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47" w:rsidRDefault="00DC3A47"/>
    <w:p w:rsidR="00DC3A47" w:rsidRDefault="00DC3A47"/>
    <w:p w:rsidR="00DC3A47" w:rsidRDefault="00DC3A47"/>
    <w:p w:rsidR="00DC3A47" w:rsidRDefault="00DC3A47"/>
    <w:p w:rsidR="00DC3A47" w:rsidRDefault="00DC3A47"/>
    <w:p w:rsidR="00DC3A47" w:rsidRDefault="00DC3A47"/>
    <w:p w:rsidR="00DC3A47" w:rsidRDefault="00DC3A47"/>
    <w:p w:rsidR="003468D1" w:rsidRDefault="003468D1"/>
    <w:p w:rsidR="003468D1" w:rsidRDefault="003468D1"/>
    <w:p w:rsidR="00DC3A47" w:rsidRDefault="0050746A">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6D1152">
            <w:rPr>
              <w:rFonts w:ascii="黑体" w:eastAsia="黑体" w:hAnsi="黑体" w:hint="eastAsia"/>
              <w:b/>
              <w:bCs/>
              <w:color w:val="FF0000"/>
              <w:sz w:val="44"/>
              <w:szCs w:val="44"/>
            </w:rPr>
            <w:t>福建龙溪轴承（集团）股份有限公司</w:t>
          </w:r>
        </w:sdtContent>
      </w:sdt>
    </w:p>
    <w:p w:rsidR="003468D1" w:rsidRDefault="003468D1" w:rsidP="003468D1">
      <w:pPr>
        <w:jc w:val="center"/>
        <w:rPr>
          <w:rFonts w:ascii="黑体" w:eastAsia="黑体"/>
          <w:b/>
          <w:color w:val="FF0000"/>
          <w:sz w:val="32"/>
          <w:szCs w:val="32"/>
        </w:rPr>
      </w:pPr>
      <w:r>
        <w:rPr>
          <w:rFonts w:ascii="黑体" w:eastAsia="黑体" w:hint="eastAsia"/>
          <w:b/>
          <w:color w:val="FF0000"/>
          <w:sz w:val="32"/>
          <w:szCs w:val="32"/>
        </w:rPr>
        <w:t>600592</w:t>
      </w:r>
    </w:p>
    <w:p w:rsidR="003468D1" w:rsidRDefault="003468D1">
      <w:pPr>
        <w:jc w:val="center"/>
        <w:rPr>
          <w:rFonts w:ascii="黑体" w:eastAsia="黑体" w:hAnsi="黑体"/>
          <w:b/>
          <w:bCs/>
          <w:color w:val="FF0000"/>
          <w:sz w:val="44"/>
          <w:szCs w:val="44"/>
        </w:rPr>
      </w:pPr>
    </w:p>
    <w:p w:rsidR="003468D1" w:rsidRDefault="003468D1">
      <w:pPr>
        <w:jc w:val="center"/>
        <w:rPr>
          <w:rFonts w:ascii="黑体" w:eastAsia="黑体" w:hAnsi="黑体"/>
          <w:b/>
          <w:bCs/>
          <w:color w:val="FF0000"/>
          <w:sz w:val="44"/>
          <w:szCs w:val="44"/>
        </w:rPr>
      </w:pPr>
    </w:p>
    <w:p w:rsidR="00DC3A47" w:rsidRDefault="006D1152">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8年半年度报告</w:t>
      </w:r>
    </w:p>
    <w:p w:rsidR="00DC3A47" w:rsidRDefault="00DC3A47"/>
    <w:p w:rsidR="00DC3A47" w:rsidRDefault="003468D1" w:rsidP="003468D1">
      <w:pPr>
        <w:jc w:val="center"/>
      </w:pPr>
      <w:r w:rsidRPr="003468D1">
        <w:rPr>
          <w:noProof/>
        </w:rPr>
        <w:drawing>
          <wp:inline distT="0" distB="0" distL="0" distR="0">
            <wp:extent cx="1581150" cy="771525"/>
            <wp:effectExtent l="19050" t="0" r="0" b="0"/>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581150" cy="771525"/>
                    </a:xfrm>
                    <a:prstGeom prst="rect">
                      <a:avLst/>
                    </a:prstGeom>
                    <a:noFill/>
                    <a:ln w="9525">
                      <a:noFill/>
                      <a:miter lim="800000"/>
                      <a:headEnd/>
                      <a:tailEnd/>
                    </a:ln>
                  </pic:spPr>
                </pic:pic>
              </a:graphicData>
            </a:graphic>
          </wp:inline>
        </w:drawing>
      </w:r>
    </w:p>
    <w:p w:rsidR="00DC3A47" w:rsidRDefault="00DC3A47"/>
    <w:p w:rsidR="00DC3A47" w:rsidRDefault="00DC3A47"/>
    <w:p w:rsidR="00DC3A47" w:rsidRDefault="00DC3A47"/>
    <w:p w:rsidR="00DC3A47" w:rsidRDefault="00DC3A47"/>
    <w:p w:rsidR="00DC3A47" w:rsidRDefault="00DC3A47"/>
    <w:p w:rsidR="003468D1" w:rsidRDefault="003468D1" w:rsidP="00311181">
      <w:pPr>
        <w:spacing w:afterLines="50" w:line="360" w:lineRule="auto"/>
        <w:rPr>
          <w:b/>
          <w:bCs/>
          <w:sz w:val="32"/>
          <w:szCs w:val="32"/>
        </w:rPr>
      </w:pPr>
    </w:p>
    <w:p w:rsidR="003468D1" w:rsidRDefault="003468D1" w:rsidP="00311181">
      <w:pPr>
        <w:spacing w:afterLines="50" w:line="360" w:lineRule="auto"/>
        <w:rPr>
          <w:b/>
          <w:bCs/>
          <w:sz w:val="32"/>
          <w:szCs w:val="32"/>
        </w:rPr>
      </w:pPr>
    </w:p>
    <w:p w:rsidR="003468D1" w:rsidRDefault="003468D1" w:rsidP="00311181">
      <w:pPr>
        <w:spacing w:afterLines="50" w:line="360" w:lineRule="auto"/>
        <w:rPr>
          <w:b/>
          <w:bCs/>
          <w:sz w:val="32"/>
          <w:szCs w:val="32"/>
        </w:rPr>
      </w:pPr>
    </w:p>
    <w:p w:rsidR="003468D1" w:rsidRDefault="003468D1" w:rsidP="00311181">
      <w:pPr>
        <w:spacing w:afterLines="50" w:line="360" w:lineRule="auto"/>
        <w:jc w:val="center"/>
        <w:rPr>
          <w:b/>
          <w:bCs/>
          <w:sz w:val="32"/>
          <w:szCs w:val="32"/>
        </w:rPr>
      </w:pPr>
    </w:p>
    <w:p w:rsidR="003468D1" w:rsidRDefault="003468D1" w:rsidP="00311181">
      <w:pPr>
        <w:spacing w:afterLines="50" w:line="360" w:lineRule="auto"/>
        <w:jc w:val="center"/>
        <w:rPr>
          <w:b/>
          <w:bCs/>
          <w:sz w:val="32"/>
          <w:szCs w:val="32"/>
        </w:rPr>
      </w:pPr>
    </w:p>
    <w:p w:rsidR="003468D1" w:rsidRDefault="003468D1" w:rsidP="00311181">
      <w:pPr>
        <w:spacing w:afterLines="50" w:line="360" w:lineRule="auto"/>
        <w:jc w:val="center"/>
        <w:rPr>
          <w:b/>
          <w:bCs/>
          <w:sz w:val="32"/>
          <w:szCs w:val="32"/>
        </w:rPr>
      </w:pPr>
      <w:r>
        <w:rPr>
          <w:rFonts w:hint="eastAsia"/>
          <w:b/>
          <w:bCs/>
          <w:sz w:val="32"/>
          <w:szCs w:val="32"/>
        </w:rPr>
        <w:t>福建龙溪轴承（集团）股份有限公司董事会</w:t>
      </w:r>
    </w:p>
    <w:p w:rsidR="003468D1" w:rsidRPr="00F65948" w:rsidRDefault="003468D1" w:rsidP="00311181">
      <w:pPr>
        <w:spacing w:beforeLines="50" w:afterLines="50"/>
        <w:jc w:val="center"/>
        <w:rPr>
          <w:b/>
          <w:bCs/>
          <w:sz w:val="32"/>
          <w:szCs w:val="32"/>
        </w:rPr>
      </w:pPr>
      <w:r w:rsidRPr="00F65948">
        <w:rPr>
          <w:b/>
          <w:bCs/>
          <w:sz w:val="32"/>
          <w:szCs w:val="32"/>
        </w:rPr>
        <w:t>二〇一</w:t>
      </w:r>
      <w:r w:rsidR="00375FC7">
        <w:rPr>
          <w:rFonts w:hint="eastAsia"/>
          <w:b/>
          <w:bCs/>
          <w:sz w:val="32"/>
          <w:szCs w:val="32"/>
        </w:rPr>
        <w:t>八</w:t>
      </w:r>
      <w:r w:rsidRPr="00F65948">
        <w:rPr>
          <w:b/>
          <w:bCs/>
          <w:sz w:val="32"/>
          <w:szCs w:val="32"/>
        </w:rPr>
        <w:t>年</w:t>
      </w:r>
      <w:r w:rsidRPr="00F65948">
        <w:rPr>
          <w:rFonts w:hint="eastAsia"/>
          <w:b/>
          <w:bCs/>
          <w:sz w:val="32"/>
          <w:szCs w:val="32"/>
        </w:rPr>
        <w:t>八</w:t>
      </w:r>
      <w:r w:rsidRPr="00F65948">
        <w:rPr>
          <w:b/>
          <w:bCs/>
          <w:sz w:val="32"/>
          <w:szCs w:val="32"/>
        </w:rPr>
        <w:t>月</w:t>
      </w:r>
      <w:r>
        <w:rPr>
          <w:rFonts w:hint="eastAsia"/>
          <w:b/>
          <w:bCs/>
          <w:sz w:val="32"/>
          <w:szCs w:val="32"/>
        </w:rPr>
        <w:t>二十三</w:t>
      </w:r>
      <w:r w:rsidRPr="00F65948">
        <w:rPr>
          <w:b/>
          <w:bCs/>
          <w:sz w:val="32"/>
          <w:szCs w:val="32"/>
        </w:rPr>
        <w:t>日</w:t>
      </w:r>
    </w:p>
    <w:p w:rsidR="003468D1" w:rsidRDefault="003468D1"/>
    <w:p w:rsidR="00A94FD1" w:rsidRDefault="00A94FD1"/>
    <w:p w:rsidR="00A94FD1" w:rsidRDefault="00A94FD1" w:rsidP="00311181">
      <w:pPr>
        <w:spacing w:beforeLines="50" w:afterLines="50"/>
        <w:rPr>
          <w:bCs/>
          <w:szCs w:val="21"/>
        </w:rPr>
      </w:pPr>
      <w:bookmarkStart w:id="0" w:name="_Toc387656034"/>
      <w:r>
        <w:rPr>
          <w:rFonts w:hint="eastAsia"/>
          <w:bCs/>
          <w:szCs w:val="21"/>
        </w:rPr>
        <w:lastRenderedPageBreak/>
        <w:t>公司代码：</w:t>
      </w:r>
      <w:sdt>
        <w:sdtPr>
          <w:rPr>
            <w:rFonts w:hint="eastAsia"/>
            <w:bCs/>
            <w:szCs w:val="21"/>
          </w:rPr>
          <w:alias w:val="公司代码"/>
          <w:tag w:val="_GBC_704b7b03ea3f4a93b8d4655a09b2ff61"/>
          <w:id w:val="53147117"/>
          <w:placeholder>
            <w:docPart w:val="E1C6398E0035498799098C1E952A1FFE"/>
          </w:placeholder>
        </w:sdtPr>
        <w:sdtContent>
          <w:r>
            <w:rPr>
              <w:rFonts w:hint="eastAsia"/>
              <w:bCs/>
              <w:szCs w:val="21"/>
            </w:rPr>
            <w:t>600592</w:t>
          </w:r>
        </w:sdtContent>
      </w:sdt>
      <w:r>
        <w:rPr>
          <w:rFonts w:hint="eastAsia"/>
          <w:bCs/>
          <w:szCs w:val="21"/>
        </w:rPr>
        <w:t xml:space="preserve">                      　　　　　　　　　　公司简称：</w:t>
      </w:r>
      <w:sdt>
        <w:sdtPr>
          <w:rPr>
            <w:rFonts w:hint="eastAsia"/>
            <w:bCs/>
            <w:szCs w:val="21"/>
          </w:rPr>
          <w:alias w:val="公司简称"/>
          <w:tag w:val="_GBC_0384ae715a1e4b4894a29e4d27f5bef4"/>
          <w:id w:val="53147118"/>
          <w:placeholder>
            <w:docPart w:val="E1C6398E0035498799098C1E952A1FFE"/>
          </w:placeholder>
        </w:sdtPr>
        <w:sdtContent>
          <w:r>
            <w:rPr>
              <w:rFonts w:hint="eastAsia"/>
              <w:bCs/>
              <w:szCs w:val="21"/>
            </w:rPr>
            <w:t>龙溪股份</w:t>
          </w:r>
        </w:sdtContent>
      </w:sdt>
    </w:p>
    <w:p w:rsidR="00A94FD1" w:rsidRDefault="00A94FD1" w:rsidP="00A94FD1">
      <w:pPr>
        <w:rPr>
          <w:b/>
          <w:bCs/>
          <w:szCs w:val="21"/>
        </w:rPr>
      </w:pPr>
    </w:p>
    <w:p w:rsidR="00A94FD1" w:rsidRDefault="00A94FD1" w:rsidP="00A94FD1">
      <w:pPr>
        <w:rPr>
          <w:b/>
          <w:bCs/>
          <w:szCs w:val="21"/>
        </w:rPr>
      </w:pPr>
    </w:p>
    <w:p w:rsidR="00A94FD1" w:rsidRDefault="00A94FD1" w:rsidP="00A94FD1">
      <w:pPr>
        <w:rPr>
          <w:b/>
          <w:bCs/>
          <w:szCs w:val="21"/>
        </w:rPr>
      </w:pPr>
    </w:p>
    <w:p w:rsidR="00A94FD1" w:rsidRDefault="0050746A" w:rsidP="00A94FD1">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53147119"/>
          <w:placeholder>
            <w:docPart w:val="E1C6398E0035498799098C1E952A1FFE"/>
          </w:placeholder>
          <w:dataBinding w:prefixMappings="xmlns:clcid-cgi='clcid-cgi'" w:xpath="/*/clcid-cgi:GongSiFaDingZhongWenMingCheng" w:storeItemID="{89EBAB94-44A0-46A2-B712-30D997D04A6D}"/>
          <w:text/>
        </w:sdtPr>
        <w:sdtContent>
          <w:r w:rsidR="00A94FD1">
            <w:rPr>
              <w:rFonts w:ascii="黑体" w:eastAsia="黑体" w:hAnsi="黑体" w:hint="eastAsia"/>
              <w:b/>
              <w:bCs/>
              <w:sz w:val="44"/>
              <w:szCs w:val="44"/>
            </w:rPr>
            <w:t>福建龙溪轴承（集团）股份有限公司</w:t>
          </w:r>
        </w:sdtContent>
      </w:sdt>
    </w:p>
    <w:p w:rsidR="003468D1" w:rsidRPr="00A94FD1" w:rsidRDefault="00A94FD1" w:rsidP="00A94FD1">
      <w:pPr>
        <w:jc w:val="center"/>
        <w:rPr>
          <w:rFonts w:ascii="黑体" w:eastAsia="黑体" w:hAnsi="黑体"/>
          <w:b/>
          <w:bCs/>
          <w:color w:val="FF0000"/>
          <w:sz w:val="44"/>
          <w:szCs w:val="44"/>
        </w:rPr>
      </w:pPr>
      <w:r>
        <w:rPr>
          <w:rFonts w:ascii="黑体" w:eastAsia="黑体" w:hAnsi="黑体"/>
          <w:b/>
          <w:bCs/>
          <w:color w:val="FF0000"/>
          <w:sz w:val="44"/>
          <w:szCs w:val="44"/>
        </w:rPr>
        <w:t>201</w:t>
      </w:r>
      <w:r w:rsidR="00E35600">
        <w:rPr>
          <w:rFonts w:ascii="黑体" w:eastAsia="黑体" w:hAnsi="黑体" w:hint="eastAsia"/>
          <w:b/>
          <w:bCs/>
          <w:color w:val="FF0000"/>
          <w:sz w:val="44"/>
          <w:szCs w:val="44"/>
        </w:rPr>
        <w:t>8</w:t>
      </w:r>
      <w:r>
        <w:rPr>
          <w:rFonts w:ascii="黑体" w:eastAsia="黑体" w:hAnsi="黑体" w:hint="eastAsia"/>
          <w:b/>
          <w:bCs/>
          <w:color w:val="FF0000"/>
          <w:sz w:val="44"/>
          <w:szCs w:val="44"/>
        </w:rPr>
        <w:t>年半年度报告</w:t>
      </w:r>
    </w:p>
    <w:p w:rsidR="00DC3A47" w:rsidRDefault="006D1152">
      <w:pPr>
        <w:pStyle w:val="af8"/>
        <w:spacing w:after="280" w:afterAutospacing="0"/>
        <w:jc w:val="center"/>
        <w:rPr>
          <w:rFonts w:ascii="黑体" w:eastAsia="黑体"/>
          <w:b/>
          <w:bCs/>
          <w:sz w:val="28"/>
          <w:szCs w:val="28"/>
        </w:rPr>
      </w:pPr>
      <w:r>
        <w:rPr>
          <w:rFonts w:ascii="黑体" w:eastAsia="黑体" w:hint="eastAsia"/>
          <w:b/>
          <w:bCs/>
          <w:sz w:val="28"/>
          <w:szCs w:val="28"/>
        </w:rPr>
        <w:t>重要提示</w:t>
      </w:r>
      <w:bookmarkEnd w:id="0"/>
    </w:p>
    <w:sdt>
      <w:sdtPr>
        <w:rPr>
          <w:rFonts w:hint="eastAsia"/>
        </w:rPr>
        <w:alias w:val="选项模块:董事会及董事声明"/>
        <w:tag w:val="_SEC_d5e0e82062cc4f3cb5a290078031cbd7"/>
        <w:id w:val="-1652832159"/>
        <w:lock w:val="sdtLocked"/>
        <w:placeholder>
          <w:docPart w:val="GBC22222222222222222222222222222"/>
        </w:placeholder>
      </w:sdtPr>
      <w:sdtContent>
        <w:p w:rsidR="00DC3A47" w:rsidRDefault="0050746A" w:rsidP="00926769">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Content>
              <w:r w:rsidR="006D1152">
                <w:rPr>
                  <w:rFonts w:ascii="Times New Roman" w:hAnsi="宋体" w:cs="宋体"/>
                  <w:bCs w:val="0"/>
                </w:rPr>
                <w:t>本公司董事会、监事会及董事、监事、高级管理人员保证</w:t>
              </w:r>
              <w:r w:rsidR="006D1152">
                <w:rPr>
                  <w:rFonts w:ascii="Times New Roman" w:hAnsi="宋体" w:cs="宋体" w:hint="eastAsia"/>
                  <w:bCs w:val="0"/>
                </w:rPr>
                <w:t>半</w:t>
              </w:r>
              <w:r w:rsidR="006D1152">
                <w:rPr>
                  <w:rFonts w:ascii="Times New Roman" w:hAnsi="宋体" w:cs="宋体"/>
                  <w:bCs w:val="0"/>
                </w:rPr>
                <w:t>年度报告内容的真实、准确、完整，不存在虚假记载、误导性陈述或重大遗漏，并承担个别和连带的法律责任。</w:t>
              </w:r>
            </w:sdtContent>
          </w:sdt>
        </w:p>
      </w:sdtContent>
    </w:sdt>
    <w:p w:rsidR="00DC3A47" w:rsidRDefault="00DC3A47"/>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宋体" w:hAnsi="宋体" w:hint="default"/>
          <w:sz w:val="21"/>
          <w:szCs w:val="21"/>
        </w:rPr>
      </w:sdtEndPr>
      <w:sdtContent>
        <w:p w:rsidR="00DC3A47" w:rsidRDefault="006D1152">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Content>
              <w:r>
                <w:rPr>
                  <w:rFonts w:hint="eastAsia"/>
                </w:rPr>
                <w:t>全体董事出席</w:t>
              </w:r>
            </w:sdtContent>
          </w:sdt>
          <w:r>
            <w:rPr>
              <w:rFonts w:hint="eastAsia"/>
            </w:rPr>
            <w:t>董事会会议。</w:t>
          </w:r>
        </w:p>
        <w:p w:rsidR="00DC3A47" w:rsidRPr="00926769" w:rsidRDefault="0050746A">
          <w:pPr>
            <w:rPr>
              <w:szCs w:val="21"/>
            </w:rPr>
          </w:pPr>
        </w:p>
      </w:sdtContent>
    </w:sdt>
    <w:sdt>
      <w:sdtPr>
        <w:rPr>
          <w:rFonts w:ascii="Calibri" w:hAnsi="Calibri"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ascii="宋体" w:hAnsi="宋体" w:hint="default"/>
          <w:sz w:val="21"/>
        </w:rPr>
      </w:sdtEndPr>
      <w:sdtContent>
        <w:p w:rsidR="00DC3A47" w:rsidRDefault="006D1152">
          <w:pPr>
            <w:pStyle w:val="2"/>
            <w:numPr>
              <w:ilvl w:val="0"/>
              <w:numId w:val="7"/>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824791342"/>
              <w:lock w:val="sdtLocked"/>
              <w:placeholder>
                <w:docPart w:val="GBC22222222222222222222222222222"/>
              </w:placeholder>
            </w:sdtPr>
            <w:sdtContent>
              <w:r>
                <w:rPr>
                  <w:rFonts w:hint="eastAsia"/>
                </w:rPr>
                <w:t>未经审计</w:t>
              </w:r>
            </w:sdtContent>
          </w:sdt>
          <w:r>
            <w:rPr>
              <w:rFonts w:hint="eastAsia"/>
            </w:rPr>
            <w:t>。</w:t>
          </w:r>
        </w:p>
        <w:p w:rsidR="00DC3A47" w:rsidRDefault="0050746A">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DC3A47" w:rsidRDefault="006D1152">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2B5B9F">
                <w:rPr>
                  <w:rFonts w:ascii="宋体" w:hAnsi="宋体" w:hint="eastAsia"/>
                </w:rPr>
                <w:t>曾凡沛</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ascii="宋体" w:hAnsi="宋体" w:hint="eastAsia"/>
                </w:rPr>
                <w:t>曾四新</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ascii="宋体" w:hAnsi="宋体" w:hint="eastAsia"/>
                </w:rPr>
                <w:t>黄娅莹</w:t>
              </w:r>
            </w:sdtContent>
          </w:sdt>
          <w:r>
            <w:rPr>
              <w:rFonts w:ascii="宋体" w:hAnsi="宋体" w:hint="eastAsia"/>
            </w:rPr>
            <w:t>声明：保证半年度报告中财务报告的真实、准确、完整。</w:t>
          </w:r>
        </w:p>
      </w:sdtContent>
    </w:sdt>
    <w:p w:rsidR="00DC3A47" w:rsidRDefault="00DC3A47"/>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DC3A47" w:rsidRDefault="006D1152">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DC3A47" w:rsidRDefault="007D6D64">
              <w:pPr>
                <w:kinsoku w:val="0"/>
                <w:overflowPunct w:val="0"/>
                <w:autoSpaceDE w:val="0"/>
                <w:autoSpaceDN w:val="0"/>
                <w:adjustRightInd w:val="0"/>
                <w:snapToGrid w:val="0"/>
                <w:spacing w:line="360" w:lineRule="exact"/>
                <w:rPr>
                  <w:szCs w:val="21"/>
                  <w:shd w:val="pct15" w:color="auto" w:fill="FFFFFF"/>
                </w:rPr>
              </w:pPr>
              <w:r>
                <w:rPr>
                  <w:rFonts w:hint="eastAsia"/>
                  <w:szCs w:val="21"/>
                </w:rPr>
                <w:t>本报告期内无利润分配方案或公积金转增股本预案。</w:t>
              </w:r>
            </w:p>
          </w:sdtContent>
        </w:sdt>
      </w:sdtContent>
    </w:sdt>
    <w:p w:rsidR="00DC3A47" w:rsidRDefault="00DC3A47">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DC3A47" w:rsidRDefault="006D1152">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1859083673"/>
            <w:lock w:val="sdtContentLocked"/>
            <w:placeholder>
              <w:docPart w:val="GBC22222222222222222222222222222"/>
            </w:placeholder>
          </w:sdtPr>
          <w:sdtContent>
            <w:p w:rsidR="00DC3A47" w:rsidRDefault="0050746A">
              <w:r>
                <w:fldChar w:fldCharType="begin"/>
              </w:r>
              <w:r w:rsidR="007D6D64">
                <w:instrText xml:space="preserve"> MACROBUTTON  SnrToggleCheckbox √适用 </w:instrText>
              </w:r>
              <w:r>
                <w:fldChar w:fldCharType="end"/>
              </w:r>
              <w:r>
                <w:fldChar w:fldCharType="begin"/>
              </w:r>
              <w:r w:rsidR="007D6D64">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DC3A47" w:rsidRDefault="007D6D64">
              <w:pPr>
                <w:kinsoku w:val="0"/>
                <w:overflowPunct w:val="0"/>
                <w:autoSpaceDE w:val="0"/>
                <w:autoSpaceDN w:val="0"/>
                <w:adjustRightInd w:val="0"/>
                <w:snapToGrid w:val="0"/>
                <w:spacing w:line="360" w:lineRule="exact"/>
                <w:rPr>
                  <w:szCs w:val="21"/>
                  <w:shd w:val="pct15" w:color="auto" w:fill="FFFFFF"/>
                </w:rPr>
              </w:pPr>
              <w:r>
                <w:rPr>
                  <w:rFonts w:hint="eastAsia"/>
                  <w:szCs w:val="21"/>
                </w:rPr>
                <w:t>本报告中所涉及的前瞻性描述不构成公司对投资者的实质承诺，敬请投资者注意投资风险。</w:t>
              </w:r>
            </w:p>
          </w:sdtContent>
        </w:sdt>
      </w:sdtContent>
    </w:sdt>
    <w:p w:rsidR="00DC3A47" w:rsidRDefault="00DC3A47">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DC3A47" w:rsidRDefault="006D1152">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DC3A47" w:rsidRDefault="005F2BD3">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DC3A47" w:rsidRDefault="00DC3A47">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DC3A47" w:rsidRDefault="006D1152">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DC3A47" w:rsidRDefault="005F2BD3">
              <w:pPr>
                <w:rPr>
                  <w:szCs w:val="21"/>
                </w:rPr>
              </w:pPr>
              <w:r>
                <w:rPr>
                  <w:rFonts w:hint="eastAsia"/>
                  <w:szCs w:val="21"/>
                </w:rPr>
                <w:t>否</w:t>
              </w:r>
            </w:p>
          </w:sdtContent>
        </w:sdt>
      </w:sdtContent>
    </w:sdt>
    <w:p w:rsidR="00DC3A47" w:rsidRDefault="00DC3A47">
      <w:pPr>
        <w:rPr>
          <w:szCs w:val="21"/>
        </w:rPr>
      </w:pPr>
    </w:p>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DC3A47" w:rsidRDefault="006D1152">
          <w:pPr>
            <w:pStyle w:val="2"/>
            <w:numPr>
              <w:ilvl w:val="0"/>
              <w:numId w:val="7"/>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Content>
            <w:p w:rsidR="00DC3A47" w:rsidRDefault="00452413">
              <w:pPr>
                <w:rPr>
                  <w:szCs w:val="21"/>
                </w:rPr>
              </w:pPr>
              <w:r>
                <w:rPr>
                  <w:rFonts w:hint="eastAsia"/>
                  <w:szCs w:val="21"/>
                </w:rPr>
                <w:t>无</w:t>
              </w:r>
            </w:p>
          </w:sdtContent>
        </w:sdt>
      </w:sdtContent>
    </w:sdt>
    <w:p w:rsidR="00DC3A47" w:rsidRDefault="00DC3A47">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DC3A47" w:rsidRDefault="006D1152">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856994552"/>
            <w:lock w:val="sdtContentLocked"/>
            <w:placeholder>
              <w:docPart w:val="GBC22222222222222222222222222222"/>
            </w:placeholder>
          </w:sdtPr>
          <w:sdtContent>
            <w:p w:rsidR="00DC3A47" w:rsidRDefault="0050746A" w:rsidP="005176F5">
              <w:pPr>
                <w:rPr>
                  <w:szCs w:val="21"/>
                </w:rPr>
              </w:pPr>
              <w:r>
                <w:fldChar w:fldCharType="begin"/>
              </w:r>
              <w:r w:rsidR="005176F5">
                <w:instrText xml:space="preserve"> MACROBUTTON  SnrToggleCheckbox □适用 </w:instrText>
              </w:r>
              <w:r>
                <w:fldChar w:fldCharType="end"/>
              </w:r>
              <w:r>
                <w:fldChar w:fldCharType="begin"/>
              </w:r>
              <w:r w:rsidR="005176F5">
                <w:instrText xml:space="preserve"> MACROBUTTON  SnrToggleCheckbox √不适用 </w:instrText>
              </w:r>
              <w:r>
                <w:fldChar w:fldCharType="end"/>
              </w:r>
            </w:p>
          </w:sdtContent>
        </w:sdt>
      </w:sdtContent>
    </w:sdt>
    <w:p w:rsidR="00DC3A47" w:rsidRDefault="00DC3A47">
      <w:pPr>
        <w:rPr>
          <w:szCs w:val="21"/>
        </w:rPr>
        <w:sectPr w:rsidR="00DC3A47" w:rsidSect="00A13A0B">
          <w:headerReference w:type="default" r:id="rId13"/>
          <w:footerReference w:type="default" r:id="rId14"/>
          <w:pgSz w:w="11906" w:h="16838"/>
          <w:pgMar w:top="1525" w:right="1276" w:bottom="1440" w:left="1797" w:header="855" w:footer="992" w:gutter="0"/>
          <w:pgNumType w:start="0"/>
          <w:cols w:space="425"/>
          <w:titlePg/>
          <w:docGrid w:linePitch="312"/>
        </w:sectPr>
      </w:pPr>
    </w:p>
    <w:p w:rsidR="00DC3A47" w:rsidRDefault="00DC3A47">
      <w:pPr>
        <w:rPr>
          <w:szCs w:val="21"/>
        </w:rPr>
      </w:pPr>
    </w:p>
    <w:p w:rsidR="00DC3A47" w:rsidRDefault="006D1152">
      <w:pPr>
        <w:kinsoku w:val="0"/>
        <w:overflowPunct w:val="0"/>
        <w:autoSpaceDE w:val="0"/>
        <w:autoSpaceDN w:val="0"/>
        <w:adjustRightInd w:val="0"/>
        <w:snapToGrid w:val="0"/>
        <w:spacing w:line="360" w:lineRule="exact"/>
        <w:jc w:val="center"/>
        <w:rPr>
          <w:noProof/>
        </w:rPr>
      </w:pPr>
      <w:r>
        <w:rPr>
          <w:rFonts w:hint="eastAsia"/>
          <w:b/>
          <w:sz w:val="32"/>
          <w:szCs w:val="32"/>
        </w:rPr>
        <w:t>目录</w:t>
      </w:r>
      <w:r w:rsidR="0050746A">
        <w:rPr>
          <w:shd w:val="pct15" w:color="auto" w:fill="FFFFFF"/>
        </w:rPr>
        <w:fldChar w:fldCharType="begin"/>
      </w:r>
      <w:r>
        <w:rPr>
          <w:shd w:val="pct15" w:color="auto" w:fill="FFFFFF"/>
        </w:rPr>
        <w:instrText xml:space="preserve"> TOC \o "1-1" \h \z \u </w:instrText>
      </w:r>
      <w:r w:rsidR="0050746A">
        <w:rPr>
          <w:shd w:val="pct15" w:color="auto" w:fill="FFFFFF"/>
        </w:rPr>
        <w:fldChar w:fldCharType="separate"/>
      </w:r>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6D1152">
          <w:rPr>
            <w:rStyle w:val="a3"/>
            <w:rFonts w:hint="eastAsia"/>
            <w:b/>
            <w:noProof/>
          </w:rPr>
          <w:t>第一节</w:t>
        </w:r>
        <w:r w:rsidR="006D1152">
          <w:rPr>
            <w:rFonts w:asciiTheme="minorHAnsi" w:eastAsiaTheme="minorEastAsia" w:hAnsiTheme="minorHAnsi" w:cstheme="minorBidi"/>
            <w:b/>
            <w:noProof/>
            <w:szCs w:val="22"/>
          </w:rPr>
          <w:tab/>
        </w:r>
        <w:r w:rsidR="006D1152">
          <w:rPr>
            <w:rStyle w:val="a3"/>
            <w:rFonts w:hint="eastAsia"/>
            <w:b/>
            <w:noProof/>
          </w:rPr>
          <w:t>释义</w:t>
        </w:r>
        <w:r w:rsidR="006D1152">
          <w:rPr>
            <w:b/>
            <w:noProof/>
            <w:webHidden/>
          </w:rPr>
          <w:tab/>
        </w:r>
        <w:r>
          <w:rPr>
            <w:b/>
            <w:noProof/>
            <w:webHidden/>
          </w:rPr>
          <w:fldChar w:fldCharType="begin"/>
        </w:r>
        <w:r w:rsidR="006D1152">
          <w:rPr>
            <w:b/>
            <w:noProof/>
            <w:webHidden/>
          </w:rPr>
          <w:instrText xml:space="preserve"> PAGEREF _Toc484510564 \h </w:instrText>
        </w:r>
        <w:r>
          <w:rPr>
            <w:b/>
            <w:noProof/>
            <w:webHidden/>
          </w:rPr>
        </w:r>
        <w:r>
          <w:rPr>
            <w:b/>
            <w:noProof/>
            <w:webHidden/>
          </w:rPr>
          <w:fldChar w:fldCharType="separate"/>
        </w:r>
        <w:r w:rsidR="003771A8">
          <w:rPr>
            <w:b/>
            <w:noProof/>
            <w:webHidden/>
          </w:rPr>
          <w:t>3</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6D1152">
          <w:rPr>
            <w:rStyle w:val="a3"/>
            <w:rFonts w:hint="eastAsia"/>
            <w:b/>
            <w:noProof/>
          </w:rPr>
          <w:t>第二节</w:t>
        </w:r>
        <w:r w:rsidR="006D1152">
          <w:rPr>
            <w:rFonts w:asciiTheme="minorHAnsi" w:eastAsiaTheme="minorEastAsia" w:hAnsiTheme="minorHAnsi" w:cstheme="minorBidi"/>
            <w:b/>
            <w:noProof/>
            <w:szCs w:val="22"/>
          </w:rPr>
          <w:tab/>
        </w:r>
        <w:r w:rsidR="006D1152">
          <w:rPr>
            <w:rStyle w:val="a3"/>
            <w:rFonts w:hint="eastAsia"/>
            <w:b/>
            <w:noProof/>
          </w:rPr>
          <w:t>公司简介和主要财务指标</w:t>
        </w:r>
        <w:r w:rsidR="006D1152">
          <w:rPr>
            <w:b/>
            <w:noProof/>
            <w:webHidden/>
          </w:rPr>
          <w:tab/>
        </w:r>
        <w:r>
          <w:rPr>
            <w:b/>
            <w:noProof/>
            <w:webHidden/>
          </w:rPr>
          <w:fldChar w:fldCharType="begin"/>
        </w:r>
        <w:r w:rsidR="006D1152">
          <w:rPr>
            <w:b/>
            <w:noProof/>
            <w:webHidden/>
          </w:rPr>
          <w:instrText xml:space="preserve"> PAGEREF _Toc484510565 \h </w:instrText>
        </w:r>
        <w:r>
          <w:rPr>
            <w:b/>
            <w:noProof/>
            <w:webHidden/>
          </w:rPr>
        </w:r>
        <w:r>
          <w:rPr>
            <w:b/>
            <w:noProof/>
            <w:webHidden/>
          </w:rPr>
          <w:fldChar w:fldCharType="separate"/>
        </w:r>
        <w:r w:rsidR="003771A8">
          <w:rPr>
            <w:b/>
            <w:noProof/>
            <w:webHidden/>
          </w:rPr>
          <w:t>3</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6D1152">
          <w:rPr>
            <w:rStyle w:val="a3"/>
            <w:rFonts w:hint="eastAsia"/>
            <w:b/>
            <w:noProof/>
          </w:rPr>
          <w:t>第三节</w:t>
        </w:r>
        <w:r w:rsidR="006D1152">
          <w:rPr>
            <w:rFonts w:asciiTheme="minorHAnsi" w:eastAsiaTheme="minorEastAsia" w:hAnsiTheme="minorHAnsi" w:cstheme="minorBidi"/>
            <w:b/>
            <w:noProof/>
            <w:szCs w:val="22"/>
          </w:rPr>
          <w:tab/>
        </w:r>
        <w:r w:rsidR="006D1152">
          <w:rPr>
            <w:rStyle w:val="a3"/>
            <w:rFonts w:hint="eastAsia"/>
            <w:b/>
            <w:noProof/>
          </w:rPr>
          <w:t>公司业务概要</w:t>
        </w:r>
        <w:r w:rsidR="006D1152">
          <w:rPr>
            <w:b/>
            <w:noProof/>
            <w:webHidden/>
          </w:rPr>
          <w:tab/>
        </w:r>
        <w:r>
          <w:rPr>
            <w:b/>
            <w:noProof/>
            <w:webHidden/>
          </w:rPr>
          <w:fldChar w:fldCharType="begin"/>
        </w:r>
        <w:r w:rsidR="006D1152">
          <w:rPr>
            <w:b/>
            <w:noProof/>
            <w:webHidden/>
          </w:rPr>
          <w:instrText xml:space="preserve"> PAGEREF _Toc484510566 \h </w:instrText>
        </w:r>
        <w:r>
          <w:rPr>
            <w:b/>
            <w:noProof/>
            <w:webHidden/>
          </w:rPr>
        </w:r>
        <w:r>
          <w:rPr>
            <w:b/>
            <w:noProof/>
            <w:webHidden/>
          </w:rPr>
          <w:fldChar w:fldCharType="separate"/>
        </w:r>
        <w:r w:rsidR="003771A8">
          <w:rPr>
            <w:b/>
            <w:noProof/>
            <w:webHidden/>
          </w:rPr>
          <w:t>5</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6D1152">
          <w:rPr>
            <w:rStyle w:val="a3"/>
            <w:rFonts w:hint="eastAsia"/>
            <w:b/>
            <w:noProof/>
          </w:rPr>
          <w:t>第四节</w:t>
        </w:r>
        <w:r w:rsidR="006D1152">
          <w:rPr>
            <w:rFonts w:asciiTheme="minorHAnsi" w:eastAsiaTheme="minorEastAsia" w:hAnsiTheme="minorHAnsi" w:cstheme="minorBidi"/>
            <w:b/>
            <w:noProof/>
            <w:szCs w:val="22"/>
          </w:rPr>
          <w:tab/>
        </w:r>
        <w:r w:rsidR="006D1152">
          <w:rPr>
            <w:rStyle w:val="a3"/>
            <w:rFonts w:hint="eastAsia"/>
            <w:b/>
            <w:noProof/>
          </w:rPr>
          <w:t>经营情况的讨</w:t>
        </w:r>
        <w:r w:rsidR="006D1152">
          <w:rPr>
            <w:rStyle w:val="a3"/>
            <w:rFonts w:hint="eastAsia"/>
            <w:b/>
            <w:noProof/>
          </w:rPr>
          <w:t>论</w:t>
        </w:r>
        <w:r w:rsidR="006D1152">
          <w:rPr>
            <w:rStyle w:val="a3"/>
            <w:rFonts w:hint="eastAsia"/>
            <w:b/>
            <w:noProof/>
          </w:rPr>
          <w:t>与分析</w:t>
        </w:r>
        <w:r w:rsidR="006D1152">
          <w:rPr>
            <w:b/>
            <w:noProof/>
            <w:webHidden/>
          </w:rPr>
          <w:tab/>
        </w:r>
        <w:r>
          <w:rPr>
            <w:b/>
            <w:noProof/>
            <w:webHidden/>
          </w:rPr>
          <w:fldChar w:fldCharType="begin"/>
        </w:r>
        <w:r w:rsidR="006D1152">
          <w:rPr>
            <w:b/>
            <w:noProof/>
            <w:webHidden/>
          </w:rPr>
          <w:instrText xml:space="preserve"> PAGEREF _Toc484510567 \h </w:instrText>
        </w:r>
        <w:r>
          <w:rPr>
            <w:b/>
            <w:noProof/>
            <w:webHidden/>
          </w:rPr>
        </w:r>
        <w:r>
          <w:rPr>
            <w:b/>
            <w:noProof/>
            <w:webHidden/>
          </w:rPr>
          <w:fldChar w:fldCharType="separate"/>
        </w:r>
        <w:r w:rsidR="003771A8">
          <w:rPr>
            <w:b/>
            <w:noProof/>
            <w:webHidden/>
          </w:rPr>
          <w:t>7</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6D1152">
          <w:rPr>
            <w:rStyle w:val="a3"/>
            <w:rFonts w:hint="eastAsia"/>
            <w:b/>
            <w:noProof/>
          </w:rPr>
          <w:t>第五节</w:t>
        </w:r>
        <w:r w:rsidR="006D1152">
          <w:rPr>
            <w:rFonts w:asciiTheme="minorHAnsi" w:eastAsiaTheme="minorEastAsia" w:hAnsiTheme="minorHAnsi" w:cstheme="minorBidi"/>
            <w:b/>
            <w:noProof/>
            <w:szCs w:val="22"/>
          </w:rPr>
          <w:tab/>
        </w:r>
        <w:r w:rsidR="006D1152">
          <w:rPr>
            <w:rStyle w:val="a3"/>
            <w:rFonts w:hint="eastAsia"/>
            <w:b/>
            <w:noProof/>
          </w:rPr>
          <w:t>重要事项</w:t>
        </w:r>
        <w:r w:rsidR="006D1152">
          <w:rPr>
            <w:b/>
            <w:noProof/>
            <w:webHidden/>
          </w:rPr>
          <w:tab/>
        </w:r>
        <w:r>
          <w:rPr>
            <w:b/>
            <w:noProof/>
            <w:webHidden/>
          </w:rPr>
          <w:fldChar w:fldCharType="begin"/>
        </w:r>
        <w:r w:rsidR="006D1152">
          <w:rPr>
            <w:b/>
            <w:noProof/>
            <w:webHidden/>
          </w:rPr>
          <w:instrText xml:space="preserve"> PAGEREF _Toc484510568 \h </w:instrText>
        </w:r>
        <w:r>
          <w:rPr>
            <w:b/>
            <w:noProof/>
            <w:webHidden/>
          </w:rPr>
        </w:r>
        <w:r>
          <w:rPr>
            <w:b/>
            <w:noProof/>
            <w:webHidden/>
          </w:rPr>
          <w:fldChar w:fldCharType="separate"/>
        </w:r>
        <w:r w:rsidR="003771A8">
          <w:rPr>
            <w:b/>
            <w:noProof/>
            <w:webHidden/>
          </w:rPr>
          <w:t>23</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6D1152">
          <w:rPr>
            <w:rStyle w:val="a3"/>
            <w:rFonts w:hint="eastAsia"/>
            <w:b/>
            <w:noProof/>
          </w:rPr>
          <w:t>第六节</w:t>
        </w:r>
        <w:r w:rsidR="006D1152">
          <w:rPr>
            <w:rFonts w:asciiTheme="minorHAnsi" w:eastAsiaTheme="minorEastAsia" w:hAnsiTheme="minorHAnsi" w:cstheme="minorBidi"/>
            <w:b/>
            <w:noProof/>
            <w:szCs w:val="22"/>
          </w:rPr>
          <w:tab/>
        </w:r>
        <w:r w:rsidR="006D1152">
          <w:rPr>
            <w:rStyle w:val="a3"/>
            <w:rFonts w:hint="eastAsia"/>
            <w:b/>
            <w:noProof/>
          </w:rPr>
          <w:t>普通股股份变动及股东情况</w:t>
        </w:r>
        <w:r w:rsidR="006D1152">
          <w:rPr>
            <w:b/>
            <w:noProof/>
            <w:webHidden/>
          </w:rPr>
          <w:tab/>
        </w:r>
        <w:r>
          <w:rPr>
            <w:b/>
            <w:noProof/>
            <w:webHidden/>
          </w:rPr>
          <w:fldChar w:fldCharType="begin"/>
        </w:r>
        <w:r w:rsidR="006D1152">
          <w:rPr>
            <w:b/>
            <w:noProof/>
            <w:webHidden/>
          </w:rPr>
          <w:instrText xml:space="preserve"> PAGEREF _Toc484510569 \h </w:instrText>
        </w:r>
        <w:r>
          <w:rPr>
            <w:b/>
            <w:noProof/>
            <w:webHidden/>
          </w:rPr>
        </w:r>
        <w:r>
          <w:rPr>
            <w:b/>
            <w:noProof/>
            <w:webHidden/>
          </w:rPr>
          <w:fldChar w:fldCharType="separate"/>
        </w:r>
        <w:r w:rsidR="003771A8">
          <w:rPr>
            <w:b/>
            <w:noProof/>
            <w:webHidden/>
          </w:rPr>
          <w:t>32</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6D1152">
          <w:rPr>
            <w:rStyle w:val="a3"/>
            <w:rFonts w:hint="eastAsia"/>
            <w:b/>
            <w:noProof/>
          </w:rPr>
          <w:t>第七节</w:t>
        </w:r>
        <w:r w:rsidR="006D1152">
          <w:rPr>
            <w:rFonts w:asciiTheme="minorHAnsi" w:eastAsiaTheme="minorEastAsia" w:hAnsiTheme="minorHAnsi" w:cstheme="minorBidi"/>
            <w:b/>
            <w:noProof/>
            <w:szCs w:val="22"/>
          </w:rPr>
          <w:tab/>
        </w:r>
        <w:r w:rsidR="006D1152">
          <w:rPr>
            <w:rStyle w:val="a3"/>
            <w:rFonts w:hint="eastAsia"/>
            <w:b/>
            <w:noProof/>
          </w:rPr>
          <w:t>优先股相关情况</w:t>
        </w:r>
        <w:r w:rsidR="006D1152">
          <w:rPr>
            <w:b/>
            <w:noProof/>
            <w:webHidden/>
          </w:rPr>
          <w:tab/>
        </w:r>
        <w:r>
          <w:rPr>
            <w:b/>
            <w:noProof/>
            <w:webHidden/>
          </w:rPr>
          <w:fldChar w:fldCharType="begin"/>
        </w:r>
        <w:r w:rsidR="006D1152">
          <w:rPr>
            <w:b/>
            <w:noProof/>
            <w:webHidden/>
          </w:rPr>
          <w:instrText xml:space="preserve"> PAGEREF _Toc484510570 \h </w:instrText>
        </w:r>
        <w:r>
          <w:rPr>
            <w:b/>
            <w:noProof/>
            <w:webHidden/>
          </w:rPr>
        </w:r>
        <w:r>
          <w:rPr>
            <w:b/>
            <w:noProof/>
            <w:webHidden/>
          </w:rPr>
          <w:fldChar w:fldCharType="separate"/>
        </w:r>
        <w:r w:rsidR="003771A8">
          <w:rPr>
            <w:b/>
            <w:noProof/>
            <w:webHidden/>
          </w:rPr>
          <w:t>34</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6D1152">
          <w:rPr>
            <w:rStyle w:val="a3"/>
            <w:rFonts w:hint="eastAsia"/>
            <w:b/>
            <w:noProof/>
          </w:rPr>
          <w:t>第八节</w:t>
        </w:r>
        <w:r w:rsidR="006D1152">
          <w:rPr>
            <w:rFonts w:asciiTheme="minorHAnsi" w:eastAsiaTheme="minorEastAsia" w:hAnsiTheme="minorHAnsi" w:cstheme="minorBidi"/>
            <w:b/>
            <w:noProof/>
            <w:szCs w:val="22"/>
          </w:rPr>
          <w:tab/>
        </w:r>
        <w:r w:rsidR="006D1152">
          <w:rPr>
            <w:rStyle w:val="a3"/>
            <w:rFonts w:hint="eastAsia"/>
            <w:b/>
            <w:noProof/>
          </w:rPr>
          <w:t>董事、监事、高级管理人员情况</w:t>
        </w:r>
        <w:r w:rsidR="006D1152">
          <w:rPr>
            <w:b/>
            <w:noProof/>
            <w:webHidden/>
          </w:rPr>
          <w:tab/>
        </w:r>
        <w:r>
          <w:rPr>
            <w:b/>
            <w:noProof/>
            <w:webHidden/>
          </w:rPr>
          <w:fldChar w:fldCharType="begin"/>
        </w:r>
        <w:r w:rsidR="006D1152">
          <w:rPr>
            <w:b/>
            <w:noProof/>
            <w:webHidden/>
          </w:rPr>
          <w:instrText xml:space="preserve"> PAGEREF _Toc484510571 \h </w:instrText>
        </w:r>
        <w:r>
          <w:rPr>
            <w:b/>
            <w:noProof/>
            <w:webHidden/>
          </w:rPr>
        </w:r>
        <w:r>
          <w:rPr>
            <w:b/>
            <w:noProof/>
            <w:webHidden/>
          </w:rPr>
          <w:fldChar w:fldCharType="separate"/>
        </w:r>
        <w:r w:rsidR="003771A8">
          <w:rPr>
            <w:b/>
            <w:noProof/>
            <w:webHidden/>
          </w:rPr>
          <w:t>34</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6D1152">
          <w:rPr>
            <w:rStyle w:val="a3"/>
            <w:rFonts w:hint="eastAsia"/>
            <w:b/>
            <w:noProof/>
          </w:rPr>
          <w:t>第九节</w:t>
        </w:r>
        <w:r w:rsidR="006D1152">
          <w:rPr>
            <w:rFonts w:asciiTheme="minorHAnsi" w:eastAsiaTheme="minorEastAsia" w:hAnsiTheme="minorHAnsi" w:cstheme="minorBidi"/>
            <w:b/>
            <w:noProof/>
            <w:szCs w:val="22"/>
          </w:rPr>
          <w:tab/>
        </w:r>
        <w:r w:rsidR="006D1152">
          <w:rPr>
            <w:rStyle w:val="a3"/>
            <w:rFonts w:hint="eastAsia"/>
            <w:b/>
            <w:noProof/>
          </w:rPr>
          <w:t>公司债券相关情况</w:t>
        </w:r>
        <w:r w:rsidR="006D1152">
          <w:rPr>
            <w:b/>
            <w:noProof/>
            <w:webHidden/>
          </w:rPr>
          <w:tab/>
        </w:r>
        <w:r>
          <w:rPr>
            <w:b/>
            <w:noProof/>
            <w:webHidden/>
          </w:rPr>
          <w:fldChar w:fldCharType="begin"/>
        </w:r>
        <w:r w:rsidR="006D1152">
          <w:rPr>
            <w:b/>
            <w:noProof/>
            <w:webHidden/>
          </w:rPr>
          <w:instrText xml:space="preserve"> PAGEREF _Toc484510572 \h </w:instrText>
        </w:r>
        <w:r>
          <w:rPr>
            <w:b/>
            <w:noProof/>
            <w:webHidden/>
          </w:rPr>
        </w:r>
        <w:r>
          <w:rPr>
            <w:b/>
            <w:noProof/>
            <w:webHidden/>
          </w:rPr>
          <w:fldChar w:fldCharType="separate"/>
        </w:r>
        <w:r w:rsidR="003771A8">
          <w:rPr>
            <w:b/>
            <w:noProof/>
            <w:webHidden/>
          </w:rPr>
          <w:t>34</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6D1152">
          <w:rPr>
            <w:rStyle w:val="a3"/>
            <w:rFonts w:ascii="宋体" w:hAnsi="宋体" w:hint="eastAsia"/>
            <w:b/>
            <w:noProof/>
          </w:rPr>
          <w:t>第十节</w:t>
        </w:r>
        <w:r w:rsidR="006D1152">
          <w:rPr>
            <w:rFonts w:asciiTheme="minorHAnsi" w:eastAsiaTheme="minorEastAsia" w:hAnsiTheme="minorHAnsi" w:cstheme="minorBidi"/>
            <w:b/>
            <w:noProof/>
            <w:szCs w:val="22"/>
          </w:rPr>
          <w:tab/>
        </w:r>
        <w:r w:rsidR="006D1152">
          <w:rPr>
            <w:rStyle w:val="a3"/>
            <w:rFonts w:ascii="宋体" w:hAnsi="宋体" w:hint="eastAsia"/>
            <w:b/>
            <w:noProof/>
          </w:rPr>
          <w:t>财务报告</w:t>
        </w:r>
        <w:r w:rsidR="006D1152">
          <w:rPr>
            <w:b/>
            <w:noProof/>
            <w:webHidden/>
          </w:rPr>
          <w:tab/>
        </w:r>
        <w:r>
          <w:rPr>
            <w:b/>
            <w:noProof/>
            <w:webHidden/>
          </w:rPr>
          <w:fldChar w:fldCharType="begin"/>
        </w:r>
        <w:r w:rsidR="006D1152">
          <w:rPr>
            <w:b/>
            <w:noProof/>
            <w:webHidden/>
          </w:rPr>
          <w:instrText xml:space="preserve"> PAGEREF _Toc484510573 \h </w:instrText>
        </w:r>
        <w:r>
          <w:rPr>
            <w:b/>
            <w:noProof/>
            <w:webHidden/>
          </w:rPr>
        </w:r>
        <w:r>
          <w:rPr>
            <w:b/>
            <w:noProof/>
            <w:webHidden/>
          </w:rPr>
          <w:fldChar w:fldCharType="separate"/>
        </w:r>
        <w:r w:rsidR="003771A8">
          <w:rPr>
            <w:b/>
            <w:noProof/>
            <w:webHidden/>
          </w:rPr>
          <w:t>34</w:t>
        </w:r>
        <w:r>
          <w:rPr>
            <w:b/>
            <w:noProof/>
            <w:webHidden/>
          </w:rPr>
          <w:fldChar w:fldCharType="end"/>
        </w:r>
      </w:hyperlink>
    </w:p>
    <w:p w:rsidR="00DC3A47" w:rsidRDefault="0050746A">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6D1152">
          <w:rPr>
            <w:rStyle w:val="a3"/>
            <w:rFonts w:ascii="宋体" w:hAnsi="宋体" w:hint="eastAsia"/>
            <w:b/>
            <w:noProof/>
          </w:rPr>
          <w:t>第十一节</w:t>
        </w:r>
        <w:r w:rsidR="006D1152">
          <w:rPr>
            <w:rFonts w:asciiTheme="minorHAnsi" w:eastAsiaTheme="minorEastAsia" w:hAnsiTheme="minorHAnsi" w:cstheme="minorBidi"/>
            <w:b/>
            <w:noProof/>
            <w:szCs w:val="22"/>
          </w:rPr>
          <w:tab/>
        </w:r>
        <w:r w:rsidR="006D1152">
          <w:rPr>
            <w:rStyle w:val="a3"/>
            <w:rFonts w:ascii="宋体" w:hAnsi="宋体" w:hint="eastAsia"/>
            <w:b/>
            <w:noProof/>
          </w:rPr>
          <w:t>备查文件目录</w:t>
        </w:r>
        <w:r w:rsidR="006D1152">
          <w:rPr>
            <w:b/>
            <w:noProof/>
            <w:webHidden/>
          </w:rPr>
          <w:tab/>
        </w:r>
        <w:r>
          <w:rPr>
            <w:b/>
            <w:noProof/>
            <w:webHidden/>
          </w:rPr>
          <w:fldChar w:fldCharType="begin"/>
        </w:r>
        <w:r w:rsidR="006D1152">
          <w:rPr>
            <w:b/>
            <w:noProof/>
            <w:webHidden/>
          </w:rPr>
          <w:instrText xml:space="preserve"> PAGEREF _Toc484510574 \h </w:instrText>
        </w:r>
        <w:r>
          <w:rPr>
            <w:b/>
            <w:noProof/>
            <w:webHidden/>
          </w:rPr>
        </w:r>
        <w:r>
          <w:rPr>
            <w:b/>
            <w:noProof/>
            <w:webHidden/>
          </w:rPr>
          <w:fldChar w:fldCharType="separate"/>
        </w:r>
        <w:r w:rsidR="003771A8">
          <w:rPr>
            <w:b/>
            <w:noProof/>
            <w:webHidden/>
          </w:rPr>
          <w:t>135</w:t>
        </w:r>
        <w:r>
          <w:rPr>
            <w:b/>
            <w:noProof/>
            <w:webHidden/>
          </w:rPr>
          <w:fldChar w:fldCharType="end"/>
        </w:r>
      </w:hyperlink>
    </w:p>
    <w:p w:rsidR="00DC3A47" w:rsidRDefault="0050746A">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DC3A47" w:rsidRDefault="006D1152">
      <w:pPr>
        <w:rPr>
          <w:szCs w:val="21"/>
        </w:rPr>
      </w:pPr>
      <w:r>
        <w:rPr>
          <w:szCs w:val="21"/>
        </w:rPr>
        <w:br w:type="page"/>
      </w:r>
    </w:p>
    <w:p w:rsidR="00DC3A47" w:rsidRDefault="006D1152">
      <w:pPr>
        <w:pStyle w:val="10"/>
        <w:numPr>
          <w:ilvl w:val="0"/>
          <w:numId w:val="3"/>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311181" w:rsidRDefault="00311181">
          <w:pPr>
            <w:rPr>
              <w:szCs w:val="21"/>
            </w:rPr>
          </w:pPr>
          <w:r>
            <w:rPr>
              <w:szCs w:val="21"/>
            </w:rPr>
            <w:t>在本报告书中，除非文义另有所指，下列词语具有如下含义：</w:t>
          </w:r>
        </w:p>
        <w:tbl>
          <w:tblPr>
            <w:tblStyle w:val="a6"/>
            <w:tblW w:w="0" w:type="auto"/>
            <w:tblLook w:val="04A0"/>
          </w:tblPr>
          <w:tblGrid>
            <w:gridCol w:w="3016"/>
            <w:gridCol w:w="3016"/>
            <w:gridCol w:w="3016"/>
          </w:tblGrid>
          <w:tr w:rsidR="00311181" w:rsidTr="00965D4F">
            <w:sdt>
              <w:sdtPr>
                <w:tag w:val="_PLD_d73bff14187b49a1b1c86b56316c5e47"/>
                <w:id w:val="-446236491"/>
                <w:lock w:val="sdtLocked"/>
              </w:sdtPr>
              <w:sdtContent>
                <w:tc>
                  <w:tcPr>
                    <w:tcW w:w="9048" w:type="dxa"/>
                    <w:gridSpan w:val="3"/>
                  </w:tcPr>
                  <w:p w:rsidR="00311181" w:rsidRDefault="00311181">
                    <w:pPr>
                      <w:rPr>
                        <w:szCs w:val="21"/>
                      </w:rPr>
                    </w:pPr>
                    <w:r>
                      <w:rPr>
                        <w:szCs w:val="21"/>
                      </w:rPr>
                      <w:t>常用词语释义</w:t>
                    </w:r>
                  </w:p>
                </w:tc>
              </w:sdtContent>
            </w:sdt>
          </w:tr>
          <w:sdt>
            <w:sdtPr>
              <w:rPr>
                <w:rFonts w:ascii="Calibri" w:hAnsi="Calibri" w:hint="eastAsia"/>
                <w:szCs w:val="21"/>
              </w:rPr>
              <w:alias w:val="释义"/>
              <w:tag w:val="_GBC_ca5c2cb7a4e545e2b2d9d1b94b528746"/>
              <w:id w:val="4295435"/>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中国证监会、证监局</w:t>
                    </w:r>
                  </w:p>
                </w:tc>
                <w:tc>
                  <w:tcPr>
                    <w:tcW w:w="3016" w:type="dxa"/>
                  </w:tcPr>
                  <w:sdt>
                    <w:sdtPr>
                      <w:rPr>
                        <w:rFonts w:hint="eastAsia"/>
                        <w:szCs w:val="21"/>
                      </w:rPr>
                      <w:tag w:val="_PLD_289cf7e5c3a845d59c038a21dcd4a571"/>
                      <w:id w:val="1998224509"/>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4295442"/>
                    <w:lock w:val="sdtLocked"/>
                    <w:placeholder>
                      <w:docPart w:val="3AF731B803434F9E91FFB186686F437C"/>
                    </w:placeholder>
                  </w:sdtPr>
                  <w:sdtContent>
                    <w:tc>
                      <w:tcPr>
                        <w:tcW w:w="3016" w:type="dxa"/>
                      </w:tcPr>
                      <w:p w:rsidR="00311181" w:rsidRDefault="00311181">
                        <w:pPr>
                          <w:rPr>
                            <w:szCs w:val="21"/>
                          </w:rPr>
                        </w:pPr>
                        <w:r>
                          <w:rPr>
                            <w:rFonts w:hint="eastAsia"/>
                            <w:szCs w:val="21"/>
                          </w:rPr>
                          <w:t>中国证券监督管理委员会</w:t>
                        </w:r>
                      </w:p>
                    </w:tc>
                  </w:sdtContent>
                </w:sdt>
              </w:tr>
            </w:sdtContent>
          </w:sdt>
          <w:sdt>
            <w:sdtPr>
              <w:rPr>
                <w:rFonts w:ascii="Calibri" w:hAnsi="Calibri" w:hint="eastAsia"/>
                <w:szCs w:val="21"/>
              </w:rPr>
              <w:alias w:val="释义"/>
              <w:tag w:val="_GBC_ca5c2cb7a4e545e2b2d9d1b94b528746"/>
              <w:id w:val="34837546"/>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福建省证监局</w:t>
                    </w:r>
                  </w:p>
                </w:tc>
                <w:tc>
                  <w:tcPr>
                    <w:tcW w:w="3016" w:type="dxa"/>
                  </w:tcPr>
                  <w:sdt>
                    <w:sdtPr>
                      <w:rPr>
                        <w:rFonts w:hint="eastAsia"/>
                        <w:szCs w:val="21"/>
                      </w:rPr>
                      <w:tag w:val="_PLD_289cf7e5c3a845d59c038a21dcd4a571"/>
                      <w:id w:val="34837544"/>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45"/>
                    <w:lock w:val="sdtLocked"/>
                    <w:placeholder>
                      <w:docPart w:val="3AF731B803434F9E91FFB186686F437C"/>
                    </w:placeholder>
                  </w:sdtPr>
                  <w:sdtContent>
                    <w:tc>
                      <w:tcPr>
                        <w:tcW w:w="3016" w:type="dxa"/>
                      </w:tcPr>
                      <w:p w:rsidR="00311181" w:rsidRDefault="00311181">
                        <w:pPr>
                          <w:rPr>
                            <w:szCs w:val="21"/>
                          </w:rPr>
                        </w:pPr>
                        <w:r>
                          <w:rPr>
                            <w:rFonts w:hint="eastAsia"/>
                            <w:szCs w:val="21"/>
                          </w:rPr>
                          <w:t>中国证券监督管理委员会福建监管局</w:t>
                        </w:r>
                      </w:p>
                    </w:tc>
                  </w:sdtContent>
                </w:sdt>
              </w:tr>
            </w:sdtContent>
          </w:sdt>
          <w:sdt>
            <w:sdtPr>
              <w:rPr>
                <w:rFonts w:ascii="Calibri" w:hAnsi="Calibri" w:hint="eastAsia"/>
                <w:szCs w:val="21"/>
              </w:rPr>
              <w:alias w:val="释义"/>
              <w:tag w:val="_GBC_ca5c2cb7a4e545e2b2d9d1b94b528746"/>
              <w:id w:val="34837549"/>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上交所</w:t>
                    </w:r>
                  </w:p>
                </w:tc>
                <w:tc>
                  <w:tcPr>
                    <w:tcW w:w="3016" w:type="dxa"/>
                  </w:tcPr>
                  <w:sdt>
                    <w:sdtPr>
                      <w:rPr>
                        <w:rFonts w:hint="eastAsia"/>
                        <w:szCs w:val="21"/>
                      </w:rPr>
                      <w:tag w:val="_PLD_289cf7e5c3a845d59c038a21dcd4a571"/>
                      <w:id w:val="34837547"/>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48"/>
                    <w:lock w:val="sdtLocked"/>
                    <w:placeholder>
                      <w:docPart w:val="3AF731B803434F9E91FFB186686F437C"/>
                    </w:placeholder>
                  </w:sdtPr>
                  <w:sdtContent>
                    <w:tc>
                      <w:tcPr>
                        <w:tcW w:w="3016" w:type="dxa"/>
                      </w:tcPr>
                      <w:p w:rsidR="00311181" w:rsidRDefault="00311181">
                        <w:pPr>
                          <w:rPr>
                            <w:szCs w:val="21"/>
                          </w:rPr>
                        </w:pPr>
                        <w:r>
                          <w:rPr>
                            <w:rFonts w:hint="eastAsia"/>
                            <w:szCs w:val="21"/>
                          </w:rPr>
                          <w:t>上海证券交易所</w:t>
                        </w:r>
                      </w:p>
                    </w:tc>
                  </w:sdtContent>
                </w:sdt>
              </w:tr>
            </w:sdtContent>
          </w:sdt>
          <w:sdt>
            <w:sdtPr>
              <w:rPr>
                <w:rFonts w:ascii="Calibri" w:hAnsi="Calibri" w:hint="eastAsia"/>
                <w:szCs w:val="21"/>
              </w:rPr>
              <w:alias w:val="释义"/>
              <w:tag w:val="_GBC_ca5c2cb7a4e545e2b2d9d1b94b528746"/>
              <w:id w:val="34837552"/>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公司、本公司、本集团</w:t>
                    </w:r>
                  </w:p>
                </w:tc>
                <w:tc>
                  <w:tcPr>
                    <w:tcW w:w="3016" w:type="dxa"/>
                  </w:tcPr>
                  <w:sdt>
                    <w:sdtPr>
                      <w:rPr>
                        <w:rFonts w:hint="eastAsia"/>
                        <w:szCs w:val="21"/>
                      </w:rPr>
                      <w:tag w:val="_PLD_289cf7e5c3a845d59c038a21dcd4a571"/>
                      <w:id w:val="34837550"/>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51"/>
                    <w:lock w:val="sdtLocked"/>
                    <w:placeholder>
                      <w:docPart w:val="3AF731B803434F9E91FFB186686F437C"/>
                    </w:placeholder>
                  </w:sdtPr>
                  <w:sdtContent>
                    <w:tc>
                      <w:tcPr>
                        <w:tcW w:w="3016" w:type="dxa"/>
                      </w:tcPr>
                      <w:p w:rsidR="00311181" w:rsidRDefault="00311181">
                        <w:pPr>
                          <w:rPr>
                            <w:szCs w:val="21"/>
                          </w:rPr>
                        </w:pPr>
                        <w:r>
                          <w:rPr>
                            <w:rFonts w:hint="eastAsia"/>
                            <w:szCs w:val="21"/>
                          </w:rPr>
                          <w:t>福建龙溪轴承（集团）股份有限公司</w:t>
                        </w:r>
                      </w:p>
                    </w:tc>
                  </w:sdtContent>
                </w:sdt>
              </w:tr>
            </w:sdtContent>
          </w:sdt>
          <w:sdt>
            <w:sdtPr>
              <w:rPr>
                <w:rFonts w:ascii="Calibri" w:hAnsi="Calibri" w:hint="eastAsia"/>
                <w:szCs w:val="21"/>
              </w:rPr>
              <w:alias w:val="释义"/>
              <w:tag w:val="_GBC_ca5c2cb7a4e545e2b2d9d1b94b528746"/>
              <w:id w:val="34837555"/>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九龙江集团</w:t>
                    </w:r>
                  </w:p>
                </w:tc>
                <w:tc>
                  <w:tcPr>
                    <w:tcW w:w="3016" w:type="dxa"/>
                  </w:tcPr>
                  <w:sdt>
                    <w:sdtPr>
                      <w:rPr>
                        <w:rFonts w:hint="eastAsia"/>
                        <w:szCs w:val="21"/>
                      </w:rPr>
                      <w:tag w:val="_PLD_289cf7e5c3a845d59c038a21dcd4a571"/>
                      <w:id w:val="34837553"/>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54"/>
                    <w:lock w:val="sdtLocked"/>
                    <w:placeholder>
                      <w:docPart w:val="3AF731B803434F9E91FFB186686F437C"/>
                    </w:placeholder>
                  </w:sdtPr>
                  <w:sdtContent>
                    <w:tc>
                      <w:tcPr>
                        <w:tcW w:w="3016" w:type="dxa"/>
                      </w:tcPr>
                      <w:p w:rsidR="00311181" w:rsidRDefault="00311181">
                        <w:pPr>
                          <w:rPr>
                            <w:szCs w:val="21"/>
                          </w:rPr>
                        </w:pPr>
                        <w:r>
                          <w:rPr>
                            <w:rFonts w:hint="eastAsia"/>
                            <w:szCs w:val="21"/>
                          </w:rPr>
                          <w:t>漳州市九龙江集团有限公司</w:t>
                        </w:r>
                      </w:p>
                    </w:tc>
                  </w:sdtContent>
                </w:sdt>
              </w:tr>
            </w:sdtContent>
          </w:sdt>
          <w:sdt>
            <w:sdtPr>
              <w:rPr>
                <w:rFonts w:ascii="Calibri" w:hAnsi="Calibri" w:hint="eastAsia"/>
                <w:szCs w:val="21"/>
              </w:rPr>
              <w:alias w:val="释义"/>
              <w:tag w:val="_GBC_ca5c2cb7a4e545e2b2d9d1b94b528746"/>
              <w:id w:val="34837558"/>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永轴公司</w:t>
                    </w:r>
                  </w:p>
                </w:tc>
                <w:tc>
                  <w:tcPr>
                    <w:tcW w:w="3016" w:type="dxa"/>
                  </w:tcPr>
                  <w:sdt>
                    <w:sdtPr>
                      <w:rPr>
                        <w:rFonts w:hint="eastAsia"/>
                        <w:szCs w:val="21"/>
                      </w:rPr>
                      <w:tag w:val="_PLD_289cf7e5c3a845d59c038a21dcd4a571"/>
                      <w:id w:val="34837556"/>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57"/>
                    <w:lock w:val="sdtLocked"/>
                    <w:placeholder>
                      <w:docPart w:val="3AF731B803434F9E91FFB186686F437C"/>
                    </w:placeholder>
                  </w:sdtPr>
                  <w:sdtContent>
                    <w:tc>
                      <w:tcPr>
                        <w:tcW w:w="3016" w:type="dxa"/>
                      </w:tcPr>
                      <w:p w:rsidR="00311181" w:rsidRDefault="00311181">
                        <w:pPr>
                          <w:rPr>
                            <w:szCs w:val="21"/>
                          </w:rPr>
                        </w:pPr>
                        <w:r>
                          <w:rPr>
                            <w:rFonts w:hint="eastAsia"/>
                            <w:szCs w:val="21"/>
                          </w:rPr>
                          <w:t>福建省永安轴承有限责任公司</w:t>
                        </w:r>
                      </w:p>
                    </w:tc>
                  </w:sdtContent>
                </w:sdt>
              </w:tr>
            </w:sdtContent>
          </w:sdt>
          <w:sdt>
            <w:sdtPr>
              <w:rPr>
                <w:rFonts w:ascii="Calibri" w:hAnsi="Calibri" w:hint="eastAsia"/>
                <w:szCs w:val="21"/>
              </w:rPr>
              <w:alias w:val="释义"/>
              <w:tag w:val="_GBC_ca5c2cb7a4e545e2b2d9d1b94b528746"/>
              <w:id w:val="34837561"/>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三齿公司</w:t>
                    </w:r>
                  </w:p>
                </w:tc>
                <w:tc>
                  <w:tcPr>
                    <w:tcW w:w="3016" w:type="dxa"/>
                  </w:tcPr>
                  <w:sdt>
                    <w:sdtPr>
                      <w:rPr>
                        <w:rFonts w:hint="eastAsia"/>
                        <w:szCs w:val="21"/>
                      </w:rPr>
                      <w:tag w:val="_PLD_289cf7e5c3a845d59c038a21dcd4a571"/>
                      <w:id w:val="34837559"/>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60"/>
                    <w:lock w:val="sdtLocked"/>
                    <w:placeholder>
                      <w:docPart w:val="3AF731B803434F9E91FFB186686F437C"/>
                    </w:placeholder>
                  </w:sdtPr>
                  <w:sdtContent>
                    <w:tc>
                      <w:tcPr>
                        <w:tcW w:w="3016" w:type="dxa"/>
                      </w:tcPr>
                      <w:p w:rsidR="00311181" w:rsidRDefault="00311181">
                        <w:pPr>
                          <w:rPr>
                            <w:szCs w:val="21"/>
                          </w:rPr>
                        </w:pPr>
                        <w:r>
                          <w:rPr>
                            <w:rFonts w:hint="eastAsia"/>
                            <w:szCs w:val="21"/>
                          </w:rPr>
                          <w:t>福建省三明齿轮箱有限责任公司</w:t>
                        </w:r>
                      </w:p>
                    </w:tc>
                  </w:sdtContent>
                </w:sdt>
              </w:tr>
            </w:sdtContent>
          </w:sdt>
          <w:sdt>
            <w:sdtPr>
              <w:rPr>
                <w:rFonts w:ascii="Calibri" w:hAnsi="Calibri" w:hint="eastAsia"/>
                <w:szCs w:val="21"/>
              </w:rPr>
              <w:alias w:val="释义"/>
              <w:tag w:val="_GBC_ca5c2cb7a4e545e2b2d9d1b94b528746"/>
              <w:id w:val="34837564"/>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福建金柁</w:t>
                    </w:r>
                  </w:p>
                </w:tc>
                <w:tc>
                  <w:tcPr>
                    <w:tcW w:w="3016" w:type="dxa"/>
                  </w:tcPr>
                  <w:sdt>
                    <w:sdtPr>
                      <w:rPr>
                        <w:rFonts w:hint="eastAsia"/>
                        <w:szCs w:val="21"/>
                      </w:rPr>
                      <w:tag w:val="_PLD_289cf7e5c3a845d59c038a21dcd4a571"/>
                      <w:id w:val="34837562"/>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63"/>
                    <w:lock w:val="sdtLocked"/>
                    <w:placeholder>
                      <w:docPart w:val="3AF731B803434F9E91FFB186686F437C"/>
                    </w:placeholder>
                  </w:sdtPr>
                  <w:sdtContent>
                    <w:tc>
                      <w:tcPr>
                        <w:tcW w:w="3016" w:type="dxa"/>
                      </w:tcPr>
                      <w:p w:rsidR="00311181" w:rsidRDefault="00311181">
                        <w:pPr>
                          <w:rPr>
                            <w:szCs w:val="21"/>
                          </w:rPr>
                        </w:pPr>
                        <w:r>
                          <w:rPr>
                            <w:rFonts w:hint="eastAsia"/>
                            <w:szCs w:val="21"/>
                          </w:rPr>
                          <w:t>福建金柁汽车转向器有限公司</w:t>
                        </w:r>
                      </w:p>
                    </w:tc>
                  </w:sdtContent>
                </w:sdt>
              </w:tr>
            </w:sdtContent>
          </w:sdt>
          <w:sdt>
            <w:sdtPr>
              <w:rPr>
                <w:rFonts w:ascii="Calibri" w:hAnsi="Calibri" w:hint="eastAsia"/>
                <w:szCs w:val="21"/>
              </w:rPr>
              <w:alias w:val="释义"/>
              <w:tag w:val="_GBC_ca5c2cb7a4e545e2b2d9d1b94b528746"/>
              <w:id w:val="34837567"/>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金驰公司</w:t>
                    </w:r>
                  </w:p>
                </w:tc>
                <w:tc>
                  <w:tcPr>
                    <w:tcW w:w="3016" w:type="dxa"/>
                  </w:tcPr>
                  <w:sdt>
                    <w:sdtPr>
                      <w:rPr>
                        <w:rFonts w:hint="eastAsia"/>
                        <w:szCs w:val="21"/>
                      </w:rPr>
                      <w:tag w:val="_PLD_289cf7e5c3a845d59c038a21dcd4a571"/>
                      <w:id w:val="34837565"/>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66"/>
                    <w:lock w:val="sdtLocked"/>
                    <w:placeholder>
                      <w:docPart w:val="3AF731B803434F9E91FFB186686F437C"/>
                    </w:placeholder>
                  </w:sdtPr>
                  <w:sdtContent>
                    <w:tc>
                      <w:tcPr>
                        <w:tcW w:w="3016" w:type="dxa"/>
                      </w:tcPr>
                      <w:p w:rsidR="00311181" w:rsidRDefault="00311181">
                        <w:pPr>
                          <w:rPr>
                            <w:szCs w:val="21"/>
                          </w:rPr>
                        </w:pPr>
                        <w:r>
                          <w:rPr>
                            <w:rFonts w:hint="eastAsia"/>
                            <w:szCs w:val="21"/>
                          </w:rPr>
                          <w:t>漳州市金驰汽车配件有限公司</w:t>
                        </w:r>
                      </w:p>
                    </w:tc>
                  </w:sdtContent>
                </w:sdt>
              </w:tr>
            </w:sdtContent>
          </w:sdt>
          <w:sdt>
            <w:sdtPr>
              <w:rPr>
                <w:rFonts w:ascii="Calibri" w:hAnsi="Calibri" w:hint="eastAsia"/>
                <w:szCs w:val="21"/>
              </w:rPr>
              <w:alias w:val="释义"/>
              <w:tag w:val="_GBC_ca5c2cb7a4e545e2b2d9d1b94b528746"/>
              <w:id w:val="34837570"/>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长沙波德</w:t>
                    </w:r>
                  </w:p>
                </w:tc>
                <w:tc>
                  <w:tcPr>
                    <w:tcW w:w="3016" w:type="dxa"/>
                  </w:tcPr>
                  <w:sdt>
                    <w:sdtPr>
                      <w:rPr>
                        <w:rFonts w:hint="eastAsia"/>
                        <w:szCs w:val="21"/>
                      </w:rPr>
                      <w:tag w:val="_PLD_289cf7e5c3a845d59c038a21dcd4a571"/>
                      <w:id w:val="34837568"/>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69"/>
                    <w:lock w:val="sdtLocked"/>
                    <w:placeholder>
                      <w:docPart w:val="3AF731B803434F9E91FFB186686F437C"/>
                    </w:placeholder>
                  </w:sdtPr>
                  <w:sdtContent>
                    <w:tc>
                      <w:tcPr>
                        <w:tcW w:w="3016" w:type="dxa"/>
                      </w:tcPr>
                      <w:p w:rsidR="00311181" w:rsidRDefault="00311181">
                        <w:pPr>
                          <w:rPr>
                            <w:szCs w:val="21"/>
                          </w:rPr>
                        </w:pPr>
                        <w:r>
                          <w:rPr>
                            <w:rFonts w:hint="eastAsia"/>
                            <w:szCs w:val="21"/>
                          </w:rPr>
                          <w:t>长沙波德冶金材料有限公司</w:t>
                        </w:r>
                      </w:p>
                    </w:tc>
                  </w:sdtContent>
                </w:sdt>
              </w:tr>
            </w:sdtContent>
          </w:sdt>
          <w:sdt>
            <w:sdtPr>
              <w:rPr>
                <w:rFonts w:ascii="Calibri" w:hAnsi="Calibri" w:hint="eastAsia"/>
                <w:szCs w:val="21"/>
              </w:rPr>
              <w:alias w:val="释义"/>
              <w:tag w:val="_GBC_ca5c2cb7a4e545e2b2d9d1b94b528746"/>
              <w:id w:val="34837573"/>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漳州金田</w:t>
                    </w:r>
                  </w:p>
                </w:tc>
                <w:tc>
                  <w:tcPr>
                    <w:tcW w:w="3016" w:type="dxa"/>
                  </w:tcPr>
                  <w:sdt>
                    <w:sdtPr>
                      <w:rPr>
                        <w:rFonts w:hint="eastAsia"/>
                        <w:szCs w:val="21"/>
                      </w:rPr>
                      <w:tag w:val="_PLD_289cf7e5c3a845d59c038a21dcd4a571"/>
                      <w:id w:val="34837571"/>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72"/>
                    <w:lock w:val="sdtLocked"/>
                    <w:placeholder>
                      <w:docPart w:val="3AF731B803434F9E91FFB186686F437C"/>
                    </w:placeholder>
                  </w:sdtPr>
                  <w:sdtContent>
                    <w:tc>
                      <w:tcPr>
                        <w:tcW w:w="3016" w:type="dxa"/>
                      </w:tcPr>
                      <w:p w:rsidR="00311181" w:rsidRDefault="00311181">
                        <w:pPr>
                          <w:rPr>
                            <w:szCs w:val="21"/>
                          </w:rPr>
                        </w:pPr>
                        <w:r>
                          <w:rPr>
                            <w:rFonts w:hint="eastAsia"/>
                            <w:szCs w:val="21"/>
                          </w:rPr>
                          <w:t>漳州市金田机械有限公司</w:t>
                        </w:r>
                      </w:p>
                    </w:tc>
                  </w:sdtContent>
                </w:sdt>
              </w:tr>
            </w:sdtContent>
          </w:sdt>
          <w:sdt>
            <w:sdtPr>
              <w:rPr>
                <w:rFonts w:ascii="Calibri" w:hAnsi="Calibri" w:hint="eastAsia"/>
                <w:szCs w:val="21"/>
              </w:rPr>
              <w:alias w:val="释义"/>
              <w:tag w:val="_GBC_ca5c2cb7a4e545e2b2d9d1b94b528746"/>
              <w:id w:val="34837576"/>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金昌龙公司</w:t>
                    </w:r>
                  </w:p>
                </w:tc>
                <w:tc>
                  <w:tcPr>
                    <w:tcW w:w="3016" w:type="dxa"/>
                  </w:tcPr>
                  <w:sdt>
                    <w:sdtPr>
                      <w:rPr>
                        <w:rFonts w:hint="eastAsia"/>
                        <w:szCs w:val="21"/>
                      </w:rPr>
                      <w:tag w:val="_PLD_289cf7e5c3a845d59c038a21dcd4a571"/>
                      <w:id w:val="34837574"/>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75"/>
                    <w:lock w:val="sdtLocked"/>
                    <w:placeholder>
                      <w:docPart w:val="3AF731B803434F9E91FFB186686F437C"/>
                    </w:placeholder>
                  </w:sdtPr>
                  <w:sdtContent>
                    <w:tc>
                      <w:tcPr>
                        <w:tcW w:w="3016" w:type="dxa"/>
                      </w:tcPr>
                      <w:p w:rsidR="00311181" w:rsidRDefault="00311181">
                        <w:pPr>
                          <w:rPr>
                            <w:szCs w:val="21"/>
                          </w:rPr>
                        </w:pPr>
                        <w:r>
                          <w:rPr>
                            <w:rFonts w:hint="eastAsia"/>
                            <w:szCs w:val="21"/>
                          </w:rPr>
                          <w:t>福建红旗股份有限公司</w:t>
                        </w:r>
                      </w:p>
                    </w:tc>
                  </w:sdtContent>
                </w:sdt>
              </w:tr>
            </w:sdtContent>
          </w:sdt>
          <w:sdt>
            <w:sdtPr>
              <w:rPr>
                <w:rFonts w:ascii="Calibri" w:hAnsi="Calibri" w:hint="eastAsia"/>
                <w:szCs w:val="21"/>
              </w:rPr>
              <w:alias w:val="释义"/>
              <w:tag w:val="_GBC_ca5c2cb7a4e545e2b2d9d1b94b528746"/>
              <w:id w:val="34837579"/>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新龙轴</w:t>
                    </w:r>
                  </w:p>
                </w:tc>
                <w:tc>
                  <w:tcPr>
                    <w:tcW w:w="3016" w:type="dxa"/>
                  </w:tcPr>
                  <w:sdt>
                    <w:sdtPr>
                      <w:rPr>
                        <w:rFonts w:hint="eastAsia"/>
                        <w:szCs w:val="21"/>
                      </w:rPr>
                      <w:tag w:val="_PLD_289cf7e5c3a845d59c038a21dcd4a571"/>
                      <w:id w:val="34837577"/>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78"/>
                    <w:lock w:val="sdtLocked"/>
                    <w:placeholder>
                      <w:docPart w:val="3AF731B803434F9E91FFB186686F437C"/>
                    </w:placeholder>
                  </w:sdtPr>
                  <w:sdtContent>
                    <w:tc>
                      <w:tcPr>
                        <w:tcW w:w="3016" w:type="dxa"/>
                      </w:tcPr>
                      <w:p w:rsidR="00311181" w:rsidRDefault="00311181">
                        <w:pPr>
                          <w:rPr>
                            <w:szCs w:val="21"/>
                          </w:rPr>
                        </w:pPr>
                        <w:r>
                          <w:rPr>
                            <w:rFonts w:hint="eastAsia"/>
                            <w:szCs w:val="21"/>
                          </w:rPr>
                          <w:t>新龙轴汽车技术（福建）有限公司</w:t>
                        </w:r>
                      </w:p>
                    </w:tc>
                  </w:sdtContent>
                </w:sdt>
              </w:tr>
            </w:sdtContent>
          </w:sdt>
          <w:sdt>
            <w:sdtPr>
              <w:rPr>
                <w:rFonts w:ascii="Calibri" w:hAnsi="Calibri" w:hint="eastAsia"/>
                <w:szCs w:val="21"/>
              </w:rPr>
              <w:alias w:val="释义"/>
              <w:tag w:val="_GBC_ca5c2cb7a4e545e2b2d9d1b94b528746"/>
              <w:id w:val="34837582"/>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龙轴美国公司</w:t>
                    </w:r>
                  </w:p>
                </w:tc>
                <w:tc>
                  <w:tcPr>
                    <w:tcW w:w="3016" w:type="dxa"/>
                  </w:tcPr>
                  <w:sdt>
                    <w:sdtPr>
                      <w:rPr>
                        <w:rFonts w:hint="eastAsia"/>
                        <w:szCs w:val="21"/>
                      </w:rPr>
                      <w:tag w:val="_PLD_289cf7e5c3a845d59c038a21dcd4a571"/>
                      <w:id w:val="34837580"/>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81"/>
                    <w:lock w:val="sdtLocked"/>
                    <w:placeholder>
                      <w:docPart w:val="3AF731B803434F9E91FFB186686F437C"/>
                    </w:placeholder>
                  </w:sdtPr>
                  <w:sdtContent>
                    <w:tc>
                      <w:tcPr>
                        <w:tcW w:w="3016" w:type="dxa"/>
                      </w:tcPr>
                      <w:p w:rsidR="00311181" w:rsidRDefault="00311181">
                        <w:pPr>
                          <w:rPr>
                            <w:szCs w:val="21"/>
                          </w:rPr>
                        </w:pPr>
                        <w:r>
                          <w:rPr>
                            <w:rFonts w:hint="eastAsia"/>
                            <w:szCs w:val="21"/>
                          </w:rPr>
                          <w:t>龙溪轴承美国股份公司</w:t>
                        </w:r>
                      </w:p>
                    </w:tc>
                  </w:sdtContent>
                </w:sdt>
              </w:tr>
            </w:sdtContent>
          </w:sdt>
          <w:sdt>
            <w:sdtPr>
              <w:rPr>
                <w:rFonts w:ascii="Calibri" w:hAnsi="Calibri" w:hint="eastAsia"/>
                <w:szCs w:val="21"/>
              </w:rPr>
              <w:alias w:val="释义"/>
              <w:tag w:val="_GBC_ca5c2cb7a4e545e2b2d9d1b94b528746"/>
              <w:id w:val="34837585"/>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闽台龙玛</w:t>
                    </w:r>
                  </w:p>
                </w:tc>
                <w:tc>
                  <w:tcPr>
                    <w:tcW w:w="3016" w:type="dxa"/>
                  </w:tcPr>
                  <w:sdt>
                    <w:sdtPr>
                      <w:rPr>
                        <w:rFonts w:hint="eastAsia"/>
                        <w:szCs w:val="21"/>
                      </w:rPr>
                      <w:tag w:val="_PLD_289cf7e5c3a845d59c038a21dcd4a571"/>
                      <w:id w:val="34837583"/>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84"/>
                    <w:lock w:val="sdtLocked"/>
                    <w:placeholder>
                      <w:docPart w:val="3AF731B803434F9E91FFB186686F437C"/>
                    </w:placeholder>
                  </w:sdtPr>
                  <w:sdtContent>
                    <w:tc>
                      <w:tcPr>
                        <w:tcW w:w="3016" w:type="dxa"/>
                      </w:tcPr>
                      <w:p w:rsidR="00311181" w:rsidRDefault="00311181">
                        <w:pPr>
                          <w:rPr>
                            <w:szCs w:val="21"/>
                          </w:rPr>
                        </w:pPr>
                        <w:r>
                          <w:rPr>
                            <w:rFonts w:hint="eastAsia"/>
                            <w:szCs w:val="21"/>
                          </w:rPr>
                          <w:t>闽台龙玛直线科技股份有限公司</w:t>
                        </w:r>
                      </w:p>
                    </w:tc>
                  </w:sdtContent>
                </w:sdt>
              </w:tr>
            </w:sdtContent>
          </w:sdt>
          <w:sdt>
            <w:sdtPr>
              <w:rPr>
                <w:rFonts w:ascii="Calibri" w:hAnsi="Calibri" w:hint="eastAsia"/>
                <w:szCs w:val="21"/>
              </w:rPr>
              <w:alias w:val="释义"/>
              <w:tag w:val="_GBC_ca5c2cb7a4e545e2b2d9d1b94b528746"/>
              <w:id w:val="34837588"/>
              <w:lock w:val="sdtLocked"/>
              <w:placeholder>
                <w:docPart w:val="71ACB46660554D70A221A11B09594620"/>
              </w:placeholder>
            </w:sdtPr>
            <w:sdtContent>
              <w:tr w:rsidR="00311181" w:rsidTr="000B31E0">
                <w:tc>
                  <w:tcPr>
                    <w:tcW w:w="3016" w:type="dxa"/>
                  </w:tcPr>
                  <w:p w:rsidR="00311181" w:rsidRDefault="00311181">
                    <w:pPr>
                      <w:rPr>
                        <w:szCs w:val="21"/>
                      </w:rPr>
                    </w:pPr>
                    <w:r>
                      <w:rPr>
                        <w:rFonts w:ascii="Calibri" w:hAnsi="Calibri" w:hint="eastAsia"/>
                        <w:szCs w:val="21"/>
                      </w:rPr>
                      <w:t>龙冠贸易</w:t>
                    </w:r>
                  </w:p>
                </w:tc>
                <w:tc>
                  <w:tcPr>
                    <w:tcW w:w="3016" w:type="dxa"/>
                  </w:tcPr>
                  <w:sdt>
                    <w:sdtPr>
                      <w:rPr>
                        <w:rFonts w:hint="eastAsia"/>
                        <w:szCs w:val="21"/>
                      </w:rPr>
                      <w:tag w:val="_PLD_289cf7e5c3a845d59c038a21dcd4a571"/>
                      <w:id w:val="34837586"/>
                      <w:lock w:val="sdtLocked"/>
                    </w:sdtPr>
                    <w:sdtContent>
                      <w:p w:rsidR="00311181" w:rsidRDefault="00311181">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4837587"/>
                    <w:lock w:val="sdtLocked"/>
                    <w:placeholder>
                      <w:docPart w:val="3AF731B803434F9E91FFB186686F437C"/>
                    </w:placeholder>
                  </w:sdtPr>
                  <w:sdtContent>
                    <w:tc>
                      <w:tcPr>
                        <w:tcW w:w="3016" w:type="dxa"/>
                      </w:tcPr>
                      <w:p w:rsidR="00311181" w:rsidRDefault="00311181">
                        <w:pPr>
                          <w:rPr>
                            <w:szCs w:val="21"/>
                          </w:rPr>
                        </w:pPr>
                        <w:r>
                          <w:rPr>
                            <w:rFonts w:hint="eastAsia"/>
                            <w:szCs w:val="21"/>
                          </w:rPr>
                          <w:t>福建龙冠贸易有限公司</w:t>
                        </w:r>
                      </w:p>
                    </w:tc>
                  </w:sdtContent>
                </w:sdt>
              </w:tr>
            </w:sdtContent>
          </w:sdt>
        </w:tbl>
        <w:p w:rsidR="00311181" w:rsidRDefault="00311181"/>
        <w:p w:rsidR="00DC3A47" w:rsidRDefault="0050746A"/>
      </w:sdtContent>
    </w:sdt>
    <w:p w:rsidR="00DC3A47" w:rsidRDefault="006D1152">
      <w:pPr>
        <w:pStyle w:val="10"/>
        <w:numPr>
          <w:ilvl w:val="0"/>
          <w:numId w:val="3"/>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051041" w:displacedByCustomXml="next"/>
    <w:bookmarkStart w:id="5" w:name="_Toc34256588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21"/>
          <w:szCs w:val="21"/>
        </w:rPr>
      </w:sdtEndPr>
      <w:sdtContent>
        <w:p w:rsidR="00DC3A47" w:rsidRDefault="006D1152">
          <w:pPr>
            <w:pStyle w:val="2"/>
            <w:numPr>
              <w:ilvl w:val="1"/>
              <w:numId w:val="4"/>
            </w:numPr>
            <w:ind w:left="566" w:hangingChars="236" w:hanging="566"/>
            <w:rPr>
              <w:color w:val="FF0000"/>
              <w:u w:val="single"/>
            </w:rPr>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DC3A47" w:rsidTr="003A0277">
            <w:trPr>
              <w:trHeight w:val="293"/>
            </w:trPr>
            <w:sdt>
              <w:sdtPr>
                <w:tag w:val="_PLD_372cd7a5ecc1420488735479d42bf939"/>
                <w:id w:val="-1484546469"/>
                <w:lock w:val="sdtLocked"/>
              </w:sdtPr>
              <w:sdtContent>
                <w:tc>
                  <w:tcPr>
                    <w:tcW w:w="2169" w:type="pct"/>
                    <w:tcBorders>
                      <w:top w:val="single" w:sz="4" w:space="0" w:color="auto"/>
                      <w:bottom w:val="single" w:sz="4" w:space="0" w:color="auto"/>
                      <w:right w:val="single" w:sz="4" w:space="0" w:color="auto"/>
                    </w:tcBorders>
                    <w:shd w:val="clear" w:color="auto" w:fill="auto"/>
                  </w:tcPr>
                  <w:p w:rsidR="00DC3A47" w:rsidRDefault="006D1152">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10263278"/>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DC3A47" w:rsidRDefault="006D1152">
                    <w:pPr>
                      <w:kinsoku w:val="0"/>
                      <w:overflowPunct w:val="0"/>
                      <w:autoSpaceDE w:val="0"/>
                      <w:autoSpaceDN w:val="0"/>
                      <w:adjustRightInd w:val="0"/>
                      <w:snapToGrid w:val="0"/>
                      <w:rPr>
                        <w:color w:val="FFC000"/>
                        <w:szCs w:val="21"/>
                      </w:rPr>
                    </w:pPr>
                    <w:r>
                      <w:rPr>
                        <w:rFonts w:hint="eastAsia"/>
                        <w:szCs w:val="21"/>
                      </w:rPr>
                      <w:t>福建龙溪轴承（集团）股份有限公司</w:t>
                    </w:r>
                  </w:p>
                </w:tc>
              </w:sdtContent>
            </w:sdt>
          </w:tr>
          <w:tr w:rsidR="00DC3A47" w:rsidTr="003A0277">
            <w:trPr>
              <w:trHeight w:val="293"/>
            </w:trPr>
            <w:sdt>
              <w:sdtPr>
                <w:tag w:val="_PLD_8eb858f464044693a8d56b2fb5bf4064"/>
                <w:id w:val="1890369468"/>
                <w:lock w:val="sdtLocked"/>
              </w:sdtPr>
              <w:sdtContent>
                <w:tc>
                  <w:tcPr>
                    <w:tcW w:w="2169" w:type="pct"/>
                    <w:tcBorders>
                      <w:top w:val="single" w:sz="4" w:space="0" w:color="auto"/>
                      <w:bottom w:val="single" w:sz="4" w:space="0" w:color="auto"/>
                      <w:right w:val="single" w:sz="4" w:space="0" w:color="auto"/>
                    </w:tcBorders>
                    <w:shd w:val="clear" w:color="auto" w:fill="auto"/>
                  </w:tcPr>
                  <w:p w:rsidR="00DC3A47" w:rsidRDefault="006D1152">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DC3A47" w:rsidRDefault="00921192">
                <w:pPr>
                  <w:kinsoku w:val="0"/>
                  <w:overflowPunct w:val="0"/>
                  <w:autoSpaceDE w:val="0"/>
                  <w:autoSpaceDN w:val="0"/>
                  <w:adjustRightInd w:val="0"/>
                  <w:snapToGrid w:val="0"/>
                  <w:rPr>
                    <w:szCs w:val="21"/>
                  </w:rPr>
                </w:pPr>
                <w:r>
                  <w:rPr>
                    <w:rFonts w:hint="eastAsia"/>
                    <w:szCs w:val="21"/>
                  </w:rPr>
                  <w:t>龙溪股份</w:t>
                </w:r>
              </w:p>
            </w:tc>
          </w:tr>
          <w:tr w:rsidR="00DC3A47" w:rsidTr="003A0277">
            <w:trPr>
              <w:trHeight w:val="293"/>
            </w:trPr>
            <w:sdt>
              <w:sdtPr>
                <w:tag w:val="_PLD_d0fcb2dfd03a44bfb413f503945ba2fb"/>
                <w:id w:val="61685142"/>
                <w:lock w:val="sdtLocked"/>
              </w:sdtPr>
              <w:sdtContent>
                <w:tc>
                  <w:tcPr>
                    <w:tcW w:w="2169" w:type="pct"/>
                    <w:tcBorders>
                      <w:top w:val="single" w:sz="4" w:space="0" w:color="auto"/>
                      <w:bottom w:val="single" w:sz="4" w:space="0" w:color="auto"/>
                      <w:right w:val="single" w:sz="4" w:space="0" w:color="auto"/>
                    </w:tcBorders>
                    <w:shd w:val="clear" w:color="auto" w:fill="auto"/>
                  </w:tcPr>
                  <w:p w:rsidR="00DC3A47" w:rsidRDefault="006D1152">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DC3A47" w:rsidRDefault="00921192">
                <w:pPr>
                  <w:kinsoku w:val="0"/>
                  <w:overflowPunct w:val="0"/>
                  <w:autoSpaceDE w:val="0"/>
                  <w:autoSpaceDN w:val="0"/>
                  <w:adjustRightInd w:val="0"/>
                  <w:snapToGrid w:val="0"/>
                  <w:rPr>
                    <w:szCs w:val="21"/>
                  </w:rPr>
                </w:pPr>
                <w:r>
                  <w:rPr>
                    <w:rFonts w:hint="eastAsia"/>
                    <w:szCs w:val="21"/>
                  </w:rPr>
                  <w:t>FUJIAN LONGXI BEARING（GROUP）CO., LTD</w:t>
                </w:r>
              </w:p>
            </w:tc>
          </w:tr>
          <w:tr w:rsidR="00DC3A47" w:rsidTr="003A0277">
            <w:trPr>
              <w:trHeight w:val="293"/>
            </w:trPr>
            <w:sdt>
              <w:sdtPr>
                <w:tag w:val="_PLD_b5f89c94b3dc4510b2035a96ac69493a"/>
                <w:id w:val="-471438332"/>
                <w:lock w:val="sdtLocked"/>
              </w:sdtPr>
              <w:sdtContent>
                <w:tc>
                  <w:tcPr>
                    <w:tcW w:w="2169" w:type="pct"/>
                    <w:tcBorders>
                      <w:top w:val="single" w:sz="4" w:space="0" w:color="auto"/>
                      <w:bottom w:val="single" w:sz="4" w:space="0" w:color="auto"/>
                      <w:right w:val="single" w:sz="4" w:space="0" w:color="auto"/>
                    </w:tcBorders>
                    <w:shd w:val="clear" w:color="auto" w:fill="auto"/>
                  </w:tcPr>
                  <w:p w:rsidR="00DC3A47" w:rsidRDefault="006D1152">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DC3A47" w:rsidRDefault="00921192">
                <w:pPr>
                  <w:kinsoku w:val="0"/>
                  <w:overflowPunct w:val="0"/>
                  <w:autoSpaceDE w:val="0"/>
                  <w:autoSpaceDN w:val="0"/>
                  <w:adjustRightInd w:val="0"/>
                  <w:snapToGrid w:val="0"/>
                  <w:rPr>
                    <w:szCs w:val="21"/>
                  </w:rPr>
                </w:pPr>
                <w:r>
                  <w:rPr>
                    <w:rFonts w:hint="eastAsia"/>
                    <w:szCs w:val="21"/>
                  </w:rPr>
                  <w:t>LS BEARINGS</w:t>
                </w:r>
              </w:p>
            </w:tc>
          </w:tr>
          <w:tr w:rsidR="00DC3A47" w:rsidTr="003A0277">
            <w:trPr>
              <w:trHeight w:val="293"/>
            </w:trPr>
            <w:sdt>
              <w:sdtPr>
                <w:tag w:val="_PLD_af8be2c600724acab3e545cfcbaa3ccf"/>
                <w:id w:val="1010718781"/>
                <w:lock w:val="sdtLocked"/>
              </w:sdtPr>
              <w:sdtContent>
                <w:tc>
                  <w:tcPr>
                    <w:tcW w:w="2169" w:type="pct"/>
                    <w:tcBorders>
                      <w:top w:val="single" w:sz="4" w:space="0" w:color="auto"/>
                      <w:bottom w:val="single" w:sz="4" w:space="0" w:color="auto"/>
                      <w:right w:val="single" w:sz="4" w:space="0" w:color="auto"/>
                    </w:tcBorders>
                    <w:shd w:val="clear" w:color="auto" w:fill="auto"/>
                  </w:tcPr>
                  <w:p w:rsidR="00DC3A47" w:rsidRDefault="006D1152">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1327a0d8afa49e1aba9d42a68663413"/>
                <w:id w:val="4295522"/>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DC3A47" w:rsidRDefault="00351807">
                    <w:pPr>
                      <w:kinsoku w:val="0"/>
                      <w:overflowPunct w:val="0"/>
                      <w:autoSpaceDE w:val="0"/>
                      <w:autoSpaceDN w:val="0"/>
                      <w:adjustRightInd w:val="0"/>
                      <w:snapToGrid w:val="0"/>
                      <w:rPr>
                        <w:szCs w:val="21"/>
                      </w:rPr>
                    </w:pPr>
                    <w:r>
                      <w:rPr>
                        <w:rFonts w:hint="eastAsia"/>
                        <w:szCs w:val="21"/>
                      </w:rPr>
                      <w:t xml:space="preserve">曾凡沛        </w:t>
                    </w:r>
                  </w:p>
                </w:tc>
              </w:sdtContent>
            </w:sdt>
          </w:tr>
        </w:tbl>
      </w:sdtContent>
    </w:sdt>
    <w:p w:rsidR="00DC3A47" w:rsidRDefault="00DC3A47">
      <w:pPr>
        <w:kinsoku w:val="0"/>
        <w:overflowPunct w:val="0"/>
        <w:autoSpaceDE w:val="0"/>
        <w:autoSpaceDN w:val="0"/>
        <w:adjustRightInd w:val="0"/>
        <w:snapToGrid w:val="0"/>
        <w:rPr>
          <w:szCs w:val="21"/>
        </w:rPr>
      </w:pPr>
    </w:p>
    <w:bookmarkStart w:id="6" w:name="_Toc342051042" w:displacedByCustomXml="next"/>
    <w:bookmarkStart w:id="7"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4"/>
        </w:rPr>
      </w:sdtEndPr>
      <w:sdtContent>
        <w:p w:rsidR="00921192" w:rsidRDefault="006D1152">
          <w:pPr>
            <w:pStyle w:val="2"/>
            <w:numPr>
              <w:ilvl w:val="1"/>
              <w:numId w:val="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921192" w:rsidTr="00CD6D59">
            <w:tc>
              <w:tcPr>
                <w:tcW w:w="1666"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p>
            </w:tc>
            <w:sdt>
              <w:sdtPr>
                <w:tag w:val="_PLD_d0432012a3f249c3b4fdd759ff340e86"/>
                <w:id w:val="25945822"/>
                <w:lock w:val="sdtLocked"/>
              </w:sdtPr>
              <w:sdtContent>
                <w:tc>
                  <w:tcPr>
                    <w:tcW w:w="1667" w:type="pct"/>
                    <w:tcBorders>
                      <w:top w:val="single" w:sz="4" w:space="0" w:color="auto"/>
                      <w:left w:val="single" w:sz="4" w:space="0" w:color="auto"/>
                      <w:bottom w:val="single" w:sz="4" w:space="0" w:color="auto"/>
                      <w:right w:val="single" w:sz="4" w:space="0" w:color="auto"/>
                    </w:tcBorders>
                    <w:shd w:val="clear" w:color="auto" w:fill="auto"/>
                  </w:tcPr>
                  <w:p w:rsidR="00921192" w:rsidRDefault="00921192" w:rsidP="00CD6D59">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sdtContent>
            </w:sdt>
            <w:sdt>
              <w:sdtPr>
                <w:tag w:val="_PLD_3a25396416c14d2cb0688ae0ac8a1d4d"/>
                <w:id w:val="25945823"/>
                <w:lock w:val="sdtLocked"/>
              </w:sdtPr>
              <w:sdtContent>
                <w:tc>
                  <w:tcPr>
                    <w:tcW w:w="1667" w:type="pct"/>
                    <w:tcBorders>
                      <w:top w:val="single" w:sz="4" w:space="0" w:color="auto"/>
                      <w:left w:val="single" w:sz="4" w:space="0" w:color="auto"/>
                      <w:bottom w:val="single" w:sz="4" w:space="0" w:color="auto"/>
                    </w:tcBorders>
                    <w:shd w:val="clear" w:color="auto" w:fill="auto"/>
                  </w:tcPr>
                  <w:p w:rsidR="00921192" w:rsidRDefault="00921192" w:rsidP="00CD6D59">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921192" w:rsidTr="00CD6D59">
            <w:sdt>
              <w:sdtPr>
                <w:tag w:val="_PLD_c18fe8824f6a4cb6b9318e599fe71657"/>
                <w:id w:val="25945824"/>
                <w:lock w:val="sdtLocked"/>
              </w:sdtPr>
              <w:sdtContent>
                <w:tc>
                  <w:tcPr>
                    <w:tcW w:w="1666"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rsidR="00921192" w:rsidRDefault="00921192" w:rsidP="00CD6D59">
                <w:pPr>
                  <w:kinsoku w:val="0"/>
                  <w:overflowPunct w:val="0"/>
                  <w:autoSpaceDE w:val="0"/>
                  <w:autoSpaceDN w:val="0"/>
                  <w:adjustRightInd w:val="0"/>
                  <w:snapToGrid w:val="0"/>
                  <w:rPr>
                    <w:szCs w:val="21"/>
                  </w:rPr>
                </w:pPr>
                <w:r>
                  <w:t>曾四新</w:t>
                </w:r>
              </w:p>
            </w:tc>
            <w:tc>
              <w:tcPr>
                <w:tcW w:w="1667"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郑国平</w:t>
                </w:r>
              </w:p>
            </w:tc>
          </w:tr>
          <w:tr w:rsidR="00921192" w:rsidTr="00CD6D59">
            <w:sdt>
              <w:sdtPr>
                <w:tag w:val="_PLD_7d3032f58380420991f3cbceac5e81fd"/>
                <w:id w:val="25945825"/>
                <w:lock w:val="sdtLocked"/>
              </w:sdtPr>
              <w:sdtContent>
                <w:tc>
                  <w:tcPr>
                    <w:tcW w:w="1666"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rsidR="00921192" w:rsidRDefault="00921192" w:rsidP="00CD6D59">
                <w:pPr>
                  <w:kinsoku w:val="0"/>
                  <w:overflowPunct w:val="0"/>
                  <w:autoSpaceDE w:val="0"/>
                  <w:autoSpaceDN w:val="0"/>
                  <w:adjustRightInd w:val="0"/>
                  <w:snapToGrid w:val="0"/>
                  <w:rPr>
                    <w:szCs w:val="21"/>
                  </w:rPr>
                </w:pPr>
                <w:r>
                  <w:t>福建省漳州市延安北路</w:t>
                </w:r>
              </w:p>
            </w:tc>
            <w:tc>
              <w:tcPr>
                <w:tcW w:w="1667"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福建省漳州市延安北路</w:t>
                </w:r>
              </w:p>
            </w:tc>
          </w:tr>
          <w:tr w:rsidR="00921192" w:rsidTr="00CD6D59">
            <w:sdt>
              <w:sdtPr>
                <w:tag w:val="_PLD_84ed4619f9cd46ba8ed261c2524b976d"/>
                <w:id w:val="25945826"/>
                <w:lock w:val="sdtLocked"/>
              </w:sdtPr>
              <w:sdtContent>
                <w:tc>
                  <w:tcPr>
                    <w:tcW w:w="1666"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rsidR="00921192" w:rsidRDefault="00921192" w:rsidP="00CD6D59">
                <w:pPr>
                  <w:kinsoku w:val="0"/>
                  <w:overflowPunct w:val="0"/>
                  <w:autoSpaceDE w:val="0"/>
                  <w:autoSpaceDN w:val="0"/>
                  <w:adjustRightInd w:val="0"/>
                  <w:snapToGrid w:val="0"/>
                  <w:rPr>
                    <w:szCs w:val="21"/>
                  </w:rPr>
                </w:pPr>
                <w:r>
                  <w:t>0596-2072091</w:t>
                </w:r>
              </w:p>
            </w:tc>
            <w:tc>
              <w:tcPr>
                <w:tcW w:w="1667"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0596-2072091</w:t>
                </w:r>
              </w:p>
            </w:tc>
          </w:tr>
          <w:tr w:rsidR="00921192" w:rsidTr="00CD6D59">
            <w:sdt>
              <w:sdtPr>
                <w:tag w:val="_PLD_53ff1b9808534a99b3bbc1bc09dac246"/>
                <w:id w:val="25945827"/>
                <w:lock w:val="sdtLocked"/>
              </w:sdtPr>
              <w:sdtContent>
                <w:tc>
                  <w:tcPr>
                    <w:tcW w:w="1666"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tcPr>
              <w:p w:rsidR="00921192" w:rsidRDefault="00921192" w:rsidP="00CD6D59">
                <w:pPr>
                  <w:kinsoku w:val="0"/>
                  <w:overflowPunct w:val="0"/>
                  <w:autoSpaceDE w:val="0"/>
                  <w:autoSpaceDN w:val="0"/>
                  <w:adjustRightInd w:val="0"/>
                  <w:snapToGrid w:val="0"/>
                  <w:rPr>
                    <w:szCs w:val="21"/>
                  </w:rPr>
                </w:pPr>
                <w:r>
                  <w:t>0596-2072136</w:t>
                </w:r>
              </w:p>
            </w:tc>
            <w:tc>
              <w:tcPr>
                <w:tcW w:w="1667"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0596-2072136</w:t>
                </w:r>
              </w:p>
            </w:tc>
          </w:tr>
          <w:tr w:rsidR="00921192" w:rsidRPr="00921192" w:rsidTr="00CD6D59">
            <w:sdt>
              <w:sdtPr>
                <w:tag w:val="_PLD_18165b6e55e1423db094125dc7ac3ad0"/>
                <w:id w:val="25945828"/>
                <w:lock w:val="sdtLocked"/>
              </w:sdtPr>
              <w:sdtContent>
                <w:tc>
                  <w:tcPr>
                    <w:tcW w:w="1666"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921192" w:rsidRDefault="00921192" w:rsidP="00CD6D59">
                <w:pPr>
                  <w:kinsoku w:val="0"/>
                  <w:overflowPunct w:val="0"/>
                  <w:autoSpaceDE w:val="0"/>
                  <w:autoSpaceDN w:val="0"/>
                  <w:adjustRightInd w:val="0"/>
                  <w:snapToGrid w:val="0"/>
                  <w:rPr>
                    <w:szCs w:val="21"/>
                  </w:rPr>
                </w:pPr>
                <w:r>
                  <w:t>zengsx@ls.com.cn</w:t>
                </w:r>
              </w:p>
            </w:tc>
            <w:tc>
              <w:tcPr>
                <w:tcW w:w="1667" w:type="pct"/>
                <w:tcBorders>
                  <w:top w:val="single" w:sz="4" w:space="0" w:color="auto"/>
                  <w:left w:val="single" w:sz="4" w:space="0" w:color="auto"/>
                  <w:bottom w:val="single" w:sz="4" w:space="0" w:color="auto"/>
                </w:tcBorders>
              </w:tcPr>
              <w:p w:rsidR="00921192" w:rsidRPr="00921192" w:rsidRDefault="00921192" w:rsidP="00CD6D59">
                <w:r>
                  <w:t>zgp@ls.com.cn</w:t>
                </w:r>
              </w:p>
            </w:tc>
          </w:tr>
        </w:tbl>
        <w:p w:rsidR="00DC3A47" w:rsidRPr="00CF7140" w:rsidRDefault="0050746A" w:rsidP="00CF7140"/>
      </w:sdtContent>
    </w:sdt>
    <w:p w:rsidR="00DC3A47" w:rsidRDefault="006D1152">
      <w:pPr>
        <w:pStyle w:val="2"/>
        <w:numPr>
          <w:ilvl w:val="1"/>
          <w:numId w:val="4"/>
        </w:numPr>
      </w:pPr>
      <w:r>
        <w:t>基本情况变更简介</w:t>
      </w:r>
    </w:p>
    <w:sdt>
      <w:sdtPr>
        <w:rPr>
          <w:szCs w:val="21"/>
        </w:rPr>
        <w:alias w:val="模块:基本情况变更简介"/>
        <w:tag w:val="_GBC_5882b65ee1af4c18a1a62f56241999ce"/>
        <w:id w:val="25945839"/>
        <w:lock w:val="sdtLocked"/>
      </w:sdtPr>
      <w:sdtEndPr>
        <w:rPr>
          <w:szCs w:val="24"/>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921192" w:rsidTr="00CD6D59">
            <w:trPr>
              <w:trHeight w:val="293"/>
            </w:trPr>
            <w:sdt>
              <w:sdtPr>
                <w:rPr>
                  <w:szCs w:val="21"/>
                </w:rPr>
                <w:tag w:val="_PLD_85d89a4aa7974727a1dc32c53cb7ca26"/>
                <w:id w:val="25945840"/>
                <w:lock w:val="sdtLocked"/>
              </w:sdtPr>
              <w:sdtEndPr>
                <w:rPr>
                  <w:szCs w:val="24"/>
                </w:rPr>
              </w:sdtEndPr>
              <w:sdtContent>
                <w:tc>
                  <w:tcPr>
                    <w:tcW w:w="2169"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公司注册地址</w:t>
                    </w:r>
                  </w:p>
                </w:tc>
              </w:sdtContent>
            </w:sdt>
            <w:tc>
              <w:tcPr>
                <w:tcW w:w="2831"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福建省漳州市延安北路</w:t>
                </w:r>
              </w:p>
            </w:tc>
          </w:tr>
          <w:tr w:rsidR="00921192" w:rsidTr="00CD6D59">
            <w:trPr>
              <w:trHeight w:val="293"/>
            </w:trPr>
            <w:sdt>
              <w:sdtPr>
                <w:tag w:val="_PLD_b649c2759a8e4b838b8bf28faba6591a"/>
                <w:id w:val="25945841"/>
                <w:lock w:val="sdtLocked"/>
              </w:sdtPr>
              <w:sdtContent>
                <w:tc>
                  <w:tcPr>
                    <w:tcW w:w="2169"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公司注册地址的邮政编码</w:t>
                    </w:r>
                  </w:p>
                </w:tc>
              </w:sdtContent>
            </w:sdt>
            <w:tc>
              <w:tcPr>
                <w:tcW w:w="2831"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363000</w:t>
                </w:r>
              </w:p>
            </w:tc>
          </w:tr>
          <w:tr w:rsidR="00921192" w:rsidTr="00CD6D59">
            <w:trPr>
              <w:trHeight w:val="293"/>
            </w:trPr>
            <w:sdt>
              <w:sdtPr>
                <w:tag w:val="_PLD_afb934b530604b0a8d7df0bf16875d49"/>
                <w:id w:val="25945842"/>
                <w:lock w:val="sdtLocked"/>
              </w:sdtPr>
              <w:sdtContent>
                <w:tc>
                  <w:tcPr>
                    <w:tcW w:w="2169"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公司办公地址</w:t>
                    </w:r>
                  </w:p>
                </w:tc>
              </w:sdtContent>
            </w:sdt>
            <w:tc>
              <w:tcPr>
                <w:tcW w:w="2831"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福建省漳州市延安北路</w:t>
                </w:r>
              </w:p>
            </w:tc>
          </w:tr>
          <w:tr w:rsidR="00921192" w:rsidTr="00CD6D59">
            <w:trPr>
              <w:trHeight w:val="293"/>
            </w:trPr>
            <w:sdt>
              <w:sdtPr>
                <w:tag w:val="_PLD_0b92629df2db4d92969852a0afee64f9"/>
                <w:id w:val="25945843"/>
                <w:lock w:val="sdtLocked"/>
              </w:sdtPr>
              <w:sdtContent>
                <w:tc>
                  <w:tcPr>
                    <w:tcW w:w="2169"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公司办公地址的邮政编码</w:t>
                    </w:r>
                  </w:p>
                </w:tc>
              </w:sdtContent>
            </w:sdt>
            <w:tc>
              <w:tcPr>
                <w:tcW w:w="2831"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363000</w:t>
                </w:r>
              </w:p>
            </w:tc>
          </w:tr>
          <w:tr w:rsidR="00921192" w:rsidTr="00CD6D59">
            <w:trPr>
              <w:trHeight w:val="293"/>
            </w:trPr>
            <w:sdt>
              <w:sdtPr>
                <w:tag w:val="_PLD_0d67a69c3a1340c3a07767557b490fe5"/>
                <w:id w:val="25945844"/>
                <w:lock w:val="sdtLocked"/>
              </w:sdtPr>
              <w:sdtContent>
                <w:tc>
                  <w:tcPr>
                    <w:tcW w:w="2169"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公司网址</w:t>
                    </w:r>
                  </w:p>
                </w:tc>
              </w:sdtContent>
            </w:sdt>
            <w:tc>
              <w:tcPr>
                <w:tcW w:w="2831"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www.ls.com.cn</w:t>
                </w:r>
              </w:p>
            </w:tc>
          </w:tr>
          <w:tr w:rsidR="00921192" w:rsidTr="00CD6D59">
            <w:trPr>
              <w:trHeight w:val="293"/>
            </w:trPr>
            <w:sdt>
              <w:sdtPr>
                <w:tag w:val="_PLD_f90a226f402046c6b34fcce5cb28265b"/>
                <w:id w:val="25945845"/>
                <w:lock w:val="sdtLocked"/>
              </w:sdtPr>
              <w:sdtContent>
                <w:tc>
                  <w:tcPr>
                    <w:tcW w:w="2169"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电子信箱</w:t>
                    </w:r>
                  </w:p>
                </w:tc>
              </w:sdtContent>
            </w:sdt>
            <w:tc>
              <w:tcPr>
                <w:tcW w:w="2831"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zgp@ls.com.cn</w:t>
                </w:r>
              </w:p>
            </w:tc>
          </w:tr>
        </w:tbl>
        <w:p w:rsidR="00DC3A47" w:rsidRPr="00921192" w:rsidRDefault="0050746A" w:rsidP="00921192"/>
      </w:sdtContent>
    </w:sdt>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szCs w:val="24"/>
        </w:rPr>
      </w:sdtEndPr>
      <w:sdtContent>
        <w:p w:rsidR="00921192" w:rsidRDefault="006D1152">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921192" w:rsidTr="002738A6">
            <w:trPr>
              <w:trHeight w:val="293"/>
            </w:trPr>
            <w:sdt>
              <w:sdtPr>
                <w:tag w:val="_PLD_5a9e1277ac2b48eb8d7aa1b69c532d31"/>
                <w:id w:val="25945896"/>
                <w:lock w:val="sdtLocked"/>
              </w:sdtPr>
              <w:sdtContent>
                <w:tc>
                  <w:tcPr>
                    <w:tcW w:w="2408"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公司选定的信息披露报纸名称</w:t>
                    </w:r>
                  </w:p>
                </w:tc>
              </w:sdtContent>
            </w:sdt>
            <w:tc>
              <w:tcPr>
                <w:tcW w:w="2592"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《上海证券报》</w:t>
                </w:r>
              </w:p>
            </w:tc>
          </w:tr>
          <w:tr w:rsidR="00921192" w:rsidTr="002738A6">
            <w:trPr>
              <w:trHeight w:val="293"/>
            </w:trPr>
            <w:sdt>
              <w:sdtPr>
                <w:tag w:val="_PLD_34ad3e071c96488fa36dcc1913587c39"/>
                <w:id w:val="25945897"/>
                <w:lock w:val="sdtLocked"/>
              </w:sdtPr>
              <w:sdtContent>
                <w:tc>
                  <w:tcPr>
                    <w:tcW w:w="2408"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登载半年度报告的中国证监会指定网站的网址</w:t>
                    </w:r>
                  </w:p>
                </w:tc>
              </w:sdtContent>
            </w:sdt>
            <w:tc>
              <w:tcPr>
                <w:tcW w:w="2592"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www.sse.com.cn</w:t>
                </w:r>
              </w:p>
            </w:tc>
          </w:tr>
          <w:tr w:rsidR="00921192" w:rsidTr="002738A6">
            <w:trPr>
              <w:trHeight w:val="293"/>
            </w:trPr>
            <w:sdt>
              <w:sdtPr>
                <w:tag w:val="_PLD_533f230e5c504d15b6024014067b6306"/>
                <w:id w:val="25945898"/>
                <w:lock w:val="sdtLocked"/>
              </w:sdtPr>
              <w:sdtContent>
                <w:tc>
                  <w:tcPr>
                    <w:tcW w:w="2408"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公司半年度报告备置地点</w:t>
                    </w:r>
                  </w:p>
                </w:tc>
              </w:sdtContent>
            </w:sdt>
            <w:tc>
              <w:tcPr>
                <w:tcW w:w="2592" w:type="pct"/>
                <w:tcBorders>
                  <w:top w:val="single" w:sz="4" w:space="0" w:color="auto"/>
                  <w:left w:val="single" w:sz="4" w:space="0" w:color="auto"/>
                  <w:bottom w:val="single" w:sz="4" w:space="0" w:color="auto"/>
                </w:tcBorders>
              </w:tcPr>
              <w:p w:rsidR="00921192" w:rsidRDefault="00921192" w:rsidP="00CD6D59">
                <w:pPr>
                  <w:kinsoku w:val="0"/>
                  <w:overflowPunct w:val="0"/>
                  <w:autoSpaceDE w:val="0"/>
                  <w:autoSpaceDN w:val="0"/>
                  <w:adjustRightInd w:val="0"/>
                  <w:snapToGrid w:val="0"/>
                  <w:rPr>
                    <w:szCs w:val="21"/>
                  </w:rPr>
                </w:pPr>
                <w:r>
                  <w:t>公司</w:t>
                </w:r>
                <w:r>
                  <w:rPr>
                    <w:rFonts w:hint="eastAsia"/>
                  </w:rPr>
                  <w:t>投资与</w:t>
                </w:r>
                <w:r>
                  <w:t>证券管理部</w:t>
                </w:r>
              </w:p>
            </w:tc>
          </w:tr>
        </w:tbl>
        <w:p w:rsidR="00DC3A47" w:rsidRPr="00820442" w:rsidRDefault="0050746A" w:rsidP="00820442"/>
      </w:sdtContent>
    </w:sdt>
    <w:bookmarkStart w:id="8" w:name="_Toc342051045" w:displacedByCustomXml="next"/>
    <w:bookmarkStart w:id="9" w:name="_Toc34256588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DC3A47" w:rsidRDefault="006D1152">
          <w:pPr>
            <w:pStyle w:val="2"/>
            <w:numPr>
              <w:ilvl w:val="1"/>
              <w:numId w:val="4"/>
            </w:numPr>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921192" w:rsidTr="00CD6D59">
            <w:trPr>
              <w:trHeight w:val="293"/>
            </w:trPr>
            <w:sdt>
              <w:sdtPr>
                <w:tag w:val="_PLD_136d907086394f5eaee0ec7d22ac5510"/>
                <w:id w:val="25945950"/>
                <w:lock w:val="sdtLocked"/>
              </w:sdtPr>
              <w:sdtContent>
                <w:tc>
                  <w:tcPr>
                    <w:tcW w:w="1000"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2594595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25945952"/>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25945953"/>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25945954"/>
                <w:lock w:val="sdtLocked"/>
              </w:sdtPr>
              <w:sdtContent>
                <w:tc>
                  <w:tcPr>
                    <w:tcW w:w="1000" w:type="pct"/>
                    <w:tcBorders>
                      <w:top w:val="single" w:sz="4" w:space="0" w:color="auto"/>
                      <w:left w:val="single" w:sz="4" w:space="0" w:color="auto"/>
                      <w:bottom w:val="single" w:sz="4" w:space="0" w:color="auto"/>
                    </w:tcBorders>
                    <w:shd w:val="clear" w:color="auto" w:fill="auto"/>
                  </w:tcPr>
                  <w:p w:rsidR="00921192" w:rsidRDefault="00921192" w:rsidP="00CD6D59">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25945955"/>
              <w:lock w:val="sdtLocked"/>
            </w:sdtPr>
            <w:sdtContent>
              <w:tr w:rsidR="00921192" w:rsidTr="00CD6D59">
                <w:trPr>
                  <w:trHeight w:val="293"/>
                </w:trPr>
                <w:tc>
                  <w:tcPr>
                    <w:tcW w:w="1000" w:type="pct"/>
                    <w:tcBorders>
                      <w:top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龙溪股份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r>
                      <w:t>600592</w:t>
                    </w:r>
                  </w:p>
                </w:tc>
                <w:tc>
                  <w:tcPr>
                    <w:tcW w:w="1000" w:type="pct"/>
                    <w:tcBorders>
                      <w:top w:val="single" w:sz="4" w:space="0" w:color="auto"/>
                      <w:left w:val="single" w:sz="4" w:space="0" w:color="auto"/>
                      <w:bottom w:val="single" w:sz="4" w:space="0" w:color="auto"/>
                    </w:tcBorders>
                    <w:shd w:val="clear" w:color="auto" w:fill="auto"/>
                  </w:tcPr>
                  <w:p w:rsidR="00921192" w:rsidRDefault="00921192" w:rsidP="00CD6D59">
                    <w:pPr>
                      <w:kinsoku w:val="0"/>
                      <w:overflowPunct w:val="0"/>
                      <w:autoSpaceDE w:val="0"/>
                      <w:autoSpaceDN w:val="0"/>
                      <w:adjustRightInd w:val="0"/>
                      <w:snapToGrid w:val="0"/>
                      <w:rPr>
                        <w:szCs w:val="21"/>
                      </w:rPr>
                    </w:pPr>
                  </w:p>
                </w:tc>
              </w:tr>
            </w:sdtContent>
          </w:sdt>
        </w:tbl>
        <w:p w:rsidR="00DC3A47" w:rsidRDefault="0050746A">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rsidR="00DC3A47" w:rsidRDefault="006D1152">
          <w:pPr>
            <w:pStyle w:val="2"/>
            <w:numPr>
              <w:ilvl w:val="1"/>
              <w:numId w:val="4"/>
            </w:numPr>
          </w:pPr>
          <w:r>
            <w:t>其他有关资料</w:t>
          </w:r>
        </w:p>
        <w:sdt>
          <w:sdtPr>
            <w:alias w:val="是否适用：其他有关资料[双击切换]"/>
            <w:tag w:val="_GBC_78c3cc115c0d4dd3bf5e7c57142e5e68"/>
            <w:id w:val="12498022"/>
            <w:lock w:val="sdtContentLocked"/>
            <w:placeholder>
              <w:docPart w:val="GBC22222222222222222222222222222"/>
            </w:placeholder>
          </w:sdtPr>
          <w:sdtContent>
            <w:p w:rsidR="00DC3A47" w:rsidRDefault="0050746A" w:rsidP="00F11949">
              <w:r>
                <w:fldChar w:fldCharType="begin"/>
              </w:r>
              <w:r w:rsidR="00F11949">
                <w:instrText xml:space="preserve"> MACROBUTTON  SnrToggleCheckbox □适用 </w:instrText>
              </w:r>
              <w:r>
                <w:fldChar w:fldCharType="end"/>
              </w:r>
              <w:r>
                <w:fldChar w:fldCharType="begin"/>
              </w:r>
              <w:r w:rsidR="00F11949">
                <w:instrText xml:space="preserve"> MACROBUTTON  SnrToggleCheckbox √不适用 </w:instrText>
              </w:r>
              <w:r>
                <w:fldChar w:fldCharType="end"/>
              </w:r>
            </w:p>
          </w:sdtContent>
        </w:sdt>
      </w:sdtContent>
    </w:sdt>
    <w:p w:rsidR="00DC3A47" w:rsidRDefault="00DC3A47">
      <w:pPr>
        <w:rPr>
          <w:bdr w:val="single" w:sz="4" w:space="0" w:color="auto"/>
        </w:rPr>
      </w:pPr>
    </w:p>
    <w:p w:rsidR="00DC3A47" w:rsidRDefault="006D1152">
      <w:pPr>
        <w:pStyle w:val="2"/>
        <w:numPr>
          <w:ilvl w:val="1"/>
          <w:numId w:val="4"/>
        </w:numPr>
      </w:pPr>
      <w:bookmarkStart w:id="10" w:name="_Toc342056397"/>
      <w:bookmarkStart w:id="11" w:name="_Toc342565889"/>
      <w:r>
        <w:rPr>
          <w:rFonts w:hint="eastAsia"/>
        </w:rPr>
        <w:t>公司主要会计数据和财务指标</w:t>
      </w:r>
      <w:bookmarkEnd w:id="10"/>
      <w:bookmarkEnd w:id="11"/>
    </w:p>
    <w:p w:rsidR="00DC3A47" w:rsidRDefault="006D1152">
      <w:pPr>
        <w:pStyle w:val="3"/>
        <w:numPr>
          <w:ilvl w:val="1"/>
          <w:numId w:val="2"/>
        </w:numPr>
      </w:pPr>
      <w:r>
        <w:rPr>
          <w:rFonts w:hint="eastAsia"/>
        </w:rPr>
        <w:t>主要会计数据</w:t>
      </w:r>
    </w:p>
    <w:p w:rsidR="00DC3A47" w:rsidRDefault="006D1152">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3254682"/>
        <w:lock w:val="sdtLocked"/>
      </w:sdtPr>
      <w:sdtContent>
        <w:p w:rsidR="00733E3E" w:rsidRDefault="00733E3E" w:rsidP="00733E3E"/>
        <w:tbl>
          <w:tblPr>
            <w:tblStyle w:val="a6"/>
            <w:tblW w:w="5000" w:type="pct"/>
            <w:tblLook w:val="0000"/>
          </w:tblPr>
          <w:tblGrid>
            <w:gridCol w:w="3588"/>
            <w:gridCol w:w="1896"/>
            <w:gridCol w:w="1896"/>
            <w:gridCol w:w="1669"/>
          </w:tblGrid>
          <w:tr w:rsidR="00733E3E" w:rsidTr="00FA24FD">
            <w:trPr>
              <w:trHeight w:val="596"/>
            </w:trPr>
            <w:sdt>
              <w:sdtPr>
                <w:rPr>
                  <w:rFonts w:hint="eastAsia"/>
                  <w:szCs w:val="21"/>
                </w:rPr>
                <w:tag w:val="_PLD_e63d02b963714237aa4678b1878c888d"/>
                <w:id w:val="3255249"/>
                <w:lock w:val="sdtLocked"/>
              </w:sdtPr>
              <w:sdtEndPr>
                <w:rPr>
                  <w:rFonts w:hint="default"/>
                  <w:szCs w:val="20"/>
                </w:rPr>
              </w:sdtEndPr>
              <w:sdtContent>
                <w:tc>
                  <w:tcPr>
                    <w:tcW w:w="2032" w:type="pct"/>
                    <w:vAlign w:val="center"/>
                  </w:tcPr>
                  <w:p w:rsidR="00733E3E" w:rsidRDefault="00733E3E" w:rsidP="00FA24FD">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3255250"/>
                <w:lock w:val="sdtLocked"/>
              </w:sdtPr>
              <w:sdtContent>
                <w:tc>
                  <w:tcPr>
                    <w:tcW w:w="1006" w:type="pct"/>
                    <w:vAlign w:val="center"/>
                  </w:tcPr>
                  <w:p w:rsidR="00733E3E" w:rsidRDefault="00733E3E" w:rsidP="00FA24FD">
                    <w:pPr>
                      <w:kinsoku w:val="0"/>
                      <w:overflowPunct w:val="0"/>
                      <w:autoSpaceDE w:val="0"/>
                      <w:autoSpaceDN w:val="0"/>
                      <w:adjustRightInd w:val="0"/>
                      <w:snapToGrid w:val="0"/>
                      <w:jc w:val="center"/>
                    </w:pPr>
                    <w:r>
                      <w:rPr>
                        <w:rFonts w:hint="eastAsia"/>
                      </w:rPr>
                      <w:t>本</w:t>
                    </w:r>
                    <w:r>
                      <w:t>报告期</w:t>
                    </w:r>
                  </w:p>
                  <w:p w:rsidR="00733E3E" w:rsidRDefault="00733E3E" w:rsidP="00FA24FD">
                    <w:pPr>
                      <w:kinsoku w:val="0"/>
                      <w:overflowPunct w:val="0"/>
                      <w:autoSpaceDE w:val="0"/>
                      <w:autoSpaceDN w:val="0"/>
                      <w:adjustRightInd w:val="0"/>
                      <w:snapToGrid w:val="0"/>
                      <w:jc w:val="center"/>
                      <w:rPr>
                        <w:szCs w:val="21"/>
                      </w:rPr>
                    </w:pPr>
                    <w:r>
                      <w:t>（1－6月）</w:t>
                    </w:r>
                  </w:p>
                </w:tc>
              </w:sdtContent>
            </w:sdt>
            <w:sdt>
              <w:sdtPr>
                <w:tag w:val="_PLD_0f32665f64034720b1ecd674058f4d8b"/>
                <w:id w:val="3255251"/>
                <w:lock w:val="sdtLocked"/>
              </w:sdtPr>
              <w:sdtContent>
                <w:tc>
                  <w:tcPr>
                    <w:tcW w:w="990" w:type="pct"/>
                    <w:vAlign w:val="center"/>
                  </w:tcPr>
                  <w:p w:rsidR="00733E3E" w:rsidRDefault="00733E3E" w:rsidP="00FA24FD">
                    <w:pPr>
                      <w:kinsoku w:val="0"/>
                      <w:overflowPunct w:val="0"/>
                      <w:autoSpaceDE w:val="0"/>
                      <w:autoSpaceDN w:val="0"/>
                      <w:adjustRightInd w:val="0"/>
                      <w:snapToGrid w:val="0"/>
                      <w:jc w:val="center"/>
                      <w:rPr>
                        <w:szCs w:val="21"/>
                      </w:rPr>
                    </w:pPr>
                    <w:r>
                      <w:t>上年同期</w:t>
                    </w:r>
                  </w:p>
                </w:tc>
              </w:sdtContent>
            </w:sdt>
            <w:sdt>
              <w:sdtPr>
                <w:tag w:val="_PLD_e634aa67fe8c44038b152224d8a245d6"/>
                <w:id w:val="3255252"/>
                <w:lock w:val="sdtLocked"/>
              </w:sdtPr>
              <w:sdtContent>
                <w:tc>
                  <w:tcPr>
                    <w:tcW w:w="972" w:type="pct"/>
                    <w:vAlign w:val="center"/>
                  </w:tcPr>
                  <w:p w:rsidR="00733E3E" w:rsidRDefault="00733E3E" w:rsidP="00FA24FD">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733E3E" w:rsidTr="00FA24FD">
            <w:trPr>
              <w:trHeight w:val="285"/>
            </w:trPr>
            <w:sdt>
              <w:sdtPr>
                <w:tag w:val="_PLD_601d7d8438f74f1c9abca1ce60a4f163"/>
                <w:id w:val="3255253"/>
                <w:lock w:val="sdtLocked"/>
              </w:sdtPr>
              <w:sdtContent>
                <w:tc>
                  <w:tcPr>
                    <w:tcW w:w="2032" w:type="pct"/>
                  </w:tcPr>
                  <w:p w:rsidR="00733E3E" w:rsidRDefault="00733E3E" w:rsidP="00FA24FD">
                    <w:pPr>
                      <w:kinsoku w:val="0"/>
                      <w:overflowPunct w:val="0"/>
                      <w:autoSpaceDE w:val="0"/>
                      <w:autoSpaceDN w:val="0"/>
                      <w:adjustRightInd w:val="0"/>
                      <w:snapToGrid w:val="0"/>
                      <w:rPr>
                        <w:szCs w:val="21"/>
                      </w:rPr>
                    </w:pPr>
                    <w:r>
                      <w:rPr>
                        <w:rFonts w:hint="eastAsia"/>
                        <w:szCs w:val="21"/>
                      </w:rPr>
                      <w:t>营业收入</w:t>
                    </w:r>
                  </w:p>
                </w:tc>
              </w:sdtContent>
            </w:sdt>
            <w:tc>
              <w:tcPr>
                <w:tcW w:w="1006" w:type="pct"/>
              </w:tcPr>
              <w:p w:rsidR="00733E3E" w:rsidRDefault="00733E3E" w:rsidP="00FA24FD">
                <w:pPr>
                  <w:kinsoku w:val="0"/>
                  <w:overflowPunct w:val="0"/>
                  <w:autoSpaceDE w:val="0"/>
                  <w:autoSpaceDN w:val="0"/>
                  <w:adjustRightInd w:val="0"/>
                  <w:snapToGrid w:val="0"/>
                  <w:jc w:val="right"/>
                  <w:rPr>
                    <w:szCs w:val="21"/>
                  </w:rPr>
                </w:pPr>
                <w:r>
                  <w:t>569,157,708.82</w:t>
                </w:r>
              </w:p>
            </w:tc>
            <w:tc>
              <w:tcPr>
                <w:tcW w:w="990" w:type="pct"/>
              </w:tcPr>
              <w:p w:rsidR="00733E3E" w:rsidRDefault="00733E3E" w:rsidP="00FA24FD">
                <w:pPr>
                  <w:kinsoku w:val="0"/>
                  <w:overflowPunct w:val="0"/>
                  <w:autoSpaceDE w:val="0"/>
                  <w:autoSpaceDN w:val="0"/>
                  <w:adjustRightInd w:val="0"/>
                  <w:snapToGrid w:val="0"/>
                  <w:jc w:val="right"/>
                  <w:rPr>
                    <w:bCs/>
                    <w:szCs w:val="21"/>
                  </w:rPr>
                </w:pPr>
                <w:r>
                  <w:t>425,656,341.32</w:t>
                </w:r>
              </w:p>
            </w:tc>
            <w:tc>
              <w:tcPr>
                <w:tcW w:w="972" w:type="pct"/>
              </w:tcPr>
              <w:p w:rsidR="00733E3E" w:rsidRDefault="00733E3E" w:rsidP="00FA24FD">
                <w:pPr>
                  <w:kinsoku w:val="0"/>
                  <w:overflowPunct w:val="0"/>
                  <w:autoSpaceDE w:val="0"/>
                  <w:autoSpaceDN w:val="0"/>
                  <w:adjustRightInd w:val="0"/>
                  <w:snapToGrid w:val="0"/>
                  <w:jc w:val="right"/>
                  <w:rPr>
                    <w:szCs w:val="21"/>
                  </w:rPr>
                </w:pPr>
                <w:r>
                  <w:t>33.71</w:t>
                </w:r>
              </w:p>
            </w:tc>
          </w:tr>
          <w:tr w:rsidR="00733E3E" w:rsidTr="00FA24FD">
            <w:trPr>
              <w:trHeight w:val="285"/>
            </w:trPr>
            <w:sdt>
              <w:sdtPr>
                <w:tag w:val="_PLD_1825ec6c60fc481f877063c3cecfffca"/>
                <w:id w:val="3255254"/>
                <w:lock w:val="sdtLocked"/>
              </w:sdtPr>
              <w:sdtContent>
                <w:tc>
                  <w:tcPr>
                    <w:tcW w:w="2032" w:type="pct"/>
                  </w:tcPr>
                  <w:p w:rsidR="00733E3E" w:rsidRDefault="00733E3E" w:rsidP="00FA24FD">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006" w:type="pct"/>
              </w:tcPr>
              <w:p w:rsidR="00733E3E" w:rsidRDefault="00733E3E" w:rsidP="00FA24FD">
                <w:pPr>
                  <w:kinsoku w:val="0"/>
                  <w:overflowPunct w:val="0"/>
                  <w:autoSpaceDE w:val="0"/>
                  <w:autoSpaceDN w:val="0"/>
                  <w:adjustRightInd w:val="0"/>
                  <w:snapToGrid w:val="0"/>
                  <w:jc w:val="right"/>
                  <w:rPr>
                    <w:szCs w:val="21"/>
                  </w:rPr>
                </w:pPr>
                <w:r>
                  <w:t>53,538,235.52</w:t>
                </w:r>
              </w:p>
            </w:tc>
            <w:tc>
              <w:tcPr>
                <w:tcW w:w="990" w:type="pct"/>
              </w:tcPr>
              <w:p w:rsidR="00733E3E" w:rsidRDefault="00733E3E" w:rsidP="00FA24FD">
                <w:pPr>
                  <w:kinsoku w:val="0"/>
                  <w:overflowPunct w:val="0"/>
                  <w:autoSpaceDE w:val="0"/>
                  <w:autoSpaceDN w:val="0"/>
                  <w:adjustRightInd w:val="0"/>
                  <w:snapToGrid w:val="0"/>
                  <w:jc w:val="right"/>
                  <w:rPr>
                    <w:bCs/>
                    <w:szCs w:val="21"/>
                  </w:rPr>
                </w:pPr>
                <w:r>
                  <w:t>29,102,727.50</w:t>
                </w:r>
              </w:p>
            </w:tc>
            <w:tc>
              <w:tcPr>
                <w:tcW w:w="972" w:type="pct"/>
              </w:tcPr>
              <w:p w:rsidR="00733E3E" w:rsidRDefault="00733E3E" w:rsidP="00FA24FD">
                <w:pPr>
                  <w:kinsoku w:val="0"/>
                  <w:overflowPunct w:val="0"/>
                  <w:autoSpaceDE w:val="0"/>
                  <w:autoSpaceDN w:val="0"/>
                  <w:adjustRightInd w:val="0"/>
                  <w:snapToGrid w:val="0"/>
                  <w:jc w:val="right"/>
                  <w:rPr>
                    <w:szCs w:val="21"/>
                  </w:rPr>
                </w:pPr>
                <w:r>
                  <w:t>83.96</w:t>
                </w:r>
              </w:p>
            </w:tc>
          </w:tr>
          <w:tr w:rsidR="00733E3E" w:rsidTr="00FA24FD">
            <w:trPr>
              <w:trHeight w:val="285"/>
            </w:trPr>
            <w:sdt>
              <w:sdtPr>
                <w:tag w:val="_PLD_f59cc08add024388b79135816e85f0a1"/>
                <w:id w:val="3255255"/>
                <w:lock w:val="sdtLocked"/>
              </w:sdtPr>
              <w:sdtContent>
                <w:tc>
                  <w:tcPr>
                    <w:tcW w:w="2032" w:type="pct"/>
                  </w:tcPr>
                  <w:p w:rsidR="00733E3E" w:rsidRDefault="00733E3E" w:rsidP="00FA24FD">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06" w:type="pct"/>
              </w:tcPr>
              <w:p w:rsidR="00733E3E" w:rsidRDefault="00733E3E" w:rsidP="00FA24FD">
                <w:pPr>
                  <w:kinsoku w:val="0"/>
                  <w:overflowPunct w:val="0"/>
                  <w:autoSpaceDE w:val="0"/>
                  <w:autoSpaceDN w:val="0"/>
                  <w:adjustRightInd w:val="0"/>
                  <w:snapToGrid w:val="0"/>
                  <w:jc w:val="right"/>
                  <w:rPr>
                    <w:szCs w:val="21"/>
                  </w:rPr>
                </w:pPr>
                <w:r>
                  <w:t>29,366,288.60</w:t>
                </w:r>
              </w:p>
            </w:tc>
            <w:tc>
              <w:tcPr>
                <w:tcW w:w="990" w:type="pct"/>
              </w:tcPr>
              <w:p w:rsidR="00733E3E" w:rsidRDefault="00733E3E" w:rsidP="00FA24FD">
                <w:pPr>
                  <w:kinsoku w:val="0"/>
                  <w:overflowPunct w:val="0"/>
                  <w:autoSpaceDE w:val="0"/>
                  <w:autoSpaceDN w:val="0"/>
                  <w:adjustRightInd w:val="0"/>
                  <w:snapToGrid w:val="0"/>
                  <w:jc w:val="right"/>
                  <w:rPr>
                    <w:bCs/>
                    <w:szCs w:val="21"/>
                  </w:rPr>
                </w:pPr>
                <w:r>
                  <w:t>18,115,106.80</w:t>
                </w:r>
              </w:p>
            </w:tc>
            <w:tc>
              <w:tcPr>
                <w:tcW w:w="972" w:type="pct"/>
              </w:tcPr>
              <w:p w:rsidR="00733E3E" w:rsidRDefault="00733E3E" w:rsidP="00FA24FD">
                <w:pPr>
                  <w:kinsoku w:val="0"/>
                  <w:overflowPunct w:val="0"/>
                  <w:autoSpaceDE w:val="0"/>
                  <w:autoSpaceDN w:val="0"/>
                  <w:adjustRightInd w:val="0"/>
                  <w:snapToGrid w:val="0"/>
                  <w:jc w:val="right"/>
                  <w:rPr>
                    <w:szCs w:val="21"/>
                  </w:rPr>
                </w:pPr>
                <w:r>
                  <w:t>62.11</w:t>
                </w:r>
              </w:p>
            </w:tc>
          </w:tr>
          <w:tr w:rsidR="00733E3E" w:rsidTr="00FA24FD">
            <w:trPr>
              <w:trHeight w:val="285"/>
            </w:trPr>
            <w:sdt>
              <w:sdtPr>
                <w:tag w:val="_PLD_895da6708d8042d69e93b2530ead8964"/>
                <w:id w:val="3255256"/>
                <w:lock w:val="sdtLocked"/>
              </w:sdtPr>
              <w:sdtContent>
                <w:tc>
                  <w:tcPr>
                    <w:tcW w:w="2032" w:type="pct"/>
                  </w:tcPr>
                  <w:p w:rsidR="00733E3E" w:rsidRDefault="00733E3E" w:rsidP="00FA24FD">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06" w:type="pct"/>
              </w:tcPr>
              <w:p w:rsidR="00733E3E" w:rsidRDefault="00733E3E" w:rsidP="00FA24FD">
                <w:pPr>
                  <w:kinsoku w:val="0"/>
                  <w:overflowPunct w:val="0"/>
                  <w:autoSpaceDE w:val="0"/>
                  <w:autoSpaceDN w:val="0"/>
                  <w:adjustRightInd w:val="0"/>
                  <w:snapToGrid w:val="0"/>
                  <w:jc w:val="right"/>
                  <w:rPr>
                    <w:szCs w:val="21"/>
                  </w:rPr>
                </w:pPr>
                <w:r>
                  <w:t>-4,063,535.58</w:t>
                </w:r>
              </w:p>
            </w:tc>
            <w:tc>
              <w:tcPr>
                <w:tcW w:w="990" w:type="pct"/>
              </w:tcPr>
              <w:p w:rsidR="00733E3E" w:rsidRDefault="00733E3E" w:rsidP="00FA24FD">
                <w:pPr>
                  <w:kinsoku w:val="0"/>
                  <w:overflowPunct w:val="0"/>
                  <w:autoSpaceDE w:val="0"/>
                  <w:autoSpaceDN w:val="0"/>
                  <w:adjustRightInd w:val="0"/>
                  <w:snapToGrid w:val="0"/>
                  <w:jc w:val="right"/>
                  <w:rPr>
                    <w:szCs w:val="21"/>
                  </w:rPr>
                </w:pPr>
                <w:r>
                  <w:t>-80,819,560.11</w:t>
                </w:r>
              </w:p>
            </w:tc>
            <w:tc>
              <w:tcPr>
                <w:tcW w:w="972" w:type="pct"/>
              </w:tcPr>
              <w:p w:rsidR="00733E3E" w:rsidRDefault="00733E3E" w:rsidP="00FA24FD">
                <w:pPr>
                  <w:kinsoku w:val="0"/>
                  <w:overflowPunct w:val="0"/>
                  <w:autoSpaceDE w:val="0"/>
                  <w:autoSpaceDN w:val="0"/>
                  <w:adjustRightInd w:val="0"/>
                  <w:snapToGrid w:val="0"/>
                  <w:jc w:val="right"/>
                  <w:rPr>
                    <w:szCs w:val="21"/>
                  </w:rPr>
                </w:pPr>
                <w:r>
                  <w:t>94.97</w:t>
                </w:r>
              </w:p>
            </w:tc>
          </w:tr>
          <w:tr w:rsidR="00733E3E" w:rsidTr="00FA24FD">
            <w:trPr>
              <w:trHeight w:val="533"/>
            </w:trPr>
            <w:tc>
              <w:tcPr>
                <w:tcW w:w="2032" w:type="pct"/>
                <w:vAlign w:val="center"/>
              </w:tcPr>
              <w:p w:rsidR="00733E3E" w:rsidRDefault="00733E3E" w:rsidP="00FA24FD">
                <w:pPr>
                  <w:kinsoku w:val="0"/>
                  <w:overflowPunct w:val="0"/>
                  <w:autoSpaceDE w:val="0"/>
                  <w:autoSpaceDN w:val="0"/>
                  <w:adjustRightInd w:val="0"/>
                  <w:snapToGrid w:val="0"/>
                  <w:jc w:val="center"/>
                  <w:rPr>
                    <w:szCs w:val="21"/>
                  </w:rPr>
                </w:pPr>
              </w:p>
            </w:tc>
            <w:sdt>
              <w:sdtPr>
                <w:tag w:val="_PLD_b75e9aa554cc48539ab9de572d244f45"/>
                <w:id w:val="3255257"/>
                <w:lock w:val="sdtLocked"/>
              </w:sdtPr>
              <w:sdtContent>
                <w:tc>
                  <w:tcPr>
                    <w:tcW w:w="1006" w:type="pct"/>
                    <w:vAlign w:val="center"/>
                  </w:tcPr>
                  <w:p w:rsidR="00733E3E" w:rsidRDefault="00733E3E" w:rsidP="00FA24FD">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3255258"/>
                <w:lock w:val="sdtLocked"/>
              </w:sdtPr>
              <w:sdtContent>
                <w:tc>
                  <w:tcPr>
                    <w:tcW w:w="990" w:type="pct"/>
                    <w:vAlign w:val="center"/>
                  </w:tcPr>
                  <w:p w:rsidR="00733E3E" w:rsidRDefault="00733E3E" w:rsidP="00FA24FD">
                    <w:pPr>
                      <w:kinsoku w:val="0"/>
                      <w:overflowPunct w:val="0"/>
                      <w:autoSpaceDE w:val="0"/>
                      <w:autoSpaceDN w:val="0"/>
                      <w:adjustRightInd w:val="0"/>
                      <w:snapToGrid w:val="0"/>
                      <w:jc w:val="center"/>
                      <w:rPr>
                        <w:szCs w:val="21"/>
                      </w:rPr>
                    </w:pPr>
                    <w:r>
                      <w:t>上年度末</w:t>
                    </w:r>
                  </w:p>
                </w:tc>
              </w:sdtContent>
            </w:sdt>
            <w:sdt>
              <w:sdtPr>
                <w:tag w:val="_PLD_7a1ba9a6d9b54e51bd320f47b6233184"/>
                <w:id w:val="3255259"/>
                <w:lock w:val="sdtLocked"/>
              </w:sdtPr>
              <w:sdtContent>
                <w:tc>
                  <w:tcPr>
                    <w:tcW w:w="972" w:type="pct"/>
                    <w:vAlign w:val="center"/>
                  </w:tcPr>
                  <w:p w:rsidR="00733E3E" w:rsidRDefault="00733E3E" w:rsidP="00FA24FD">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733E3E" w:rsidTr="00FA24FD">
            <w:trPr>
              <w:trHeight w:val="285"/>
            </w:trPr>
            <w:sdt>
              <w:sdtPr>
                <w:tag w:val="_PLD_c12ab31af03f46e4bd02eb659877c070"/>
                <w:id w:val="3255260"/>
                <w:lock w:val="sdtLocked"/>
              </w:sdtPr>
              <w:sdtContent>
                <w:tc>
                  <w:tcPr>
                    <w:tcW w:w="2032" w:type="pct"/>
                  </w:tcPr>
                  <w:p w:rsidR="00733E3E" w:rsidRDefault="00733E3E" w:rsidP="00FA24FD">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06" w:type="pct"/>
              </w:tcPr>
              <w:p w:rsidR="00733E3E" w:rsidRDefault="00733E3E" w:rsidP="00FA24FD">
                <w:pPr>
                  <w:kinsoku w:val="0"/>
                  <w:overflowPunct w:val="0"/>
                  <w:autoSpaceDE w:val="0"/>
                  <w:autoSpaceDN w:val="0"/>
                  <w:adjustRightInd w:val="0"/>
                  <w:snapToGrid w:val="0"/>
                  <w:jc w:val="right"/>
                  <w:rPr>
                    <w:szCs w:val="21"/>
                  </w:rPr>
                </w:pPr>
                <w:r>
                  <w:t>1,828,926,884.74</w:t>
                </w:r>
              </w:p>
            </w:tc>
            <w:tc>
              <w:tcPr>
                <w:tcW w:w="990" w:type="pct"/>
              </w:tcPr>
              <w:p w:rsidR="00733E3E" w:rsidRDefault="00733E3E" w:rsidP="00FA24FD">
                <w:pPr>
                  <w:kinsoku w:val="0"/>
                  <w:overflowPunct w:val="0"/>
                  <w:autoSpaceDE w:val="0"/>
                  <w:autoSpaceDN w:val="0"/>
                  <w:adjustRightInd w:val="0"/>
                  <w:snapToGrid w:val="0"/>
                  <w:jc w:val="right"/>
                  <w:rPr>
                    <w:bCs/>
                    <w:szCs w:val="21"/>
                  </w:rPr>
                </w:pPr>
                <w:r>
                  <w:t>1,899,677,637.42</w:t>
                </w:r>
              </w:p>
            </w:tc>
            <w:tc>
              <w:tcPr>
                <w:tcW w:w="972" w:type="pct"/>
              </w:tcPr>
              <w:p w:rsidR="00733E3E" w:rsidRDefault="00733E3E" w:rsidP="00733E3E">
                <w:pPr>
                  <w:kinsoku w:val="0"/>
                  <w:overflowPunct w:val="0"/>
                  <w:autoSpaceDE w:val="0"/>
                  <w:autoSpaceDN w:val="0"/>
                  <w:adjustRightInd w:val="0"/>
                  <w:snapToGrid w:val="0"/>
                  <w:jc w:val="right"/>
                  <w:rPr>
                    <w:szCs w:val="21"/>
                  </w:rPr>
                </w:pPr>
                <w:r>
                  <w:t>-3.72</w:t>
                </w:r>
              </w:p>
            </w:tc>
          </w:tr>
          <w:tr w:rsidR="00733E3E" w:rsidRPr="00733E3E" w:rsidTr="00FA24FD">
            <w:trPr>
              <w:trHeight w:val="285"/>
            </w:trPr>
            <w:sdt>
              <w:sdtPr>
                <w:tag w:val="_PLD_c9e79cad72304cada434a9145656a31f"/>
                <w:id w:val="3255261"/>
                <w:lock w:val="sdtLocked"/>
              </w:sdtPr>
              <w:sdtContent>
                <w:tc>
                  <w:tcPr>
                    <w:tcW w:w="2032" w:type="pct"/>
                  </w:tcPr>
                  <w:p w:rsidR="00733E3E" w:rsidRDefault="00733E3E" w:rsidP="00FA24FD">
                    <w:pPr>
                      <w:kinsoku w:val="0"/>
                      <w:overflowPunct w:val="0"/>
                      <w:autoSpaceDE w:val="0"/>
                      <w:autoSpaceDN w:val="0"/>
                      <w:adjustRightInd w:val="0"/>
                      <w:snapToGrid w:val="0"/>
                      <w:rPr>
                        <w:szCs w:val="21"/>
                      </w:rPr>
                    </w:pPr>
                    <w:r>
                      <w:rPr>
                        <w:rFonts w:hint="eastAsia"/>
                        <w:szCs w:val="21"/>
                      </w:rPr>
                      <w:t>总资产</w:t>
                    </w:r>
                  </w:p>
                </w:tc>
              </w:sdtContent>
            </w:sdt>
            <w:tc>
              <w:tcPr>
                <w:tcW w:w="1006" w:type="pct"/>
              </w:tcPr>
              <w:p w:rsidR="00733E3E" w:rsidRPr="00733E3E" w:rsidRDefault="00733E3E" w:rsidP="00FA24FD">
                <w:r>
                  <w:t>2,712,526,746.95</w:t>
                </w:r>
              </w:p>
            </w:tc>
            <w:tc>
              <w:tcPr>
                <w:tcW w:w="990" w:type="pct"/>
              </w:tcPr>
              <w:p w:rsidR="00733E3E" w:rsidRPr="00733E3E" w:rsidRDefault="00733E3E" w:rsidP="00FA24FD">
                <w:r>
                  <w:t>2,809,231,774.56</w:t>
                </w:r>
              </w:p>
            </w:tc>
            <w:tc>
              <w:tcPr>
                <w:tcW w:w="972" w:type="pct"/>
              </w:tcPr>
              <w:p w:rsidR="00733E3E" w:rsidRPr="00733E3E" w:rsidRDefault="00733E3E" w:rsidP="00733E3E">
                <w:pPr>
                  <w:jc w:val="right"/>
                </w:pPr>
                <w:r>
                  <w:t>-3.44</w:t>
                </w:r>
              </w:p>
            </w:tc>
          </w:tr>
        </w:tbl>
        <w:p w:rsidR="00DC3A47" w:rsidRPr="00CF7140" w:rsidRDefault="0050746A" w:rsidP="00CF7140"/>
      </w:sdtContent>
    </w:sdt>
    <w:p w:rsidR="00DC3A47" w:rsidRDefault="006D1152" w:rsidP="00733E3E">
      <w:pPr>
        <w:pStyle w:val="3"/>
        <w:numPr>
          <w:ilvl w:val="1"/>
          <w:numId w:val="2"/>
        </w:numPr>
        <w:tabs>
          <w:tab w:val="left" w:pos="567"/>
        </w:tabs>
        <w:rPr>
          <w:rFonts w:ascii="宋体" w:hAnsi="宋体"/>
          <w:szCs w:val="21"/>
        </w:rPr>
      </w:pPr>
      <w:r>
        <w:t>主要财务指标</w:t>
      </w:r>
    </w:p>
    <w:bookmarkStart w:id="12" w:name="_Toc342056398" w:displacedByCustomXml="next"/>
    <w:bookmarkStart w:id="13" w:name="_Toc342565890" w:displacedByCustomXml="next"/>
    <w:sdt>
      <w:sdtPr>
        <w:alias w:val="选项模块:主要财务指标(无追溯)"/>
        <w:tag w:val="_GBC_b44cc48c2c094fe699f563d257345cf5"/>
        <w:id w:val="3255487"/>
        <w:lock w:val="sdtLocked"/>
      </w:sdtPr>
      <w:sdtContent>
        <w:tbl>
          <w:tblPr>
            <w:tblStyle w:val="a6"/>
            <w:tblW w:w="0" w:type="auto"/>
            <w:tblLook w:val="04A0"/>
          </w:tblPr>
          <w:tblGrid>
            <w:gridCol w:w="3652"/>
            <w:gridCol w:w="1701"/>
            <w:gridCol w:w="1559"/>
            <w:gridCol w:w="2136"/>
          </w:tblGrid>
          <w:tr w:rsidR="00733E3E" w:rsidTr="00535922">
            <w:sdt>
              <w:sdtPr>
                <w:tag w:val="_PLD_b12e929543994adfbc7a21fe743cd125"/>
                <w:id w:val="3255488"/>
                <w:lock w:val="sdtLocked"/>
              </w:sdtPr>
              <w:sdtEndPr>
                <w:rPr>
                  <w:rFonts w:ascii="Times New Roman" w:hAnsi="Times New Roman"/>
                </w:rPr>
              </w:sdtEndPr>
              <w:sdtContent>
                <w:tc>
                  <w:tcPr>
                    <w:tcW w:w="3652" w:type="dxa"/>
                    <w:vAlign w:val="center"/>
                  </w:tcPr>
                  <w:p w:rsidR="00733E3E" w:rsidRDefault="00733E3E" w:rsidP="00FA24FD">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3255489"/>
                <w:lock w:val="sdtLocked"/>
              </w:sdtPr>
              <w:sdtContent>
                <w:tc>
                  <w:tcPr>
                    <w:tcW w:w="1701" w:type="dxa"/>
                    <w:vAlign w:val="center"/>
                  </w:tcPr>
                  <w:p w:rsidR="00733E3E" w:rsidRDefault="00733E3E" w:rsidP="00FA24FD">
                    <w:pPr>
                      <w:kinsoku w:val="0"/>
                      <w:overflowPunct w:val="0"/>
                      <w:autoSpaceDE w:val="0"/>
                      <w:autoSpaceDN w:val="0"/>
                      <w:adjustRightInd w:val="0"/>
                      <w:snapToGrid w:val="0"/>
                      <w:jc w:val="center"/>
                    </w:pPr>
                    <w:r>
                      <w:t>本报告期</w:t>
                    </w:r>
                  </w:p>
                  <w:p w:rsidR="00733E3E" w:rsidRDefault="00733E3E" w:rsidP="00FA24FD">
                    <w:pPr>
                      <w:kinsoku w:val="0"/>
                      <w:overflowPunct w:val="0"/>
                      <w:autoSpaceDE w:val="0"/>
                      <w:autoSpaceDN w:val="0"/>
                      <w:adjustRightInd w:val="0"/>
                      <w:snapToGrid w:val="0"/>
                      <w:jc w:val="center"/>
                      <w:rPr>
                        <w:szCs w:val="21"/>
                      </w:rPr>
                    </w:pPr>
                    <w:r>
                      <w:t>（1－6月）</w:t>
                    </w:r>
                  </w:p>
                </w:tc>
              </w:sdtContent>
            </w:sdt>
            <w:sdt>
              <w:sdtPr>
                <w:tag w:val="_PLD_bdb91a2a58254a0e945eecc5aef91521"/>
                <w:id w:val="3255490"/>
                <w:lock w:val="sdtLocked"/>
              </w:sdtPr>
              <w:sdtContent>
                <w:tc>
                  <w:tcPr>
                    <w:tcW w:w="1559" w:type="dxa"/>
                    <w:vAlign w:val="center"/>
                  </w:tcPr>
                  <w:p w:rsidR="00733E3E" w:rsidRDefault="00733E3E" w:rsidP="00FA24FD">
                    <w:pPr>
                      <w:kinsoku w:val="0"/>
                      <w:overflowPunct w:val="0"/>
                      <w:autoSpaceDE w:val="0"/>
                      <w:autoSpaceDN w:val="0"/>
                      <w:adjustRightInd w:val="0"/>
                      <w:snapToGrid w:val="0"/>
                      <w:jc w:val="center"/>
                      <w:rPr>
                        <w:szCs w:val="21"/>
                      </w:rPr>
                    </w:pPr>
                    <w:r>
                      <w:t>上年同期</w:t>
                    </w:r>
                  </w:p>
                </w:tc>
              </w:sdtContent>
            </w:sdt>
            <w:sdt>
              <w:sdtPr>
                <w:tag w:val="_PLD_08306889e5b040aa83784b3f6db386f1"/>
                <w:id w:val="3255491"/>
                <w:lock w:val="sdtLocked"/>
              </w:sdtPr>
              <w:sdtContent>
                <w:tc>
                  <w:tcPr>
                    <w:tcW w:w="2136" w:type="dxa"/>
                    <w:vAlign w:val="center"/>
                  </w:tcPr>
                  <w:p w:rsidR="00733E3E" w:rsidRDefault="00733E3E" w:rsidP="00FA24FD">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733E3E" w:rsidTr="00535922">
            <w:sdt>
              <w:sdtPr>
                <w:tag w:val="_PLD_089671b43cd048bda3f42f7ff187200a"/>
                <w:id w:val="3255492"/>
                <w:lock w:val="sdtLocked"/>
              </w:sdtPr>
              <w:sdtContent>
                <w:tc>
                  <w:tcPr>
                    <w:tcW w:w="3652" w:type="dxa"/>
                  </w:tcPr>
                  <w:p w:rsidR="00733E3E" w:rsidRDefault="00733E3E" w:rsidP="00FA24FD">
                    <w:pPr>
                      <w:kinsoku w:val="0"/>
                      <w:overflowPunct w:val="0"/>
                      <w:autoSpaceDE w:val="0"/>
                      <w:autoSpaceDN w:val="0"/>
                      <w:adjustRightInd w:val="0"/>
                      <w:snapToGrid w:val="0"/>
                      <w:rPr>
                        <w:szCs w:val="21"/>
                      </w:rPr>
                    </w:pPr>
                    <w:r>
                      <w:t>基本每股收益（元／股）</w:t>
                    </w:r>
                  </w:p>
                </w:tc>
              </w:sdtContent>
            </w:sdt>
            <w:tc>
              <w:tcPr>
                <w:tcW w:w="1701" w:type="dxa"/>
              </w:tcPr>
              <w:p w:rsidR="00733E3E" w:rsidRDefault="00733E3E" w:rsidP="00FA24FD">
                <w:pPr>
                  <w:kinsoku w:val="0"/>
                  <w:overflowPunct w:val="0"/>
                  <w:autoSpaceDE w:val="0"/>
                  <w:autoSpaceDN w:val="0"/>
                  <w:adjustRightInd w:val="0"/>
                  <w:snapToGrid w:val="0"/>
                  <w:jc w:val="right"/>
                  <w:rPr>
                    <w:szCs w:val="21"/>
                  </w:rPr>
                </w:pPr>
                <w:r>
                  <w:t>0.1340</w:t>
                </w:r>
              </w:p>
            </w:tc>
            <w:tc>
              <w:tcPr>
                <w:tcW w:w="1559" w:type="dxa"/>
              </w:tcPr>
              <w:p w:rsidR="00733E3E" w:rsidRDefault="00733E3E" w:rsidP="00FA24FD">
                <w:pPr>
                  <w:kinsoku w:val="0"/>
                  <w:overflowPunct w:val="0"/>
                  <w:autoSpaceDE w:val="0"/>
                  <w:autoSpaceDN w:val="0"/>
                  <w:adjustRightInd w:val="0"/>
                  <w:snapToGrid w:val="0"/>
                  <w:jc w:val="right"/>
                  <w:rPr>
                    <w:szCs w:val="21"/>
                  </w:rPr>
                </w:pPr>
                <w:r>
                  <w:t>0.0728</w:t>
                </w:r>
              </w:p>
            </w:tc>
            <w:tc>
              <w:tcPr>
                <w:tcW w:w="2136" w:type="dxa"/>
              </w:tcPr>
              <w:p w:rsidR="00733E3E" w:rsidRDefault="00733E3E" w:rsidP="00FA24FD">
                <w:pPr>
                  <w:kinsoku w:val="0"/>
                  <w:overflowPunct w:val="0"/>
                  <w:autoSpaceDE w:val="0"/>
                  <w:autoSpaceDN w:val="0"/>
                  <w:adjustRightInd w:val="0"/>
                  <w:snapToGrid w:val="0"/>
                  <w:jc w:val="right"/>
                  <w:rPr>
                    <w:szCs w:val="21"/>
                  </w:rPr>
                </w:pPr>
                <w:r>
                  <w:t>84.07</w:t>
                </w:r>
              </w:p>
            </w:tc>
          </w:tr>
          <w:tr w:rsidR="00733E3E" w:rsidTr="00535922">
            <w:sdt>
              <w:sdtPr>
                <w:tag w:val="_PLD_b53c618810f6494198af9022cf5f9c92"/>
                <w:id w:val="3255493"/>
                <w:lock w:val="sdtLocked"/>
              </w:sdtPr>
              <w:sdtContent>
                <w:tc>
                  <w:tcPr>
                    <w:tcW w:w="3652" w:type="dxa"/>
                  </w:tcPr>
                  <w:p w:rsidR="00733E3E" w:rsidRDefault="00733E3E" w:rsidP="00FA24FD">
                    <w:pPr>
                      <w:kinsoku w:val="0"/>
                      <w:overflowPunct w:val="0"/>
                      <w:autoSpaceDE w:val="0"/>
                      <w:autoSpaceDN w:val="0"/>
                      <w:adjustRightInd w:val="0"/>
                      <w:snapToGrid w:val="0"/>
                      <w:rPr>
                        <w:szCs w:val="21"/>
                      </w:rPr>
                    </w:pPr>
                    <w:r>
                      <w:t>稀释每股收益（元／股）</w:t>
                    </w:r>
                  </w:p>
                </w:tc>
              </w:sdtContent>
            </w:sdt>
            <w:tc>
              <w:tcPr>
                <w:tcW w:w="1701" w:type="dxa"/>
              </w:tcPr>
              <w:p w:rsidR="00733E3E" w:rsidRDefault="00733E3E" w:rsidP="00FA24FD">
                <w:pPr>
                  <w:kinsoku w:val="0"/>
                  <w:overflowPunct w:val="0"/>
                  <w:autoSpaceDE w:val="0"/>
                  <w:autoSpaceDN w:val="0"/>
                  <w:adjustRightInd w:val="0"/>
                  <w:snapToGrid w:val="0"/>
                  <w:jc w:val="right"/>
                  <w:rPr>
                    <w:szCs w:val="21"/>
                  </w:rPr>
                </w:pPr>
                <w:r>
                  <w:t>0.1340</w:t>
                </w:r>
              </w:p>
            </w:tc>
            <w:tc>
              <w:tcPr>
                <w:tcW w:w="1559" w:type="dxa"/>
              </w:tcPr>
              <w:p w:rsidR="00733E3E" w:rsidRDefault="00733E3E" w:rsidP="00FA24FD">
                <w:pPr>
                  <w:kinsoku w:val="0"/>
                  <w:overflowPunct w:val="0"/>
                  <w:autoSpaceDE w:val="0"/>
                  <w:autoSpaceDN w:val="0"/>
                  <w:adjustRightInd w:val="0"/>
                  <w:snapToGrid w:val="0"/>
                  <w:jc w:val="right"/>
                  <w:rPr>
                    <w:szCs w:val="21"/>
                  </w:rPr>
                </w:pPr>
                <w:r>
                  <w:t>0.0728</w:t>
                </w:r>
              </w:p>
            </w:tc>
            <w:tc>
              <w:tcPr>
                <w:tcW w:w="2136" w:type="dxa"/>
              </w:tcPr>
              <w:p w:rsidR="00733E3E" w:rsidRDefault="00733E3E" w:rsidP="00FA24FD">
                <w:pPr>
                  <w:kinsoku w:val="0"/>
                  <w:overflowPunct w:val="0"/>
                  <w:autoSpaceDE w:val="0"/>
                  <w:autoSpaceDN w:val="0"/>
                  <w:adjustRightInd w:val="0"/>
                  <w:snapToGrid w:val="0"/>
                  <w:jc w:val="right"/>
                  <w:rPr>
                    <w:szCs w:val="21"/>
                  </w:rPr>
                </w:pPr>
                <w:r>
                  <w:t>84.07</w:t>
                </w:r>
              </w:p>
            </w:tc>
          </w:tr>
          <w:tr w:rsidR="00733E3E" w:rsidTr="00535922">
            <w:sdt>
              <w:sdtPr>
                <w:tag w:val="_PLD_7995656a90ee4448a470f6a06fe39000"/>
                <w:id w:val="3255494"/>
                <w:lock w:val="sdtLocked"/>
              </w:sdtPr>
              <w:sdtContent>
                <w:tc>
                  <w:tcPr>
                    <w:tcW w:w="3652" w:type="dxa"/>
                  </w:tcPr>
                  <w:p w:rsidR="00733E3E" w:rsidRDefault="00733E3E" w:rsidP="00FA24FD">
                    <w:pPr>
                      <w:kinsoku w:val="0"/>
                      <w:overflowPunct w:val="0"/>
                      <w:autoSpaceDE w:val="0"/>
                      <w:autoSpaceDN w:val="0"/>
                      <w:adjustRightInd w:val="0"/>
                      <w:snapToGrid w:val="0"/>
                      <w:rPr>
                        <w:szCs w:val="21"/>
                      </w:rPr>
                    </w:pPr>
                    <w:r>
                      <w:t>扣除非经常性损益后的基本每股收益（元／股）</w:t>
                    </w:r>
                  </w:p>
                </w:tc>
              </w:sdtContent>
            </w:sdt>
            <w:tc>
              <w:tcPr>
                <w:tcW w:w="1701" w:type="dxa"/>
              </w:tcPr>
              <w:p w:rsidR="00733E3E" w:rsidRDefault="00733E3E" w:rsidP="00FA24FD">
                <w:pPr>
                  <w:kinsoku w:val="0"/>
                  <w:overflowPunct w:val="0"/>
                  <w:autoSpaceDE w:val="0"/>
                  <w:autoSpaceDN w:val="0"/>
                  <w:adjustRightInd w:val="0"/>
                  <w:snapToGrid w:val="0"/>
                  <w:jc w:val="right"/>
                  <w:rPr>
                    <w:szCs w:val="21"/>
                  </w:rPr>
                </w:pPr>
                <w:r>
                  <w:t>0.0735</w:t>
                </w:r>
              </w:p>
            </w:tc>
            <w:tc>
              <w:tcPr>
                <w:tcW w:w="1559" w:type="dxa"/>
              </w:tcPr>
              <w:p w:rsidR="00733E3E" w:rsidRDefault="00733E3E" w:rsidP="00FA24FD">
                <w:pPr>
                  <w:kinsoku w:val="0"/>
                  <w:overflowPunct w:val="0"/>
                  <w:autoSpaceDE w:val="0"/>
                  <w:autoSpaceDN w:val="0"/>
                  <w:adjustRightInd w:val="0"/>
                  <w:snapToGrid w:val="0"/>
                  <w:jc w:val="right"/>
                  <w:rPr>
                    <w:szCs w:val="21"/>
                  </w:rPr>
                </w:pPr>
                <w:r>
                  <w:t>0.0453</w:t>
                </w:r>
              </w:p>
            </w:tc>
            <w:tc>
              <w:tcPr>
                <w:tcW w:w="2136" w:type="dxa"/>
              </w:tcPr>
              <w:p w:rsidR="00733E3E" w:rsidRDefault="00733E3E" w:rsidP="00FA24FD">
                <w:pPr>
                  <w:kinsoku w:val="0"/>
                  <w:overflowPunct w:val="0"/>
                  <w:autoSpaceDE w:val="0"/>
                  <w:autoSpaceDN w:val="0"/>
                  <w:adjustRightInd w:val="0"/>
                  <w:snapToGrid w:val="0"/>
                  <w:jc w:val="right"/>
                  <w:rPr>
                    <w:szCs w:val="21"/>
                  </w:rPr>
                </w:pPr>
                <w:r>
                  <w:t>62.25</w:t>
                </w:r>
              </w:p>
            </w:tc>
          </w:tr>
          <w:tr w:rsidR="00733E3E" w:rsidTr="00535922">
            <w:sdt>
              <w:sdtPr>
                <w:tag w:val="_PLD_7ae3fa8992794ff1bdf49e4e770ce96d"/>
                <w:id w:val="3255495"/>
                <w:lock w:val="sdtLocked"/>
              </w:sdtPr>
              <w:sdtContent>
                <w:tc>
                  <w:tcPr>
                    <w:tcW w:w="3652" w:type="dxa"/>
                  </w:tcPr>
                  <w:p w:rsidR="00733E3E" w:rsidRDefault="00733E3E" w:rsidP="00FA24FD">
                    <w:pPr>
                      <w:kinsoku w:val="0"/>
                      <w:overflowPunct w:val="0"/>
                      <w:autoSpaceDE w:val="0"/>
                      <w:autoSpaceDN w:val="0"/>
                      <w:adjustRightInd w:val="0"/>
                      <w:snapToGrid w:val="0"/>
                      <w:rPr>
                        <w:szCs w:val="21"/>
                      </w:rPr>
                    </w:pPr>
                    <w:r>
                      <w:t>加权平均净资产收益率（%）</w:t>
                    </w:r>
                  </w:p>
                </w:tc>
              </w:sdtContent>
            </w:sdt>
            <w:tc>
              <w:tcPr>
                <w:tcW w:w="1701" w:type="dxa"/>
              </w:tcPr>
              <w:p w:rsidR="00733E3E" w:rsidRDefault="00733E3E" w:rsidP="00FA24FD">
                <w:pPr>
                  <w:kinsoku w:val="0"/>
                  <w:overflowPunct w:val="0"/>
                  <w:autoSpaceDE w:val="0"/>
                  <w:autoSpaceDN w:val="0"/>
                  <w:adjustRightInd w:val="0"/>
                  <w:snapToGrid w:val="0"/>
                  <w:jc w:val="right"/>
                  <w:rPr>
                    <w:szCs w:val="21"/>
                  </w:rPr>
                </w:pPr>
                <w:r>
                  <w:t>2.8413</w:t>
                </w:r>
              </w:p>
            </w:tc>
            <w:tc>
              <w:tcPr>
                <w:tcW w:w="1559" w:type="dxa"/>
              </w:tcPr>
              <w:p w:rsidR="00733E3E" w:rsidRDefault="00733E3E" w:rsidP="00FA24FD">
                <w:pPr>
                  <w:kinsoku w:val="0"/>
                  <w:overflowPunct w:val="0"/>
                  <w:autoSpaceDE w:val="0"/>
                  <w:autoSpaceDN w:val="0"/>
                  <w:adjustRightInd w:val="0"/>
                  <w:snapToGrid w:val="0"/>
                  <w:jc w:val="right"/>
                  <w:rPr>
                    <w:szCs w:val="21"/>
                  </w:rPr>
                </w:pPr>
                <w:r>
                  <w:t>1.5513</w:t>
                </w:r>
              </w:p>
            </w:tc>
            <w:tc>
              <w:tcPr>
                <w:tcW w:w="2136" w:type="dxa"/>
              </w:tcPr>
              <w:p w:rsidR="00733E3E" w:rsidRDefault="0008778E" w:rsidP="00FA24FD">
                <w:pPr>
                  <w:kinsoku w:val="0"/>
                  <w:overflowPunct w:val="0"/>
                  <w:autoSpaceDE w:val="0"/>
                  <w:autoSpaceDN w:val="0"/>
                  <w:adjustRightInd w:val="0"/>
                  <w:snapToGrid w:val="0"/>
                  <w:jc w:val="right"/>
                  <w:rPr>
                    <w:szCs w:val="21"/>
                  </w:rPr>
                </w:pPr>
                <w:r>
                  <w:rPr>
                    <w:rFonts w:hint="eastAsia"/>
                  </w:rPr>
                  <w:t>增加</w:t>
                </w:r>
                <w:r>
                  <w:t>1.29个百分点</w:t>
                </w:r>
              </w:p>
            </w:tc>
          </w:tr>
          <w:tr w:rsidR="00733E3E" w:rsidTr="00535922">
            <w:sdt>
              <w:sdtPr>
                <w:tag w:val="_PLD_37d92f3112bf450196ad8233f93a5237"/>
                <w:id w:val="3255496"/>
                <w:lock w:val="sdtLocked"/>
              </w:sdtPr>
              <w:sdtContent>
                <w:tc>
                  <w:tcPr>
                    <w:tcW w:w="3652" w:type="dxa"/>
                  </w:tcPr>
                  <w:p w:rsidR="00733E3E" w:rsidRDefault="00733E3E" w:rsidP="00FA24FD">
                    <w:pPr>
                      <w:kinsoku w:val="0"/>
                      <w:overflowPunct w:val="0"/>
                      <w:autoSpaceDE w:val="0"/>
                      <w:autoSpaceDN w:val="0"/>
                      <w:adjustRightInd w:val="0"/>
                      <w:snapToGrid w:val="0"/>
                      <w:rPr>
                        <w:szCs w:val="21"/>
                      </w:rPr>
                    </w:pPr>
                    <w:r>
                      <w:t>扣除非经常性损益后的加权平均净资产收益率（%）</w:t>
                    </w:r>
                  </w:p>
                </w:tc>
              </w:sdtContent>
            </w:sdt>
            <w:tc>
              <w:tcPr>
                <w:tcW w:w="1701" w:type="dxa"/>
              </w:tcPr>
              <w:p w:rsidR="00733E3E" w:rsidRDefault="00733E3E" w:rsidP="00FA24FD">
                <w:pPr>
                  <w:kinsoku w:val="0"/>
                  <w:overflowPunct w:val="0"/>
                  <w:autoSpaceDE w:val="0"/>
                  <w:autoSpaceDN w:val="0"/>
                  <w:adjustRightInd w:val="0"/>
                  <w:snapToGrid w:val="0"/>
                  <w:jc w:val="right"/>
                  <w:rPr>
                    <w:szCs w:val="21"/>
                  </w:rPr>
                </w:pPr>
                <w:r>
                  <w:t>1.5585</w:t>
                </w:r>
              </w:p>
            </w:tc>
            <w:tc>
              <w:tcPr>
                <w:tcW w:w="1559" w:type="dxa"/>
              </w:tcPr>
              <w:p w:rsidR="00733E3E" w:rsidRDefault="00733E3E" w:rsidP="00FA24FD">
                <w:pPr>
                  <w:kinsoku w:val="0"/>
                  <w:overflowPunct w:val="0"/>
                  <w:autoSpaceDE w:val="0"/>
                  <w:autoSpaceDN w:val="0"/>
                  <w:adjustRightInd w:val="0"/>
                  <w:snapToGrid w:val="0"/>
                  <w:jc w:val="right"/>
                  <w:rPr>
                    <w:szCs w:val="21"/>
                  </w:rPr>
                </w:pPr>
                <w:r>
                  <w:t>0.9656</w:t>
                </w:r>
              </w:p>
            </w:tc>
            <w:tc>
              <w:tcPr>
                <w:tcW w:w="2136" w:type="dxa"/>
              </w:tcPr>
              <w:p w:rsidR="00733E3E" w:rsidRDefault="0008778E" w:rsidP="00FA24FD">
                <w:pPr>
                  <w:kinsoku w:val="0"/>
                  <w:overflowPunct w:val="0"/>
                  <w:autoSpaceDE w:val="0"/>
                  <w:autoSpaceDN w:val="0"/>
                  <w:adjustRightInd w:val="0"/>
                  <w:snapToGrid w:val="0"/>
                  <w:jc w:val="right"/>
                  <w:rPr>
                    <w:szCs w:val="21"/>
                  </w:rPr>
                </w:pPr>
                <w:r>
                  <w:rPr>
                    <w:rFonts w:hint="eastAsia"/>
                  </w:rPr>
                  <w:t>增加</w:t>
                </w:r>
                <w:r>
                  <w:t>0.5929个百分点</w:t>
                </w:r>
              </w:p>
            </w:tc>
          </w:tr>
        </w:tbl>
        <w:p w:rsidR="00DC3A47" w:rsidRPr="00733E3E" w:rsidRDefault="0050746A" w:rsidP="00733E3E"/>
      </w:sdtContent>
    </w:sdt>
    <w:sdt>
      <w:sdtPr>
        <w:alias w:val="模块:公司主要会计数据和财务指标的说明"/>
        <w:tag w:val="_GBC_89dd4b4cf79140928f55be83e164f009"/>
        <w:id w:val="29937432"/>
        <w:lock w:val="sdtLocked"/>
        <w:placeholder>
          <w:docPart w:val="GBC22222222222222222222222222222"/>
        </w:placeholder>
      </w:sdtPr>
      <w:sdtContent>
        <w:p w:rsidR="00DC3A47" w:rsidRDefault="006D1152">
          <w:r>
            <w:t>公司主要会计数据和财务指标的说明</w:t>
          </w:r>
        </w:p>
        <w:sdt>
          <w:sdtPr>
            <w:alias w:val="是否适用：公司主要会计数据和财务指标的说明[双击切换]"/>
            <w:tag w:val="_GBC_cfe99dae5f804f6f8f02eb429483f98a"/>
            <w:id w:val="-632940459"/>
            <w:lock w:val="sdtContentLocked"/>
            <w:placeholder>
              <w:docPart w:val="GBC22222222222222222222222222222"/>
            </w:placeholder>
          </w:sdtPr>
          <w:sdtContent>
            <w:p w:rsidR="00DC3A47" w:rsidRDefault="0050746A" w:rsidP="002D2A2C">
              <w:r>
                <w:fldChar w:fldCharType="begin"/>
              </w:r>
              <w:r w:rsidR="002D2A2C">
                <w:instrText xml:space="preserve"> MACROBUTTON  SnrToggleCheckbox □适用 </w:instrText>
              </w:r>
              <w:r>
                <w:fldChar w:fldCharType="end"/>
              </w:r>
              <w:r>
                <w:fldChar w:fldCharType="begin"/>
              </w:r>
              <w:r w:rsidR="002D2A2C">
                <w:instrText xml:space="preserve"> MACROBUTTON  SnrToggleCheckbox √不适用 </w:instrText>
              </w:r>
              <w:r>
                <w:fldChar w:fldCharType="end"/>
              </w:r>
            </w:p>
          </w:sdtContent>
        </w:sdt>
      </w:sdtContent>
    </w:sdt>
    <w:p w:rsidR="00DC3A47" w:rsidRDefault="00DC3A47"/>
    <w:p w:rsidR="00DC3A47" w:rsidRDefault="006D1152">
      <w:pPr>
        <w:pStyle w:val="2"/>
        <w:numPr>
          <w:ilvl w:val="1"/>
          <w:numId w:val="4"/>
        </w:numPr>
      </w:pPr>
      <w:r>
        <w:rPr>
          <w:rFonts w:hint="eastAsia"/>
        </w:rPr>
        <w:t>境内外会计准则下会计数据差异</w:t>
      </w:r>
      <w:bookmarkEnd w:id="13"/>
      <w:bookmarkEnd w:id="12"/>
      <w:r w:rsidR="00FA5E5A">
        <w:rPr>
          <w:rFonts w:hint="eastAsia"/>
        </w:rPr>
        <w:t xml:space="preserve">  </w:t>
      </w:r>
    </w:p>
    <w:sdt>
      <w:sdtPr>
        <w:alias w:val="是否适用：境内外会计准则下会计数据差异[双击切换]"/>
        <w:tag w:val="_GBC_bdabc18d82504a7696c49b78e67b7ce4"/>
        <w:id w:val="669069556"/>
        <w:lock w:val="sdtContentLocked"/>
        <w:placeholder>
          <w:docPart w:val="GBC22222222222222222222222222222"/>
        </w:placeholder>
      </w:sdtPr>
      <w:sdtContent>
        <w:p w:rsidR="00F11949" w:rsidRDefault="0050746A" w:rsidP="00F11949">
          <w:r>
            <w:fldChar w:fldCharType="begin"/>
          </w:r>
          <w:r w:rsidR="00F11949">
            <w:instrText xml:space="preserve"> MACROBUTTON  SnrToggleCheckbox □适用 </w:instrText>
          </w:r>
          <w:r>
            <w:fldChar w:fldCharType="end"/>
          </w:r>
          <w:r>
            <w:fldChar w:fldCharType="begin"/>
          </w:r>
          <w:r w:rsidR="00F11949">
            <w:instrText xml:space="preserve"> MACROBUTTON  SnrToggleCheckbox √不适用 </w:instrText>
          </w:r>
          <w:r>
            <w:fldChar w:fldCharType="end"/>
          </w:r>
        </w:p>
      </w:sdtContent>
    </w:sdt>
    <w:p w:rsidR="00DC3A47" w:rsidRDefault="00DC3A47"/>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rsidR="00DC3A47" w:rsidRDefault="006D1152">
          <w:pPr>
            <w:pStyle w:val="2"/>
            <w:numPr>
              <w:ilvl w:val="1"/>
              <w:numId w:val="4"/>
            </w:numPr>
          </w:pPr>
          <w:r>
            <w:t>非经常性损益项目和金额</w:t>
          </w:r>
        </w:p>
        <w:sdt>
          <w:sdtPr>
            <w:alias w:val="是否适用：扣除非经常性损益项目和金额[双击切换]"/>
            <w:tag w:val="_GBC_73788dbb480b4eb4a9ce7ed83af2d844"/>
            <w:id w:val="1502536023"/>
            <w:lock w:val="sdtContentLocked"/>
            <w:placeholder>
              <w:docPart w:val="GBC22222222222222222222222222222"/>
            </w:placeholder>
          </w:sdtPr>
          <w:sdtContent>
            <w:p w:rsidR="00DC3A47" w:rsidRDefault="0050746A">
              <w:r>
                <w:fldChar w:fldCharType="begin"/>
              </w:r>
              <w:r w:rsidR="00724BD9">
                <w:instrText xml:space="preserve"> MACROBUTTON  SnrToggleCheckbox √适用 </w:instrText>
              </w:r>
              <w:r>
                <w:fldChar w:fldCharType="end"/>
              </w:r>
              <w:r>
                <w:fldChar w:fldCharType="begin"/>
              </w:r>
              <w:r w:rsidR="00724BD9">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3794"/>
            <w:gridCol w:w="2835"/>
            <w:gridCol w:w="2419"/>
          </w:tblGrid>
          <w:tr w:rsidR="00DC3A47" w:rsidTr="00CF7140">
            <w:sdt>
              <w:sdtPr>
                <w:tag w:val="_PLD_46af532b652e45b49bf4f28412917df0"/>
                <w:id w:val="335353109"/>
                <w:lock w:val="sdtLocked"/>
              </w:sdtPr>
              <w:sdtContent>
                <w:tc>
                  <w:tcPr>
                    <w:tcW w:w="3794" w:type="dxa"/>
                  </w:tcPr>
                  <w:p w:rsidR="00DC3A47" w:rsidRDefault="006D1152">
                    <w:pPr>
                      <w:pStyle w:val="a9"/>
                      <w:ind w:firstLineChars="0" w:firstLine="0"/>
                      <w:jc w:val="center"/>
                    </w:pPr>
                    <w:r>
                      <w:rPr>
                        <w:rFonts w:hint="eastAsia"/>
                      </w:rPr>
                      <w:t>非经常性损益项目</w:t>
                    </w:r>
                  </w:p>
                </w:tc>
              </w:sdtContent>
            </w:sdt>
            <w:sdt>
              <w:sdtPr>
                <w:tag w:val="_PLD_61b9b734635d488db996440c136563c8"/>
                <w:id w:val="545876612"/>
                <w:lock w:val="sdtLocked"/>
              </w:sdtPr>
              <w:sdtContent>
                <w:tc>
                  <w:tcPr>
                    <w:tcW w:w="2835" w:type="dxa"/>
                  </w:tcPr>
                  <w:p w:rsidR="00DC3A47" w:rsidRDefault="006D1152">
                    <w:pPr>
                      <w:pStyle w:val="a9"/>
                      <w:ind w:firstLineChars="0" w:firstLine="0"/>
                      <w:jc w:val="center"/>
                    </w:pPr>
                    <w:r>
                      <w:rPr>
                        <w:rFonts w:hint="eastAsia"/>
                      </w:rPr>
                      <w:t>金额</w:t>
                    </w:r>
                  </w:p>
                </w:tc>
              </w:sdtContent>
            </w:sdt>
            <w:sdt>
              <w:sdtPr>
                <w:tag w:val="_PLD_9e5d4505fc224fa08bc94ae2dc6cd081"/>
                <w:id w:val="-1384788794"/>
                <w:lock w:val="sdtLocked"/>
              </w:sdtPr>
              <w:sdtContent>
                <w:tc>
                  <w:tcPr>
                    <w:tcW w:w="2419" w:type="dxa"/>
                  </w:tcPr>
                  <w:p w:rsidR="00DC3A47" w:rsidRDefault="006D1152">
                    <w:pPr>
                      <w:pStyle w:val="a9"/>
                      <w:ind w:firstLineChars="0" w:firstLine="0"/>
                      <w:jc w:val="center"/>
                    </w:pPr>
                    <w:r>
                      <w:rPr>
                        <w:rFonts w:hint="eastAsia"/>
                      </w:rPr>
                      <w:t>附注（如适用）</w:t>
                    </w:r>
                  </w:p>
                </w:tc>
              </w:sdtContent>
            </w:sdt>
          </w:tr>
          <w:tr w:rsidR="00DC3A47" w:rsidTr="00CF7140">
            <w:sdt>
              <w:sdtPr>
                <w:tag w:val="_PLD_1ec9e925297d478d84779a68eec2bcd9"/>
                <w:id w:val="668521861"/>
                <w:lock w:val="sdtLocked"/>
              </w:sdtPr>
              <w:sdtContent>
                <w:tc>
                  <w:tcPr>
                    <w:tcW w:w="3794" w:type="dxa"/>
                  </w:tcPr>
                  <w:p w:rsidR="00DC3A47" w:rsidRDefault="006D1152">
                    <w:pPr>
                      <w:pStyle w:val="a9"/>
                      <w:ind w:firstLineChars="0" w:firstLine="0"/>
                      <w:jc w:val="left"/>
                    </w:pPr>
                    <w:r>
                      <w:t>非流动资产处置损益</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-39,449.03</w:t>
                </w:r>
              </w:p>
            </w:tc>
            <w:tc>
              <w:tcPr>
                <w:tcW w:w="2419" w:type="dxa"/>
              </w:tcPr>
              <w:p w:rsidR="00DC3A47" w:rsidRDefault="00DC3A47">
                <w:pPr>
                  <w:jc w:val="left"/>
                </w:pPr>
              </w:p>
            </w:tc>
          </w:tr>
          <w:tr w:rsidR="00DC3A47" w:rsidTr="00CF7140">
            <w:sdt>
              <w:sdtPr>
                <w:tag w:val="_PLD_69edea550024421a884da164740efd47"/>
                <w:id w:val="-1294440604"/>
                <w:lock w:val="sdtLocked"/>
              </w:sdtPr>
              <w:sdtContent>
                <w:tc>
                  <w:tcPr>
                    <w:tcW w:w="3794" w:type="dxa"/>
                  </w:tcPr>
                  <w:p w:rsidR="00DC3A47" w:rsidRDefault="006D1152">
                    <w:pPr>
                      <w:pStyle w:val="a9"/>
                      <w:ind w:firstLineChars="0" w:firstLine="0"/>
                      <w:jc w:val="left"/>
                    </w:pPr>
                    <w:r>
                      <w:t>越权审批，或无正式批准文件，或偶发性的税收返还、减免</w:t>
                    </w:r>
                  </w:p>
                </w:tc>
              </w:sdtContent>
            </w:sdt>
            <w:tc>
              <w:tcPr>
                <w:tcW w:w="2835" w:type="dxa"/>
              </w:tcPr>
              <w:p w:rsidR="00DC3A47" w:rsidRPr="00535922" w:rsidRDefault="00DC3A47">
                <w:pPr>
                  <w:jc w:val="right"/>
                  <w:rPr>
                    <w:rFonts w:asciiTheme="minorEastAsia" w:eastAsiaTheme="minorEastAsia" w:hAnsiTheme="minorEastAsia"/>
                  </w:rPr>
                </w:pPr>
              </w:p>
            </w:tc>
            <w:tc>
              <w:tcPr>
                <w:tcW w:w="2419" w:type="dxa"/>
              </w:tcPr>
              <w:p w:rsidR="00DC3A47" w:rsidRDefault="00DC3A47">
                <w:pPr>
                  <w:jc w:val="left"/>
                </w:pPr>
              </w:p>
            </w:tc>
          </w:tr>
          <w:tr w:rsidR="00DC3A47" w:rsidTr="00CF7140">
            <w:sdt>
              <w:sdtPr>
                <w:tag w:val="_PLD_02595b9db1a84694900203cf9656bfe9"/>
                <w:id w:val="-823818380"/>
                <w:lock w:val="sdtLocked"/>
              </w:sdtPr>
              <w:sdtContent>
                <w:tc>
                  <w:tcPr>
                    <w:tcW w:w="3794" w:type="dxa"/>
                  </w:tcPr>
                  <w:p w:rsidR="00DC3A47" w:rsidRDefault="006D1152">
                    <w:pPr>
                      <w:pStyle w:val="a9"/>
                      <w:ind w:firstLineChars="0" w:firstLine="0"/>
                      <w:jc w:val="left"/>
                    </w:pPr>
                    <w:r>
                      <w:t>计入当期损益的政府补助，但与公司正常经营业务密切相关，符合国家政策规定、按照一定标准定额或定量持续享受的政府补助除外</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20,902,275.92</w:t>
                </w:r>
              </w:p>
            </w:tc>
            <w:tc>
              <w:tcPr>
                <w:tcW w:w="2419" w:type="dxa"/>
              </w:tcPr>
              <w:p w:rsidR="00DC3A47" w:rsidRDefault="00DC3A47">
                <w:pPr>
                  <w:jc w:val="left"/>
                </w:pPr>
              </w:p>
            </w:tc>
          </w:tr>
          <w:tr w:rsidR="00DC3A47" w:rsidTr="00CF7140">
            <w:sdt>
              <w:sdtPr>
                <w:tag w:val="_PLD_9cc3804b94354fc1b0925734be3d281a"/>
                <w:id w:val="1188566958"/>
                <w:lock w:val="sdtLocked"/>
              </w:sdtPr>
              <w:sdtContent>
                <w:tc>
                  <w:tcPr>
                    <w:tcW w:w="3794" w:type="dxa"/>
                  </w:tcPr>
                  <w:p w:rsidR="00DC3A47" w:rsidRDefault="006D1152">
                    <w:pPr>
                      <w:pStyle w:val="a9"/>
                      <w:ind w:firstLineChars="0" w:firstLine="0"/>
                      <w:jc w:val="left"/>
                    </w:pPr>
                    <w:r>
                      <w:t>委托他人投资或管理资产的损益</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9,266,388.21</w:t>
                </w:r>
              </w:p>
            </w:tc>
            <w:tc>
              <w:tcPr>
                <w:tcW w:w="2419" w:type="dxa"/>
              </w:tcPr>
              <w:p w:rsidR="00DC3A47" w:rsidRDefault="00DC3A47">
                <w:pPr>
                  <w:jc w:val="left"/>
                </w:pPr>
              </w:p>
            </w:tc>
          </w:tr>
          <w:tr w:rsidR="00DC3A47" w:rsidTr="00CF7140">
            <w:sdt>
              <w:sdtPr>
                <w:tag w:val="_PLD_c626abd827544a1fb3e7de188e0e31cd"/>
                <w:id w:val="-1302926131"/>
                <w:lock w:val="sdtLocked"/>
              </w:sdtPr>
              <w:sdtContent>
                <w:tc>
                  <w:tcPr>
                    <w:tcW w:w="3794" w:type="dxa"/>
                  </w:tcPr>
                  <w:p w:rsidR="00DC3A47" w:rsidRDefault="006D1152">
                    <w:pPr>
                      <w:pStyle w:val="a9"/>
                      <w:ind w:firstLineChars="0" w:firstLine="0"/>
                      <w:jc w:val="left"/>
                    </w:pPr>
                    <w:r>
                      <w:t>债务重组损益</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18,125.10</w:t>
                </w:r>
              </w:p>
            </w:tc>
            <w:tc>
              <w:tcPr>
                <w:tcW w:w="2419" w:type="dxa"/>
              </w:tcPr>
              <w:p w:rsidR="00DC3A47" w:rsidRDefault="00DC3A47">
                <w:pPr>
                  <w:jc w:val="left"/>
                </w:pPr>
              </w:p>
            </w:tc>
          </w:tr>
          <w:tr w:rsidR="00DC3A47" w:rsidTr="00CF7140">
            <w:sdt>
              <w:sdtPr>
                <w:tag w:val="_PLD_8d814dfe1af94095ae4cdff2ac393529"/>
                <w:id w:val="559600421"/>
                <w:lock w:val="sdtLocked"/>
              </w:sdtPr>
              <w:sdtContent>
                <w:tc>
                  <w:tcPr>
                    <w:tcW w:w="3794" w:type="dxa"/>
                  </w:tcPr>
                  <w:p w:rsidR="00DC3A47" w:rsidRDefault="006D1152">
                    <w:pPr>
                      <w:pStyle w:val="a9"/>
                      <w:ind w:firstLineChars="0" w:firstLine="0"/>
                      <w:jc w:val="left"/>
                    </w:pPr>
                    <w: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20,497.17</w:t>
                </w:r>
              </w:p>
            </w:tc>
            <w:tc>
              <w:tcPr>
                <w:tcW w:w="2419" w:type="dxa"/>
              </w:tcPr>
              <w:p w:rsidR="00DC3A47" w:rsidRDefault="00DC3A47">
                <w:pPr>
                  <w:jc w:val="left"/>
                </w:pPr>
              </w:p>
            </w:tc>
          </w:tr>
          <w:tr w:rsidR="00DC3A47" w:rsidTr="00CF7140">
            <w:sdt>
              <w:sdtPr>
                <w:tag w:val="_PLD_65d777c46bf342c69b250c467e00507e"/>
                <w:id w:val="-1161702045"/>
                <w:lock w:val="sdtLocked"/>
              </w:sdtPr>
              <w:sdtContent>
                <w:tc>
                  <w:tcPr>
                    <w:tcW w:w="3794" w:type="dxa"/>
                  </w:tcPr>
                  <w:p w:rsidR="00DC3A47" w:rsidRDefault="006D1152">
                    <w:pPr>
                      <w:pStyle w:val="a9"/>
                      <w:ind w:firstLineChars="0" w:firstLine="0"/>
                      <w:jc w:val="left"/>
                    </w:pPr>
                    <w:r>
                      <w:t>除上述各项之外的其他营业外收入和支出</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-376,127.39</w:t>
                </w:r>
              </w:p>
            </w:tc>
            <w:tc>
              <w:tcPr>
                <w:tcW w:w="2419" w:type="dxa"/>
              </w:tcPr>
              <w:p w:rsidR="00DC3A47" w:rsidRDefault="00DC3A47">
                <w:pPr>
                  <w:jc w:val="left"/>
                </w:pPr>
              </w:p>
            </w:tc>
          </w:tr>
          <w:tr w:rsidR="00DC3A47" w:rsidTr="00CF7140">
            <w:sdt>
              <w:sdtPr>
                <w:tag w:val="_PLD_0bcc4b6356f34adeb11de3e851d72079"/>
                <w:id w:val="-1521542087"/>
                <w:lock w:val="sdtLocked"/>
              </w:sdtPr>
              <w:sdtContent>
                <w:tc>
                  <w:tcPr>
                    <w:tcW w:w="3794" w:type="dxa"/>
                  </w:tcPr>
                  <w:p w:rsidR="00DC3A47" w:rsidRDefault="006D1152">
                    <w:pPr>
                      <w:pStyle w:val="a9"/>
                      <w:ind w:firstLineChars="0" w:firstLine="0"/>
                      <w:jc w:val="left"/>
                    </w:pPr>
                    <w:r>
                      <w:t>其他符合非经常性损益定义的损益项目</w:t>
                    </w:r>
                  </w:p>
                </w:tc>
              </w:sdtContent>
            </w:sdt>
            <w:tc>
              <w:tcPr>
                <w:tcW w:w="2835" w:type="dxa"/>
              </w:tcPr>
              <w:p w:rsidR="00DC3A47" w:rsidRPr="00535922" w:rsidRDefault="00DC3A47">
                <w:pPr>
                  <w:jc w:val="right"/>
                  <w:rPr>
                    <w:rFonts w:asciiTheme="minorEastAsia" w:eastAsiaTheme="minorEastAsia" w:hAnsiTheme="minorEastAsia"/>
                  </w:rPr>
                </w:pPr>
              </w:p>
            </w:tc>
            <w:tc>
              <w:tcPr>
                <w:tcW w:w="2419" w:type="dxa"/>
              </w:tcPr>
              <w:p w:rsidR="00DC3A47" w:rsidRDefault="00DC3A47">
                <w:pPr>
                  <w:jc w:val="left"/>
                </w:pPr>
              </w:p>
            </w:tc>
          </w:tr>
          <w:tr w:rsidR="00DC3A47" w:rsidTr="00CF7140">
            <w:sdt>
              <w:sdtPr>
                <w:tag w:val="_PLD_4e0667d68c0b417b952eb294efd204d7"/>
                <w:id w:val="-15390464"/>
                <w:lock w:val="sdtLocked"/>
              </w:sdtPr>
              <w:sdtContent>
                <w:tc>
                  <w:tcPr>
                    <w:tcW w:w="3794" w:type="dxa"/>
                  </w:tcPr>
                  <w:p w:rsidR="00DC3A47" w:rsidRDefault="006D1152">
                    <w:pPr>
                      <w:pStyle w:val="a9"/>
                      <w:ind w:firstLineChars="0" w:firstLine="0"/>
                      <w:jc w:val="left"/>
                    </w:pPr>
                    <w:r>
                      <w:t>少数股东权益影响额</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-495,930.16</w:t>
                </w:r>
              </w:p>
            </w:tc>
            <w:tc>
              <w:tcPr>
                <w:tcW w:w="2419" w:type="dxa"/>
              </w:tcPr>
              <w:p w:rsidR="00DC3A47" w:rsidRDefault="00DC3A47">
                <w:pPr>
                  <w:jc w:val="left"/>
                </w:pPr>
              </w:p>
            </w:tc>
          </w:tr>
          <w:tr w:rsidR="00DC3A47" w:rsidTr="00CF7140">
            <w:sdt>
              <w:sdtPr>
                <w:tag w:val="_PLD_f67b3fcceba046d6ad67b7ce52c94054"/>
                <w:id w:val="1174141305"/>
                <w:lock w:val="sdtLocked"/>
              </w:sdtPr>
              <w:sdtContent>
                <w:tc>
                  <w:tcPr>
                    <w:tcW w:w="3794" w:type="dxa"/>
                  </w:tcPr>
                  <w:p w:rsidR="00DC3A47" w:rsidRDefault="006D1152">
                    <w:pPr>
                      <w:pStyle w:val="a9"/>
                      <w:ind w:firstLineChars="0" w:firstLine="0"/>
                      <w:jc w:val="left"/>
                    </w:pPr>
                    <w:r>
                      <w:t>所得税影响额</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-5,123,832.90</w:t>
                </w:r>
              </w:p>
            </w:tc>
            <w:tc>
              <w:tcPr>
                <w:tcW w:w="2419" w:type="dxa"/>
              </w:tcPr>
              <w:p w:rsidR="00DC3A47" w:rsidRDefault="00DC3A47">
                <w:pPr>
                  <w:jc w:val="left"/>
                </w:pPr>
              </w:p>
            </w:tc>
          </w:tr>
          <w:tr w:rsidR="00DC3A47" w:rsidTr="00CF7140">
            <w:sdt>
              <w:sdtPr>
                <w:tag w:val="_PLD_196ea10929cc45b2a25a10ce3f3fd3ad"/>
                <w:id w:val="-197084478"/>
                <w:lock w:val="sdtLocked"/>
              </w:sdtPr>
              <w:sdtContent>
                <w:tc>
                  <w:tcPr>
                    <w:tcW w:w="3794" w:type="dxa"/>
                  </w:tcPr>
                  <w:p w:rsidR="00DC3A47" w:rsidRDefault="006D1152">
                    <w:pPr>
                      <w:pStyle w:val="a9"/>
                      <w:ind w:firstLineChars="0" w:firstLine="0"/>
                      <w:jc w:val="left"/>
                    </w:pPr>
                    <w:r>
                      <w:t>合计</w:t>
                    </w:r>
                  </w:p>
                </w:tc>
              </w:sdtContent>
            </w:sdt>
            <w:tc>
              <w:tcPr>
                <w:tcW w:w="2835" w:type="dxa"/>
              </w:tcPr>
              <w:p w:rsidR="00DC3A47" w:rsidRPr="00535922" w:rsidRDefault="00535922">
                <w:pPr>
                  <w:jc w:val="right"/>
                  <w:rPr>
                    <w:rFonts w:asciiTheme="minorEastAsia" w:eastAsiaTheme="minorEastAsia" w:hAnsiTheme="minorEastAsia"/>
                  </w:rPr>
                </w:pPr>
                <w:r w:rsidRPr="00535922">
                  <w:rPr>
                    <w:rFonts w:asciiTheme="minorEastAsia" w:eastAsiaTheme="minorEastAsia" w:hAnsiTheme="minorEastAsia"/>
                  </w:rPr>
                  <w:t>24,171,946.92</w:t>
                </w:r>
              </w:p>
            </w:tc>
            <w:tc>
              <w:tcPr>
                <w:tcW w:w="2419" w:type="dxa"/>
              </w:tcPr>
              <w:p w:rsidR="00DC3A47" w:rsidRDefault="00DC3A47">
                <w:pPr>
                  <w:jc w:val="left"/>
                </w:pPr>
              </w:p>
            </w:tc>
          </w:tr>
        </w:tbl>
        <w:p w:rsidR="00DC3A47" w:rsidRDefault="0050746A">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029060689"/>
        <w:lock w:val="sdtLocked"/>
        <w:placeholder>
          <w:docPart w:val="GBC22222222222222222222222222222"/>
        </w:placeholder>
      </w:sdtPr>
      <w:sdtEndPr>
        <w:rPr>
          <w:rFonts w:ascii="宋体" w:hAnsi="宋体"/>
          <w:szCs w:val="24"/>
        </w:rPr>
      </w:sdtEndPr>
      <w:sdtContent>
        <w:p w:rsidR="00DC3A47" w:rsidRDefault="006D1152">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630848240"/>
            <w:lock w:val="sdtContentLocked"/>
            <w:placeholder>
              <w:docPart w:val="GBC22222222222222222222222222222"/>
            </w:placeholder>
          </w:sdtPr>
          <w:sdtContent>
            <w:p w:rsidR="00DC3A47" w:rsidRPr="00535922" w:rsidRDefault="0050746A" w:rsidP="00535922">
              <w:r>
                <w:fldChar w:fldCharType="begin"/>
              </w:r>
              <w:r w:rsidR="00F11949">
                <w:instrText xml:space="preserve"> MACROBUTTON  SnrToggleCheckbox □适用 </w:instrText>
              </w:r>
              <w:r>
                <w:fldChar w:fldCharType="end"/>
              </w:r>
              <w:r>
                <w:fldChar w:fldCharType="begin"/>
              </w:r>
              <w:r w:rsidR="00F11949">
                <w:instrText xml:space="preserve"> MACROBUTTON  SnrToggleCheckbox √不适用 </w:instrText>
              </w:r>
              <w:r>
                <w:fldChar w:fldCharType="end"/>
              </w:r>
            </w:p>
          </w:sdtContent>
        </w:sdt>
      </w:sdtContent>
    </w:sdt>
    <w:p w:rsidR="00CF7140" w:rsidRDefault="00CF7140" w:rsidP="00CF7140">
      <w:pPr>
        <w:rPr>
          <w:rFonts w:ascii="Calibri" w:eastAsia="黑体" w:hAnsi="Calibri" w:cs="Times New Roman"/>
          <w:b/>
          <w:bCs/>
          <w:kern w:val="44"/>
          <w:sz w:val="28"/>
          <w:szCs w:val="21"/>
        </w:rPr>
      </w:pPr>
      <w:bookmarkStart w:id="14" w:name="_Toc484510566"/>
    </w:p>
    <w:p w:rsidR="00CF7140" w:rsidRDefault="00CF7140" w:rsidP="00CF7140">
      <w:pPr>
        <w:rPr>
          <w:rFonts w:ascii="Calibri" w:eastAsia="黑体" w:hAnsi="Calibri" w:cs="Times New Roman"/>
          <w:b/>
          <w:bCs/>
          <w:kern w:val="44"/>
          <w:sz w:val="28"/>
          <w:szCs w:val="21"/>
        </w:rPr>
      </w:pPr>
    </w:p>
    <w:p w:rsidR="00CF7140" w:rsidRPr="00CF7140" w:rsidRDefault="00CF7140" w:rsidP="00CF7140"/>
    <w:p w:rsidR="00DC3A47" w:rsidRPr="00CF7140" w:rsidRDefault="006D1152" w:rsidP="00CF7140">
      <w:pPr>
        <w:pStyle w:val="10"/>
        <w:numPr>
          <w:ilvl w:val="0"/>
          <w:numId w:val="3"/>
        </w:numPr>
        <w:rPr>
          <w:szCs w:val="21"/>
        </w:rPr>
      </w:pPr>
      <w:r>
        <w:rPr>
          <w:rFonts w:hint="eastAsia"/>
          <w:szCs w:val="21"/>
        </w:rPr>
        <w:t>公司业务概要</w:t>
      </w:r>
      <w:bookmarkEnd w:id="14"/>
    </w:p>
    <w:p w:rsidR="00DC3A47" w:rsidRDefault="00DC3A47"/>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color w:val="000000" w:themeColor="text1"/>
        </w:rPr>
      </w:sdtEndPr>
      <w:sdtContent>
        <w:p w:rsidR="00DC3A47" w:rsidRDefault="006D1152" w:rsidP="009A09A8">
          <w:pPr>
            <w:pStyle w:val="2"/>
            <w:numPr>
              <w:ilvl w:val="0"/>
              <w:numId w:val="101"/>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rPr>
              <w:color w:val="000000" w:themeColor="text1"/>
            </w:rPr>
          </w:sdtEndPr>
          <w:sdtContent>
            <w:p w:rsidR="00724BD9" w:rsidRDefault="00724BD9" w:rsidP="00724BD9">
              <w:pPr>
                <w:spacing w:line="276" w:lineRule="auto"/>
                <w:ind w:firstLineChars="208" w:firstLine="437"/>
              </w:pPr>
              <w:r>
                <w:rPr>
                  <w:rFonts w:hint="eastAsia"/>
                </w:rPr>
                <w:t>（一）主要业务</w:t>
              </w:r>
            </w:p>
            <w:p w:rsidR="00724BD9" w:rsidRDefault="00724BD9" w:rsidP="00724BD9">
              <w:pPr>
                <w:spacing w:line="276" w:lineRule="auto"/>
                <w:ind w:firstLineChars="208" w:firstLine="437"/>
              </w:pPr>
              <w:r>
                <w:rPr>
                  <w:rFonts w:hint="eastAsia"/>
                </w:rPr>
                <w:t>公司主要业务为关节轴承、圆锥滚子轴承、齿轮/变速箱、电脑针织机械的研发、生产与销售。其中，母公司核心业务关节轴承的营业收入占集团销售规模的一半以上，产品广泛应用于国内工程机械、载重汽车、冶金矿山、水利工程、建筑路桥、航空军工、轨道交通、新能源等领域，出口欧美等四十多个国家和地区；永轴公司生产经营圆锥滚子轴承，产品配套于工程机械、载重汽车并出口海外市场；三齿公司生产经营齿轮/变速箱，下游配套行业为国内工程机械；红旗股份</w:t>
              </w:r>
              <w:r>
                <w:rPr>
                  <w:rFonts w:hint="eastAsia"/>
                </w:rPr>
                <w:lastRenderedPageBreak/>
                <w:t>生产经营电脑针织机械，产品应用于国内织物编织行业并出口孟加拉等海外市场。近年来投入的高端轴套、免维护十字轴项目已进入批量生产，但对公司营收及利润贡献仍然有限，滚动功能部件尚处于拓展阶段。</w:t>
              </w:r>
            </w:p>
            <w:p w:rsidR="00724BD9" w:rsidRDefault="00724BD9" w:rsidP="00724BD9">
              <w:pPr>
                <w:spacing w:line="276" w:lineRule="auto"/>
                <w:ind w:firstLineChars="208" w:firstLine="437"/>
              </w:pPr>
              <w:r>
                <w:rPr>
                  <w:rFonts w:hint="eastAsia"/>
                </w:rPr>
                <w:t>（二）经营模式</w:t>
              </w:r>
            </w:p>
            <w:p w:rsidR="00724BD9" w:rsidRDefault="00724BD9" w:rsidP="00724BD9">
              <w:pPr>
                <w:spacing w:line="276" w:lineRule="auto"/>
                <w:ind w:firstLineChars="208" w:firstLine="437"/>
              </w:pPr>
              <w:r>
                <w:rPr>
                  <w:rFonts w:hint="eastAsia"/>
                </w:rPr>
                <w:t>公司关节轴承、圆锥滚子轴承、齿轮/变速箱产业链完整，生产工序主要包括：钢材-锻造-车加工-热处理-磨加工-表面处理（关节轴承）-装配-产成品。产品以自制为主，以外协、外购分工协作为辅；生产组织多数采用“以单定产”模式，少量长线产品采取“预测</w:t>
              </w:r>
              <w:r w:rsidR="0071165F">
                <w:rPr>
                  <w:rFonts w:hint="eastAsia"/>
                </w:rPr>
                <w:t>排产</w:t>
              </w:r>
              <w:r>
                <w:rPr>
                  <w:rFonts w:hint="eastAsia"/>
                </w:rPr>
                <w:t>”方式；国内市场采用直销模式，出口市场以直销和代理相结合。</w:t>
              </w:r>
            </w:p>
            <w:p w:rsidR="00724BD9" w:rsidRDefault="00724BD9" w:rsidP="00724BD9">
              <w:pPr>
                <w:spacing w:line="276" w:lineRule="auto"/>
                <w:ind w:firstLineChars="208" w:firstLine="437"/>
              </w:pPr>
              <w:r>
                <w:rPr>
                  <w:rFonts w:hint="eastAsia"/>
                </w:rPr>
                <w:t>电脑针织机械的生产以组装为主，除针板等主要机械件自产外，电子控制系统、铸件及其它配件均采用外协、外购方式。国内国际市场销售模式以代理为主、直销为辅。</w:t>
              </w:r>
            </w:p>
            <w:p w:rsidR="00724BD9" w:rsidRDefault="00724BD9" w:rsidP="00724BD9">
              <w:pPr>
                <w:spacing w:line="276" w:lineRule="auto"/>
                <w:ind w:firstLineChars="208" w:firstLine="437"/>
              </w:pPr>
              <w:r>
                <w:rPr>
                  <w:rFonts w:hint="eastAsia"/>
                </w:rPr>
                <w:t>（三）行业情况</w:t>
              </w:r>
            </w:p>
            <w:p w:rsidR="00724BD9" w:rsidRDefault="00724BD9" w:rsidP="00724BD9">
              <w:pPr>
                <w:spacing w:line="276" w:lineRule="auto"/>
                <w:ind w:firstLineChars="208" w:firstLine="437"/>
              </w:pPr>
              <w:r>
                <w:rPr>
                  <w:rFonts w:hint="eastAsia"/>
                </w:rPr>
                <w:t>公司主营业务关节轴承、圆锥滚子轴承、齿轮/变速箱均属于机械零部件制造业，行业周期性强，宏观经济形势、特别是投资增速对行业发展影响巨大。</w:t>
              </w:r>
            </w:p>
            <w:p w:rsidR="00DC3A47" w:rsidRPr="00253B55" w:rsidRDefault="00724BD9" w:rsidP="00754D15">
              <w:pPr>
                <w:spacing w:line="276" w:lineRule="auto"/>
                <w:ind w:firstLineChars="208" w:firstLine="437"/>
                <w:rPr>
                  <w:color w:val="000000" w:themeColor="text1"/>
                </w:rPr>
              </w:pPr>
              <w:r w:rsidRPr="00253B55">
                <w:rPr>
                  <w:rFonts w:hint="eastAsia"/>
                  <w:color w:val="000000" w:themeColor="text1"/>
                </w:rPr>
                <w:t>报告期，</w:t>
              </w:r>
              <w:r w:rsidR="0071165F" w:rsidRPr="00253B55">
                <w:rPr>
                  <w:rFonts w:hint="eastAsia"/>
                  <w:color w:val="000000" w:themeColor="text1"/>
                </w:rPr>
                <w:t>国内经济稳中向好，行业总体延续增长态势，但</w:t>
              </w:r>
              <w:r w:rsidR="00FC4529" w:rsidRPr="00253B55">
                <w:rPr>
                  <w:rFonts w:hint="eastAsia"/>
                  <w:color w:val="000000" w:themeColor="text1"/>
                </w:rPr>
                <w:t>2016年第四季度以来，国内工程机械、载重汽车等传统配套市场经过近2年恢复性高速增长，行业周期性释放日趋饱和，加之受</w:t>
              </w:r>
              <w:r w:rsidR="0071165F" w:rsidRPr="00253B55">
                <w:rPr>
                  <w:rFonts w:hint="eastAsia"/>
                  <w:color w:val="000000" w:themeColor="text1"/>
                </w:rPr>
                <w:t>中美贸易摩擦预期</w:t>
              </w:r>
              <w:r w:rsidR="00FC4529" w:rsidRPr="00253B55">
                <w:rPr>
                  <w:rFonts w:hint="eastAsia"/>
                  <w:color w:val="000000" w:themeColor="text1"/>
                </w:rPr>
                <w:t>升温</w:t>
              </w:r>
              <w:r w:rsidR="0071165F" w:rsidRPr="00253B55">
                <w:rPr>
                  <w:rFonts w:hint="eastAsia"/>
                  <w:color w:val="000000" w:themeColor="text1"/>
                </w:rPr>
                <w:t>等</w:t>
              </w:r>
              <w:r w:rsidR="00FC4529" w:rsidRPr="00253B55">
                <w:rPr>
                  <w:rFonts w:hint="eastAsia"/>
                  <w:color w:val="000000" w:themeColor="text1"/>
                </w:rPr>
                <w:t>多种</w:t>
              </w:r>
              <w:r w:rsidR="0071165F" w:rsidRPr="00253B55">
                <w:rPr>
                  <w:rFonts w:hint="eastAsia"/>
                  <w:color w:val="000000" w:themeColor="text1"/>
                </w:rPr>
                <w:t>负面因素的影响，</w:t>
              </w:r>
              <w:r w:rsidR="00FC4529" w:rsidRPr="00253B55">
                <w:rPr>
                  <w:rFonts w:hint="eastAsia"/>
                  <w:color w:val="000000" w:themeColor="text1"/>
                </w:rPr>
                <w:t>市场需求增速有所放缓，行业景气度呈现前高后平走势。</w:t>
              </w:r>
              <w:r w:rsidR="00754D15" w:rsidRPr="00253B55">
                <w:rPr>
                  <w:rFonts w:hint="eastAsia"/>
                  <w:color w:val="000000" w:themeColor="text1"/>
                </w:rPr>
                <w:t>新兴市场方面，</w:t>
              </w:r>
              <w:r w:rsidRPr="00253B55">
                <w:rPr>
                  <w:rFonts w:hint="eastAsia"/>
                  <w:color w:val="000000" w:themeColor="text1"/>
                </w:rPr>
                <w:t>航空军工、建筑路桥、轨道交通、新能源等高端装备与新兴应用领域处于成长期，市场需求前景好，增长空间大，但产品研发投入大，认证周期长，效益释放缓慢，目前对公司业绩贡献</w:t>
              </w:r>
              <w:r w:rsidR="00754D15" w:rsidRPr="00253B55">
                <w:rPr>
                  <w:rFonts w:hint="eastAsia"/>
                  <w:color w:val="000000" w:themeColor="text1"/>
                </w:rPr>
                <w:t>仍然比较</w:t>
              </w:r>
              <w:r w:rsidRPr="00253B55">
                <w:rPr>
                  <w:rFonts w:hint="eastAsia"/>
                  <w:color w:val="000000" w:themeColor="text1"/>
                </w:rPr>
                <w:t>有限。</w:t>
              </w:r>
            </w:p>
          </w:sdtContent>
        </w:sdt>
      </w:sdtContent>
    </w:sdt>
    <w:p w:rsidR="00DC3A47" w:rsidRDefault="00DC3A47"/>
    <w:p w:rsidR="00DC3A47" w:rsidRDefault="006D1152" w:rsidP="009A09A8">
      <w:pPr>
        <w:pStyle w:val="2"/>
        <w:numPr>
          <w:ilvl w:val="0"/>
          <w:numId w:val="101"/>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Content>
        <w:p w:rsidR="00767695" w:rsidRDefault="0050746A" w:rsidP="00767695">
          <w:r>
            <w:fldChar w:fldCharType="begin"/>
          </w:r>
          <w:r w:rsidR="00767695">
            <w:instrText xml:space="preserve"> MACROBUTTON  SnrToggleCheckbox □适用 </w:instrText>
          </w:r>
          <w:r>
            <w:fldChar w:fldCharType="end"/>
          </w:r>
          <w:r>
            <w:fldChar w:fldCharType="begin"/>
          </w:r>
          <w:r w:rsidR="00767695">
            <w:instrText xml:space="preserve"> MACROBUTTON  SnrToggleCheckbox √不适用 </w:instrText>
          </w:r>
          <w:r>
            <w:fldChar w:fldCharType="end"/>
          </w:r>
        </w:p>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Content>
        <w:p w:rsidR="00DC3A47" w:rsidRDefault="006D1152" w:rsidP="009A09A8">
          <w:pPr>
            <w:pStyle w:val="2"/>
            <w:numPr>
              <w:ilvl w:val="0"/>
              <w:numId w:val="101"/>
            </w:numPr>
            <w:tabs>
              <w:tab w:val="left" w:pos="426"/>
            </w:tabs>
            <w:jc w:val="left"/>
          </w:pPr>
          <w:r>
            <w:rPr>
              <w:rFonts w:hint="eastAsia"/>
            </w:rPr>
            <w:t>报告期内核心竞争力分析</w:t>
          </w:r>
        </w:p>
        <w:sdt>
          <w:sdtPr>
            <w:alias w:val="是否适用：报告期内核心竞争力分析[双击切换]"/>
            <w:tag w:val="_GBC_f5e4beedb06c4dedb1da9c7f429d840e"/>
            <w:id w:val="-849476653"/>
            <w:lock w:val="sdtContentLocked"/>
            <w:placeholder>
              <w:docPart w:val="GBC22222222222222222222222222222"/>
            </w:placeholder>
          </w:sdtPr>
          <w:sdtContent>
            <w:p w:rsidR="00DC3A47" w:rsidRDefault="0050746A">
              <w:r>
                <w:fldChar w:fldCharType="begin"/>
              </w:r>
              <w:r w:rsidR="00767695">
                <w:instrText xml:space="preserve"> MACROBUTTON  SnrToggleCheckbox √适用 </w:instrText>
              </w:r>
              <w:r>
                <w:fldChar w:fldCharType="end"/>
              </w:r>
              <w:r>
                <w:fldChar w:fldCharType="begin"/>
              </w:r>
              <w:r w:rsidR="00767695">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767695" w:rsidRDefault="00767695" w:rsidP="00767695">
              <w:pPr>
                <w:ind w:firstLineChars="200" w:firstLine="420"/>
              </w:pPr>
              <w:r>
                <w:rPr>
                  <w:rFonts w:hint="eastAsia"/>
                </w:rPr>
                <w:t>公司是国内最大的关节轴承供应商和最大出口商，关节轴承品种齐全，制造链完整，拥有向心、角接触、推力、杆端、球头杆端和带座带锁口等六大类型、60个系列</w:t>
              </w:r>
              <w:r w:rsidRPr="00974C54">
                <w:rPr>
                  <w:rFonts w:hint="eastAsia"/>
                </w:rPr>
                <w:t>、6200</w:t>
              </w:r>
              <w:r>
                <w:rPr>
                  <w:rFonts w:hint="eastAsia"/>
                </w:rPr>
                <w:t>多个品种的关节轴承产品，拥有独具特色的柔性精益制造体系，具备同时组织生产1500种以上关节轴承的能力，可适应多品种小批量及大规模批量订单的生产。</w:t>
              </w:r>
            </w:p>
            <w:p w:rsidR="00767695" w:rsidRDefault="00767695" w:rsidP="00767695">
              <w:pPr>
                <w:ind w:firstLineChars="200" w:firstLine="420"/>
              </w:pPr>
              <w:r>
                <w:rPr>
                  <w:rFonts w:hint="eastAsia"/>
                </w:rPr>
                <w:t>公司是关节轴承国家行业</w:t>
              </w:r>
              <w:r w:rsidRPr="00FD4A92">
                <w:rPr>
                  <w:rFonts w:hint="eastAsia"/>
                </w:rPr>
                <w:t>标准主起草单位，是国家滚动轴承标准化委员会关节轴承分技术委员会秘书处单位，承担关节轴承国家、行业标准的制修订工作，现有关节轴承国家标准共</w:t>
              </w:r>
              <w:r w:rsidRPr="00FA24FD">
                <w:rPr>
                  <w:rFonts w:hint="eastAsia"/>
                </w:rPr>
                <w:t>10</w:t>
              </w:r>
              <w:r>
                <w:rPr>
                  <w:rFonts w:hint="eastAsia"/>
                </w:rPr>
                <w:t>项</w:t>
              </w:r>
              <w:r w:rsidRPr="00FD4A92">
                <w:rPr>
                  <w:rFonts w:hint="eastAsia"/>
                </w:rPr>
                <w:t>，</w:t>
              </w:r>
              <w:r>
                <w:rPr>
                  <w:rFonts w:hint="eastAsia"/>
                </w:rPr>
                <w:t>公司参与制修订</w:t>
              </w:r>
              <w:r w:rsidRPr="00FA24FD">
                <w:rPr>
                  <w:rFonts w:hint="eastAsia"/>
                </w:rPr>
                <w:t>6</w:t>
              </w:r>
              <w:r>
                <w:rPr>
                  <w:rFonts w:hint="eastAsia"/>
                </w:rPr>
                <w:t>项（其中主持制修订5项）；现有行业标准共</w:t>
              </w:r>
              <w:r w:rsidRPr="00FA24FD">
                <w:rPr>
                  <w:rFonts w:hint="eastAsia"/>
                </w:rPr>
                <w:t>6</w:t>
              </w:r>
              <w:r>
                <w:rPr>
                  <w:rFonts w:hint="eastAsia"/>
                </w:rPr>
                <w:t>项全部由公司主持制修订。</w:t>
              </w:r>
              <w:r w:rsidRPr="00FD4A92">
                <w:rPr>
                  <w:rFonts w:hint="eastAsia"/>
                </w:rPr>
                <w:t>作为国内关节轴承行业龙头企业，公司代表中国参加关节轴承国际标准制订，提出关节轴承静载荷、动载荷及寿命两项提案并获得通过，提升行业国际话语权。</w:t>
              </w:r>
            </w:p>
            <w:p w:rsidR="00767695" w:rsidRDefault="00767695" w:rsidP="00767695">
              <w:pPr>
                <w:ind w:firstLineChars="200" w:firstLine="420"/>
              </w:pPr>
              <w:r w:rsidRPr="00CC557A">
                <w:rPr>
                  <w:rFonts w:hint="eastAsia"/>
                </w:rPr>
                <w:t>公司研发体系完善，拥有全国唯一的关节轴承研究所、博士后科研工作站、</w:t>
              </w:r>
              <w:r>
                <w:rPr>
                  <w:rFonts w:hint="eastAsia"/>
                </w:rPr>
                <w:t>国家认定</w:t>
              </w:r>
              <w:r w:rsidRPr="00CC557A">
                <w:rPr>
                  <w:rFonts w:hint="eastAsia"/>
                </w:rPr>
                <w:t>企业技术中心、</w:t>
              </w:r>
              <w:r>
                <w:rPr>
                  <w:rFonts w:hint="eastAsia"/>
                </w:rPr>
                <w:t>福建省</w:t>
              </w:r>
              <w:r w:rsidRPr="00CC557A">
                <w:rPr>
                  <w:rFonts w:hint="eastAsia"/>
                </w:rPr>
                <w:t>工程技术研究中心和重点实验室；研发能力</w:t>
              </w:r>
              <w:r>
                <w:rPr>
                  <w:rFonts w:hint="eastAsia"/>
                </w:rPr>
                <w:t>突出</w:t>
              </w:r>
              <w:r w:rsidRPr="00CC557A">
                <w:rPr>
                  <w:rFonts w:hint="eastAsia"/>
                </w:rPr>
                <w:t>，拥有经验丰富的关节轴承设计、制造、工艺装备等方面的专家，</w:t>
              </w:r>
              <w:r>
                <w:rPr>
                  <w:rFonts w:hint="eastAsia"/>
                </w:rPr>
                <w:t>承担国家科技支撑计划等国家、省级重大技术专项，</w:t>
              </w:r>
              <w:r w:rsidRPr="00CC557A">
                <w:rPr>
                  <w:rFonts w:hint="eastAsia"/>
                </w:rPr>
                <w:t>年开发新产品300种以上，"关节轴承产品技术创新平台建设"获</w:t>
              </w:r>
              <w:r>
                <w:rPr>
                  <w:rFonts w:hint="eastAsia"/>
                </w:rPr>
                <w:t>福建</w:t>
              </w:r>
              <w:r w:rsidRPr="00CC557A">
                <w:rPr>
                  <w:rFonts w:hint="eastAsia"/>
                </w:rPr>
                <w:t>省科技进步一等奖</w:t>
              </w:r>
              <w:r>
                <w:rPr>
                  <w:rFonts w:hint="eastAsia"/>
                </w:rPr>
                <w:t>；</w:t>
              </w:r>
              <w:r w:rsidRPr="00CC557A">
                <w:rPr>
                  <w:rFonts w:hint="eastAsia"/>
                </w:rPr>
                <w:t>关节轴承</w:t>
              </w:r>
              <w:r>
                <w:rPr>
                  <w:rFonts w:hint="eastAsia"/>
                </w:rPr>
                <w:t>检测与</w:t>
              </w:r>
              <w:r w:rsidRPr="00CC557A">
                <w:rPr>
                  <w:rFonts w:hint="eastAsia"/>
                </w:rPr>
                <w:t>实验</w:t>
              </w:r>
              <w:r>
                <w:rPr>
                  <w:rFonts w:hint="eastAsia"/>
                </w:rPr>
                <w:t>中心</w:t>
              </w:r>
              <w:r w:rsidRPr="00CC557A">
                <w:rPr>
                  <w:rFonts w:hint="eastAsia"/>
                </w:rPr>
                <w:t>室通过中国合格评定</w:t>
              </w:r>
              <w:r>
                <w:rPr>
                  <w:rFonts w:hint="eastAsia"/>
                </w:rPr>
                <w:t>实验室认可委员会</w:t>
              </w:r>
              <w:r w:rsidRPr="00CC557A">
                <w:rPr>
                  <w:rFonts w:hint="eastAsia"/>
                </w:rPr>
                <w:t>（CNAS）</w:t>
              </w:r>
              <w:r>
                <w:rPr>
                  <w:rFonts w:hint="eastAsia"/>
                </w:rPr>
                <w:t>的</w:t>
              </w:r>
              <w:r w:rsidRPr="00CC557A">
                <w:rPr>
                  <w:rFonts w:hint="eastAsia"/>
                </w:rPr>
                <w:t>ISO/IEC17025</w:t>
              </w:r>
              <w:r>
                <w:rPr>
                  <w:rFonts w:hint="eastAsia"/>
                </w:rPr>
                <w:t>认可，检测试验设备国际先进、</w:t>
              </w:r>
              <w:r w:rsidRPr="00CC557A">
                <w:rPr>
                  <w:rFonts w:hint="eastAsia"/>
                </w:rPr>
                <w:t>国内领先水平，出具的检测报告具有权威性。</w:t>
              </w:r>
              <w:r w:rsidRPr="00AF5A8A">
                <w:rPr>
                  <w:rFonts w:hint="eastAsia"/>
                </w:rPr>
                <w:t>公司关节轴承已获授权专利</w:t>
              </w:r>
              <w:r w:rsidR="00BE71AF">
                <w:rPr>
                  <w:rFonts w:hint="eastAsia"/>
                </w:rPr>
                <w:t>73</w:t>
              </w:r>
              <w:r w:rsidRPr="00AF5A8A">
                <w:rPr>
                  <w:rFonts w:hint="eastAsia"/>
                </w:rPr>
                <w:t>个，其中发明专利</w:t>
              </w:r>
              <w:r w:rsidR="00BE71AF">
                <w:rPr>
                  <w:rFonts w:hint="eastAsia"/>
                </w:rPr>
                <w:t>35</w:t>
              </w:r>
              <w:r w:rsidRPr="00AF5A8A">
                <w:rPr>
                  <w:rFonts w:hint="eastAsia"/>
                </w:rPr>
                <w:t>个</w:t>
              </w:r>
              <w:r>
                <w:rPr>
                  <w:rFonts w:hint="eastAsia"/>
                </w:rPr>
                <w:t>（含</w:t>
              </w:r>
              <w:r w:rsidR="00BE71AF">
                <w:rPr>
                  <w:rFonts w:hint="eastAsia"/>
                </w:rPr>
                <w:t>2</w:t>
              </w:r>
              <w:r>
                <w:rPr>
                  <w:rFonts w:hint="eastAsia"/>
                </w:rPr>
                <w:t>项国防专利）</w:t>
              </w:r>
              <w:r w:rsidRPr="00AF5A8A">
                <w:rPr>
                  <w:rFonts w:hint="eastAsia"/>
                </w:rPr>
                <w:t>。</w:t>
              </w:r>
            </w:p>
            <w:p w:rsidR="00767695" w:rsidRDefault="00767695" w:rsidP="00767695">
              <w:pPr>
                <w:ind w:firstLineChars="200" w:firstLine="420"/>
              </w:pPr>
              <w:r w:rsidRPr="00CC557A">
                <w:rPr>
                  <w:rFonts w:hint="eastAsia"/>
                </w:rPr>
                <w:t>公司关节轴承产品质量稳定，</w:t>
              </w:r>
              <w:r>
                <w:rPr>
                  <w:rFonts w:hint="eastAsia"/>
                </w:rPr>
                <w:t>性价比优势突出，</w:t>
              </w:r>
              <w:r w:rsidRPr="00CC557A">
                <w:rPr>
                  <w:rFonts w:hint="eastAsia"/>
                </w:rPr>
                <w:t>产品远销欧美等四十多个国家和地区，获得了各行业重点龙头客户的普遍认可，建立了稳定、忠诚的客户群。产品广泛配套国内知名工程机械、载重汽车主机市场，成功进入卡特彼勒、林德公司、沃尔沃等跨国公司全球采购体系；产品成功配套中科院正负电子对撞机、神州系列、嫦娥奔月</w:t>
              </w:r>
              <w:r>
                <w:rPr>
                  <w:rFonts w:hint="eastAsia"/>
                </w:rPr>
                <w:t>、长征五号火箭</w:t>
              </w:r>
              <w:r w:rsidRPr="00CC557A">
                <w:rPr>
                  <w:rFonts w:hint="eastAsia"/>
                </w:rPr>
                <w:t>等国家重点科研及航天工程项目。公司拥有"军工三证"，获得"武器装备承制资格单位认证，承担航空关节轴承共性技术研究及多项国内军用民用航空关节轴承国产</w:t>
              </w:r>
              <w:r>
                <w:rPr>
                  <w:rFonts w:hint="eastAsia"/>
                </w:rPr>
                <w:t>化研制配套任务。</w:t>
              </w:r>
            </w:p>
            <w:p w:rsidR="00DC3A47" w:rsidRDefault="0050746A"/>
          </w:sdtContent>
        </w:sdt>
      </w:sdtContent>
    </w:sdt>
    <w:p w:rsidR="00DC3A47" w:rsidRDefault="00DC3A47"/>
    <w:p w:rsidR="00DC3A47" w:rsidRDefault="006D1152">
      <w:pPr>
        <w:pStyle w:val="10"/>
        <w:numPr>
          <w:ilvl w:val="0"/>
          <w:numId w:val="3"/>
        </w:numPr>
      </w:pPr>
      <w:bookmarkStart w:id="15" w:name="_Toc484510567"/>
      <w:r>
        <w:rPr>
          <w:rFonts w:hint="eastAsia"/>
        </w:rPr>
        <w:t>经营情况的讨论与分析</w:t>
      </w:r>
      <w:bookmarkEnd w:id="15"/>
    </w:p>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p w:rsidR="00DC3A47" w:rsidRDefault="006D1152" w:rsidP="009A09A8">
          <w:pPr>
            <w:pStyle w:val="2"/>
            <w:numPr>
              <w:ilvl w:val="0"/>
              <w:numId w:val="18"/>
            </w:numPr>
            <w:spacing w:line="360" w:lineRule="auto"/>
          </w:pPr>
          <w:r>
            <w:t>经营情况的讨论与分析</w:t>
          </w:r>
        </w:p>
        <w:sdt>
          <w:sdtPr>
            <w:rPr>
              <w:rFonts w:hint="eastAsia"/>
            </w:rPr>
            <w:alias w:val="经营情况的讨论与分析"/>
            <w:tag w:val="_GBC_886258ec69e240da99b57ac102afbda6"/>
            <w:id w:val="9918106"/>
            <w:lock w:val="sdtLocked"/>
            <w:placeholder>
              <w:docPart w:val="GBC22222222222222222222222222222"/>
            </w:placeholder>
          </w:sdtPr>
          <w:sdtEndPr>
            <w:rPr>
              <w:color w:val="000000" w:themeColor="text1"/>
            </w:rPr>
          </w:sdtEndPr>
          <w:sdtContent>
            <w:p w:rsidR="00DC3A47" w:rsidRPr="00253B55" w:rsidRDefault="00C876D5" w:rsidP="00F77ADB">
              <w:pPr>
                <w:ind w:firstLineChars="200" w:firstLine="420"/>
                <w:rPr>
                  <w:color w:val="000000" w:themeColor="text1"/>
                </w:rPr>
              </w:pPr>
              <w:r w:rsidRPr="00253B55">
                <w:rPr>
                  <w:rFonts w:hint="eastAsia"/>
                  <w:color w:val="000000" w:themeColor="text1"/>
                </w:rPr>
                <w:t>上半年</w:t>
              </w:r>
              <w:r w:rsidR="00754D15" w:rsidRPr="00253B55">
                <w:rPr>
                  <w:rFonts w:hint="eastAsia"/>
                  <w:color w:val="000000" w:themeColor="text1"/>
                  <w:szCs w:val="21"/>
                </w:rPr>
                <w:t>国内经济稳中向好，国际形势风云突变</w:t>
              </w:r>
              <w:r w:rsidR="00002B86" w:rsidRPr="00253B55">
                <w:rPr>
                  <w:rFonts w:hint="eastAsia"/>
                  <w:color w:val="000000" w:themeColor="text1"/>
                  <w:szCs w:val="21"/>
                </w:rPr>
                <w:t>，行业景气度总体呈现前高后平走势。</w:t>
              </w:r>
              <w:r w:rsidRPr="00253B55">
                <w:rPr>
                  <w:rFonts w:hint="eastAsia"/>
                  <w:color w:val="000000" w:themeColor="text1"/>
                  <w:szCs w:val="21"/>
                </w:rPr>
                <w:t>2016年第四季度以来，国内工程机械、载重汽车等传统配套市场</w:t>
              </w:r>
              <w:r w:rsidR="00002B86" w:rsidRPr="00253B55">
                <w:rPr>
                  <w:rFonts w:hint="eastAsia"/>
                  <w:color w:val="000000" w:themeColor="text1"/>
                  <w:szCs w:val="21"/>
                </w:rPr>
                <w:t>步入强周期，但</w:t>
              </w:r>
              <w:r w:rsidRPr="00253B55">
                <w:rPr>
                  <w:rFonts w:hint="eastAsia"/>
                  <w:color w:val="000000" w:themeColor="text1"/>
                  <w:szCs w:val="21"/>
                </w:rPr>
                <w:t>经过近二年</w:t>
              </w:r>
              <w:r w:rsidR="00002B86" w:rsidRPr="00253B55">
                <w:rPr>
                  <w:rFonts w:hint="eastAsia"/>
                  <w:color w:val="000000" w:themeColor="text1"/>
                  <w:szCs w:val="21"/>
                </w:rPr>
                <w:t>的</w:t>
              </w:r>
              <w:r w:rsidR="00F62E88" w:rsidRPr="00253B55">
                <w:rPr>
                  <w:rFonts w:hint="eastAsia"/>
                  <w:color w:val="000000" w:themeColor="text1"/>
                  <w:szCs w:val="21"/>
                </w:rPr>
                <w:t>恢复性</w:t>
              </w:r>
              <w:r w:rsidRPr="00253B55">
                <w:rPr>
                  <w:rFonts w:hint="eastAsia"/>
                  <w:color w:val="000000" w:themeColor="text1"/>
                  <w:szCs w:val="21"/>
                </w:rPr>
                <w:t>高速增长，行业周期性释放日趋饱和，</w:t>
              </w:r>
              <w:r w:rsidR="00002B86" w:rsidRPr="00253B55">
                <w:rPr>
                  <w:rFonts w:hint="eastAsia"/>
                  <w:color w:val="000000" w:themeColor="text1"/>
                  <w:szCs w:val="21"/>
                </w:rPr>
                <w:t>加之受中美贸易摩擦预期升温等多种负面因素的影响，</w:t>
              </w:r>
              <w:r w:rsidR="008368CF" w:rsidRPr="00253B55">
                <w:rPr>
                  <w:rFonts w:hint="eastAsia"/>
                  <w:color w:val="000000" w:themeColor="text1"/>
                  <w:szCs w:val="21"/>
                </w:rPr>
                <w:t>未来</w:t>
              </w:r>
              <w:r w:rsidR="00002B86" w:rsidRPr="00253B55">
                <w:rPr>
                  <w:rFonts w:hint="eastAsia"/>
                  <w:color w:val="000000" w:themeColor="text1"/>
                  <w:szCs w:val="21"/>
                </w:rPr>
                <w:t>出口</w:t>
              </w:r>
              <w:r w:rsidR="008368CF" w:rsidRPr="00253B55">
                <w:rPr>
                  <w:rFonts w:hint="eastAsia"/>
                  <w:color w:val="000000" w:themeColor="text1"/>
                  <w:szCs w:val="21"/>
                </w:rPr>
                <w:t>形势</w:t>
              </w:r>
              <w:r w:rsidR="00002B86" w:rsidRPr="00253B55">
                <w:rPr>
                  <w:rFonts w:hint="eastAsia"/>
                  <w:color w:val="000000" w:themeColor="text1"/>
                  <w:szCs w:val="21"/>
                </w:rPr>
                <w:t>不确定性增大，客户</w:t>
              </w:r>
              <w:r w:rsidR="008368CF" w:rsidRPr="00253B55">
                <w:rPr>
                  <w:rFonts w:hint="eastAsia"/>
                  <w:color w:val="000000" w:themeColor="text1"/>
                  <w:szCs w:val="21"/>
                </w:rPr>
                <w:t>信心不足，主机排产</w:t>
              </w:r>
              <w:r w:rsidR="00F77ADB" w:rsidRPr="00253B55">
                <w:rPr>
                  <w:rFonts w:hint="eastAsia"/>
                  <w:color w:val="000000" w:themeColor="text1"/>
                  <w:szCs w:val="21"/>
                </w:rPr>
                <w:t>规模</w:t>
              </w:r>
              <w:r w:rsidR="00F44CE9" w:rsidRPr="00253B55">
                <w:rPr>
                  <w:rFonts w:hint="eastAsia"/>
                  <w:color w:val="000000" w:themeColor="text1"/>
                  <w:szCs w:val="21"/>
                </w:rPr>
                <w:t>缩减，</w:t>
              </w:r>
              <w:r w:rsidR="00002B86" w:rsidRPr="00253B55">
                <w:rPr>
                  <w:rFonts w:hint="eastAsia"/>
                  <w:color w:val="000000" w:themeColor="text1"/>
                  <w:szCs w:val="21"/>
                </w:rPr>
                <w:t>今年第二季度起市场需求增速</w:t>
              </w:r>
              <w:r w:rsidR="008368CF" w:rsidRPr="00253B55">
                <w:rPr>
                  <w:rFonts w:hint="eastAsia"/>
                  <w:color w:val="000000" w:themeColor="text1"/>
                  <w:szCs w:val="21"/>
                </w:rPr>
                <w:t>明显</w:t>
              </w:r>
              <w:r w:rsidR="00F44CE9" w:rsidRPr="00253B55">
                <w:rPr>
                  <w:rFonts w:hint="eastAsia"/>
                  <w:color w:val="000000" w:themeColor="text1"/>
                  <w:szCs w:val="21"/>
                </w:rPr>
                <w:t>放</w:t>
              </w:r>
              <w:r w:rsidR="00002B86" w:rsidRPr="00253B55">
                <w:rPr>
                  <w:rFonts w:hint="eastAsia"/>
                  <w:color w:val="000000" w:themeColor="text1"/>
                  <w:szCs w:val="21"/>
                </w:rPr>
                <w:t>缓</w:t>
              </w:r>
              <w:r w:rsidR="00F77ADB" w:rsidRPr="00253B55">
                <w:rPr>
                  <w:rFonts w:hint="eastAsia"/>
                  <w:color w:val="000000" w:themeColor="text1"/>
                  <w:szCs w:val="21"/>
                </w:rPr>
                <w:t>，行业步入平稳发展周期</w:t>
              </w:r>
              <w:r w:rsidR="008368CF" w:rsidRPr="00253B55">
                <w:rPr>
                  <w:rFonts w:hint="eastAsia"/>
                  <w:color w:val="000000" w:themeColor="text1"/>
                  <w:szCs w:val="21"/>
                </w:rPr>
                <w:t>。</w:t>
              </w:r>
              <w:r w:rsidR="00734526" w:rsidRPr="00253B55">
                <w:rPr>
                  <w:rFonts w:hint="eastAsia"/>
                  <w:color w:val="000000" w:themeColor="text1"/>
                  <w:szCs w:val="21"/>
                </w:rPr>
                <w:t>面对</w:t>
              </w:r>
              <w:r w:rsidR="008368CF" w:rsidRPr="00253B55">
                <w:rPr>
                  <w:rFonts w:hint="eastAsia"/>
                  <w:color w:val="000000" w:themeColor="text1"/>
                  <w:szCs w:val="21"/>
                </w:rPr>
                <w:t>形势的变化</w:t>
              </w:r>
              <w:r w:rsidR="00734526" w:rsidRPr="00253B55">
                <w:rPr>
                  <w:rFonts w:hint="eastAsia"/>
                  <w:color w:val="000000" w:themeColor="text1"/>
                  <w:szCs w:val="21"/>
                </w:rPr>
                <w:t>，公司深入实施“</w:t>
              </w:r>
              <w:r w:rsidR="00AC4B03">
                <w:rPr>
                  <w:rFonts w:hint="eastAsia"/>
                  <w:color w:val="000000" w:themeColor="text1"/>
                  <w:szCs w:val="21"/>
                </w:rPr>
                <w:t>质量年、</w:t>
              </w:r>
              <w:r w:rsidR="00734526" w:rsidRPr="00253B55">
                <w:rPr>
                  <w:rFonts w:hint="eastAsia"/>
                  <w:color w:val="000000" w:themeColor="text1"/>
                  <w:szCs w:val="21"/>
                </w:rPr>
                <w:t>创新年、效益年</w:t>
              </w:r>
              <w:r w:rsidR="00AC4B03">
                <w:rPr>
                  <w:rFonts w:hint="eastAsia"/>
                  <w:color w:val="000000" w:themeColor="text1"/>
                  <w:szCs w:val="21"/>
                </w:rPr>
                <w:t>、作风年</w:t>
              </w:r>
              <w:r w:rsidR="00734526" w:rsidRPr="00253B55">
                <w:rPr>
                  <w:rFonts w:hint="eastAsia"/>
                  <w:color w:val="000000" w:themeColor="text1"/>
                  <w:szCs w:val="21"/>
                </w:rPr>
                <w:t>”活动，</w:t>
              </w:r>
              <w:r w:rsidR="00EB41F7" w:rsidRPr="00253B55">
                <w:rPr>
                  <w:rFonts w:hint="eastAsia"/>
                  <w:color w:val="000000" w:themeColor="text1"/>
                  <w:szCs w:val="21"/>
                </w:rPr>
                <w:t>抢抓市场</w:t>
              </w:r>
              <w:r w:rsidR="00F77ADB" w:rsidRPr="00253B55">
                <w:rPr>
                  <w:rFonts w:hint="eastAsia"/>
                  <w:color w:val="000000" w:themeColor="text1"/>
                  <w:szCs w:val="21"/>
                </w:rPr>
                <w:t>旺盛</w:t>
              </w:r>
              <w:r w:rsidR="00EB41F7" w:rsidRPr="00253B55">
                <w:rPr>
                  <w:rFonts w:hint="eastAsia"/>
                  <w:color w:val="000000" w:themeColor="text1"/>
                  <w:szCs w:val="21"/>
                </w:rPr>
                <w:t>机遇，</w:t>
              </w:r>
              <w:r w:rsidR="00734526" w:rsidRPr="00253B55">
                <w:rPr>
                  <w:rFonts w:hint="eastAsia"/>
                  <w:color w:val="000000" w:themeColor="text1"/>
                  <w:szCs w:val="21"/>
                </w:rPr>
                <w:t>充分释放</w:t>
              </w:r>
              <w:r w:rsidR="00EB41F7" w:rsidRPr="00253B55">
                <w:rPr>
                  <w:rFonts w:hint="eastAsia"/>
                  <w:color w:val="000000" w:themeColor="text1"/>
                  <w:szCs w:val="21"/>
                </w:rPr>
                <w:t>产能</w:t>
              </w:r>
              <w:r w:rsidR="00734526" w:rsidRPr="00253B55">
                <w:rPr>
                  <w:rFonts w:hint="eastAsia"/>
                  <w:color w:val="000000" w:themeColor="text1"/>
                  <w:szCs w:val="21"/>
                </w:rPr>
                <w:t>，</w:t>
              </w:r>
              <w:r w:rsidR="00EB41F7" w:rsidRPr="00253B55">
                <w:rPr>
                  <w:rFonts w:hint="eastAsia"/>
                  <w:color w:val="000000" w:themeColor="text1"/>
                  <w:szCs w:val="21"/>
                </w:rPr>
                <w:t>满足客户需求；坚持以创新为驱动，着力实施技术进步与管理改进型企业降本增效活动，努力</w:t>
              </w:r>
              <w:r w:rsidR="00734526" w:rsidRPr="00253B55">
                <w:rPr>
                  <w:rFonts w:hint="eastAsia"/>
                  <w:color w:val="000000" w:themeColor="text1"/>
                  <w:szCs w:val="21"/>
                </w:rPr>
                <w:t>挖掘成本效益，切实有效提升企业经营绩效。</w:t>
              </w:r>
              <w:r w:rsidR="00EB41F7" w:rsidRPr="00253B55">
                <w:rPr>
                  <w:rFonts w:hint="eastAsia"/>
                  <w:color w:val="000000" w:themeColor="text1"/>
                  <w:szCs w:val="21"/>
                </w:rPr>
                <w:t>经过全员的不懈努力，</w:t>
              </w:r>
              <w:r w:rsidR="00F77ADB" w:rsidRPr="00253B55">
                <w:rPr>
                  <w:rFonts w:hint="eastAsia"/>
                  <w:color w:val="000000" w:themeColor="text1"/>
                  <w:szCs w:val="21"/>
                </w:rPr>
                <w:t>报告期</w:t>
              </w:r>
              <w:r w:rsidR="00EB41F7" w:rsidRPr="00253B55">
                <w:rPr>
                  <w:rFonts w:hint="eastAsia"/>
                  <w:color w:val="000000" w:themeColor="text1"/>
                  <w:szCs w:val="21"/>
                </w:rPr>
                <w:t>公司经营再创佳绩，</w:t>
              </w:r>
              <w:r w:rsidR="00F77ADB" w:rsidRPr="00253B55">
                <w:rPr>
                  <w:rFonts w:hint="eastAsia"/>
                  <w:color w:val="000000" w:themeColor="text1"/>
                  <w:szCs w:val="21"/>
                </w:rPr>
                <w:t>集团营业收入在去年创出历史新高的基础上同比增长30％以上，营业收入</w:t>
              </w:r>
              <w:r w:rsidR="00EB41F7" w:rsidRPr="00253B55">
                <w:rPr>
                  <w:rFonts w:hint="eastAsia"/>
                  <w:color w:val="000000" w:themeColor="text1"/>
                  <w:szCs w:val="21"/>
                </w:rPr>
                <w:t>及利润指标均超额完成上半年预定目标。</w:t>
              </w:r>
              <w:r w:rsidR="00734526" w:rsidRPr="00253B55">
                <w:rPr>
                  <w:rFonts w:hint="eastAsia"/>
                  <w:color w:val="000000" w:themeColor="text1"/>
                  <w:szCs w:val="21"/>
                </w:rPr>
                <w:t>截止2018年6月30日，集团资产总额</w:t>
              </w:r>
              <w:r w:rsidR="00B2508A" w:rsidRPr="00253B55">
                <w:rPr>
                  <w:rFonts w:hint="eastAsia"/>
                  <w:color w:val="000000" w:themeColor="text1"/>
                  <w:szCs w:val="21"/>
                </w:rPr>
                <w:t>27</w:t>
              </w:r>
              <w:r w:rsidR="00703446">
                <w:rPr>
                  <w:rFonts w:hint="eastAsia"/>
                  <w:color w:val="000000" w:themeColor="text1"/>
                  <w:szCs w:val="21"/>
                </w:rPr>
                <w:t>1,252.67</w:t>
              </w:r>
              <w:r w:rsidR="00734526" w:rsidRPr="00253B55">
                <w:rPr>
                  <w:rFonts w:hint="eastAsia"/>
                  <w:color w:val="000000" w:themeColor="text1"/>
                  <w:szCs w:val="21"/>
                </w:rPr>
                <w:t>万元，比年初增长</w:t>
              </w:r>
              <w:r w:rsidR="00B2508A" w:rsidRPr="00253B55">
                <w:rPr>
                  <w:rFonts w:hint="eastAsia"/>
                  <w:color w:val="000000" w:themeColor="text1"/>
                  <w:szCs w:val="21"/>
                </w:rPr>
                <w:t>-3.44</w:t>
              </w:r>
              <w:r w:rsidR="00734526" w:rsidRPr="00253B55">
                <w:rPr>
                  <w:rFonts w:hint="eastAsia"/>
                  <w:color w:val="000000" w:themeColor="text1"/>
                  <w:szCs w:val="21"/>
                </w:rPr>
                <w:t>％，归属于母公司所有者权益</w:t>
              </w:r>
              <w:r w:rsidR="00703446">
                <w:rPr>
                  <w:rFonts w:hint="eastAsia"/>
                  <w:color w:val="000000" w:themeColor="text1"/>
                  <w:szCs w:val="21"/>
                </w:rPr>
                <w:t>182,892.69</w:t>
              </w:r>
              <w:r w:rsidR="00734526" w:rsidRPr="00253B55">
                <w:rPr>
                  <w:rFonts w:hint="eastAsia"/>
                  <w:color w:val="000000" w:themeColor="text1"/>
                  <w:szCs w:val="21"/>
                </w:rPr>
                <w:t>万元，比年初增长</w:t>
              </w:r>
              <w:r w:rsidR="00B2508A" w:rsidRPr="00253B55">
                <w:rPr>
                  <w:rFonts w:hint="eastAsia"/>
                  <w:color w:val="000000" w:themeColor="text1"/>
                  <w:szCs w:val="21"/>
                </w:rPr>
                <w:t>-3.</w:t>
              </w:r>
              <w:r w:rsidR="009E2B1F" w:rsidRPr="00253B55">
                <w:rPr>
                  <w:rFonts w:hint="eastAsia"/>
                  <w:color w:val="000000" w:themeColor="text1"/>
                  <w:szCs w:val="21"/>
                </w:rPr>
                <w:t>72</w:t>
              </w:r>
              <w:r w:rsidR="00734526" w:rsidRPr="00253B55">
                <w:rPr>
                  <w:rFonts w:hint="eastAsia"/>
                  <w:color w:val="000000" w:themeColor="text1"/>
                  <w:szCs w:val="21"/>
                </w:rPr>
                <w:t>％；集团营业收入</w:t>
              </w:r>
              <w:r w:rsidR="00B2508A" w:rsidRPr="00253B55">
                <w:rPr>
                  <w:rFonts w:hint="eastAsia"/>
                  <w:color w:val="000000" w:themeColor="text1"/>
                  <w:szCs w:val="21"/>
                </w:rPr>
                <w:t>56,915.77</w:t>
              </w:r>
              <w:r w:rsidR="00734526" w:rsidRPr="00253B55">
                <w:rPr>
                  <w:rFonts w:asciiTheme="minorEastAsia" w:eastAsiaTheme="minorEastAsia" w:hAnsiTheme="minorEastAsia" w:hint="eastAsia"/>
                  <w:color w:val="000000" w:themeColor="text1"/>
                  <w:szCs w:val="21"/>
                </w:rPr>
                <w:t>万元，同比增长</w:t>
              </w:r>
              <w:r w:rsidR="00B2508A" w:rsidRPr="00253B55">
                <w:rPr>
                  <w:rFonts w:asciiTheme="minorEastAsia" w:eastAsiaTheme="minorEastAsia" w:hAnsiTheme="minorEastAsia" w:hint="eastAsia"/>
                  <w:color w:val="000000" w:themeColor="text1"/>
                  <w:szCs w:val="21"/>
                </w:rPr>
                <w:t>33.71</w:t>
              </w:r>
              <w:r w:rsidR="00734526" w:rsidRPr="00253B55">
                <w:rPr>
                  <w:rFonts w:asciiTheme="minorEastAsia" w:eastAsiaTheme="minorEastAsia" w:hAnsiTheme="minorEastAsia" w:hint="eastAsia"/>
                  <w:color w:val="000000" w:themeColor="text1"/>
                  <w:szCs w:val="21"/>
                </w:rPr>
                <w:t>％；利润总额</w:t>
              </w:r>
              <w:r w:rsidR="00B2508A" w:rsidRPr="00253B55">
                <w:rPr>
                  <w:rFonts w:asciiTheme="minorEastAsia" w:eastAsiaTheme="minorEastAsia" w:hAnsiTheme="minorEastAsia" w:hint="eastAsia"/>
                  <w:color w:val="000000" w:themeColor="text1"/>
                  <w:szCs w:val="21"/>
                </w:rPr>
                <w:t>5,965.76</w:t>
              </w:r>
              <w:r w:rsidR="00734526" w:rsidRPr="00253B55">
                <w:rPr>
                  <w:rFonts w:asciiTheme="minorEastAsia" w:eastAsiaTheme="minorEastAsia" w:hAnsiTheme="minorEastAsia" w:hint="eastAsia"/>
                  <w:color w:val="000000" w:themeColor="text1"/>
                  <w:szCs w:val="21"/>
                </w:rPr>
                <w:t>万元，同比增长</w:t>
              </w:r>
              <w:r w:rsidR="00B2508A" w:rsidRPr="00253B55">
                <w:rPr>
                  <w:rFonts w:asciiTheme="minorEastAsia" w:eastAsiaTheme="minorEastAsia" w:hAnsiTheme="minorEastAsia" w:hint="eastAsia"/>
                  <w:color w:val="000000" w:themeColor="text1"/>
                  <w:szCs w:val="21"/>
                </w:rPr>
                <w:t>75.01</w:t>
              </w:r>
              <w:r w:rsidR="00734526" w:rsidRPr="00253B55">
                <w:rPr>
                  <w:rFonts w:asciiTheme="minorEastAsia" w:eastAsiaTheme="minorEastAsia" w:hAnsiTheme="minorEastAsia" w:hint="eastAsia"/>
                  <w:color w:val="000000" w:themeColor="text1"/>
                  <w:szCs w:val="21"/>
                </w:rPr>
                <w:t>％；归属母公司所有者净利润</w:t>
              </w:r>
              <w:r w:rsidR="00B2508A" w:rsidRPr="00253B55">
                <w:rPr>
                  <w:rFonts w:asciiTheme="minorEastAsia" w:eastAsiaTheme="minorEastAsia" w:hAnsiTheme="minorEastAsia" w:hint="eastAsia"/>
                  <w:color w:val="000000" w:themeColor="text1"/>
                  <w:szCs w:val="21"/>
                </w:rPr>
                <w:t>5,353.82</w:t>
              </w:r>
              <w:r w:rsidR="00734526" w:rsidRPr="00253B55">
                <w:rPr>
                  <w:rFonts w:asciiTheme="minorEastAsia" w:eastAsiaTheme="minorEastAsia" w:hAnsiTheme="minorEastAsia" w:hint="eastAsia"/>
                  <w:color w:val="000000" w:themeColor="text1"/>
                  <w:szCs w:val="21"/>
                </w:rPr>
                <w:t>万元，同比增长</w:t>
              </w:r>
              <w:r w:rsidR="00B2508A" w:rsidRPr="00253B55">
                <w:rPr>
                  <w:rFonts w:asciiTheme="minorEastAsia" w:eastAsiaTheme="minorEastAsia" w:hAnsiTheme="minorEastAsia" w:hint="eastAsia"/>
                  <w:color w:val="000000" w:themeColor="text1"/>
                  <w:szCs w:val="21"/>
                </w:rPr>
                <w:t>83.96</w:t>
              </w:r>
              <w:r w:rsidR="00734526" w:rsidRPr="00253B55">
                <w:rPr>
                  <w:rFonts w:asciiTheme="minorEastAsia" w:eastAsiaTheme="minorEastAsia" w:hAnsiTheme="minorEastAsia" w:hint="eastAsia"/>
                  <w:color w:val="000000" w:themeColor="text1"/>
                  <w:szCs w:val="21"/>
                </w:rPr>
                <w:t>％。</w:t>
              </w:r>
            </w:p>
          </w:sdtContent>
        </w:sdt>
        <w:p w:rsidR="00DC3A47" w:rsidRDefault="0050746A">
          <w:pPr>
            <w:rPr>
              <w:rFonts w:asciiTheme="minorEastAsia" w:eastAsiaTheme="minorEastAsia" w:hAnsiTheme="minorEastAsia"/>
            </w:rPr>
          </w:pPr>
        </w:p>
      </w:sdtContent>
    </w:sdt>
    <w:p w:rsidR="00DC3A47" w:rsidRDefault="006D1152" w:rsidP="00F01A96">
      <w:pPr>
        <w:pStyle w:val="3"/>
        <w:numPr>
          <w:ilvl w:val="0"/>
          <w:numId w:val="9"/>
        </w:numPr>
        <w:tabs>
          <w:tab w:val="left" w:pos="4395"/>
        </w:tabs>
      </w:pPr>
      <w:bookmarkStart w:id="16" w:name="_Toc342559738"/>
      <w:bookmarkStart w:id="17" w:name="_Toc342565895"/>
      <w:r>
        <w:rPr>
          <w:rFonts w:hint="eastAsia"/>
        </w:rPr>
        <w:t>主营业务分析</w:t>
      </w:r>
      <w:bookmarkEnd w:id="16"/>
      <w:bookmarkEnd w:id="17"/>
    </w:p>
    <w:p w:rsidR="00DC3A47" w:rsidRDefault="006D1152">
      <w:pPr>
        <w:pStyle w:val="4"/>
        <w:numPr>
          <w:ilvl w:val="0"/>
          <w:numId w:val="10"/>
        </w:numPr>
      </w:pPr>
      <w:bookmarkStart w:id="18" w:name="_Toc342559739"/>
      <w:bookmarkStart w:id="19" w:name="_Toc342565896"/>
      <w:r>
        <w:rPr>
          <w:rFonts w:hint="eastAsia"/>
        </w:rPr>
        <w:t>财务报表相关科目变动分析表</w:t>
      </w:r>
      <w:bookmarkEnd w:id="18"/>
      <w:bookmarkEnd w:id="19"/>
    </w:p>
    <w:sdt>
      <w:sdtPr>
        <w:rPr>
          <w:rFonts w:hint="eastAsia"/>
        </w:rPr>
        <w:alias w:val="模块:财务报表相关科目变动分析表"/>
        <w:tag w:val="_GBC_281bf95299804381a41f7dd82e2c19f3"/>
        <w:id w:val="1715534"/>
        <w:lock w:val="sdtLocked"/>
        <w:placeholder>
          <w:docPart w:val="GBC22222222222222222222222222222"/>
        </w:placeholder>
      </w:sdtPr>
      <w:sdtEndPr>
        <w:rPr>
          <w:rFonts w:asciiTheme="minorEastAsia" w:eastAsiaTheme="minorEastAsia" w:hAnsiTheme="minorEastAsia"/>
        </w:rPr>
      </w:sdtEndPr>
      <w:sdtContent>
        <w:p w:rsidR="00DC3A47" w:rsidRDefault="006D1152">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5000" w:type="pct"/>
            <w:tblLook w:val="04A0"/>
          </w:tblPr>
          <w:tblGrid>
            <w:gridCol w:w="3473"/>
            <w:gridCol w:w="1781"/>
            <w:gridCol w:w="1781"/>
            <w:gridCol w:w="2014"/>
          </w:tblGrid>
          <w:tr w:rsidR="00CA150D" w:rsidRPr="00CA150D" w:rsidTr="00FA24FD">
            <w:sdt>
              <w:sdtPr>
                <w:rPr>
                  <w:rFonts w:asciiTheme="minorEastAsia" w:eastAsiaTheme="minorEastAsia" w:hAnsiTheme="minorEastAsia"/>
                  <w:szCs w:val="21"/>
                </w:rPr>
                <w:tag w:val="_PLD_2e2e0d1bb8d44a278061305ea6808979"/>
                <w:id w:val="3260826"/>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hint="eastAsia"/>
                        <w:szCs w:val="21"/>
                      </w:rPr>
                      <w:t>科目</w:t>
                    </w:r>
                  </w:p>
                </w:tc>
              </w:sdtContent>
            </w:sdt>
            <w:sdt>
              <w:sdtPr>
                <w:rPr>
                  <w:rFonts w:asciiTheme="minorEastAsia" w:eastAsiaTheme="minorEastAsia" w:hAnsiTheme="minorEastAsia"/>
                  <w:szCs w:val="21"/>
                </w:rPr>
                <w:tag w:val="_PLD_37391874ab08430b841a55f53c4d20e6"/>
                <w:id w:val="3260827"/>
                <w:lock w:val="sdtLocked"/>
              </w:sdtPr>
              <w:sdtContent>
                <w:tc>
                  <w:tcPr>
                    <w:tcW w:w="984" w:type="pct"/>
                    <w:vAlign w:val="center"/>
                  </w:tcPr>
                  <w:p w:rsidR="00CA150D" w:rsidRPr="00CA150D" w:rsidRDefault="00CA150D" w:rsidP="00FA24FD">
                    <w:pPr>
                      <w:pStyle w:val="a9"/>
                      <w:ind w:firstLineChars="0" w:firstLine="0"/>
                      <w:jc w:val="center"/>
                      <w:rPr>
                        <w:rFonts w:asciiTheme="minorEastAsia" w:eastAsiaTheme="minorEastAsia" w:hAnsiTheme="minorEastAsia"/>
                        <w:szCs w:val="21"/>
                      </w:rPr>
                    </w:pPr>
                    <w:r w:rsidRPr="00CA150D">
                      <w:rPr>
                        <w:rFonts w:asciiTheme="minorEastAsia" w:eastAsiaTheme="minorEastAsia" w:hAnsiTheme="minorEastAsia" w:hint="eastAsia"/>
                        <w:szCs w:val="21"/>
                      </w:rPr>
                      <w:t>本期数</w:t>
                    </w:r>
                  </w:p>
                </w:tc>
              </w:sdtContent>
            </w:sdt>
            <w:sdt>
              <w:sdtPr>
                <w:rPr>
                  <w:rFonts w:asciiTheme="minorEastAsia" w:eastAsiaTheme="minorEastAsia" w:hAnsiTheme="minorEastAsia"/>
                  <w:szCs w:val="21"/>
                </w:rPr>
                <w:tag w:val="_PLD_d061bf6d7e824e93a5540d2e36feb15d"/>
                <w:id w:val="3260828"/>
                <w:lock w:val="sdtLocked"/>
              </w:sdtPr>
              <w:sdtContent>
                <w:tc>
                  <w:tcPr>
                    <w:tcW w:w="984" w:type="pct"/>
                    <w:vAlign w:val="center"/>
                  </w:tcPr>
                  <w:p w:rsidR="00CA150D" w:rsidRPr="00CA150D" w:rsidRDefault="00CA150D" w:rsidP="00FA24FD">
                    <w:pPr>
                      <w:pStyle w:val="a9"/>
                      <w:ind w:firstLineChars="0" w:firstLine="0"/>
                      <w:jc w:val="center"/>
                      <w:rPr>
                        <w:rFonts w:asciiTheme="minorEastAsia" w:eastAsiaTheme="minorEastAsia" w:hAnsiTheme="minorEastAsia"/>
                        <w:szCs w:val="21"/>
                      </w:rPr>
                    </w:pPr>
                    <w:r w:rsidRPr="00CA150D">
                      <w:rPr>
                        <w:rFonts w:asciiTheme="minorEastAsia" w:eastAsiaTheme="minorEastAsia" w:hAnsiTheme="minorEastAsia" w:hint="eastAsia"/>
                        <w:szCs w:val="21"/>
                      </w:rPr>
                      <w:t>上年同期数</w:t>
                    </w:r>
                  </w:p>
                </w:tc>
              </w:sdtContent>
            </w:sdt>
            <w:sdt>
              <w:sdtPr>
                <w:rPr>
                  <w:rFonts w:asciiTheme="minorEastAsia" w:eastAsiaTheme="minorEastAsia" w:hAnsiTheme="minorEastAsia"/>
                  <w:szCs w:val="21"/>
                </w:rPr>
                <w:tag w:val="_PLD_1792b71106c34c75af22292391c96e49"/>
                <w:id w:val="3260829"/>
                <w:lock w:val="sdtLocked"/>
              </w:sdtPr>
              <w:sdtContent>
                <w:tc>
                  <w:tcPr>
                    <w:tcW w:w="1113" w:type="pct"/>
                    <w:vAlign w:val="center"/>
                  </w:tcPr>
                  <w:p w:rsidR="00CA150D" w:rsidRPr="00CA150D" w:rsidRDefault="00CA150D" w:rsidP="00FA24FD">
                    <w:pPr>
                      <w:pStyle w:val="a9"/>
                      <w:ind w:firstLineChars="0" w:firstLine="0"/>
                      <w:jc w:val="center"/>
                      <w:rPr>
                        <w:rFonts w:asciiTheme="minorEastAsia" w:eastAsiaTheme="minorEastAsia" w:hAnsiTheme="minorEastAsia"/>
                        <w:szCs w:val="21"/>
                      </w:rPr>
                    </w:pPr>
                    <w:r w:rsidRPr="00CA150D">
                      <w:rPr>
                        <w:rFonts w:asciiTheme="minorEastAsia" w:eastAsiaTheme="minorEastAsia" w:hAnsiTheme="minorEastAsia" w:hint="eastAsia"/>
                        <w:szCs w:val="21"/>
                      </w:rPr>
                      <w:t>变动比例（%）</w:t>
                    </w:r>
                  </w:p>
                </w:tc>
              </w:sdtContent>
            </w:sdt>
          </w:tr>
          <w:tr w:rsidR="00CA150D" w:rsidRPr="00CA150D" w:rsidTr="00FA24FD">
            <w:sdt>
              <w:sdtPr>
                <w:rPr>
                  <w:rFonts w:asciiTheme="minorEastAsia" w:eastAsiaTheme="minorEastAsia" w:hAnsiTheme="minorEastAsia"/>
                  <w:szCs w:val="21"/>
                </w:rPr>
                <w:tag w:val="_PLD_c7aabd73356d4df6ad6c67395e690823"/>
                <w:id w:val="3260830"/>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hint="eastAsia"/>
                        <w:szCs w:val="21"/>
                      </w:rPr>
                      <w:t>营业收入</w:t>
                    </w:r>
                  </w:p>
                </w:tc>
              </w:sdtContent>
            </w:sdt>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569,157,708.82</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425,656,341.32</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33.71</w:t>
                </w:r>
              </w:p>
            </w:tc>
          </w:tr>
          <w:tr w:rsidR="00CA150D" w:rsidRPr="00CA150D" w:rsidTr="00FA24FD">
            <w:sdt>
              <w:sdtPr>
                <w:rPr>
                  <w:rFonts w:asciiTheme="minorEastAsia" w:eastAsiaTheme="minorEastAsia" w:hAnsiTheme="minorEastAsia"/>
                  <w:szCs w:val="21"/>
                </w:rPr>
                <w:tag w:val="_PLD_143930b444784190b0545eacad3472d8"/>
                <w:id w:val="3260831"/>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szCs w:val="21"/>
                      </w:rPr>
                      <w:t>营业成本</w:t>
                    </w:r>
                  </w:p>
                </w:tc>
              </w:sdtContent>
            </w:sdt>
            <w:tc>
              <w:tcPr>
                <w:tcW w:w="984" w:type="pct"/>
              </w:tcPr>
              <w:p w:rsidR="00CA150D" w:rsidRPr="00CA150D" w:rsidRDefault="00CA150D" w:rsidP="00FA24FD">
                <w:pPr>
                  <w:pStyle w:val="a9"/>
                  <w:ind w:firstLineChars="0" w:firstLine="0"/>
                  <w:jc w:val="center"/>
                  <w:rPr>
                    <w:rFonts w:asciiTheme="minorEastAsia" w:eastAsiaTheme="minorEastAsia" w:hAnsiTheme="minorEastAsia"/>
                    <w:szCs w:val="21"/>
                  </w:rPr>
                </w:pPr>
                <w:r w:rsidRPr="00CA150D">
                  <w:rPr>
                    <w:rFonts w:asciiTheme="minorEastAsia" w:eastAsiaTheme="minorEastAsia" w:hAnsiTheme="minorEastAsia"/>
                    <w:szCs w:val="21"/>
                  </w:rPr>
                  <w:t>416,070,914.33</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310,278,965.49</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34.10</w:t>
                </w:r>
              </w:p>
            </w:tc>
          </w:tr>
          <w:tr w:rsidR="00CA150D" w:rsidRPr="00CA150D" w:rsidTr="00FA24FD">
            <w:sdt>
              <w:sdtPr>
                <w:rPr>
                  <w:rFonts w:asciiTheme="minorEastAsia" w:eastAsiaTheme="minorEastAsia" w:hAnsiTheme="minorEastAsia"/>
                  <w:szCs w:val="21"/>
                </w:rPr>
                <w:tag w:val="_PLD_3140de3631dd486996919c00b7b71b20"/>
                <w:id w:val="3260832"/>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szCs w:val="21"/>
                      </w:rPr>
                      <w:t>销售费用</w:t>
                    </w:r>
                  </w:p>
                </w:tc>
              </w:sdtContent>
            </w:sdt>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25,112,358.66</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13,694,125.70</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83.38</w:t>
                </w:r>
              </w:p>
            </w:tc>
          </w:tr>
          <w:tr w:rsidR="00CA150D" w:rsidRPr="00CA150D" w:rsidTr="00FA24FD">
            <w:sdt>
              <w:sdtPr>
                <w:rPr>
                  <w:rFonts w:asciiTheme="minorEastAsia" w:eastAsiaTheme="minorEastAsia" w:hAnsiTheme="minorEastAsia"/>
                  <w:szCs w:val="21"/>
                </w:rPr>
                <w:tag w:val="_PLD_6448b6c19be4461084a37286c6a46673"/>
                <w:id w:val="3260833"/>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szCs w:val="21"/>
                      </w:rPr>
                      <w:t>管理费用</w:t>
                    </w:r>
                  </w:p>
                </w:tc>
              </w:sdtContent>
            </w:sdt>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70,935,685.00</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65,752,699.16</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7.88</w:t>
                </w:r>
              </w:p>
            </w:tc>
          </w:tr>
          <w:tr w:rsidR="00CA150D" w:rsidRPr="00CA150D" w:rsidTr="00FA24FD">
            <w:sdt>
              <w:sdtPr>
                <w:rPr>
                  <w:rFonts w:asciiTheme="minorEastAsia" w:eastAsiaTheme="minorEastAsia" w:hAnsiTheme="minorEastAsia"/>
                  <w:szCs w:val="21"/>
                </w:rPr>
                <w:tag w:val="_PLD_d989f363470245b8a8044d51af95f876"/>
                <w:id w:val="3260834"/>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szCs w:val="21"/>
                      </w:rPr>
                      <w:t>财务费用</w:t>
                    </w:r>
                  </w:p>
                </w:tc>
              </w:sdtContent>
            </w:sdt>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4,640,704.84</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4,188,043.94</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10.81</w:t>
                </w:r>
              </w:p>
            </w:tc>
          </w:tr>
          <w:tr w:rsidR="00CA150D" w:rsidRPr="00CA150D" w:rsidTr="00FA24FD">
            <w:sdt>
              <w:sdtPr>
                <w:rPr>
                  <w:rFonts w:asciiTheme="minorEastAsia" w:eastAsiaTheme="minorEastAsia" w:hAnsiTheme="minorEastAsia"/>
                  <w:szCs w:val="21"/>
                </w:rPr>
                <w:tag w:val="_PLD_3e652539acb44f708b4f7202c302af4f"/>
                <w:id w:val="3260835"/>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szCs w:val="21"/>
                      </w:rPr>
                      <w:t>经营活动产生的现金流量净额</w:t>
                    </w:r>
                  </w:p>
                </w:tc>
              </w:sdtContent>
            </w:sdt>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-4,063,535.58</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-80,819,560.11</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94.97</w:t>
                </w:r>
              </w:p>
            </w:tc>
          </w:tr>
          <w:tr w:rsidR="00CA150D" w:rsidRPr="00CA150D" w:rsidTr="00FA24FD">
            <w:sdt>
              <w:sdtPr>
                <w:rPr>
                  <w:rFonts w:asciiTheme="minorEastAsia" w:eastAsiaTheme="minorEastAsia" w:hAnsiTheme="minorEastAsia"/>
                  <w:szCs w:val="21"/>
                </w:rPr>
                <w:tag w:val="_PLD_93331660aee640afb46a84edc7e2d2a4"/>
                <w:id w:val="3260836"/>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szCs w:val="21"/>
                      </w:rPr>
                      <w:t>投资活动产生的现金流量净额</w:t>
                    </w:r>
                  </w:p>
                </w:tc>
              </w:sdtContent>
            </w:sdt>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43,331,172.28</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49,025,791.89</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-11.62</w:t>
                </w:r>
              </w:p>
            </w:tc>
          </w:tr>
          <w:tr w:rsidR="00CA150D" w:rsidRPr="00CA150D" w:rsidTr="00FA24FD">
            <w:sdt>
              <w:sdtPr>
                <w:rPr>
                  <w:rFonts w:asciiTheme="minorEastAsia" w:eastAsiaTheme="minorEastAsia" w:hAnsiTheme="minorEastAsia"/>
                  <w:szCs w:val="21"/>
                </w:rPr>
                <w:tag w:val="_PLD_8e32eafcb28041f58b5df53597b43172"/>
                <w:id w:val="3260837"/>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szCs w:val="21"/>
                      </w:rPr>
                      <w:t>筹资活动产生的现金流量净额</w:t>
                    </w:r>
                  </w:p>
                </w:tc>
              </w:sdtContent>
            </w:sdt>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-45,200,031.23</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138,458,360.43</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-132.65</w:t>
                </w:r>
              </w:p>
            </w:tc>
          </w:tr>
          <w:tr w:rsidR="00CA150D" w:rsidRPr="00CA150D" w:rsidTr="00FA24FD">
            <w:sdt>
              <w:sdtPr>
                <w:rPr>
                  <w:rFonts w:asciiTheme="minorEastAsia" w:eastAsiaTheme="minorEastAsia" w:hAnsiTheme="minorEastAsia"/>
                  <w:szCs w:val="21"/>
                </w:rPr>
                <w:tag w:val="_PLD_dcf222749bc1410890fe5a12b2759a6b"/>
                <w:id w:val="3260838"/>
                <w:lock w:val="sdtLocked"/>
              </w:sdtPr>
              <w:sdtContent>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hint="eastAsia"/>
                        <w:szCs w:val="21"/>
                      </w:rPr>
                      <w:t>研发支出</w:t>
                    </w:r>
                  </w:p>
                </w:tc>
              </w:sdtContent>
            </w:sdt>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38,420,330.23</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33,377,083.33</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15.11</w:t>
                </w:r>
              </w:p>
            </w:tc>
          </w:tr>
          <w:sdt>
            <w:sdtPr>
              <w:rPr>
                <w:rFonts w:asciiTheme="minorEastAsia" w:eastAsiaTheme="minorEastAsia" w:hAnsiTheme="minorEastAsia"/>
                <w:szCs w:val="21"/>
              </w:rPr>
              <w:alias w:val="利润表及现金流量表相关科目变动分析"/>
              <w:tag w:val="_GBC_9dad03000e404d87a1422bfe9c7debe2"/>
              <w:id w:val="3260839"/>
              <w:lock w:val="sdtLocked"/>
            </w:sdtPr>
            <w:sdtContent>
              <w:tr w:rsidR="00CA150D" w:rsidRPr="00CA150D" w:rsidTr="00FA24FD">
                <w:tc>
                  <w:tcPr>
                    <w:tcW w:w="1919" w:type="pct"/>
                  </w:tcPr>
                  <w:p w:rsidR="00CA150D" w:rsidRPr="00CA150D" w:rsidRDefault="00CA150D" w:rsidP="00FA24FD">
                    <w:pPr>
                      <w:pStyle w:val="a9"/>
                      <w:ind w:firstLineChars="0" w:firstLine="0"/>
                      <w:rPr>
                        <w:rFonts w:asciiTheme="minorEastAsia" w:eastAsiaTheme="minorEastAsia" w:hAnsiTheme="minorEastAsia"/>
                        <w:szCs w:val="21"/>
                      </w:rPr>
                    </w:pPr>
                    <w:r w:rsidRPr="00CA150D">
                      <w:rPr>
                        <w:rFonts w:asciiTheme="minorEastAsia" w:eastAsiaTheme="minorEastAsia" w:hAnsiTheme="minorEastAsia"/>
                        <w:szCs w:val="21"/>
                      </w:rPr>
                      <w:t>投资收益</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9,292,092.24</w:t>
                    </w:r>
                  </w:p>
                </w:tc>
                <w:tc>
                  <w:tcPr>
                    <w:tcW w:w="984"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4,849,811.27</w:t>
                    </w:r>
                  </w:p>
                </w:tc>
                <w:tc>
                  <w:tcPr>
                    <w:tcW w:w="1113" w:type="pct"/>
                  </w:tcPr>
                  <w:p w:rsidR="00CA150D" w:rsidRPr="00CA150D" w:rsidRDefault="00CA150D" w:rsidP="00FA24FD">
                    <w:pPr>
                      <w:pStyle w:val="a9"/>
                      <w:ind w:firstLineChars="0" w:firstLine="0"/>
                      <w:jc w:val="right"/>
                      <w:rPr>
                        <w:rFonts w:asciiTheme="minorEastAsia" w:eastAsiaTheme="minorEastAsia" w:hAnsiTheme="minorEastAsia"/>
                        <w:szCs w:val="21"/>
                      </w:rPr>
                    </w:pPr>
                    <w:r w:rsidRPr="00CA150D">
                      <w:rPr>
                        <w:rFonts w:asciiTheme="minorEastAsia" w:eastAsiaTheme="minorEastAsia" w:hAnsiTheme="minorEastAsia"/>
                        <w:szCs w:val="21"/>
                      </w:rPr>
                      <w:t>91.60</w:t>
                    </w:r>
                  </w:p>
                </w:tc>
              </w:tr>
            </w:sdtContent>
          </w:sdt>
        </w:tbl>
        <w:p w:rsidR="00CA150D" w:rsidRDefault="00CA150D"/>
        <w:p w:rsidR="00DC3A47" w:rsidRPr="00BE71AF" w:rsidRDefault="006D1152">
          <w:pPr>
            <w:pStyle w:val="a9"/>
            <w:ind w:firstLineChars="0" w:firstLine="0"/>
            <w:jc w:val="left"/>
            <w:rPr>
              <w:rFonts w:asciiTheme="minorEastAsia" w:eastAsiaTheme="minorEastAsia" w:hAnsiTheme="minorEastAsia"/>
            </w:rPr>
          </w:pPr>
          <w:r w:rsidRPr="00BE71AF">
            <w:rPr>
              <w:rFonts w:asciiTheme="minorEastAsia" w:eastAsiaTheme="minorEastAsia" w:hAnsiTheme="minorEastAsia" w:hint="eastAsia"/>
            </w:rPr>
            <w:t>营业收入变动原因说明:</w:t>
          </w:r>
          <w:sdt>
            <w:sdtPr>
              <w:rPr>
                <w:rFonts w:asciiTheme="minorEastAsia" w:eastAsiaTheme="minorEastAsia" w:hAnsiTheme="minorEastAsia"/>
                <w:szCs w:val="21"/>
              </w:rPr>
              <w:alias w:val="营业收入变动原因说明"/>
              <w:tag w:val="_GBC_f42c61e6c2ef46fe886ea6ecdd4ea15b"/>
              <w:id w:val="1724187"/>
              <w:lock w:val="sdtLocked"/>
              <w:placeholder>
                <w:docPart w:val="GBC22222222222222222222222222222"/>
              </w:placeholder>
            </w:sdtPr>
            <w:sdtContent>
              <w:r w:rsidR="00FA24FD" w:rsidRPr="00BE71AF">
                <w:rPr>
                  <w:rFonts w:asciiTheme="minorEastAsia" w:eastAsiaTheme="minorEastAsia" w:hAnsiTheme="minorEastAsia" w:hint="eastAsia"/>
                </w:rPr>
                <w:t>主要系报告期</w:t>
              </w:r>
              <w:r w:rsidR="00FA24FD" w:rsidRPr="00BE71AF">
                <w:rPr>
                  <w:rFonts w:asciiTheme="minorEastAsia" w:eastAsiaTheme="minorEastAsia" w:hAnsiTheme="minorEastAsia"/>
                </w:rPr>
                <w:t>市场需求</w:t>
              </w:r>
              <w:r w:rsidR="00FA24FD" w:rsidRPr="00BE71AF">
                <w:rPr>
                  <w:rFonts w:asciiTheme="minorEastAsia" w:eastAsiaTheme="minorEastAsia" w:hAnsiTheme="minorEastAsia" w:hint="eastAsia"/>
                </w:rPr>
                <w:t>持续攀升</w:t>
              </w:r>
              <w:r w:rsidR="00FA24FD" w:rsidRPr="00BE71AF">
                <w:rPr>
                  <w:rFonts w:asciiTheme="minorEastAsia" w:eastAsiaTheme="minorEastAsia" w:hAnsiTheme="minorEastAsia"/>
                </w:rPr>
                <w:t>，</w:t>
              </w:r>
              <w:r w:rsidR="00FA24FD" w:rsidRPr="00BE71AF">
                <w:rPr>
                  <w:rFonts w:asciiTheme="minorEastAsia" w:eastAsiaTheme="minorEastAsia" w:hAnsiTheme="minorEastAsia" w:hint="eastAsia"/>
                </w:rPr>
                <w:t>加之公司前期技术创新投入、产品研发、质量水平提升等综合效应的释放，公司</w:t>
              </w:r>
              <w:r w:rsidR="00FA24FD" w:rsidRPr="00BE71AF">
                <w:rPr>
                  <w:rFonts w:asciiTheme="minorEastAsia" w:eastAsiaTheme="minorEastAsia" w:hAnsiTheme="minorEastAsia"/>
                </w:rPr>
                <w:t>产品销售</w:t>
              </w:r>
              <w:r w:rsidR="00FA24FD" w:rsidRPr="00BE71AF">
                <w:rPr>
                  <w:rFonts w:asciiTheme="minorEastAsia" w:eastAsiaTheme="minorEastAsia" w:hAnsiTheme="minorEastAsia" w:hint="eastAsia"/>
                </w:rPr>
                <w:t>出现较大幅度</w:t>
              </w:r>
              <w:r w:rsidR="00FA24FD" w:rsidRPr="00BE71AF">
                <w:rPr>
                  <w:rFonts w:asciiTheme="minorEastAsia" w:eastAsiaTheme="minorEastAsia" w:hAnsiTheme="minorEastAsia"/>
                </w:rPr>
                <w:t>的增加</w:t>
              </w:r>
              <w:r w:rsidR="00FA24FD" w:rsidRPr="00BE71AF">
                <w:rPr>
                  <w:rFonts w:asciiTheme="minorEastAsia" w:eastAsiaTheme="minorEastAsia" w:hAnsiTheme="minorEastAsia" w:hint="eastAsia"/>
                </w:rPr>
                <w:t>，</w:t>
              </w:r>
              <w:r w:rsidR="00FA24FD" w:rsidRPr="00BE71AF">
                <w:rPr>
                  <w:rFonts w:asciiTheme="minorEastAsia" w:eastAsiaTheme="minorEastAsia" w:hAnsiTheme="minorEastAsia"/>
                </w:rPr>
                <w:t>其中：轴承产品同比增加</w:t>
              </w:r>
              <w:r w:rsidR="00FA24FD" w:rsidRPr="00BE71AF">
                <w:rPr>
                  <w:rFonts w:asciiTheme="minorEastAsia" w:eastAsiaTheme="minorEastAsia" w:hAnsiTheme="minorEastAsia" w:hint="eastAsia"/>
                </w:rPr>
                <w:t>6,597</w:t>
              </w:r>
              <w:r w:rsidR="00FA24FD" w:rsidRPr="00BE71AF">
                <w:rPr>
                  <w:rFonts w:asciiTheme="minorEastAsia" w:eastAsiaTheme="minorEastAsia" w:hAnsiTheme="minorEastAsia"/>
                </w:rPr>
                <w:t>万元、齿轮及齿轮箱增加</w:t>
              </w:r>
              <w:r w:rsidR="00FA24FD" w:rsidRPr="00BE71AF">
                <w:rPr>
                  <w:rFonts w:asciiTheme="minorEastAsia" w:eastAsiaTheme="minorEastAsia" w:hAnsiTheme="minorEastAsia" w:hint="eastAsia"/>
                </w:rPr>
                <w:t>991</w:t>
              </w:r>
              <w:r w:rsidR="00FA24FD" w:rsidRPr="00BE71AF">
                <w:rPr>
                  <w:rFonts w:asciiTheme="minorEastAsia" w:eastAsiaTheme="minorEastAsia" w:hAnsiTheme="minorEastAsia"/>
                </w:rPr>
                <w:t>万元、红旗股份针织机收入增加</w:t>
              </w:r>
              <w:r w:rsidR="00FA24FD" w:rsidRPr="00BE71AF">
                <w:rPr>
                  <w:rFonts w:asciiTheme="minorEastAsia" w:eastAsiaTheme="minorEastAsia" w:hAnsiTheme="minorEastAsia" w:hint="eastAsia"/>
                </w:rPr>
                <w:t>2,516</w:t>
              </w:r>
              <w:r w:rsidR="00FA24FD" w:rsidRPr="00BE71AF">
                <w:rPr>
                  <w:rFonts w:asciiTheme="minorEastAsia" w:eastAsiaTheme="minorEastAsia" w:hAnsiTheme="minorEastAsia"/>
                </w:rPr>
                <w:t>万元、闽台龙玛滚动功能部件增加</w:t>
              </w:r>
              <w:r w:rsidR="00FA24FD" w:rsidRPr="00BE71AF">
                <w:rPr>
                  <w:rFonts w:asciiTheme="minorEastAsia" w:eastAsiaTheme="minorEastAsia" w:hAnsiTheme="minorEastAsia" w:hint="eastAsia"/>
                </w:rPr>
                <w:t>667</w:t>
              </w:r>
              <w:r w:rsidR="00FA24FD" w:rsidRPr="00BE71AF">
                <w:rPr>
                  <w:rFonts w:asciiTheme="minorEastAsia" w:eastAsiaTheme="minorEastAsia" w:hAnsiTheme="minorEastAsia"/>
                </w:rPr>
                <w:t>万元， 其他汽车配件与冶金材料等增加</w:t>
              </w:r>
              <w:r w:rsidR="00FA24FD" w:rsidRPr="00BE71AF">
                <w:rPr>
                  <w:rFonts w:asciiTheme="minorEastAsia" w:eastAsiaTheme="minorEastAsia" w:hAnsiTheme="minorEastAsia" w:hint="eastAsia"/>
                </w:rPr>
                <w:t>12</w:t>
              </w:r>
              <w:r w:rsidR="00FA24FD" w:rsidRPr="00BE71AF">
                <w:rPr>
                  <w:rFonts w:asciiTheme="minorEastAsia" w:eastAsiaTheme="minorEastAsia" w:hAnsiTheme="minorEastAsia"/>
                </w:rPr>
                <w:t>万元。其他业务收入同比增加</w:t>
              </w:r>
              <w:r w:rsidR="00FA24FD" w:rsidRPr="00BE71AF">
                <w:rPr>
                  <w:rFonts w:asciiTheme="minorEastAsia" w:eastAsiaTheme="minorEastAsia" w:hAnsiTheme="minorEastAsia" w:hint="eastAsia"/>
                </w:rPr>
                <w:t>3,567</w:t>
              </w:r>
              <w:r w:rsidR="00FA24FD" w:rsidRPr="00BE71AF">
                <w:rPr>
                  <w:rFonts w:asciiTheme="minorEastAsia" w:eastAsiaTheme="minorEastAsia" w:hAnsiTheme="minorEastAsia"/>
                </w:rPr>
                <w:t xml:space="preserve">万元。 </w:t>
              </w:r>
            </w:sdtContent>
          </w:sdt>
        </w:p>
        <w:p w:rsidR="00DC3A47" w:rsidRPr="00BE71AF" w:rsidRDefault="006D1152">
          <w:pPr>
            <w:pStyle w:val="a9"/>
            <w:ind w:firstLineChars="0" w:firstLine="0"/>
            <w:jc w:val="left"/>
            <w:rPr>
              <w:rFonts w:asciiTheme="minorEastAsia" w:eastAsiaTheme="minorEastAsia" w:hAnsiTheme="minorEastAsia"/>
              <w:color w:val="000000" w:themeColor="text1"/>
            </w:rPr>
          </w:pPr>
          <w:r w:rsidRPr="00BE71AF">
            <w:rPr>
              <w:rFonts w:asciiTheme="minorEastAsia" w:eastAsiaTheme="minorEastAsia" w:hAnsiTheme="minorEastAsia" w:hint="eastAsia"/>
            </w:rPr>
            <w:t>营业成本变动原因说明:</w:t>
          </w:r>
          <w:sdt>
            <w:sdtPr>
              <w:rPr>
                <w:rFonts w:asciiTheme="minorEastAsia" w:eastAsiaTheme="minorEastAsia" w:hAnsiTheme="minorEastAsia" w:hint="eastAsia"/>
              </w:rPr>
              <w:alias w:val="营业成本变动原因说明"/>
              <w:tag w:val="_GBC_4ab47071f9844da58abe164f6bd272aa"/>
              <w:id w:val="1724948"/>
              <w:lock w:val="sdtLocked"/>
              <w:placeholder>
                <w:docPart w:val="GBC22222222222222222222222222222"/>
              </w:placeholder>
            </w:sdtPr>
            <w:sdtEndPr>
              <w:rPr>
                <w:color w:val="000000" w:themeColor="text1"/>
              </w:rPr>
            </w:sdtEndPr>
            <w:sdtContent>
              <w:r w:rsidR="001D6817" w:rsidRPr="00BE71AF">
                <w:rPr>
                  <w:rFonts w:asciiTheme="minorEastAsia" w:eastAsiaTheme="minorEastAsia" w:hAnsiTheme="minorEastAsia" w:hint="eastAsia"/>
                  <w:color w:val="000000" w:themeColor="text1"/>
                </w:rPr>
                <w:t>主要受营业收入的增加、产品结构变动、原材料价格变动等因素影响，其中轴承产品同比增加4,369</w:t>
              </w:r>
              <w:r w:rsidR="001D6817" w:rsidRPr="00BE71AF">
                <w:rPr>
                  <w:rFonts w:asciiTheme="minorEastAsia" w:eastAsiaTheme="minorEastAsia" w:hAnsiTheme="minorEastAsia"/>
                  <w:color w:val="000000" w:themeColor="text1"/>
                </w:rPr>
                <w:t>万元，齿轮及变速箱</w:t>
              </w:r>
              <w:r w:rsidR="001D6817" w:rsidRPr="00BE71AF">
                <w:rPr>
                  <w:rFonts w:asciiTheme="minorEastAsia" w:eastAsiaTheme="minorEastAsia" w:hAnsiTheme="minorEastAsia" w:hint="eastAsia"/>
                  <w:color w:val="000000" w:themeColor="text1"/>
                </w:rPr>
                <w:t>减少118</w:t>
              </w:r>
              <w:r w:rsidR="001D6817" w:rsidRPr="00BE71AF">
                <w:rPr>
                  <w:rFonts w:asciiTheme="minorEastAsia" w:eastAsiaTheme="minorEastAsia" w:hAnsiTheme="minorEastAsia"/>
                  <w:color w:val="000000" w:themeColor="text1"/>
                </w:rPr>
                <w:t>万元，针织机产品同比</w:t>
              </w:r>
              <w:r w:rsidR="001D6817" w:rsidRPr="00BE71AF">
                <w:rPr>
                  <w:rFonts w:asciiTheme="minorEastAsia" w:eastAsiaTheme="minorEastAsia" w:hAnsiTheme="minorEastAsia" w:hint="eastAsia"/>
                  <w:color w:val="000000" w:themeColor="text1"/>
                </w:rPr>
                <w:t>增加2,158</w:t>
              </w:r>
              <w:r w:rsidR="001D6817" w:rsidRPr="00BE71AF">
                <w:rPr>
                  <w:rFonts w:asciiTheme="minorEastAsia" w:eastAsiaTheme="minorEastAsia" w:hAnsiTheme="minorEastAsia"/>
                  <w:color w:val="000000" w:themeColor="text1"/>
                </w:rPr>
                <w:t>万元，闽台龙玛滚动功能部件增加</w:t>
              </w:r>
              <w:r w:rsidR="001D6817" w:rsidRPr="00BE71AF">
                <w:rPr>
                  <w:rFonts w:asciiTheme="minorEastAsia" w:eastAsiaTheme="minorEastAsia" w:hAnsiTheme="minorEastAsia" w:hint="eastAsia"/>
                  <w:color w:val="000000" w:themeColor="text1"/>
                </w:rPr>
                <w:t>540</w:t>
              </w:r>
              <w:r w:rsidR="001D6817" w:rsidRPr="00BE71AF">
                <w:rPr>
                  <w:rFonts w:asciiTheme="minorEastAsia" w:eastAsiaTheme="minorEastAsia" w:hAnsiTheme="minorEastAsia"/>
                  <w:color w:val="000000" w:themeColor="text1"/>
                </w:rPr>
                <w:t>万元，其他汽车配件与冶金材料等增加</w:t>
              </w:r>
              <w:r w:rsidR="001D6817" w:rsidRPr="00BE71AF">
                <w:rPr>
                  <w:rFonts w:asciiTheme="minorEastAsia" w:eastAsiaTheme="minorEastAsia" w:hAnsiTheme="minorEastAsia" w:hint="eastAsia"/>
                  <w:color w:val="000000" w:themeColor="text1"/>
                </w:rPr>
                <w:t>46</w:t>
              </w:r>
              <w:r w:rsidR="001D6817" w:rsidRPr="00BE71AF">
                <w:rPr>
                  <w:rFonts w:asciiTheme="minorEastAsia" w:eastAsiaTheme="minorEastAsia" w:hAnsiTheme="minorEastAsia"/>
                  <w:color w:val="000000" w:themeColor="text1"/>
                </w:rPr>
                <w:t>万元。其他业务成本同比增加</w:t>
              </w:r>
              <w:r w:rsidR="001D6817" w:rsidRPr="00BE71AF">
                <w:rPr>
                  <w:rFonts w:asciiTheme="minorEastAsia" w:eastAsiaTheme="minorEastAsia" w:hAnsiTheme="minorEastAsia" w:hint="eastAsia"/>
                  <w:color w:val="000000" w:themeColor="text1"/>
                </w:rPr>
                <w:t>3,584</w:t>
              </w:r>
              <w:r w:rsidR="001D6817" w:rsidRPr="00BE71AF">
                <w:rPr>
                  <w:rFonts w:asciiTheme="minorEastAsia" w:eastAsiaTheme="minorEastAsia" w:hAnsiTheme="minorEastAsia"/>
                  <w:color w:val="000000" w:themeColor="text1"/>
                </w:rPr>
                <w:t>万元。</w:t>
              </w:r>
            </w:sdtContent>
          </w:sdt>
        </w:p>
        <w:p w:rsidR="00DC3A47" w:rsidRPr="00BE71AF" w:rsidRDefault="006D1152">
          <w:pPr>
            <w:pStyle w:val="a9"/>
            <w:ind w:firstLineChars="0" w:firstLine="0"/>
            <w:jc w:val="left"/>
            <w:rPr>
              <w:rFonts w:asciiTheme="minorEastAsia" w:eastAsiaTheme="minorEastAsia" w:hAnsiTheme="minorEastAsia"/>
            </w:rPr>
          </w:pPr>
          <w:r w:rsidRPr="00BE71AF">
            <w:rPr>
              <w:rFonts w:asciiTheme="minorEastAsia" w:eastAsiaTheme="minorEastAsia" w:hAnsiTheme="minorEastAsia" w:hint="eastAsia"/>
            </w:rPr>
            <w:t>销售费用变动原因说明:</w:t>
          </w:r>
          <w:sdt>
            <w:sdtPr>
              <w:rPr>
                <w:rFonts w:asciiTheme="minorEastAsia" w:eastAsiaTheme="minorEastAsia" w:hAnsiTheme="minorEastAsia" w:hint="eastAsia"/>
              </w:rPr>
              <w:alias w:val="销售费用变动原因说明"/>
              <w:tag w:val="_GBC_d8f3d3236009445ca57b171f1c954fae"/>
              <w:id w:val="1725630"/>
              <w:lock w:val="sdtLocked"/>
              <w:placeholder>
                <w:docPart w:val="GBC22222222222222222222222222222"/>
              </w:placeholder>
            </w:sdtPr>
            <w:sdtContent>
              <w:r w:rsidR="00A229BE" w:rsidRPr="00BE71AF">
                <w:rPr>
                  <w:rFonts w:asciiTheme="minorEastAsia" w:eastAsiaTheme="minorEastAsia" w:hAnsiTheme="minorEastAsia" w:hint="eastAsia"/>
                </w:rPr>
                <w:t>主要是受营业收入增加的影响，包装费、运费、销售代理费和职工薪酬等都有所增加。其中母公司销售费用增加480</w:t>
              </w:r>
              <w:r w:rsidR="00A229BE" w:rsidRPr="00BE71AF">
                <w:rPr>
                  <w:rFonts w:asciiTheme="minorEastAsia" w:eastAsiaTheme="minorEastAsia" w:hAnsiTheme="minorEastAsia"/>
                </w:rPr>
                <w:t>万元，子公司永轴公司增加</w:t>
              </w:r>
              <w:r w:rsidR="00A229BE" w:rsidRPr="00BE71AF">
                <w:rPr>
                  <w:rFonts w:asciiTheme="minorEastAsia" w:eastAsiaTheme="minorEastAsia" w:hAnsiTheme="minorEastAsia" w:hint="eastAsia"/>
                </w:rPr>
                <w:t>89</w:t>
              </w:r>
              <w:r w:rsidR="00A229BE" w:rsidRPr="00BE71AF">
                <w:rPr>
                  <w:rFonts w:asciiTheme="minorEastAsia" w:eastAsiaTheme="minorEastAsia" w:hAnsiTheme="minorEastAsia"/>
                </w:rPr>
                <w:t>万元，</w:t>
              </w:r>
              <w:r w:rsidR="00A229BE" w:rsidRPr="00BE71AF">
                <w:rPr>
                  <w:rFonts w:asciiTheme="minorEastAsia" w:eastAsiaTheme="minorEastAsia" w:hAnsiTheme="minorEastAsia" w:hint="eastAsia"/>
                </w:rPr>
                <w:t>子公司</w:t>
              </w:r>
              <w:r w:rsidR="00A229BE" w:rsidRPr="00BE71AF">
                <w:rPr>
                  <w:rFonts w:asciiTheme="minorEastAsia" w:eastAsiaTheme="minorEastAsia" w:hAnsiTheme="minorEastAsia"/>
                </w:rPr>
                <w:t>红旗股份</w:t>
              </w:r>
              <w:r w:rsidR="00A229BE" w:rsidRPr="00BE71AF">
                <w:rPr>
                  <w:rFonts w:asciiTheme="minorEastAsia" w:eastAsiaTheme="minorEastAsia" w:hAnsiTheme="minorEastAsia" w:hint="eastAsia"/>
                </w:rPr>
                <w:t>增加513</w:t>
              </w:r>
              <w:r w:rsidR="00A229BE" w:rsidRPr="00BE71AF">
                <w:rPr>
                  <w:rFonts w:asciiTheme="minorEastAsia" w:eastAsiaTheme="minorEastAsia" w:hAnsiTheme="minorEastAsia"/>
                </w:rPr>
                <w:t>万元</w:t>
              </w:r>
              <w:r w:rsidR="00A229BE" w:rsidRPr="00BE71AF">
                <w:rPr>
                  <w:rFonts w:asciiTheme="minorEastAsia" w:eastAsiaTheme="minorEastAsia" w:hAnsiTheme="minorEastAsia" w:hint="eastAsia"/>
                </w:rPr>
                <w:t>等</w:t>
              </w:r>
              <w:r w:rsidR="00A229BE" w:rsidRPr="00BE71AF">
                <w:rPr>
                  <w:rFonts w:asciiTheme="minorEastAsia" w:eastAsiaTheme="minorEastAsia" w:hAnsiTheme="minorEastAsia"/>
                </w:rPr>
                <w:t xml:space="preserve">。 </w:t>
              </w:r>
            </w:sdtContent>
          </w:sdt>
        </w:p>
        <w:p w:rsidR="00DC3A47" w:rsidRPr="00BE71AF" w:rsidRDefault="006D1152">
          <w:pPr>
            <w:pStyle w:val="a9"/>
            <w:ind w:firstLineChars="0" w:firstLine="0"/>
            <w:jc w:val="left"/>
            <w:rPr>
              <w:rFonts w:asciiTheme="minorEastAsia" w:eastAsiaTheme="minorEastAsia" w:hAnsiTheme="minorEastAsia"/>
            </w:rPr>
          </w:pPr>
          <w:r w:rsidRPr="00BE71AF">
            <w:rPr>
              <w:rFonts w:asciiTheme="minorEastAsia" w:eastAsiaTheme="minorEastAsia" w:hAnsiTheme="minorEastAsia" w:hint="eastAsia"/>
            </w:rPr>
            <w:t>管理费用变动原因说明:</w:t>
          </w:r>
          <w:sdt>
            <w:sdtPr>
              <w:rPr>
                <w:rFonts w:asciiTheme="minorEastAsia" w:eastAsiaTheme="minorEastAsia" w:hAnsiTheme="minorEastAsia" w:hint="eastAsia"/>
              </w:rPr>
              <w:alias w:val="管理费用变动原因说明"/>
              <w:tag w:val="_GBC_13103bbe23ee4770b17eecdee03d38a1"/>
              <w:id w:val="1726367"/>
              <w:lock w:val="sdtLocked"/>
              <w:placeholder>
                <w:docPart w:val="GBC22222222222222222222222222222"/>
              </w:placeholder>
            </w:sdtPr>
            <w:sdtContent>
              <w:r w:rsidR="00A229BE" w:rsidRPr="00BE71AF">
                <w:rPr>
                  <w:rFonts w:asciiTheme="minorEastAsia" w:eastAsiaTheme="minorEastAsia" w:hAnsiTheme="minorEastAsia" w:hint="eastAsia"/>
                </w:rPr>
                <w:t>主要受职工薪酬及新产品研发费用增加影响，其中，母公司管理费用增加855</w:t>
              </w:r>
              <w:r w:rsidR="00A229BE" w:rsidRPr="00BE71AF">
                <w:rPr>
                  <w:rFonts w:asciiTheme="minorEastAsia" w:eastAsiaTheme="minorEastAsia" w:hAnsiTheme="minorEastAsia"/>
                </w:rPr>
                <w:t>万元；子公司三齿公司减少</w:t>
              </w:r>
              <w:r w:rsidR="00A229BE" w:rsidRPr="00BE71AF">
                <w:rPr>
                  <w:rFonts w:asciiTheme="minorEastAsia" w:eastAsiaTheme="minorEastAsia" w:hAnsiTheme="minorEastAsia" w:hint="eastAsia"/>
                </w:rPr>
                <w:t>232</w:t>
              </w:r>
              <w:r w:rsidR="00A229BE" w:rsidRPr="00BE71AF">
                <w:rPr>
                  <w:rFonts w:asciiTheme="minorEastAsia" w:eastAsiaTheme="minorEastAsia" w:hAnsiTheme="minorEastAsia"/>
                </w:rPr>
                <w:t>万元；子公司红旗股份</w:t>
              </w:r>
              <w:r w:rsidR="00A229BE" w:rsidRPr="00BE71AF">
                <w:rPr>
                  <w:rFonts w:asciiTheme="minorEastAsia" w:eastAsiaTheme="minorEastAsia" w:hAnsiTheme="minorEastAsia" w:hint="eastAsia"/>
                </w:rPr>
                <w:t>减少84万元。</w:t>
              </w:r>
            </w:sdtContent>
          </w:sdt>
        </w:p>
        <w:p w:rsidR="00DC3A47" w:rsidRPr="00BE71AF" w:rsidRDefault="006D1152">
          <w:pPr>
            <w:pStyle w:val="a9"/>
            <w:ind w:firstLineChars="0" w:firstLine="0"/>
            <w:jc w:val="left"/>
            <w:rPr>
              <w:rFonts w:asciiTheme="minorEastAsia" w:eastAsiaTheme="minorEastAsia" w:hAnsiTheme="minorEastAsia"/>
            </w:rPr>
          </w:pPr>
          <w:r w:rsidRPr="00BE71AF">
            <w:rPr>
              <w:rFonts w:asciiTheme="minorEastAsia" w:eastAsiaTheme="minorEastAsia" w:hAnsiTheme="minorEastAsia" w:hint="eastAsia"/>
            </w:rPr>
            <w:t>财务费用变动原因说明:</w:t>
          </w:r>
          <w:sdt>
            <w:sdtPr>
              <w:rPr>
                <w:rFonts w:asciiTheme="minorEastAsia" w:eastAsiaTheme="minorEastAsia" w:hAnsiTheme="minorEastAsia" w:hint="eastAsia"/>
              </w:rPr>
              <w:alias w:val="财务费用变动原因说明"/>
              <w:tag w:val="_GBC_2876360f1d844724b6ba84d6b9756580"/>
              <w:id w:val="1727089"/>
              <w:lock w:val="sdtLocked"/>
              <w:placeholder>
                <w:docPart w:val="GBC22222222222222222222222222222"/>
              </w:placeholder>
            </w:sdtPr>
            <w:sdtContent>
              <w:r w:rsidR="00A229BE" w:rsidRPr="00BE71AF">
                <w:rPr>
                  <w:rFonts w:asciiTheme="minorEastAsia" w:eastAsiaTheme="minorEastAsia" w:hAnsiTheme="minorEastAsia" w:hint="eastAsia"/>
                </w:rPr>
                <w:t>主要受新增银行贷款影响，以及受本期汇兑损益、现金折扣等因素影响，财务费用同比有所增加。</w:t>
              </w:r>
              <w:r w:rsidR="00A229BE" w:rsidRPr="00BE71AF">
                <w:rPr>
                  <w:rFonts w:asciiTheme="minorEastAsia" w:eastAsiaTheme="minorEastAsia" w:hAnsiTheme="minorEastAsia"/>
                  <w:b/>
                </w:rPr>
                <w:t xml:space="preserve"> </w:t>
              </w:r>
            </w:sdtContent>
          </w:sdt>
        </w:p>
        <w:p w:rsidR="00DC3A47" w:rsidRPr="00BE71AF" w:rsidRDefault="006D1152">
          <w:pPr>
            <w:pStyle w:val="a9"/>
            <w:ind w:firstLineChars="0" w:firstLine="0"/>
            <w:jc w:val="left"/>
            <w:rPr>
              <w:rFonts w:asciiTheme="minorEastAsia" w:eastAsiaTheme="minorEastAsia" w:hAnsiTheme="minorEastAsia"/>
            </w:rPr>
          </w:pPr>
          <w:r w:rsidRPr="00BE71AF">
            <w:rPr>
              <w:rFonts w:asciiTheme="minorEastAsia" w:eastAsiaTheme="minorEastAsia" w:hAnsiTheme="minorEastAsia"/>
              <w:szCs w:val="21"/>
            </w:rPr>
            <w:lastRenderedPageBreak/>
            <w:t>经营活动产生的现金流量净额</w:t>
          </w:r>
          <w:r w:rsidRPr="00BE71AF">
            <w:rPr>
              <w:rFonts w:asciiTheme="minorEastAsia" w:eastAsiaTheme="minorEastAsia" w:hAnsiTheme="minorEastAsia" w:hint="eastAsia"/>
              <w:szCs w:val="21"/>
            </w:rPr>
            <w:t>变动原因说明:</w:t>
          </w:r>
          <w:sdt>
            <w:sdtPr>
              <w:rPr>
                <w:rFonts w:asciiTheme="minorEastAsia" w:eastAsiaTheme="minorEastAsia" w:hAnsiTheme="minorEastAsia"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A229BE" w:rsidRPr="00BE71AF">
                <w:rPr>
                  <w:rFonts w:asciiTheme="minorEastAsia" w:eastAsiaTheme="minorEastAsia" w:hAnsiTheme="minorEastAsia" w:cs="宋体" w:hint="eastAsia"/>
                  <w:bCs/>
                  <w:szCs w:val="24"/>
                </w:rPr>
                <w:t>主要是受公司产品销售的增加以及产品销售货款回收周期、以汇票结算货款等影响，销售商品、提供劳务收到的现金增加17,388</w:t>
              </w:r>
              <w:r w:rsidR="00A229BE" w:rsidRPr="00BE71AF">
                <w:rPr>
                  <w:rFonts w:asciiTheme="minorEastAsia" w:eastAsiaTheme="minorEastAsia" w:hAnsiTheme="minorEastAsia" w:cs="宋体"/>
                  <w:bCs/>
                  <w:szCs w:val="24"/>
                </w:rPr>
                <w:t>万元；收到的税费返还及其他与经营活动有关的现金增加</w:t>
              </w:r>
              <w:r w:rsidR="00A229BE" w:rsidRPr="00BE71AF">
                <w:rPr>
                  <w:rFonts w:asciiTheme="minorEastAsia" w:eastAsiaTheme="minorEastAsia" w:hAnsiTheme="minorEastAsia" w:cs="宋体" w:hint="eastAsia"/>
                  <w:bCs/>
                  <w:szCs w:val="24"/>
                </w:rPr>
                <w:t>842</w:t>
              </w:r>
              <w:r w:rsidR="00A229BE" w:rsidRPr="00BE71AF">
                <w:rPr>
                  <w:rFonts w:asciiTheme="minorEastAsia" w:eastAsiaTheme="minorEastAsia" w:hAnsiTheme="minorEastAsia" w:cs="宋体"/>
                  <w:bCs/>
                  <w:szCs w:val="24"/>
                </w:rPr>
                <w:t>万元；公司商品采购汇票支付比例减少以及受采购金额增加影响，购买商品、接受劳务支付的现金增加</w:t>
              </w:r>
              <w:r w:rsidR="00A229BE" w:rsidRPr="00BE71AF">
                <w:rPr>
                  <w:rFonts w:asciiTheme="minorEastAsia" w:eastAsiaTheme="minorEastAsia" w:hAnsiTheme="minorEastAsia" w:cs="宋体" w:hint="eastAsia"/>
                  <w:bCs/>
                  <w:szCs w:val="24"/>
                </w:rPr>
                <w:t>10,357</w:t>
              </w:r>
              <w:r w:rsidR="00A229BE" w:rsidRPr="00BE71AF">
                <w:rPr>
                  <w:rFonts w:asciiTheme="minorEastAsia" w:eastAsiaTheme="minorEastAsia" w:hAnsiTheme="minorEastAsia" w:cs="宋体"/>
                  <w:bCs/>
                  <w:szCs w:val="24"/>
                </w:rPr>
                <w:t>万元；受公司所得税预缴清缴以及增值税等影响，本期支付的各项税费同比减少</w:t>
              </w:r>
              <w:r w:rsidR="00A229BE" w:rsidRPr="00BE71AF">
                <w:rPr>
                  <w:rFonts w:asciiTheme="minorEastAsia" w:eastAsiaTheme="minorEastAsia" w:hAnsiTheme="minorEastAsia" w:cs="宋体" w:hint="eastAsia"/>
                  <w:bCs/>
                  <w:szCs w:val="24"/>
                </w:rPr>
                <w:t>1,261</w:t>
              </w:r>
              <w:r w:rsidR="00A229BE" w:rsidRPr="00BE71AF">
                <w:rPr>
                  <w:rFonts w:asciiTheme="minorEastAsia" w:eastAsiaTheme="minorEastAsia" w:hAnsiTheme="minorEastAsia" w:cs="宋体"/>
                  <w:bCs/>
                  <w:szCs w:val="24"/>
                </w:rPr>
                <w:t>万元；支付给职工以及为职工支付的现金和支付其他与经营活动有关的现金增加</w:t>
              </w:r>
              <w:r w:rsidR="00A229BE" w:rsidRPr="00BE71AF">
                <w:rPr>
                  <w:rFonts w:asciiTheme="minorEastAsia" w:eastAsiaTheme="minorEastAsia" w:hAnsiTheme="minorEastAsia" w:cs="宋体" w:hint="eastAsia"/>
                  <w:bCs/>
                  <w:szCs w:val="24"/>
                </w:rPr>
                <w:t>1,458</w:t>
              </w:r>
              <w:r w:rsidR="00A229BE" w:rsidRPr="00BE71AF">
                <w:rPr>
                  <w:rFonts w:asciiTheme="minorEastAsia" w:eastAsiaTheme="minorEastAsia" w:hAnsiTheme="minorEastAsia" w:cs="宋体"/>
                  <w:bCs/>
                  <w:szCs w:val="24"/>
                </w:rPr>
                <w:t>万元等。</w:t>
              </w:r>
            </w:sdtContent>
          </w:sdt>
        </w:p>
        <w:p w:rsidR="00DC3A47" w:rsidRPr="00BE71AF" w:rsidRDefault="006D1152">
          <w:pPr>
            <w:pStyle w:val="a9"/>
            <w:ind w:firstLineChars="0" w:firstLine="0"/>
            <w:jc w:val="left"/>
            <w:rPr>
              <w:rFonts w:asciiTheme="minorEastAsia" w:eastAsiaTheme="minorEastAsia" w:hAnsiTheme="minorEastAsia"/>
            </w:rPr>
          </w:pPr>
          <w:r w:rsidRPr="00BE71AF">
            <w:rPr>
              <w:rFonts w:asciiTheme="minorEastAsia" w:eastAsiaTheme="minorEastAsia" w:hAnsiTheme="minorEastAsia"/>
              <w:szCs w:val="21"/>
            </w:rPr>
            <w:t>投资活动产生的现金流量净额</w:t>
          </w:r>
          <w:r w:rsidRPr="00BE71AF">
            <w:rPr>
              <w:rFonts w:asciiTheme="minorEastAsia" w:eastAsiaTheme="minorEastAsia" w:hAnsiTheme="minorEastAsia" w:hint="eastAsia"/>
              <w:szCs w:val="21"/>
            </w:rPr>
            <w:t>变动原因说明:</w:t>
          </w:r>
          <w:sdt>
            <w:sdtPr>
              <w:rPr>
                <w:rFonts w:asciiTheme="minorEastAsia" w:eastAsiaTheme="minorEastAsia" w:hAnsiTheme="minorEastAsia"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A229BE" w:rsidRPr="00BE71AF">
                <w:rPr>
                  <w:rFonts w:asciiTheme="minorEastAsia" w:eastAsiaTheme="minorEastAsia" w:hAnsiTheme="minorEastAsia"/>
                </w:rPr>
                <w:t>主要系本期</w:t>
              </w:r>
              <w:r w:rsidR="00A229BE" w:rsidRPr="00BE71AF">
                <w:rPr>
                  <w:rFonts w:asciiTheme="minorEastAsia" w:eastAsiaTheme="minorEastAsia" w:hAnsiTheme="minorEastAsia" w:hint="eastAsia"/>
                </w:rPr>
                <w:t>母公司</w:t>
              </w:r>
              <w:r w:rsidR="00A229BE" w:rsidRPr="00BE71AF">
                <w:rPr>
                  <w:rFonts w:asciiTheme="minorEastAsia" w:eastAsiaTheme="minorEastAsia" w:hAnsiTheme="minorEastAsia"/>
                </w:rPr>
                <w:t>投资厦门会同鼎盛支付投资款</w:t>
              </w:r>
              <w:r w:rsidR="00A229BE" w:rsidRPr="00BE71AF">
                <w:rPr>
                  <w:rFonts w:asciiTheme="minorEastAsia" w:eastAsiaTheme="minorEastAsia" w:hAnsiTheme="minorEastAsia" w:hint="eastAsia"/>
                </w:rPr>
                <w:t>1,954</w:t>
              </w:r>
              <w:r w:rsidR="00A229BE" w:rsidRPr="00BE71AF">
                <w:rPr>
                  <w:rFonts w:asciiTheme="minorEastAsia" w:eastAsiaTheme="minorEastAsia" w:hAnsiTheme="minorEastAsia"/>
                </w:rPr>
                <w:t>万元</w:t>
              </w:r>
              <w:r w:rsidR="00A229BE" w:rsidRPr="00BE71AF">
                <w:rPr>
                  <w:rFonts w:asciiTheme="minorEastAsia" w:eastAsiaTheme="minorEastAsia" w:hAnsiTheme="minorEastAsia" w:hint="eastAsia"/>
                </w:rPr>
                <w:t>；而上年同期</w:t>
              </w:r>
              <w:r w:rsidR="00A229BE" w:rsidRPr="00BE71AF">
                <w:rPr>
                  <w:rFonts w:asciiTheme="minorEastAsia" w:eastAsiaTheme="minorEastAsia" w:hAnsiTheme="minorEastAsia"/>
                </w:rPr>
                <w:t>通过二级市场增持兴业证券股票</w:t>
              </w:r>
              <w:r w:rsidR="00A229BE" w:rsidRPr="00BE71AF">
                <w:rPr>
                  <w:rFonts w:asciiTheme="minorEastAsia" w:eastAsiaTheme="minorEastAsia" w:hAnsiTheme="minorEastAsia" w:hint="eastAsia"/>
                </w:rPr>
                <w:t>增加</w:t>
              </w:r>
              <w:r w:rsidR="00A229BE" w:rsidRPr="00BE71AF">
                <w:rPr>
                  <w:rFonts w:asciiTheme="minorEastAsia" w:eastAsiaTheme="minorEastAsia" w:hAnsiTheme="minorEastAsia"/>
                </w:rPr>
                <w:t>投资支出6,684万元</w:t>
              </w:r>
              <w:r w:rsidR="00A229BE" w:rsidRPr="00BE71AF">
                <w:rPr>
                  <w:rFonts w:asciiTheme="minorEastAsia" w:eastAsiaTheme="minorEastAsia" w:hAnsiTheme="minorEastAsia" w:hint="eastAsia"/>
                </w:rPr>
                <w:t>、</w:t>
              </w:r>
              <w:r w:rsidR="00A229BE" w:rsidRPr="00BE71AF">
                <w:rPr>
                  <w:rFonts w:asciiTheme="minorEastAsia" w:eastAsiaTheme="minorEastAsia" w:hAnsiTheme="minorEastAsia"/>
                </w:rPr>
                <w:t>投资购买子公司三齿公司的少数股权支出431万元</w:t>
              </w:r>
              <w:r w:rsidR="00A229BE" w:rsidRPr="00BE71AF">
                <w:rPr>
                  <w:rFonts w:asciiTheme="minorEastAsia" w:eastAsiaTheme="minorEastAsia" w:hAnsiTheme="minorEastAsia" w:hint="eastAsia"/>
                </w:rPr>
                <w:t>、</w:t>
              </w:r>
              <w:r w:rsidR="00A229BE" w:rsidRPr="00BE71AF">
                <w:rPr>
                  <w:rFonts w:asciiTheme="minorEastAsia" w:eastAsiaTheme="minorEastAsia" w:hAnsiTheme="minorEastAsia"/>
                </w:rPr>
                <w:t>投资厦门会同鼎盛支付投资款475万元</w:t>
              </w:r>
              <w:r w:rsidR="00A229BE" w:rsidRPr="00BE71AF">
                <w:rPr>
                  <w:rFonts w:asciiTheme="minorEastAsia" w:eastAsiaTheme="minorEastAsia" w:hAnsiTheme="minorEastAsia" w:hint="eastAsia"/>
                </w:rPr>
                <w:t>；本期</w:t>
              </w:r>
              <w:r w:rsidR="00A229BE" w:rsidRPr="00BE71AF">
                <w:rPr>
                  <w:rFonts w:asciiTheme="minorEastAsia" w:eastAsiaTheme="minorEastAsia" w:hAnsiTheme="minorEastAsia"/>
                </w:rPr>
                <w:t>整体投资所支付的现金同比</w:t>
              </w:r>
              <w:r w:rsidR="00A229BE" w:rsidRPr="00BE71AF">
                <w:rPr>
                  <w:rFonts w:asciiTheme="minorEastAsia" w:eastAsiaTheme="minorEastAsia" w:hAnsiTheme="minorEastAsia" w:hint="eastAsia"/>
                </w:rPr>
                <w:t>减少5,711</w:t>
              </w:r>
              <w:r w:rsidR="00A229BE" w:rsidRPr="00BE71AF">
                <w:rPr>
                  <w:rFonts w:asciiTheme="minorEastAsia" w:eastAsiaTheme="minorEastAsia" w:hAnsiTheme="minorEastAsia"/>
                </w:rPr>
                <w:t>万元。受募投项目以及子公司闽台龙玛公司固定资产投资影响，本期购置固定资产、无形资产和其他长期资产支付的现金同比</w:t>
              </w:r>
              <w:r w:rsidR="00A229BE" w:rsidRPr="00BE71AF">
                <w:rPr>
                  <w:rFonts w:asciiTheme="minorEastAsia" w:eastAsiaTheme="minorEastAsia" w:hAnsiTheme="minorEastAsia" w:hint="eastAsia"/>
                </w:rPr>
                <w:t>减少1,137</w:t>
              </w:r>
              <w:r w:rsidR="00A229BE" w:rsidRPr="00BE71AF">
                <w:rPr>
                  <w:rFonts w:asciiTheme="minorEastAsia" w:eastAsiaTheme="minorEastAsia" w:hAnsiTheme="minorEastAsia"/>
                </w:rPr>
                <w:t>万元。同时受滚动投资结构性存款等理财产品等影响</w:t>
              </w:r>
              <w:r w:rsidR="00A229BE" w:rsidRPr="00BE71AF">
                <w:rPr>
                  <w:rFonts w:asciiTheme="minorEastAsia" w:eastAsiaTheme="minorEastAsia" w:hAnsiTheme="minorEastAsia" w:hint="eastAsia"/>
                </w:rPr>
                <w:t>，本期投资结构性存款理财产品的现金净流入同比减少7,511万元。</w:t>
              </w:r>
              <w:r w:rsidR="00A229BE" w:rsidRPr="00BE71AF">
                <w:rPr>
                  <w:rFonts w:asciiTheme="minorEastAsia" w:eastAsiaTheme="minorEastAsia" w:hAnsiTheme="minorEastAsia"/>
                </w:rPr>
                <w:t xml:space="preserve"> </w:t>
              </w:r>
            </w:sdtContent>
          </w:sdt>
        </w:p>
        <w:p w:rsidR="00DC3A47" w:rsidRPr="00BE71AF" w:rsidRDefault="006D1152">
          <w:pPr>
            <w:pStyle w:val="a9"/>
            <w:ind w:firstLineChars="0" w:firstLine="0"/>
            <w:jc w:val="left"/>
            <w:rPr>
              <w:rFonts w:asciiTheme="minorEastAsia" w:eastAsiaTheme="minorEastAsia" w:hAnsiTheme="minorEastAsia"/>
              <w:color w:val="000000" w:themeColor="text1"/>
            </w:rPr>
          </w:pPr>
          <w:r w:rsidRPr="00BE71AF">
            <w:rPr>
              <w:rFonts w:asciiTheme="minorEastAsia" w:eastAsiaTheme="minorEastAsia" w:hAnsiTheme="minorEastAsia"/>
              <w:szCs w:val="21"/>
            </w:rPr>
            <w:t>筹资活动产生的现金流量净额</w:t>
          </w:r>
          <w:r w:rsidRPr="00BE71AF">
            <w:rPr>
              <w:rFonts w:asciiTheme="minorEastAsia" w:eastAsiaTheme="minorEastAsia" w:hAnsiTheme="minorEastAsia" w:hint="eastAsia"/>
              <w:szCs w:val="21"/>
            </w:rPr>
            <w:t>变动原因说明:</w:t>
          </w:r>
          <w:sdt>
            <w:sdtPr>
              <w:rPr>
                <w:rFonts w:asciiTheme="minorEastAsia" w:eastAsiaTheme="minorEastAsia" w:hAnsiTheme="minorEastAsia" w:hint="eastAsia"/>
                <w:szCs w:val="21"/>
              </w:rPr>
              <w:alias w:val="筹资活动产生的现金流量净额变动原因说明"/>
              <w:tag w:val="_GBC_900a9d8acfac4ec18a35c4034161c13e"/>
              <w:id w:val="1728337"/>
              <w:lock w:val="sdtLocked"/>
              <w:placeholder>
                <w:docPart w:val="GBC22222222222222222222222222222"/>
              </w:placeholder>
            </w:sdtPr>
            <w:sdtEndPr>
              <w:rPr>
                <w:color w:val="000000" w:themeColor="text1"/>
              </w:rPr>
            </w:sdtEndPr>
            <w:sdtContent>
              <w:r w:rsidR="00A229BE" w:rsidRPr="00BE71AF">
                <w:rPr>
                  <w:rFonts w:asciiTheme="minorEastAsia" w:eastAsiaTheme="minorEastAsia" w:hAnsiTheme="minorEastAsia" w:cs="宋体"/>
                  <w:bCs/>
                  <w:color w:val="000000" w:themeColor="text1"/>
                  <w:szCs w:val="24"/>
                </w:rPr>
                <w:t>主要是本期母公司偿还</w:t>
              </w:r>
              <w:r w:rsidR="00A229BE" w:rsidRPr="00BE71AF">
                <w:rPr>
                  <w:rFonts w:asciiTheme="minorEastAsia" w:eastAsiaTheme="minorEastAsia" w:hAnsiTheme="minorEastAsia" w:cs="宋体" w:hint="eastAsia"/>
                  <w:bCs/>
                  <w:color w:val="000000" w:themeColor="text1"/>
                  <w:szCs w:val="24"/>
                </w:rPr>
                <w:t>中国</w:t>
              </w:r>
              <w:r w:rsidR="00A229BE" w:rsidRPr="00BE71AF">
                <w:rPr>
                  <w:rFonts w:asciiTheme="minorEastAsia" w:eastAsiaTheme="minorEastAsia" w:hAnsiTheme="minorEastAsia" w:cs="宋体"/>
                  <w:bCs/>
                  <w:color w:val="000000" w:themeColor="text1"/>
                  <w:szCs w:val="24"/>
                </w:rPr>
                <w:t>银行</w:t>
              </w:r>
              <w:r w:rsidR="00A229BE" w:rsidRPr="00BE71AF">
                <w:rPr>
                  <w:rFonts w:asciiTheme="minorEastAsia" w:eastAsiaTheme="minorEastAsia" w:hAnsiTheme="minorEastAsia" w:cs="宋体" w:hint="eastAsia"/>
                  <w:bCs/>
                  <w:color w:val="000000" w:themeColor="text1"/>
                  <w:szCs w:val="24"/>
                </w:rPr>
                <w:t>的短期借款5,000万元</w:t>
              </w:r>
              <w:r w:rsidR="00A229BE" w:rsidRPr="00BE71AF">
                <w:rPr>
                  <w:rFonts w:asciiTheme="minorEastAsia" w:eastAsiaTheme="minorEastAsia" w:hAnsiTheme="minorEastAsia" w:cs="宋体"/>
                  <w:bCs/>
                  <w:color w:val="000000" w:themeColor="text1"/>
                  <w:szCs w:val="24"/>
                </w:rPr>
                <w:t>，以及偿还</w:t>
              </w:r>
              <w:r w:rsidR="00A229BE" w:rsidRPr="00BE71AF">
                <w:rPr>
                  <w:rFonts w:asciiTheme="minorEastAsia" w:eastAsiaTheme="minorEastAsia" w:hAnsiTheme="minorEastAsia" w:cs="宋体" w:hint="eastAsia"/>
                  <w:bCs/>
                  <w:color w:val="000000" w:themeColor="text1"/>
                  <w:szCs w:val="24"/>
                </w:rPr>
                <w:t>进出口银行100万元的借款本金</w:t>
              </w:r>
              <w:r w:rsidR="00A229BE" w:rsidRPr="00BE71AF">
                <w:rPr>
                  <w:rFonts w:asciiTheme="minorEastAsia" w:eastAsiaTheme="minorEastAsia" w:hAnsiTheme="minorEastAsia" w:cs="宋体"/>
                  <w:bCs/>
                  <w:color w:val="000000" w:themeColor="text1"/>
                  <w:szCs w:val="24"/>
                </w:rPr>
                <w:t>，合计</w:t>
              </w:r>
              <w:r w:rsidR="00A229BE" w:rsidRPr="00BE71AF">
                <w:rPr>
                  <w:rFonts w:asciiTheme="minorEastAsia" w:eastAsiaTheme="minorEastAsia" w:hAnsiTheme="minorEastAsia" w:cs="宋体" w:hint="eastAsia"/>
                  <w:bCs/>
                  <w:color w:val="000000" w:themeColor="text1"/>
                  <w:szCs w:val="24"/>
                </w:rPr>
                <w:t>本期</w:t>
              </w:r>
              <w:r w:rsidR="00A229BE" w:rsidRPr="00BE71AF">
                <w:rPr>
                  <w:rFonts w:asciiTheme="minorEastAsia" w:eastAsiaTheme="minorEastAsia" w:hAnsiTheme="minorEastAsia" w:cs="宋体"/>
                  <w:bCs/>
                  <w:color w:val="000000" w:themeColor="text1"/>
                  <w:szCs w:val="24"/>
                </w:rPr>
                <w:t>偿还债务支付的现金</w:t>
              </w:r>
              <w:r w:rsidR="00A229BE" w:rsidRPr="00BE71AF">
                <w:rPr>
                  <w:rFonts w:asciiTheme="minorEastAsia" w:eastAsiaTheme="minorEastAsia" w:hAnsiTheme="minorEastAsia" w:cs="宋体" w:hint="eastAsia"/>
                  <w:bCs/>
                  <w:color w:val="000000" w:themeColor="text1"/>
                  <w:szCs w:val="24"/>
                </w:rPr>
                <w:t>5,100</w:t>
              </w:r>
              <w:r w:rsidR="00A229BE" w:rsidRPr="00BE71AF">
                <w:rPr>
                  <w:rFonts w:asciiTheme="minorEastAsia" w:eastAsiaTheme="minorEastAsia" w:hAnsiTheme="minorEastAsia" w:cs="宋体"/>
                  <w:bCs/>
                  <w:color w:val="000000" w:themeColor="text1"/>
                  <w:szCs w:val="24"/>
                </w:rPr>
                <w:t>万元</w:t>
              </w:r>
              <w:r w:rsidR="00A229BE" w:rsidRPr="00BE71AF">
                <w:rPr>
                  <w:rFonts w:asciiTheme="minorEastAsia" w:eastAsiaTheme="minorEastAsia" w:hAnsiTheme="minorEastAsia" w:cs="宋体" w:hint="eastAsia"/>
                  <w:bCs/>
                  <w:color w:val="000000" w:themeColor="text1"/>
                  <w:szCs w:val="24"/>
                </w:rPr>
                <w:t>，比上年同期偿还债务支付的现金20,910万元减少15,810万元</w:t>
              </w:r>
              <w:r w:rsidR="00A229BE" w:rsidRPr="00BE71AF">
                <w:rPr>
                  <w:rFonts w:asciiTheme="minorEastAsia" w:eastAsiaTheme="minorEastAsia" w:hAnsiTheme="minorEastAsia" w:cs="宋体"/>
                  <w:bCs/>
                  <w:color w:val="000000" w:themeColor="text1"/>
                  <w:szCs w:val="24"/>
                </w:rPr>
                <w:t>。本期母公司新增取得</w:t>
              </w:r>
              <w:r w:rsidR="00A229BE" w:rsidRPr="00BE71AF">
                <w:rPr>
                  <w:rFonts w:asciiTheme="minorEastAsia" w:eastAsiaTheme="minorEastAsia" w:hAnsiTheme="minorEastAsia" w:cs="宋体" w:hint="eastAsia"/>
                  <w:bCs/>
                  <w:color w:val="000000" w:themeColor="text1"/>
                  <w:szCs w:val="24"/>
                </w:rPr>
                <w:t>中国</w:t>
              </w:r>
              <w:r w:rsidR="00A229BE" w:rsidRPr="00BE71AF">
                <w:rPr>
                  <w:rFonts w:asciiTheme="minorEastAsia" w:eastAsiaTheme="minorEastAsia" w:hAnsiTheme="minorEastAsia" w:cs="宋体"/>
                  <w:bCs/>
                  <w:color w:val="000000" w:themeColor="text1"/>
                  <w:szCs w:val="24"/>
                </w:rPr>
                <w:t>银行5,000万元的</w:t>
              </w:r>
              <w:r w:rsidR="00A229BE" w:rsidRPr="00BE71AF">
                <w:rPr>
                  <w:rFonts w:asciiTheme="minorEastAsia" w:eastAsiaTheme="minorEastAsia" w:hAnsiTheme="minorEastAsia" w:cs="宋体" w:hint="eastAsia"/>
                  <w:bCs/>
                  <w:color w:val="000000" w:themeColor="text1"/>
                  <w:szCs w:val="24"/>
                </w:rPr>
                <w:t>短期借款</w:t>
              </w:r>
              <w:r w:rsidR="00A229BE" w:rsidRPr="00BE71AF">
                <w:rPr>
                  <w:rFonts w:asciiTheme="minorEastAsia" w:eastAsiaTheme="minorEastAsia" w:hAnsiTheme="minorEastAsia" w:cs="宋体"/>
                  <w:bCs/>
                  <w:color w:val="000000" w:themeColor="text1"/>
                  <w:szCs w:val="24"/>
                </w:rPr>
                <w:t>，本期取得借款收到的现金</w:t>
              </w:r>
              <w:r w:rsidR="00A229BE" w:rsidRPr="00BE71AF">
                <w:rPr>
                  <w:rFonts w:asciiTheme="minorEastAsia" w:eastAsiaTheme="minorEastAsia" w:hAnsiTheme="minorEastAsia" w:cs="宋体" w:hint="eastAsia"/>
                  <w:bCs/>
                  <w:color w:val="000000" w:themeColor="text1"/>
                  <w:szCs w:val="24"/>
                </w:rPr>
                <w:t>5,000万元，比上年同期取得借款收到的现金39,000万元减少34,000</w:t>
              </w:r>
              <w:r w:rsidR="00A229BE" w:rsidRPr="00BE71AF">
                <w:rPr>
                  <w:rFonts w:asciiTheme="minorEastAsia" w:eastAsiaTheme="minorEastAsia" w:hAnsiTheme="minorEastAsia" w:cs="宋体"/>
                  <w:bCs/>
                  <w:color w:val="000000" w:themeColor="text1"/>
                  <w:szCs w:val="24"/>
                </w:rPr>
                <w:t>万元。</w:t>
              </w:r>
            </w:sdtContent>
          </w:sdt>
        </w:p>
        <w:p w:rsidR="00DC3A47" w:rsidRPr="00BE71AF" w:rsidRDefault="006D1152">
          <w:pPr>
            <w:pStyle w:val="a9"/>
            <w:ind w:firstLineChars="0" w:firstLine="0"/>
            <w:jc w:val="left"/>
            <w:rPr>
              <w:rFonts w:asciiTheme="minorEastAsia" w:eastAsiaTheme="minorEastAsia" w:hAnsiTheme="minorEastAsia"/>
            </w:rPr>
          </w:pPr>
          <w:r w:rsidRPr="00BE71AF">
            <w:rPr>
              <w:rFonts w:asciiTheme="minorEastAsia" w:eastAsiaTheme="minorEastAsia" w:hAnsiTheme="minorEastAsia" w:hint="eastAsia"/>
              <w:szCs w:val="21"/>
            </w:rPr>
            <w:t>研发支出变动原因说明:</w:t>
          </w:r>
          <w:sdt>
            <w:sdtPr>
              <w:rPr>
                <w:rFonts w:asciiTheme="minorEastAsia" w:eastAsiaTheme="minorEastAsia" w:hAnsiTheme="minorEastAsia" w:hint="eastAsia"/>
                <w:szCs w:val="21"/>
              </w:rPr>
              <w:alias w:val="研发支出变动原因说明"/>
              <w:tag w:val="_GBC_d97ef8c9f3104c79a0cb766d1bbf5352"/>
              <w:id w:val="1728619"/>
              <w:lock w:val="sdtLocked"/>
              <w:placeholder>
                <w:docPart w:val="GBC22222222222222222222222222222"/>
              </w:placeholder>
            </w:sdtPr>
            <w:sdtContent>
              <w:r w:rsidR="00366AEB" w:rsidRPr="00BE71AF">
                <w:rPr>
                  <w:rFonts w:asciiTheme="minorEastAsia" w:eastAsiaTheme="minorEastAsia" w:hAnsiTheme="minorEastAsia" w:hint="eastAsia"/>
                </w:rPr>
                <w:t>主要系母公司新产品研发及军工项目产品研发费用支出较上年有所增加。</w:t>
              </w:r>
              <w:r w:rsidR="00366AEB" w:rsidRPr="00BE71AF">
                <w:rPr>
                  <w:rFonts w:asciiTheme="minorEastAsia" w:eastAsiaTheme="minorEastAsia" w:hAnsiTheme="minorEastAsia"/>
                </w:rPr>
                <w:t xml:space="preserve"> </w:t>
              </w:r>
            </w:sdtContent>
          </w:sdt>
        </w:p>
        <w:sdt>
          <w:sdtPr>
            <w:rPr>
              <w:rFonts w:asciiTheme="minorEastAsia" w:eastAsiaTheme="minorEastAsia" w:hAnsiTheme="minorEastAsia" w:hint="eastAsia"/>
              <w:szCs w:val="21"/>
            </w:rPr>
            <w:alias w:val="利润表及现金流量表相关科目变动分析"/>
            <w:tag w:val="_GBC_94f5ff32e4ce4847911acff5a0adb36c"/>
            <w:id w:val="1730265"/>
            <w:lock w:val="sdtLocked"/>
            <w:placeholder>
              <w:docPart w:val="GBC22222222222222222222222222222"/>
            </w:placeholder>
          </w:sdtPr>
          <w:sdtContent>
            <w:p w:rsidR="00DC3A47" w:rsidRPr="00BE71AF" w:rsidRDefault="0050746A">
              <w:pPr>
                <w:pStyle w:val="a9"/>
                <w:ind w:firstLineChars="0" w:firstLine="0"/>
                <w:jc w:val="left"/>
                <w:rPr>
                  <w:rFonts w:asciiTheme="minorEastAsia" w:eastAsiaTheme="minorEastAsia" w:hAnsiTheme="minorEastAsia"/>
                </w:rPr>
              </w:pPr>
              <w:sdt>
                <w:sdtPr>
                  <w:rPr>
                    <w:rFonts w:asciiTheme="minorEastAsia" w:eastAsiaTheme="minorEastAsia" w:hAnsiTheme="minorEastAsia" w:hint="eastAsia"/>
                    <w:szCs w:val="21"/>
                  </w:rPr>
                  <w:alias w:val="利润表及现金流量表相关科目变动分析-科目名称"/>
                  <w:tag w:val="_GBC_764a55650aaf4240a584071ddd35a587"/>
                  <w:id w:val="1730266"/>
                  <w:lock w:val="sdtLocked"/>
                  <w:placeholder>
                    <w:docPart w:val="GBC22222222222222222222222222222"/>
                  </w:placeholder>
                </w:sdtPr>
                <w:sdtContent>
                  <w:r w:rsidR="00366AEB" w:rsidRPr="00BE71AF">
                    <w:rPr>
                      <w:rFonts w:asciiTheme="minorEastAsia" w:eastAsiaTheme="minorEastAsia" w:hAnsiTheme="minorEastAsia" w:hint="eastAsia"/>
                    </w:rPr>
                    <w:t>投资收益的</w:t>
                  </w:r>
                </w:sdtContent>
              </w:sdt>
              <w:r w:rsidR="006D1152" w:rsidRPr="00BE71AF">
                <w:rPr>
                  <w:rFonts w:asciiTheme="minorEastAsia" w:eastAsiaTheme="minorEastAsia" w:hAnsiTheme="minorEastAsia" w:hint="eastAsia"/>
                  <w:szCs w:val="21"/>
                </w:rPr>
                <w:t>变动原因说明:</w:t>
              </w:r>
              <w:sdt>
                <w:sdtPr>
                  <w:rPr>
                    <w:rFonts w:asciiTheme="minorEastAsia" w:eastAsiaTheme="minorEastAsia" w:hAnsiTheme="minorEastAsia" w:hint="eastAsia"/>
                    <w:szCs w:val="21"/>
                  </w:rPr>
                  <w:alias w:val="利润表及现金流量表相关科目变动分析-变动原因说明"/>
                  <w:tag w:val="_GBC_1f225b75164341838c2f2de40a1ee736"/>
                  <w:id w:val="1730272"/>
                  <w:lock w:val="sdtLocked"/>
                  <w:placeholder>
                    <w:docPart w:val="GBC22222222222222222222222222222"/>
                  </w:placeholder>
                </w:sdtPr>
                <w:sdtContent>
                  <w:r w:rsidR="00366AEB" w:rsidRPr="00BE71AF">
                    <w:rPr>
                      <w:rFonts w:asciiTheme="minorEastAsia" w:eastAsiaTheme="minorEastAsia" w:hAnsiTheme="minorEastAsia" w:hint="eastAsia"/>
                    </w:rPr>
                    <w:t>主要系</w:t>
                  </w:r>
                  <w:r w:rsidR="00366AEB" w:rsidRPr="00BE71AF">
                    <w:rPr>
                      <w:rFonts w:asciiTheme="minorEastAsia" w:eastAsiaTheme="minorEastAsia" w:hAnsiTheme="minorEastAsia"/>
                    </w:rPr>
                    <w:t>本期用暂时闲置的募集资金和自有资金做结构性存款等理财产品获得的收益</w:t>
                  </w:r>
                  <w:r w:rsidR="00366AEB" w:rsidRPr="00BE71AF">
                    <w:rPr>
                      <w:rFonts w:asciiTheme="minorEastAsia" w:eastAsiaTheme="minorEastAsia" w:hAnsiTheme="minorEastAsia" w:hint="eastAsia"/>
                    </w:rPr>
                    <w:t>927</w:t>
                  </w:r>
                  <w:r w:rsidR="00366AEB" w:rsidRPr="00BE71AF">
                    <w:rPr>
                      <w:rFonts w:asciiTheme="minorEastAsia" w:eastAsiaTheme="minorEastAsia" w:hAnsiTheme="minorEastAsia"/>
                    </w:rPr>
                    <w:t>万元，同比</w:t>
                  </w:r>
                  <w:r w:rsidR="00366AEB" w:rsidRPr="00BE71AF">
                    <w:rPr>
                      <w:rFonts w:asciiTheme="minorEastAsia" w:eastAsiaTheme="minorEastAsia" w:hAnsiTheme="minorEastAsia" w:hint="eastAsia"/>
                    </w:rPr>
                    <w:t>增加444</w:t>
                  </w:r>
                  <w:r w:rsidR="00366AEB" w:rsidRPr="00BE71AF">
                    <w:rPr>
                      <w:rFonts w:asciiTheme="minorEastAsia" w:eastAsiaTheme="minorEastAsia" w:hAnsiTheme="minorEastAsia"/>
                    </w:rPr>
                    <w:t>万元</w:t>
                  </w:r>
                  <w:r w:rsidR="00366AEB" w:rsidRPr="00BE71AF">
                    <w:rPr>
                      <w:rFonts w:asciiTheme="minorEastAsia" w:eastAsiaTheme="minorEastAsia" w:hAnsiTheme="minorEastAsia" w:hint="eastAsia"/>
                    </w:rPr>
                    <w:t>。</w:t>
                  </w:r>
                  <w:r w:rsidR="00366AEB" w:rsidRPr="00BE71AF">
                    <w:rPr>
                      <w:rFonts w:asciiTheme="minorEastAsia" w:eastAsiaTheme="minorEastAsia" w:hAnsiTheme="minorEastAsia"/>
                    </w:rPr>
                    <w:t xml:space="preserve"> </w:t>
                  </w:r>
                </w:sdtContent>
              </w:sdt>
            </w:p>
          </w:sdtContent>
        </w:sdt>
      </w:sdtContent>
    </w:sdt>
    <w:bookmarkStart w:id="20" w:name="_Toc342559755" w:displacedByCustomXml="prev"/>
    <w:bookmarkStart w:id="21" w:name="_Toc342565903" w:displacedByCustomXml="prev"/>
    <w:p w:rsidR="00DC3A47" w:rsidRDefault="00DC3A47">
      <w:pPr>
        <w:pStyle w:val="a9"/>
        <w:ind w:firstLineChars="0" w:firstLine="0"/>
        <w:jc w:val="left"/>
      </w:pPr>
    </w:p>
    <w:p w:rsidR="00DC3A47" w:rsidRDefault="006D1152">
      <w:pPr>
        <w:pStyle w:val="4"/>
        <w:numPr>
          <w:ilvl w:val="0"/>
          <w:numId w:val="10"/>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4"/>
        </w:rPr>
      </w:sdtEndPr>
      <w:sdtContent>
        <w:p w:rsidR="00DC3A47" w:rsidRDefault="006D1152" w:rsidP="009A09A8">
          <w:pPr>
            <w:pStyle w:val="5"/>
            <w:numPr>
              <w:ilvl w:val="0"/>
              <w:numId w:val="25"/>
            </w:numPr>
          </w:pPr>
          <w:r>
            <w:t>公司利润构成或利润来源发生重大变动的详细说明</w:t>
          </w:r>
        </w:p>
        <w:sdt>
          <w:sdtPr>
            <w:alias w:val="是否适用：公司利润构成或利润来源发生重大变动的详细说明[双击切换]"/>
            <w:tag w:val="_GBC_cf62b49cb7b54052a77aa6c4ec7218c8"/>
            <w:id w:val="2058890949"/>
            <w:lock w:val="sdtContentLocked"/>
            <w:placeholder>
              <w:docPart w:val="GBC22222222222222222222222222222"/>
            </w:placeholder>
          </w:sdtPr>
          <w:sdtContent>
            <w:p w:rsidR="00DC3A47" w:rsidRDefault="0050746A" w:rsidP="00615915">
              <w:r>
                <w:fldChar w:fldCharType="begin"/>
              </w:r>
              <w:r w:rsidR="00615915">
                <w:instrText xml:space="preserve"> MACROBUTTON  SnrToggleCheckbox □适用 </w:instrText>
              </w:r>
              <w:r>
                <w:fldChar w:fldCharType="end"/>
              </w:r>
              <w:r>
                <w:fldChar w:fldCharType="begin"/>
              </w:r>
              <w:r w:rsidR="00615915">
                <w:instrText xml:space="preserve"> MACROBUTTON  SnrToggleCheckbox √不适用 </w:instrText>
              </w:r>
              <w:r>
                <w:fldChar w:fldCharType="end"/>
              </w:r>
            </w:p>
          </w:sdtContent>
        </w:sdt>
        <w:p w:rsidR="00DC3A47" w:rsidRDefault="0050746A"/>
      </w:sdtContent>
    </w:sdt>
    <w:sdt>
      <w:sdtPr>
        <w:rPr>
          <w:rFonts w:ascii="宋体" w:hAnsi="宋体" w:cs="宋体"/>
          <w:b w:val="0"/>
          <w:bCs w:val="0"/>
          <w:kern w:val="0"/>
          <w:szCs w:val="22"/>
        </w:rPr>
        <w:alias w:val="模块:主营业务其他项目说明"/>
        <w:tag w:val="_GBC_6e5fe080dde8462ca9fa8c7bae6ec617"/>
        <w:id w:val="9920724"/>
        <w:lock w:val="sdtLocked"/>
        <w:placeholder>
          <w:docPart w:val="GBC22222222222222222222222222222"/>
        </w:placeholder>
      </w:sdtPr>
      <w:sdtEndPr>
        <w:rPr>
          <w:rFonts w:hint="eastAsia"/>
          <w:szCs w:val="24"/>
        </w:rPr>
      </w:sdtEndPr>
      <w:sdtContent>
        <w:p w:rsidR="00DC3A47" w:rsidRDefault="006D1152" w:rsidP="009A09A8">
          <w:pPr>
            <w:pStyle w:val="5"/>
            <w:numPr>
              <w:ilvl w:val="0"/>
              <w:numId w:val="25"/>
            </w:numPr>
          </w:pPr>
          <w:r>
            <w:t>其他</w:t>
          </w:r>
        </w:p>
        <w:sdt>
          <w:sdtPr>
            <w:alias w:val="是否适用：主营业务其他项目的其他说明[双击切换]"/>
            <w:tag w:val="_GBC_3b36f261ce9e41a5bec5415813cc43fa"/>
            <w:id w:val="-638644906"/>
            <w:lock w:val="sdtContentLocked"/>
            <w:placeholder>
              <w:docPart w:val="GBC22222222222222222222222222222"/>
            </w:placeholder>
          </w:sdtPr>
          <w:sdtContent>
            <w:p w:rsidR="00DC3A47" w:rsidRDefault="0050746A" w:rsidP="00615915">
              <w:r>
                <w:fldChar w:fldCharType="begin"/>
              </w:r>
              <w:r w:rsidR="00615915">
                <w:instrText xml:space="preserve"> MACROBUTTON  SnrToggleCheckbox □适用 </w:instrText>
              </w:r>
              <w:r>
                <w:fldChar w:fldCharType="end"/>
              </w:r>
              <w:r>
                <w:fldChar w:fldCharType="begin"/>
              </w:r>
              <w:r w:rsidR="00615915">
                <w:instrText xml:space="preserve"> MACROBUTTON  SnrToggleCheckbox √不适用 </w:instrText>
              </w:r>
              <w:r>
                <w:fldChar w:fldCharType="end"/>
              </w:r>
            </w:p>
          </w:sdtContent>
        </w:sdt>
      </w:sdtContent>
    </w:sdt>
    <w:p w:rsidR="00DC3A47" w:rsidRDefault="00DC3A47"/>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Content>
        <w:p w:rsidR="00DC3A47" w:rsidRDefault="006D1152">
          <w:pPr>
            <w:pStyle w:val="3"/>
            <w:numPr>
              <w:ilvl w:val="0"/>
              <w:numId w:val="9"/>
            </w:numPr>
          </w:pPr>
          <w:r>
            <w:t>非主营业务导致利润重大变化的说明</w:t>
          </w:r>
        </w:p>
        <w:sdt>
          <w:sdtPr>
            <w:rPr>
              <w:rFonts w:hint="eastAsia"/>
            </w:rPr>
            <w:alias w:val="是否适用：非主营业务来源分析[双击切换]"/>
            <w:tag w:val="_GBC_45f0580c6f114551af0270412b25ccd0"/>
            <w:id w:val="-918951844"/>
            <w:lock w:val="sdtContentLocked"/>
            <w:placeholder>
              <w:docPart w:val="GBC22222222222222222222222222222"/>
            </w:placeholder>
          </w:sdtPr>
          <w:sdtContent>
            <w:p w:rsidR="00DC3A47" w:rsidRDefault="0050746A" w:rsidP="00615915">
              <w:r>
                <w:fldChar w:fldCharType="begin"/>
              </w:r>
              <w:r w:rsidR="00615915">
                <w:instrText xml:space="preserve"> MACROBUTTON  SnrToggleCheckbox □适用 </w:instrText>
              </w:r>
              <w:r>
                <w:fldChar w:fldCharType="end"/>
              </w:r>
              <w:r>
                <w:fldChar w:fldCharType="begin"/>
              </w:r>
              <w:r w:rsidR="00615915">
                <w:instrText xml:space="preserve"> MACROBUTTON  SnrToggleCheckbox √不适用 </w:instrText>
              </w:r>
              <w:r>
                <w:fldChar w:fldCharType="end"/>
              </w:r>
            </w:p>
          </w:sdtContent>
        </w:sdt>
      </w:sdtContent>
    </w:sdt>
    <w:p w:rsidR="00DC3A47" w:rsidRDefault="00DC3A47"/>
    <w:p w:rsidR="00DC3A47" w:rsidRDefault="006D1152">
      <w:pPr>
        <w:pStyle w:val="3"/>
        <w:numPr>
          <w:ilvl w:val="0"/>
          <w:numId w:val="9"/>
        </w:numPr>
        <w:rPr>
          <w:szCs w:val="21"/>
        </w:rPr>
      </w:pPr>
      <w:r>
        <w:rPr>
          <w:szCs w:val="21"/>
        </w:rPr>
        <w:t>资产、负债情况分析</w:t>
      </w:r>
    </w:p>
    <w:p w:rsidR="00DC3A47" w:rsidRDefault="0050746A">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5254C1">
            <w:instrText xml:space="preserve"> MACROBUTTON  SnrToggleCheckbox √适用 </w:instrText>
          </w:r>
          <w:r>
            <w:fldChar w:fldCharType="end"/>
          </w:r>
          <w:r>
            <w:fldChar w:fldCharType="begin"/>
          </w:r>
          <w:r w:rsidR="005254C1">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311181" w:rsidRDefault="00311181" w:rsidP="00311181">
          <w:pPr>
            <w:pStyle w:val="4"/>
            <w:numPr>
              <w:ilvl w:val="0"/>
              <w:numId w:val="102"/>
            </w:numPr>
            <w:rPr>
              <w:b w:val="0"/>
            </w:rPr>
          </w:pPr>
          <w:r>
            <w:t>资产</w:t>
          </w:r>
          <w:r>
            <w:rPr>
              <w:rFonts w:hint="eastAsia"/>
            </w:rPr>
            <w:t>及</w:t>
          </w:r>
          <w:r>
            <w:t>负债</w:t>
          </w:r>
          <w:r>
            <w:rPr>
              <w:rFonts w:hint="eastAsia"/>
              <w:szCs w:val="21"/>
            </w:rPr>
            <w:t>状</w:t>
          </w:r>
          <w:r>
            <w:rPr>
              <w:szCs w:val="21"/>
            </w:rPr>
            <w:t>况</w:t>
          </w:r>
        </w:p>
        <w:p w:rsidR="00311181" w:rsidRDefault="00311181">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813C1F9A45484E908C75BB7B3C046BAA"/>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a6"/>
            <w:tblW w:w="5169" w:type="pct"/>
            <w:tblInd w:w="-176" w:type="dxa"/>
            <w:tblLook w:val="04A0"/>
          </w:tblPr>
          <w:tblGrid>
            <w:gridCol w:w="987"/>
            <w:gridCol w:w="1686"/>
            <w:gridCol w:w="741"/>
            <w:gridCol w:w="1686"/>
            <w:gridCol w:w="741"/>
            <w:gridCol w:w="1056"/>
            <w:gridCol w:w="2458"/>
          </w:tblGrid>
          <w:tr w:rsidR="008D6E0D" w:rsidRPr="00311181" w:rsidTr="008D6E0D">
            <w:trPr>
              <w:trHeight w:val="180"/>
            </w:trPr>
            <w:sdt>
              <w:sdtPr>
                <w:tag w:val="_PLD_d0f356a255cd4ad2a1d809f43b17afe4"/>
                <w:id w:val="34839138"/>
                <w:lock w:val="sdtLocked"/>
              </w:sdtPr>
              <w:sdtContent>
                <w:tc>
                  <w:tcPr>
                    <w:tcW w:w="528" w:type="pct"/>
                    <w:vAlign w:val="center"/>
                  </w:tcPr>
                  <w:p w:rsidR="008D6E0D" w:rsidRPr="00311181" w:rsidRDefault="008D6E0D" w:rsidP="00784298">
                    <w:pPr>
                      <w:jc w:val="center"/>
                      <w:rPr>
                        <w:rStyle w:val="5Char"/>
                        <w:b w:val="0"/>
                        <w:szCs w:val="21"/>
                      </w:rPr>
                    </w:pPr>
                    <w:r w:rsidRPr="00311181">
                      <w:rPr>
                        <w:szCs w:val="21"/>
                      </w:rPr>
                      <w:t>项目名称</w:t>
                    </w:r>
                  </w:p>
                </w:tc>
              </w:sdtContent>
            </w:sdt>
            <w:sdt>
              <w:sdtPr>
                <w:tag w:val="_PLD_908740cf286747d79d5abbe407fef2b5"/>
                <w:id w:val="34839139"/>
                <w:lock w:val="sdtLocked"/>
              </w:sdtPr>
              <w:sdtContent>
                <w:tc>
                  <w:tcPr>
                    <w:tcW w:w="901" w:type="pct"/>
                    <w:vAlign w:val="center"/>
                  </w:tcPr>
                  <w:p w:rsidR="008D6E0D" w:rsidRPr="00311181" w:rsidRDefault="008D6E0D" w:rsidP="00784298">
                    <w:pPr>
                      <w:jc w:val="center"/>
                      <w:rPr>
                        <w:rStyle w:val="5Char"/>
                        <w:b w:val="0"/>
                        <w:szCs w:val="21"/>
                      </w:rPr>
                    </w:pPr>
                    <w:r w:rsidRPr="00311181">
                      <w:rPr>
                        <w:szCs w:val="21"/>
                      </w:rPr>
                      <w:t>本期期末数</w:t>
                    </w:r>
                  </w:p>
                </w:tc>
              </w:sdtContent>
            </w:sdt>
            <w:sdt>
              <w:sdtPr>
                <w:tag w:val="_PLD_329bbbc9fa484c0990e705c4343b8bd2"/>
                <w:id w:val="34839140"/>
                <w:lock w:val="sdtLocked"/>
              </w:sdtPr>
              <w:sdtContent>
                <w:tc>
                  <w:tcPr>
                    <w:tcW w:w="396" w:type="pct"/>
                    <w:vAlign w:val="center"/>
                  </w:tcPr>
                  <w:p w:rsidR="008D6E0D" w:rsidRPr="00311181" w:rsidRDefault="008D6E0D" w:rsidP="00784298">
                    <w:pPr>
                      <w:jc w:val="center"/>
                      <w:rPr>
                        <w:rStyle w:val="5Char"/>
                        <w:b w:val="0"/>
                        <w:szCs w:val="21"/>
                      </w:rPr>
                    </w:pPr>
                    <w:r w:rsidRPr="00311181">
                      <w:rPr>
                        <w:szCs w:val="21"/>
                      </w:rPr>
                      <w:t>本期期末数占总资产的比例（%）</w:t>
                    </w:r>
                  </w:p>
                </w:tc>
              </w:sdtContent>
            </w:sdt>
            <w:sdt>
              <w:sdtPr>
                <w:tag w:val="_PLD_56ec8d815a204f39816e77d18cf2ac7e"/>
                <w:id w:val="34839141"/>
                <w:lock w:val="sdtLocked"/>
              </w:sdtPr>
              <w:sdtContent>
                <w:tc>
                  <w:tcPr>
                    <w:tcW w:w="901" w:type="pct"/>
                    <w:vAlign w:val="center"/>
                  </w:tcPr>
                  <w:p w:rsidR="008D6E0D" w:rsidRPr="00311181" w:rsidRDefault="008D6E0D" w:rsidP="00784298">
                    <w:pPr>
                      <w:jc w:val="center"/>
                      <w:rPr>
                        <w:rStyle w:val="5Char"/>
                        <w:b w:val="0"/>
                        <w:szCs w:val="21"/>
                      </w:rPr>
                    </w:pPr>
                    <w:r w:rsidRPr="00311181">
                      <w:rPr>
                        <w:szCs w:val="21"/>
                      </w:rPr>
                      <w:t>上期期末数</w:t>
                    </w:r>
                  </w:p>
                </w:tc>
              </w:sdtContent>
            </w:sdt>
            <w:sdt>
              <w:sdtPr>
                <w:tag w:val="_PLD_4bc2806364aa476db7b5ac96d585ad18"/>
                <w:id w:val="34839142"/>
                <w:lock w:val="sdtLocked"/>
              </w:sdtPr>
              <w:sdtContent>
                <w:tc>
                  <w:tcPr>
                    <w:tcW w:w="396" w:type="pct"/>
                    <w:vAlign w:val="center"/>
                  </w:tcPr>
                  <w:p w:rsidR="008D6E0D" w:rsidRPr="00311181" w:rsidRDefault="008D6E0D" w:rsidP="00784298">
                    <w:pPr>
                      <w:jc w:val="center"/>
                      <w:rPr>
                        <w:rStyle w:val="5Char"/>
                        <w:b w:val="0"/>
                        <w:szCs w:val="21"/>
                      </w:rPr>
                    </w:pPr>
                    <w:r w:rsidRPr="00311181">
                      <w:rPr>
                        <w:szCs w:val="21"/>
                      </w:rPr>
                      <w:t>上期期末数占总资产的比例（%）</w:t>
                    </w:r>
                  </w:p>
                </w:tc>
              </w:sdtContent>
            </w:sdt>
            <w:sdt>
              <w:sdtPr>
                <w:tag w:val="_PLD_4cfcbfaae8d94f2d87cb33b122df7a82"/>
                <w:id w:val="34839143"/>
                <w:lock w:val="sdtLocked"/>
              </w:sdtPr>
              <w:sdtContent>
                <w:tc>
                  <w:tcPr>
                    <w:tcW w:w="564" w:type="pct"/>
                    <w:vAlign w:val="center"/>
                  </w:tcPr>
                  <w:p w:rsidR="008D6E0D" w:rsidRPr="00311181" w:rsidRDefault="008D6E0D" w:rsidP="00784298">
                    <w:pPr>
                      <w:jc w:val="center"/>
                      <w:rPr>
                        <w:rStyle w:val="5Char"/>
                        <w:b w:val="0"/>
                        <w:szCs w:val="21"/>
                      </w:rPr>
                    </w:pPr>
                    <w:r w:rsidRPr="00311181">
                      <w:rPr>
                        <w:szCs w:val="21"/>
                      </w:rPr>
                      <w:t>本期期末金额较上期期末变动比例（%）</w:t>
                    </w:r>
                  </w:p>
                </w:tc>
              </w:sdtContent>
            </w:sdt>
            <w:sdt>
              <w:sdtPr>
                <w:tag w:val="_PLD_2acc4b359fa846d5bfb9939daf2ce46b"/>
                <w:id w:val="34839144"/>
                <w:lock w:val="sdtLocked"/>
              </w:sdtPr>
              <w:sdtContent>
                <w:tc>
                  <w:tcPr>
                    <w:tcW w:w="1314" w:type="pct"/>
                    <w:vAlign w:val="center"/>
                  </w:tcPr>
                  <w:p w:rsidR="008D6E0D" w:rsidRPr="00311181" w:rsidRDefault="008D6E0D" w:rsidP="00784298">
                    <w:pPr>
                      <w:jc w:val="center"/>
                      <w:rPr>
                        <w:rStyle w:val="5Char"/>
                        <w:b w:val="0"/>
                        <w:szCs w:val="21"/>
                      </w:rPr>
                    </w:pPr>
                    <w:r w:rsidRPr="00311181">
                      <w:rPr>
                        <w:szCs w:val="21"/>
                      </w:rPr>
                      <w:t>情况说明</w:t>
                    </w:r>
                  </w:p>
                </w:tc>
              </w:sdtContent>
            </w:sdt>
          </w:tr>
          <w:sdt>
            <w:sdtPr>
              <w:rPr>
                <w:rStyle w:val="5Char"/>
                <w:rFonts w:hint="eastAsia"/>
                <w:b w:val="0"/>
                <w:szCs w:val="21"/>
              </w:rPr>
              <w:alias w:val="资产负债状况分析"/>
              <w:tag w:val="_TUP_5b9451a24cf94bb19fcd924892517ec7"/>
              <w:id w:val="34839145"/>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rsidRPr="00311181">
                      <w:rPr>
                        <w:rStyle w:val="5Char"/>
                        <w:rFonts w:hint="eastAsia"/>
                        <w:b w:val="0"/>
                        <w:szCs w:val="21"/>
                      </w:rPr>
                      <w:t>货币资金</w:t>
                    </w:r>
                  </w:p>
                </w:tc>
                <w:tc>
                  <w:tcPr>
                    <w:tcW w:w="901" w:type="pct"/>
                  </w:tcPr>
                  <w:p w:rsidR="008D6E0D" w:rsidRPr="00311181" w:rsidRDefault="008D6E0D" w:rsidP="00784298">
                    <w:pPr>
                      <w:jc w:val="right"/>
                      <w:rPr>
                        <w:rStyle w:val="5Char"/>
                        <w:b w:val="0"/>
                        <w:szCs w:val="21"/>
                      </w:rPr>
                    </w:pPr>
                    <w:r w:rsidRPr="00311181">
                      <w:rPr>
                        <w:rStyle w:val="5Char"/>
                        <w:rFonts w:hint="eastAsia"/>
                        <w:b w:val="0"/>
                        <w:szCs w:val="21"/>
                      </w:rPr>
                      <w:t>152,320,231.87</w:t>
                    </w:r>
                  </w:p>
                </w:tc>
                <w:tc>
                  <w:tcPr>
                    <w:tcW w:w="396" w:type="pct"/>
                  </w:tcPr>
                  <w:p w:rsidR="008D6E0D" w:rsidRPr="00311181" w:rsidRDefault="008D6E0D" w:rsidP="00784298">
                    <w:pPr>
                      <w:jc w:val="right"/>
                      <w:rPr>
                        <w:rStyle w:val="5Char"/>
                        <w:b w:val="0"/>
                        <w:szCs w:val="21"/>
                      </w:rPr>
                    </w:pPr>
                    <w:r w:rsidRPr="00311181">
                      <w:rPr>
                        <w:rStyle w:val="5Char"/>
                        <w:rFonts w:hint="eastAsia"/>
                        <w:b w:val="0"/>
                        <w:szCs w:val="21"/>
                      </w:rPr>
                      <w:t>5.62</w:t>
                    </w:r>
                  </w:p>
                </w:tc>
                <w:tc>
                  <w:tcPr>
                    <w:tcW w:w="901" w:type="pct"/>
                  </w:tcPr>
                  <w:p w:rsidR="008D6E0D" w:rsidRPr="00311181" w:rsidRDefault="008D6E0D" w:rsidP="00784298">
                    <w:pPr>
                      <w:jc w:val="right"/>
                      <w:rPr>
                        <w:rStyle w:val="5Char"/>
                        <w:b w:val="0"/>
                        <w:szCs w:val="21"/>
                      </w:rPr>
                    </w:pPr>
                    <w:r w:rsidRPr="00311181">
                      <w:rPr>
                        <w:rStyle w:val="5Char"/>
                        <w:rFonts w:hint="eastAsia"/>
                        <w:b w:val="0"/>
                        <w:szCs w:val="21"/>
                      </w:rPr>
                      <w:t>149,343,962.75</w:t>
                    </w:r>
                  </w:p>
                </w:tc>
                <w:tc>
                  <w:tcPr>
                    <w:tcW w:w="396" w:type="pct"/>
                  </w:tcPr>
                  <w:p w:rsidR="008D6E0D" w:rsidRPr="00311181" w:rsidRDefault="008D6E0D" w:rsidP="00784298">
                    <w:pPr>
                      <w:jc w:val="right"/>
                      <w:rPr>
                        <w:rStyle w:val="5Char"/>
                        <w:b w:val="0"/>
                        <w:szCs w:val="21"/>
                      </w:rPr>
                    </w:pPr>
                    <w:r w:rsidRPr="00311181">
                      <w:rPr>
                        <w:rStyle w:val="5Char"/>
                        <w:rFonts w:hint="eastAsia"/>
                        <w:b w:val="0"/>
                        <w:szCs w:val="21"/>
                      </w:rPr>
                      <w:t>5.32</w:t>
                    </w:r>
                  </w:p>
                </w:tc>
                <w:tc>
                  <w:tcPr>
                    <w:tcW w:w="564" w:type="pct"/>
                  </w:tcPr>
                  <w:p w:rsidR="008D6E0D" w:rsidRPr="00311181" w:rsidRDefault="008D6E0D" w:rsidP="00784298">
                    <w:pPr>
                      <w:jc w:val="right"/>
                      <w:rPr>
                        <w:rStyle w:val="5Char"/>
                        <w:b w:val="0"/>
                        <w:szCs w:val="21"/>
                      </w:rPr>
                    </w:pPr>
                    <w:r w:rsidRPr="00311181">
                      <w:rPr>
                        <w:rStyle w:val="5Char"/>
                        <w:rFonts w:hint="eastAsia"/>
                        <w:b w:val="0"/>
                        <w:szCs w:val="21"/>
                      </w:rPr>
                      <w:t>1.99</w:t>
                    </w:r>
                  </w:p>
                </w:tc>
                <w:tc>
                  <w:tcPr>
                    <w:tcW w:w="1314" w:type="pct"/>
                  </w:tcPr>
                  <w:p w:rsidR="008D6E0D" w:rsidRPr="00311181" w:rsidRDefault="008D6E0D" w:rsidP="00784298">
                    <w:pPr>
                      <w:rPr>
                        <w:rStyle w:val="5Char"/>
                        <w:b w:val="0"/>
                        <w:szCs w:val="21"/>
                      </w:rPr>
                    </w:pPr>
                    <w:r w:rsidRPr="00311181">
                      <w:rPr>
                        <w:rStyle w:val="5Char"/>
                        <w:rFonts w:hint="eastAsia"/>
                        <w:b w:val="0"/>
                        <w:szCs w:val="21"/>
                      </w:rPr>
                      <w:t xml:space="preserve">主要系公司投资结构性存款理财产品金额变动、生产经营周转等因素的影响 </w:t>
                    </w:r>
                  </w:p>
                </w:tc>
              </w:tr>
            </w:sdtContent>
          </w:sdt>
          <w:sdt>
            <w:sdtPr>
              <w:rPr>
                <w:rStyle w:val="5Char"/>
                <w:rFonts w:hint="eastAsia"/>
                <w:b w:val="0"/>
                <w:szCs w:val="21"/>
              </w:rPr>
              <w:alias w:val="资产负债状况分析"/>
              <w:tag w:val="_TUP_5b9451a24cf94bb19fcd924892517ec7"/>
              <w:id w:val="34839146"/>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rsidRPr="00311181">
                      <w:rPr>
                        <w:rStyle w:val="5Char"/>
                        <w:rFonts w:hint="eastAsia"/>
                        <w:b w:val="0"/>
                        <w:szCs w:val="21"/>
                      </w:rPr>
                      <w:t>应收票据</w:t>
                    </w:r>
                  </w:p>
                </w:tc>
                <w:tc>
                  <w:tcPr>
                    <w:tcW w:w="901" w:type="pct"/>
                  </w:tcPr>
                  <w:p w:rsidR="008D6E0D" w:rsidRPr="00311181" w:rsidRDefault="008D6E0D" w:rsidP="00784298">
                    <w:pPr>
                      <w:jc w:val="right"/>
                      <w:rPr>
                        <w:rStyle w:val="5Char"/>
                        <w:b w:val="0"/>
                        <w:szCs w:val="21"/>
                      </w:rPr>
                    </w:pPr>
                    <w:r w:rsidRPr="00311181">
                      <w:rPr>
                        <w:rStyle w:val="5Char"/>
                        <w:rFonts w:hint="eastAsia"/>
                        <w:b w:val="0"/>
                        <w:szCs w:val="21"/>
                      </w:rPr>
                      <w:t>176,374,492.79</w:t>
                    </w:r>
                  </w:p>
                </w:tc>
                <w:tc>
                  <w:tcPr>
                    <w:tcW w:w="396" w:type="pct"/>
                  </w:tcPr>
                  <w:p w:rsidR="008D6E0D" w:rsidRPr="00311181" w:rsidRDefault="008D6E0D" w:rsidP="00784298">
                    <w:pPr>
                      <w:jc w:val="right"/>
                      <w:rPr>
                        <w:rStyle w:val="5Char"/>
                        <w:b w:val="0"/>
                        <w:szCs w:val="21"/>
                      </w:rPr>
                    </w:pPr>
                    <w:r w:rsidRPr="00311181">
                      <w:rPr>
                        <w:rStyle w:val="5Char"/>
                        <w:rFonts w:hint="eastAsia"/>
                        <w:b w:val="0"/>
                        <w:szCs w:val="21"/>
                      </w:rPr>
                      <w:t>6.50</w:t>
                    </w:r>
                  </w:p>
                </w:tc>
                <w:tc>
                  <w:tcPr>
                    <w:tcW w:w="901" w:type="pct"/>
                  </w:tcPr>
                  <w:p w:rsidR="008D6E0D" w:rsidRPr="00311181" w:rsidRDefault="008D6E0D" w:rsidP="00784298">
                    <w:pPr>
                      <w:jc w:val="right"/>
                      <w:rPr>
                        <w:rStyle w:val="5Char"/>
                        <w:b w:val="0"/>
                        <w:szCs w:val="21"/>
                      </w:rPr>
                    </w:pPr>
                    <w:r w:rsidRPr="00311181">
                      <w:rPr>
                        <w:rStyle w:val="5Char"/>
                        <w:rFonts w:hint="eastAsia"/>
                        <w:b w:val="0"/>
                        <w:szCs w:val="21"/>
                      </w:rPr>
                      <w:t>209,407,546.82</w:t>
                    </w:r>
                  </w:p>
                </w:tc>
                <w:tc>
                  <w:tcPr>
                    <w:tcW w:w="396" w:type="pct"/>
                  </w:tcPr>
                  <w:p w:rsidR="008D6E0D" w:rsidRPr="00311181" w:rsidRDefault="008D6E0D" w:rsidP="00784298">
                    <w:pPr>
                      <w:jc w:val="right"/>
                      <w:rPr>
                        <w:rStyle w:val="5Char"/>
                        <w:b w:val="0"/>
                        <w:szCs w:val="21"/>
                      </w:rPr>
                    </w:pPr>
                    <w:r w:rsidRPr="00311181">
                      <w:rPr>
                        <w:rStyle w:val="5Char"/>
                        <w:rFonts w:hint="eastAsia"/>
                        <w:b w:val="0"/>
                        <w:szCs w:val="21"/>
                      </w:rPr>
                      <w:t>7.45</w:t>
                    </w:r>
                  </w:p>
                </w:tc>
                <w:tc>
                  <w:tcPr>
                    <w:tcW w:w="564" w:type="pct"/>
                  </w:tcPr>
                  <w:p w:rsidR="008D6E0D" w:rsidRPr="00311181" w:rsidRDefault="008D6E0D" w:rsidP="00784298">
                    <w:pPr>
                      <w:jc w:val="right"/>
                      <w:rPr>
                        <w:rStyle w:val="5Char"/>
                        <w:b w:val="0"/>
                        <w:szCs w:val="21"/>
                      </w:rPr>
                    </w:pPr>
                    <w:r w:rsidRPr="00311181">
                      <w:rPr>
                        <w:rStyle w:val="5Char"/>
                        <w:rFonts w:hint="eastAsia"/>
                        <w:b w:val="0"/>
                        <w:szCs w:val="21"/>
                      </w:rPr>
                      <w:t>-15.77</w:t>
                    </w:r>
                  </w:p>
                </w:tc>
                <w:tc>
                  <w:tcPr>
                    <w:tcW w:w="1314" w:type="pct"/>
                  </w:tcPr>
                  <w:p w:rsidR="008D6E0D" w:rsidRPr="00311181" w:rsidRDefault="008D6E0D" w:rsidP="00784298">
                    <w:pPr>
                      <w:rPr>
                        <w:rStyle w:val="5Char"/>
                        <w:b w:val="0"/>
                        <w:szCs w:val="21"/>
                      </w:rPr>
                    </w:pPr>
                    <w:r w:rsidRPr="00311181">
                      <w:rPr>
                        <w:rStyle w:val="5Char"/>
                        <w:rFonts w:hint="eastAsia"/>
                        <w:b w:val="0"/>
                        <w:szCs w:val="21"/>
                      </w:rPr>
                      <w:t>主要是报告期货款的汇票结算量有所减少；其</w:t>
                    </w:r>
                    <w:r w:rsidRPr="00311181">
                      <w:rPr>
                        <w:rStyle w:val="5Char"/>
                        <w:rFonts w:hint="eastAsia"/>
                        <w:b w:val="0"/>
                        <w:szCs w:val="21"/>
                      </w:rPr>
                      <w:lastRenderedPageBreak/>
                      <w:t xml:space="preserve">中：母公司库存汇票减少2,853万元、永轴公司增加325万元、三齿公司减少509万元、红旗股份减少169万元、长沙波德减少123万元等 </w:t>
                    </w:r>
                  </w:p>
                </w:tc>
              </w:tr>
            </w:sdtContent>
          </w:sdt>
          <w:sdt>
            <w:sdtPr>
              <w:rPr>
                <w:rStyle w:val="5Char"/>
                <w:rFonts w:hint="eastAsia"/>
                <w:b w:val="0"/>
                <w:szCs w:val="21"/>
              </w:rPr>
              <w:alias w:val="资产负债状况分析"/>
              <w:tag w:val="_TUP_5b9451a24cf94bb19fcd924892517ec7"/>
              <w:id w:val="34839147"/>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应收账款</w:t>
                    </w:r>
                  </w:p>
                </w:tc>
                <w:tc>
                  <w:tcPr>
                    <w:tcW w:w="901" w:type="pct"/>
                  </w:tcPr>
                  <w:p w:rsidR="008D6E0D" w:rsidRPr="00311181" w:rsidRDefault="008D6E0D" w:rsidP="00784298">
                    <w:pPr>
                      <w:jc w:val="right"/>
                      <w:rPr>
                        <w:rStyle w:val="5Char"/>
                        <w:b w:val="0"/>
                        <w:szCs w:val="21"/>
                      </w:rPr>
                    </w:pPr>
                    <w:r>
                      <w:t>262,077,767.24</w:t>
                    </w:r>
                  </w:p>
                </w:tc>
                <w:tc>
                  <w:tcPr>
                    <w:tcW w:w="396" w:type="pct"/>
                  </w:tcPr>
                  <w:p w:rsidR="008D6E0D" w:rsidRPr="00311181" w:rsidRDefault="008D6E0D" w:rsidP="00784298">
                    <w:pPr>
                      <w:jc w:val="right"/>
                      <w:rPr>
                        <w:rStyle w:val="5Char"/>
                        <w:b w:val="0"/>
                        <w:szCs w:val="21"/>
                      </w:rPr>
                    </w:pPr>
                    <w:r>
                      <w:t>9.66</w:t>
                    </w:r>
                  </w:p>
                </w:tc>
                <w:tc>
                  <w:tcPr>
                    <w:tcW w:w="901" w:type="pct"/>
                  </w:tcPr>
                  <w:p w:rsidR="008D6E0D" w:rsidRPr="00311181" w:rsidRDefault="008D6E0D" w:rsidP="00784298">
                    <w:pPr>
                      <w:jc w:val="right"/>
                      <w:rPr>
                        <w:rStyle w:val="5Char"/>
                        <w:b w:val="0"/>
                        <w:szCs w:val="21"/>
                      </w:rPr>
                    </w:pPr>
                    <w:r>
                      <w:t>191,773,130.11</w:t>
                    </w:r>
                  </w:p>
                </w:tc>
                <w:tc>
                  <w:tcPr>
                    <w:tcW w:w="396" w:type="pct"/>
                  </w:tcPr>
                  <w:p w:rsidR="008D6E0D" w:rsidRPr="00311181" w:rsidRDefault="008D6E0D" w:rsidP="00784298">
                    <w:pPr>
                      <w:jc w:val="right"/>
                      <w:rPr>
                        <w:rStyle w:val="5Char"/>
                        <w:b w:val="0"/>
                        <w:szCs w:val="21"/>
                      </w:rPr>
                    </w:pPr>
                    <w:r>
                      <w:t>6.83</w:t>
                    </w:r>
                  </w:p>
                </w:tc>
                <w:tc>
                  <w:tcPr>
                    <w:tcW w:w="564" w:type="pct"/>
                  </w:tcPr>
                  <w:p w:rsidR="008D6E0D" w:rsidRPr="00311181" w:rsidRDefault="008D6E0D" w:rsidP="00784298">
                    <w:pPr>
                      <w:jc w:val="right"/>
                      <w:rPr>
                        <w:rStyle w:val="5Char"/>
                        <w:b w:val="0"/>
                        <w:szCs w:val="21"/>
                      </w:rPr>
                    </w:pPr>
                    <w:r>
                      <w:t>36.66</w:t>
                    </w:r>
                  </w:p>
                </w:tc>
                <w:tc>
                  <w:tcPr>
                    <w:tcW w:w="1314" w:type="pct"/>
                  </w:tcPr>
                  <w:p w:rsidR="008D6E0D" w:rsidRPr="00311181" w:rsidRDefault="008D6E0D" w:rsidP="00784298">
                    <w:pPr>
                      <w:rPr>
                        <w:rStyle w:val="5Char"/>
                        <w:b w:val="0"/>
                        <w:szCs w:val="21"/>
                      </w:rPr>
                    </w:pPr>
                    <w:r>
                      <w:t>主要是主营业务收入增加以及下游企业货款结算期延长所致，主要有母公司增加4,934万元、红旗股份增加438万元、三齿公司增加721万元、永轴公司增加947万元等</w:t>
                    </w:r>
                  </w:p>
                </w:tc>
              </w:tr>
            </w:sdtContent>
          </w:sdt>
          <w:sdt>
            <w:sdtPr>
              <w:rPr>
                <w:rStyle w:val="5Char"/>
                <w:rFonts w:hint="eastAsia"/>
                <w:b w:val="0"/>
                <w:szCs w:val="21"/>
              </w:rPr>
              <w:alias w:val="资产负债状况分析"/>
              <w:tag w:val="_TUP_5b9451a24cf94bb19fcd924892517ec7"/>
              <w:id w:val="34839148"/>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预付款项</w:t>
                    </w:r>
                  </w:p>
                </w:tc>
                <w:tc>
                  <w:tcPr>
                    <w:tcW w:w="901" w:type="pct"/>
                  </w:tcPr>
                  <w:p w:rsidR="008D6E0D" w:rsidRPr="00311181" w:rsidRDefault="008D6E0D" w:rsidP="00784298">
                    <w:pPr>
                      <w:jc w:val="right"/>
                      <w:rPr>
                        <w:rStyle w:val="5Char"/>
                        <w:b w:val="0"/>
                        <w:szCs w:val="21"/>
                      </w:rPr>
                    </w:pPr>
                    <w:r>
                      <w:t>46,147,257.26</w:t>
                    </w:r>
                  </w:p>
                </w:tc>
                <w:tc>
                  <w:tcPr>
                    <w:tcW w:w="396" w:type="pct"/>
                  </w:tcPr>
                  <w:p w:rsidR="008D6E0D" w:rsidRPr="00311181" w:rsidRDefault="008D6E0D" w:rsidP="00784298">
                    <w:pPr>
                      <w:jc w:val="right"/>
                      <w:rPr>
                        <w:rStyle w:val="5Char"/>
                        <w:b w:val="0"/>
                        <w:szCs w:val="21"/>
                      </w:rPr>
                    </w:pPr>
                    <w:r>
                      <w:t>1.70</w:t>
                    </w:r>
                  </w:p>
                </w:tc>
                <w:tc>
                  <w:tcPr>
                    <w:tcW w:w="901" w:type="pct"/>
                  </w:tcPr>
                  <w:p w:rsidR="008D6E0D" w:rsidRPr="00311181" w:rsidRDefault="008D6E0D" w:rsidP="00784298">
                    <w:pPr>
                      <w:jc w:val="right"/>
                      <w:rPr>
                        <w:rStyle w:val="5Char"/>
                        <w:b w:val="0"/>
                        <w:szCs w:val="21"/>
                      </w:rPr>
                    </w:pPr>
                    <w:r>
                      <w:t>35,451,712.39</w:t>
                    </w:r>
                  </w:p>
                </w:tc>
                <w:tc>
                  <w:tcPr>
                    <w:tcW w:w="396" w:type="pct"/>
                  </w:tcPr>
                  <w:p w:rsidR="008D6E0D" w:rsidRPr="00311181" w:rsidRDefault="008D6E0D" w:rsidP="00784298">
                    <w:pPr>
                      <w:jc w:val="right"/>
                      <w:rPr>
                        <w:rStyle w:val="5Char"/>
                        <w:b w:val="0"/>
                        <w:szCs w:val="21"/>
                      </w:rPr>
                    </w:pPr>
                    <w:r>
                      <w:t>1.26</w:t>
                    </w:r>
                  </w:p>
                </w:tc>
                <w:tc>
                  <w:tcPr>
                    <w:tcW w:w="564" w:type="pct"/>
                  </w:tcPr>
                  <w:p w:rsidR="008D6E0D" w:rsidRPr="00311181" w:rsidRDefault="008D6E0D" w:rsidP="00784298">
                    <w:pPr>
                      <w:jc w:val="right"/>
                      <w:rPr>
                        <w:rStyle w:val="5Char"/>
                        <w:b w:val="0"/>
                        <w:szCs w:val="21"/>
                      </w:rPr>
                    </w:pPr>
                    <w:r>
                      <w:t>30.17</w:t>
                    </w:r>
                  </w:p>
                </w:tc>
                <w:tc>
                  <w:tcPr>
                    <w:tcW w:w="1314" w:type="pct"/>
                  </w:tcPr>
                  <w:p w:rsidR="008D6E0D" w:rsidRPr="00311181" w:rsidRDefault="008D6E0D" w:rsidP="00784298">
                    <w:pPr>
                      <w:rPr>
                        <w:rStyle w:val="5Char"/>
                        <w:b w:val="0"/>
                        <w:szCs w:val="21"/>
                      </w:rPr>
                    </w:pPr>
                    <w:r>
                      <w:t>主要受预付原材料采购款影响。其中：母公司增加943万元、子公司红旗股份增加204万元、永轴公司减少510万元、金昌龙公司增加380万元、闽台龙玛公司增加192万元</w:t>
                    </w:r>
                  </w:p>
                </w:tc>
              </w:tr>
            </w:sdtContent>
          </w:sdt>
          <w:sdt>
            <w:sdtPr>
              <w:rPr>
                <w:rStyle w:val="5Char"/>
                <w:rFonts w:hint="eastAsia"/>
                <w:b w:val="0"/>
                <w:szCs w:val="21"/>
              </w:rPr>
              <w:alias w:val="资产负债状况分析"/>
              <w:tag w:val="_TUP_5b9451a24cf94bb19fcd924892517ec7"/>
              <w:id w:val="34839149"/>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其他应收款</w:t>
                    </w:r>
                  </w:p>
                </w:tc>
                <w:tc>
                  <w:tcPr>
                    <w:tcW w:w="901" w:type="pct"/>
                  </w:tcPr>
                  <w:p w:rsidR="008D6E0D" w:rsidRPr="00311181" w:rsidRDefault="008D6E0D" w:rsidP="00784298">
                    <w:pPr>
                      <w:jc w:val="right"/>
                      <w:rPr>
                        <w:rStyle w:val="5Char"/>
                        <w:b w:val="0"/>
                        <w:szCs w:val="21"/>
                      </w:rPr>
                    </w:pPr>
                    <w:r>
                      <w:t>8,222,185.65</w:t>
                    </w:r>
                  </w:p>
                </w:tc>
                <w:tc>
                  <w:tcPr>
                    <w:tcW w:w="396" w:type="pct"/>
                  </w:tcPr>
                  <w:p w:rsidR="008D6E0D" w:rsidRPr="00311181" w:rsidRDefault="008D6E0D" w:rsidP="00784298">
                    <w:pPr>
                      <w:jc w:val="right"/>
                      <w:rPr>
                        <w:rStyle w:val="5Char"/>
                        <w:b w:val="0"/>
                        <w:szCs w:val="21"/>
                      </w:rPr>
                    </w:pPr>
                    <w:r>
                      <w:t>0.30</w:t>
                    </w:r>
                  </w:p>
                </w:tc>
                <w:tc>
                  <w:tcPr>
                    <w:tcW w:w="901" w:type="pct"/>
                  </w:tcPr>
                  <w:p w:rsidR="008D6E0D" w:rsidRPr="00311181" w:rsidRDefault="008D6E0D" w:rsidP="00784298">
                    <w:pPr>
                      <w:jc w:val="right"/>
                      <w:rPr>
                        <w:rStyle w:val="5Char"/>
                        <w:b w:val="0"/>
                        <w:szCs w:val="21"/>
                      </w:rPr>
                    </w:pPr>
                    <w:r>
                      <w:t>5,701,393.01</w:t>
                    </w:r>
                  </w:p>
                </w:tc>
                <w:tc>
                  <w:tcPr>
                    <w:tcW w:w="396" w:type="pct"/>
                  </w:tcPr>
                  <w:p w:rsidR="008D6E0D" w:rsidRPr="00311181" w:rsidRDefault="008D6E0D" w:rsidP="00784298">
                    <w:pPr>
                      <w:jc w:val="right"/>
                      <w:rPr>
                        <w:rStyle w:val="5Char"/>
                        <w:b w:val="0"/>
                        <w:szCs w:val="21"/>
                      </w:rPr>
                    </w:pPr>
                    <w:r>
                      <w:t>0.20</w:t>
                    </w:r>
                  </w:p>
                </w:tc>
                <w:tc>
                  <w:tcPr>
                    <w:tcW w:w="564" w:type="pct"/>
                  </w:tcPr>
                  <w:p w:rsidR="008D6E0D" w:rsidRPr="00311181" w:rsidRDefault="008D6E0D" w:rsidP="00784298">
                    <w:pPr>
                      <w:jc w:val="right"/>
                      <w:rPr>
                        <w:rStyle w:val="5Char"/>
                        <w:b w:val="0"/>
                        <w:szCs w:val="21"/>
                      </w:rPr>
                    </w:pPr>
                    <w:r>
                      <w:t>44.21</w:t>
                    </w:r>
                  </w:p>
                </w:tc>
                <w:tc>
                  <w:tcPr>
                    <w:tcW w:w="1314" w:type="pct"/>
                  </w:tcPr>
                  <w:p w:rsidR="008D6E0D" w:rsidRPr="00311181" w:rsidRDefault="008D6E0D" w:rsidP="00784298">
                    <w:pPr>
                      <w:rPr>
                        <w:rStyle w:val="5Char"/>
                        <w:b w:val="0"/>
                        <w:szCs w:val="21"/>
                      </w:rPr>
                    </w:pPr>
                    <w:r>
                      <w:t>主要受与其他单位往来款项增加影响  </w:t>
                    </w:r>
                  </w:p>
                </w:tc>
              </w:tr>
            </w:sdtContent>
          </w:sdt>
          <w:sdt>
            <w:sdtPr>
              <w:rPr>
                <w:rStyle w:val="5Char"/>
                <w:rFonts w:hint="eastAsia"/>
                <w:b w:val="0"/>
                <w:szCs w:val="21"/>
              </w:rPr>
              <w:alias w:val="资产负债状况分析"/>
              <w:tag w:val="_TUP_5b9451a24cf94bb19fcd924892517ec7"/>
              <w:id w:val="34839150"/>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其他流动资产</w:t>
                    </w:r>
                  </w:p>
                </w:tc>
                <w:tc>
                  <w:tcPr>
                    <w:tcW w:w="901" w:type="pct"/>
                  </w:tcPr>
                  <w:p w:rsidR="008D6E0D" w:rsidRPr="00311181" w:rsidRDefault="008D6E0D" w:rsidP="00784298">
                    <w:pPr>
                      <w:jc w:val="right"/>
                      <w:rPr>
                        <w:rStyle w:val="5Char"/>
                        <w:b w:val="0"/>
                        <w:szCs w:val="21"/>
                      </w:rPr>
                    </w:pPr>
                    <w:r>
                      <w:t>426,753,728.01</w:t>
                    </w:r>
                  </w:p>
                </w:tc>
                <w:tc>
                  <w:tcPr>
                    <w:tcW w:w="396" w:type="pct"/>
                  </w:tcPr>
                  <w:p w:rsidR="008D6E0D" w:rsidRPr="00311181" w:rsidRDefault="008D6E0D" w:rsidP="00784298">
                    <w:pPr>
                      <w:jc w:val="right"/>
                      <w:rPr>
                        <w:rStyle w:val="5Char"/>
                        <w:b w:val="0"/>
                        <w:szCs w:val="21"/>
                      </w:rPr>
                    </w:pPr>
                    <w:r>
                      <w:t>15.73</w:t>
                    </w:r>
                  </w:p>
                </w:tc>
                <w:tc>
                  <w:tcPr>
                    <w:tcW w:w="901" w:type="pct"/>
                  </w:tcPr>
                  <w:p w:rsidR="008D6E0D" w:rsidRPr="00311181" w:rsidRDefault="008D6E0D" w:rsidP="00784298">
                    <w:pPr>
                      <w:jc w:val="right"/>
                      <w:rPr>
                        <w:rStyle w:val="5Char"/>
                        <w:b w:val="0"/>
                        <w:szCs w:val="21"/>
                      </w:rPr>
                    </w:pPr>
                    <w:r>
                      <w:t>510,353,903.64</w:t>
                    </w:r>
                  </w:p>
                </w:tc>
                <w:tc>
                  <w:tcPr>
                    <w:tcW w:w="396" w:type="pct"/>
                  </w:tcPr>
                  <w:p w:rsidR="008D6E0D" w:rsidRPr="00311181" w:rsidRDefault="008D6E0D" w:rsidP="00784298">
                    <w:pPr>
                      <w:jc w:val="right"/>
                      <w:rPr>
                        <w:rStyle w:val="5Char"/>
                        <w:b w:val="0"/>
                        <w:szCs w:val="21"/>
                      </w:rPr>
                    </w:pPr>
                    <w:r>
                      <w:t>18.17</w:t>
                    </w:r>
                  </w:p>
                </w:tc>
                <w:tc>
                  <w:tcPr>
                    <w:tcW w:w="564" w:type="pct"/>
                  </w:tcPr>
                  <w:p w:rsidR="008D6E0D" w:rsidRPr="00311181" w:rsidRDefault="008D6E0D" w:rsidP="00784298">
                    <w:pPr>
                      <w:jc w:val="right"/>
                      <w:rPr>
                        <w:rStyle w:val="5Char"/>
                        <w:b w:val="0"/>
                        <w:szCs w:val="21"/>
                      </w:rPr>
                    </w:pPr>
                    <w:r>
                      <w:t>-16.38</w:t>
                    </w:r>
                  </w:p>
                </w:tc>
                <w:tc>
                  <w:tcPr>
                    <w:tcW w:w="1314" w:type="pct"/>
                  </w:tcPr>
                  <w:p w:rsidR="008D6E0D" w:rsidRPr="00311181" w:rsidRDefault="008D6E0D" w:rsidP="00784298">
                    <w:pPr>
                      <w:rPr>
                        <w:rStyle w:val="5Char"/>
                        <w:b w:val="0"/>
                        <w:szCs w:val="21"/>
                      </w:rPr>
                    </w:pPr>
                    <w:r>
                      <w:t>主要系公司对暂时闲置资金所做的银行结构性存款余额减少。</w:t>
                    </w:r>
                  </w:p>
                </w:tc>
              </w:tr>
            </w:sdtContent>
          </w:sdt>
          <w:sdt>
            <w:sdtPr>
              <w:rPr>
                <w:rStyle w:val="5Char"/>
                <w:rFonts w:hint="eastAsia"/>
                <w:b w:val="0"/>
                <w:szCs w:val="21"/>
              </w:rPr>
              <w:alias w:val="资产负债状况分析"/>
              <w:tag w:val="_TUP_5b9451a24cf94bb19fcd924892517ec7"/>
              <w:id w:val="34839151"/>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可供出售金融资产</w:t>
                    </w:r>
                  </w:p>
                </w:tc>
                <w:tc>
                  <w:tcPr>
                    <w:tcW w:w="901" w:type="pct"/>
                  </w:tcPr>
                  <w:p w:rsidR="008D6E0D" w:rsidRPr="00311181" w:rsidRDefault="008D6E0D" w:rsidP="00784298">
                    <w:pPr>
                      <w:jc w:val="right"/>
                      <w:rPr>
                        <w:rStyle w:val="5Char"/>
                        <w:b w:val="0"/>
                        <w:szCs w:val="21"/>
                      </w:rPr>
                    </w:pPr>
                    <w:r>
                      <w:t>290,108,257.93</w:t>
                    </w:r>
                  </w:p>
                </w:tc>
                <w:tc>
                  <w:tcPr>
                    <w:tcW w:w="396" w:type="pct"/>
                  </w:tcPr>
                  <w:p w:rsidR="008D6E0D" w:rsidRPr="00311181" w:rsidRDefault="008D6E0D" w:rsidP="00784298">
                    <w:pPr>
                      <w:jc w:val="right"/>
                      <w:rPr>
                        <w:rStyle w:val="5Char"/>
                        <w:b w:val="0"/>
                        <w:szCs w:val="21"/>
                      </w:rPr>
                    </w:pPr>
                    <w:r>
                      <w:t>10.70</w:t>
                    </w:r>
                  </w:p>
                </w:tc>
                <w:tc>
                  <w:tcPr>
                    <w:tcW w:w="901" w:type="pct"/>
                  </w:tcPr>
                  <w:p w:rsidR="008D6E0D" w:rsidRPr="00311181" w:rsidRDefault="008D6E0D" w:rsidP="00784298">
                    <w:pPr>
                      <w:jc w:val="right"/>
                      <w:rPr>
                        <w:rStyle w:val="5Char"/>
                        <w:b w:val="0"/>
                        <w:szCs w:val="21"/>
                      </w:rPr>
                    </w:pPr>
                    <w:r>
                      <w:t>370,712,840.14</w:t>
                    </w:r>
                  </w:p>
                </w:tc>
                <w:tc>
                  <w:tcPr>
                    <w:tcW w:w="396" w:type="pct"/>
                  </w:tcPr>
                  <w:p w:rsidR="008D6E0D" w:rsidRPr="00311181" w:rsidRDefault="008D6E0D" w:rsidP="00784298">
                    <w:pPr>
                      <w:jc w:val="right"/>
                      <w:rPr>
                        <w:rStyle w:val="5Char"/>
                        <w:b w:val="0"/>
                        <w:szCs w:val="21"/>
                      </w:rPr>
                    </w:pPr>
                    <w:r>
                      <w:t>13.20</w:t>
                    </w:r>
                  </w:p>
                </w:tc>
                <w:tc>
                  <w:tcPr>
                    <w:tcW w:w="564" w:type="pct"/>
                  </w:tcPr>
                  <w:p w:rsidR="008D6E0D" w:rsidRPr="00311181" w:rsidRDefault="008D6E0D" w:rsidP="00784298">
                    <w:pPr>
                      <w:jc w:val="right"/>
                      <w:rPr>
                        <w:rStyle w:val="5Char"/>
                        <w:b w:val="0"/>
                        <w:szCs w:val="21"/>
                      </w:rPr>
                    </w:pPr>
                    <w:r>
                      <w:t>-21.74</w:t>
                    </w:r>
                  </w:p>
                </w:tc>
                <w:tc>
                  <w:tcPr>
                    <w:tcW w:w="1314" w:type="pct"/>
                  </w:tcPr>
                  <w:p w:rsidR="008D6E0D" w:rsidRPr="00311181" w:rsidRDefault="008D6E0D" w:rsidP="00784298">
                    <w:pPr>
                      <w:rPr>
                        <w:rStyle w:val="5Char"/>
                        <w:b w:val="0"/>
                        <w:szCs w:val="21"/>
                      </w:rPr>
                    </w:pPr>
                    <w:r>
                      <w:t>主要受母公司持有的兴业证券股票的按期末公允价值计量产生变动影响  </w:t>
                    </w:r>
                  </w:p>
                </w:tc>
              </w:tr>
            </w:sdtContent>
          </w:sdt>
          <w:sdt>
            <w:sdtPr>
              <w:rPr>
                <w:rStyle w:val="5Char"/>
                <w:rFonts w:hint="eastAsia"/>
                <w:b w:val="0"/>
                <w:szCs w:val="21"/>
              </w:rPr>
              <w:alias w:val="资产负债状况分析"/>
              <w:tag w:val="_TUP_5b9451a24cf94bb19fcd924892517ec7"/>
              <w:id w:val="34839152"/>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在建工程</w:t>
                    </w:r>
                  </w:p>
                </w:tc>
                <w:tc>
                  <w:tcPr>
                    <w:tcW w:w="901" w:type="pct"/>
                  </w:tcPr>
                  <w:p w:rsidR="008D6E0D" w:rsidRPr="00311181" w:rsidRDefault="008D6E0D" w:rsidP="00784298">
                    <w:pPr>
                      <w:jc w:val="right"/>
                      <w:rPr>
                        <w:rStyle w:val="5Char"/>
                        <w:b w:val="0"/>
                        <w:szCs w:val="21"/>
                      </w:rPr>
                    </w:pPr>
                    <w:r>
                      <w:t>123,933,528.78</w:t>
                    </w:r>
                  </w:p>
                </w:tc>
                <w:tc>
                  <w:tcPr>
                    <w:tcW w:w="396" w:type="pct"/>
                  </w:tcPr>
                  <w:p w:rsidR="008D6E0D" w:rsidRPr="00311181" w:rsidRDefault="008D6E0D" w:rsidP="00784298">
                    <w:pPr>
                      <w:jc w:val="right"/>
                      <w:rPr>
                        <w:rStyle w:val="5Char"/>
                        <w:b w:val="0"/>
                        <w:szCs w:val="21"/>
                      </w:rPr>
                    </w:pPr>
                    <w:r>
                      <w:t>4.57</w:t>
                    </w:r>
                  </w:p>
                </w:tc>
                <w:tc>
                  <w:tcPr>
                    <w:tcW w:w="901" w:type="pct"/>
                  </w:tcPr>
                  <w:p w:rsidR="008D6E0D" w:rsidRPr="00311181" w:rsidRDefault="008D6E0D" w:rsidP="00784298">
                    <w:pPr>
                      <w:jc w:val="right"/>
                      <w:rPr>
                        <w:rStyle w:val="5Char"/>
                        <w:b w:val="0"/>
                        <w:szCs w:val="21"/>
                      </w:rPr>
                    </w:pPr>
                    <w:r>
                      <w:t>88,376,292.64</w:t>
                    </w:r>
                  </w:p>
                </w:tc>
                <w:tc>
                  <w:tcPr>
                    <w:tcW w:w="396" w:type="pct"/>
                  </w:tcPr>
                  <w:p w:rsidR="008D6E0D" w:rsidRPr="00311181" w:rsidRDefault="008D6E0D" w:rsidP="00784298">
                    <w:pPr>
                      <w:jc w:val="right"/>
                      <w:rPr>
                        <w:rStyle w:val="5Char"/>
                        <w:b w:val="0"/>
                        <w:szCs w:val="21"/>
                      </w:rPr>
                    </w:pPr>
                    <w:r>
                      <w:t>3.15</w:t>
                    </w:r>
                  </w:p>
                </w:tc>
                <w:tc>
                  <w:tcPr>
                    <w:tcW w:w="564" w:type="pct"/>
                  </w:tcPr>
                  <w:p w:rsidR="008D6E0D" w:rsidRPr="00311181" w:rsidRDefault="008D6E0D" w:rsidP="00784298">
                    <w:pPr>
                      <w:jc w:val="right"/>
                      <w:rPr>
                        <w:rStyle w:val="5Char"/>
                        <w:b w:val="0"/>
                        <w:szCs w:val="21"/>
                      </w:rPr>
                    </w:pPr>
                    <w:r>
                      <w:t>40.23</w:t>
                    </w:r>
                  </w:p>
                </w:tc>
                <w:tc>
                  <w:tcPr>
                    <w:tcW w:w="1314" w:type="pct"/>
                  </w:tcPr>
                  <w:p w:rsidR="008D6E0D" w:rsidRPr="00311181" w:rsidRDefault="008D6E0D" w:rsidP="00784298">
                    <w:pPr>
                      <w:rPr>
                        <w:rStyle w:val="5Char"/>
                        <w:b w:val="0"/>
                        <w:szCs w:val="21"/>
                      </w:rPr>
                    </w:pPr>
                    <w:r>
                      <w:t>主要是公司募投项目以及子公司闽台龙玛公司设备投入增加所致。其中母公司增加1,766万元，子公司闽台龙玛公司在建工程增加1,202万，子公司金昌龙公司增加414万元  </w:t>
                    </w:r>
                  </w:p>
                </w:tc>
              </w:tr>
            </w:sdtContent>
          </w:sdt>
          <w:sdt>
            <w:sdtPr>
              <w:rPr>
                <w:rStyle w:val="5Char"/>
                <w:rFonts w:hint="eastAsia"/>
                <w:b w:val="0"/>
                <w:szCs w:val="21"/>
              </w:rPr>
              <w:alias w:val="资产负债状况分析"/>
              <w:tag w:val="_TUP_5b9451a24cf94bb19fcd924892517ec7"/>
              <w:id w:val="34839153"/>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应付票据</w:t>
                    </w:r>
                  </w:p>
                </w:tc>
                <w:tc>
                  <w:tcPr>
                    <w:tcW w:w="901" w:type="pct"/>
                  </w:tcPr>
                  <w:p w:rsidR="008D6E0D" w:rsidRPr="00311181" w:rsidRDefault="008D6E0D" w:rsidP="00784298">
                    <w:pPr>
                      <w:jc w:val="right"/>
                      <w:rPr>
                        <w:rStyle w:val="5Char"/>
                        <w:b w:val="0"/>
                        <w:szCs w:val="21"/>
                      </w:rPr>
                    </w:pPr>
                    <w:r>
                      <w:t>52,218,841.85</w:t>
                    </w:r>
                  </w:p>
                </w:tc>
                <w:tc>
                  <w:tcPr>
                    <w:tcW w:w="396" w:type="pct"/>
                  </w:tcPr>
                  <w:p w:rsidR="008D6E0D" w:rsidRPr="00311181" w:rsidRDefault="008D6E0D" w:rsidP="00784298">
                    <w:pPr>
                      <w:jc w:val="right"/>
                      <w:rPr>
                        <w:rStyle w:val="5Char"/>
                        <w:b w:val="0"/>
                        <w:szCs w:val="21"/>
                      </w:rPr>
                    </w:pPr>
                    <w:r>
                      <w:t>1.93</w:t>
                    </w:r>
                  </w:p>
                </w:tc>
                <w:tc>
                  <w:tcPr>
                    <w:tcW w:w="901" w:type="pct"/>
                  </w:tcPr>
                  <w:p w:rsidR="008D6E0D" w:rsidRPr="00311181" w:rsidRDefault="008D6E0D" w:rsidP="00784298">
                    <w:pPr>
                      <w:jc w:val="right"/>
                      <w:rPr>
                        <w:rStyle w:val="5Char"/>
                        <w:b w:val="0"/>
                        <w:szCs w:val="21"/>
                      </w:rPr>
                    </w:pPr>
                    <w:r>
                      <w:t>58,863,382.70</w:t>
                    </w:r>
                  </w:p>
                </w:tc>
                <w:tc>
                  <w:tcPr>
                    <w:tcW w:w="396" w:type="pct"/>
                  </w:tcPr>
                  <w:p w:rsidR="008D6E0D" w:rsidRPr="00311181" w:rsidRDefault="008D6E0D" w:rsidP="00784298">
                    <w:pPr>
                      <w:jc w:val="right"/>
                      <w:rPr>
                        <w:rStyle w:val="5Char"/>
                        <w:b w:val="0"/>
                        <w:szCs w:val="21"/>
                      </w:rPr>
                    </w:pPr>
                    <w:r>
                      <w:t>2.10</w:t>
                    </w:r>
                  </w:p>
                </w:tc>
                <w:tc>
                  <w:tcPr>
                    <w:tcW w:w="564" w:type="pct"/>
                  </w:tcPr>
                  <w:p w:rsidR="008D6E0D" w:rsidRPr="00311181" w:rsidRDefault="008D6E0D" w:rsidP="00784298">
                    <w:pPr>
                      <w:jc w:val="right"/>
                      <w:rPr>
                        <w:rStyle w:val="5Char"/>
                        <w:b w:val="0"/>
                        <w:szCs w:val="21"/>
                      </w:rPr>
                    </w:pPr>
                    <w:r>
                      <w:t>-11.29</w:t>
                    </w:r>
                  </w:p>
                </w:tc>
                <w:tc>
                  <w:tcPr>
                    <w:tcW w:w="1314" w:type="pct"/>
                  </w:tcPr>
                  <w:p w:rsidR="008D6E0D" w:rsidRPr="00311181" w:rsidRDefault="008D6E0D" w:rsidP="00784298">
                    <w:pPr>
                      <w:rPr>
                        <w:rStyle w:val="5Char"/>
                        <w:b w:val="0"/>
                        <w:szCs w:val="21"/>
                      </w:rPr>
                    </w:pPr>
                    <w:r>
                      <w:t>主要是报告期银行汇票到期承兑以及开具银行承兑汇票金额较少等影响 </w:t>
                    </w:r>
                  </w:p>
                </w:tc>
              </w:tr>
            </w:sdtContent>
          </w:sdt>
          <w:sdt>
            <w:sdtPr>
              <w:rPr>
                <w:rStyle w:val="5Char"/>
                <w:rFonts w:hint="eastAsia"/>
                <w:b w:val="0"/>
                <w:szCs w:val="21"/>
              </w:rPr>
              <w:alias w:val="资产负债状况分析"/>
              <w:tag w:val="_TUP_5b9451a24cf94bb19fcd924892517ec7"/>
              <w:id w:val="34839154"/>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应付账款</w:t>
                    </w:r>
                  </w:p>
                </w:tc>
                <w:tc>
                  <w:tcPr>
                    <w:tcW w:w="901" w:type="pct"/>
                  </w:tcPr>
                  <w:p w:rsidR="008D6E0D" w:rsidRPr="00311181" w:rsidRDefault="008D6E0D" w:rsidP="00784298">
                    <w:pPr>
                      <w:jc w:val="right"/>
                      <w:rPr>
                        <w:rStyle w:val="5Char"/>
                        <w:b w:val="0"/>
                        <w:szCs w:val="21"/>
                      </w:rPr>
                    </w:pPr>
                    <w:r>
                      <w:t>169,294,889.29</w:t>
                    </w:r>
                  </w:p>
                </w:tc>
                <w:tc>
                  <w:tcPr>
                    <w:tcW w:w="396" w:type="pct"/>
                  </w:tcPr>
                  <w:p w:rsidR="008D6E0D" w:rsidRPr="00311181" w:rsidRDefault="008D6E0D" w:rsidP="00784298">
                    <w:pPr>
                      <w:jc w:val="right"/>
                      <w:rPr>
                        <w:rStyle w:val="5Char"/>
                        <w:b w:val="0"/>
                        <w:szCs w:val="21"/>
                      </w:rPr>
                    </w:pPr>
                    <w:r>
                      <w:t>6.24</w:t>
                    </w:r>
                  </w:p>
                </w:tc>
                <w:tc>
                  <w:tcPr>
                    <w:tcW w:w="901" w:type="pct"/>
                  </w:tcPr>
                  <w:p w:rsidR="008D6E0D" w:rsidRPr="00311181" w:rsidRDefault="008D6E0D" w:rsidP="00784298">
                    <w:pPr>
                      <w:jc w:val="right"/>
                      <w:rPr>
                        <w:rStyle w:val="5Char"/>
                        <w:b w:val="0"/>
                        <w:szCs w:val="21"/>
                      </w:rPr>
                    </w:pPr>
                    <w:r>
                      <w:t>167,394,605.66</w:t>
                    </w:r>
                  </w:p>
                </w:tc>
                <w:tc>
                  <w:tcPr>
                    <w:tcW w:w="396" w:type="pct"/>
                  </w:tcPr>
                  <w:p w:rsidR="008D6E0D" w:rsidRPr="00311181" w:rsidRDefault="008D6E0D" w:rsidP="00784298">
                    <w:pPr>
                      <w:jc w:val="right"/>
                      <w:rPr>
                        <w:rStyle w:val="5Char"/>
                        <w:b w:val="0"/>
                        <w:szCs w:val="21"/>
                      </w:rPr>
                    </w:pPr>
                    <w:r>
                      <w:t>5.96</w:t>
                    </w:r>
                  </w:p>
                </w:tc>
                <w:tc>
                  <w:tcPr>
                    <w:tcW w:w="564" w:type="pct"/>
                  </w:tcPr>
                  <w:p w:rsidR="008D6E0D" w:rsidRPr="00311181" w:rsidRDefault="008D6E0D" w:rsidP="00784298">
                    <w:pPr>
                      <w:jc w:val="right"/>
                      <w:rPr>
                        <w:rStyle w:val="5Char"/>
                        <w:b w:val="0"/>
                        <w:szCs w:val="21"/>
                      </w:rPr>
                    </w:pPr>
                    <w:r>
                      <w:t>1.14</w:t>
                    </w:r>
                  </w:p>
                </w:tc>
                <w:tc>
                  <w:tcPr>
                    <w:tcW w:w="1314" w:type="pct"/>
                  </w:tcPr>
                  <w:p w:rsidR="008D6E0D" w:rsidRPr="00311181" w:rsidRDefault="008D6E0D" w:rsidP="00784298">
                    <w:pPr>
                      <w:rPr>
                        <w:rStyle w:val="5Char"/>
                        <w:b w:val="0"/>
                        <w:szCs w:val="21"/>
                      </w:rPr>
                    </w:pPr>
                    <w:r>
                      <w:t>主要系应付的材料款未结算增加影响</w:t>
                    </w:r>
                  </w:p>
                </w:tc>
              </w:tr>
            </w:sdtContent>
          </w:sdt>
          <w:sdt>
            <w:sdtPr>
              <w:rPr>
                <w:rStyle w:val="5Char"/>
                <w:rFonts w:hint="eastAsia"/>
                <w:b w:val="0"/>
                <w:szCs w:val="21"/>
              </w:rPr>
              <w:alias w:val="资产负债状况分析"/>
              <w:tag w:val="_TUP_5b9451a24cf94bb19fcd924892517ec7"/>
              <w:id w:val="34839155"/>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应交税费</w:t>
                    </w:r>
                  </w:p>
                </w:tc>
                <w:tc>
                  <w:tcPr>
                    <w:tcW w:w="901" w:type="pct"/>
                  </w:tcPr>
                  <w:p w:rsidR="008D6E0D" w:rsidRPr="00311181" w:rsidRDefault="008D6E0D" w:rsidP="00784298">
                    <w:pPr>
                      <w:jc w:val="center"/>
                      <w:rPr>
                        <w:rStyle w:val="5Char"/>
                        <w:b w:val="0"/>
                        <w:szCs w:val="21"/>
                      </w:rPr>
                    </w:pPr>
                    <w:r>
                      <w:t>15,884,011.67</w:t>
                    </w:r>
                  </w:p>
                </w:tc>
                <w:tc>
                  <w:tcPr>
                    <w:tcW w:w="396" w:type="pct"/>
                  </w:tcPr>
                  <w:p w:rsidR="008D6E0D" w:rsidRPr="00311181" w:rsidRDefault="008D6E0D" w:rsidP="00784298">
                    <w:pPr>
                      <w:jc w:val="right"/>
                      <w:rPr>
                        <w:rStyle w:val="5Char"/>
                        <w:b w:val="0"/>
                        <w:szCs w:val="21"/>
                      </w:rPr>
                    </w:pPr>
                    <w:r>
                      <w:t>0.59</w:t>
                    </w:r>
                  </w:p>
                </w:tc>
                <w:tc>
                  <w:tcPr>
                    <w:tcW w:w="901" w:type="pct"/>
                  </w:tcPr>
                  <w:p w:rsidR="008D6E0D" w:rsidRPr="00311181" w:rsidRDefault="008D6E0D" w:rsidP="00784298">
                    <w:pPr>
                      <w:jc w:val="right"/>
                      <w:rPr>
                        <w:rStyle w:val="5Char"/>
                        <w:b w:val="0"/>
                        <w:szCs w:val="21"/>
                      </w:rPr>
                    </w:pPr>
                    <w:r>
                      <w:t>12,638,387.64</w:t>
                    </w:r>
                  </w:p>
                </w:tc>
                <w:tc>
                  <w:tcPr>
                    <w:tcW w:w="396" w:type="pct"/>
                  </w:tcPr>
                  <w:p w:rsidR="008D6E0D" w:rsidRPr="00311181" w:rsidRDefault="008D6E0D" w:rsidP="00784298">
                    <w:pPr>
                      <w:jc w:val="right"/>
                      <w:rPr>
                        <w:rStyle w:val="5Char"/>
                        <w:b w:val="0"/>
                        <w:szCs w:val="21"/>
                      </w:rPr>
                    </w:pPr>
                    <w:r>
                      <w:t>0.45</w:t>
                    </w:r>
                  </w:p>
                </w:tc>
                <w:tc>
                  <w:tcPr>
                    <w:tcW w:w="564" w:type="pct"/>
                  </w:tcPr>
                  <w:p w:rsidR="008D6E0D" w:rsidRPr="00311181" w:rsidRDefault="008D6E0D" w:rsidP="00784298">
                    <w:pPr>
                      <w:jc w:val="right"/>
                      <w:rPr>
                        <w:rStyle w:val="5Char"/>
                        <w:b w:val="0"/>
                        <w:szCs w:val="21"/>
                      </w:rPr>
                    </w:pPr>
                    <w:r>
                      <w:t>25.68</w:t>
                    </w:r>
                  </w:p>
                </w:tc>
                <w:tc>
                  <w:tcPr>
                    <w:tcW w:w="1314" w:type="pct"/>
                  </w:tcPr>
                  <w:p w:rsidR="008D6E0D" w:rsidRPr="00311181" w:rsidRDefault="008D6E0D" w:rsidP="00784298">
                    <w:pPr>
                      <w:rPr>
                        <w:rStyle w:val="5Char"/>
                        <w:b w:val="0"/>
                        <w:szCs w:val="21"/>
                      </w:rPr>
                    </w:pPr>
                    <w:r>
                      <w:t>主要是报告期应交增值税、企业所得税增加影响</w:t>
                    </w:r>
                  </w:p>
                </w:tc>
              </w:tr>
            </w:sdtContent>
          </w:sdt>
          <w:sdt>
            <w:sdtPr>
              <w:rPr>
                <w:rStyle w:val="5Char"/>
                <w:rFonts w:hint="eastAsia"/>
                <w:b w:val="0"/>
                <w:szCs w:val="21"/>
              </w:rPr>
              <w:alias w:val="资产负债状况分析"/>
              <w:tag w:val="_TUP_5b9451a24cf94bb19fcd924892517ec7"/>
              <w:id w:val="34839156"/>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应付利息</w:t>
                    </w:r>
                  </w:p>
                </w:tc>
                <w:tc>
                  <w:tcPr>
                    <w:tcW w:w="901" w:type="pct"/>
                  </w:tcPr>
                  <w:p w:rsidR="008D6E0D" w:rsidRPr="00311181" w:rsidRDefault="008D6E0D" w:rsidP="00784298">
                    <w:pPr>
                      <w:jc w:val="center"/>
                      <w:rPr>
                        <w:rStyle w:val="5Char"/>
                        <w:b w:val="0"/>
                        <w:szCs w:val="21"/>
                      </w:rPr>
                    </w:pPr>
                    <w:r>
                      <w:t>264,644.79</w:t>
                    </w:r>
                  </w:p>
                </w:tc>
                <w:tc>
                  <w:tcPr>
                    <w:tcW w:w="396" w:type="pct"/>
                  </w:tcPr>
                  <w:p w:rsidR="008D6E0D" w:rsidRPr="00311181" w:rsidRDefault="008D6E0D" w:rsidP="00784298">
                    <w:pPr>
                      <w:jc w:val="right"/>
                      <w:rPr>
                        <w:rStyle w:val="5Char"/>
                        <w:b w:val="0"/>
                        <w:szCs w:val="21"/>
                      </w:rPr>
                    </w:pPr>
                    <w:r>
                      <w:t>0.01</w:t>
                    </w:r>
                  </w:p>
                </w:tc>
                <w:tc>
                  <w:tcPr>
                    <w:tcW w:w="901" w:type="pct"/>
                  </w:tcPr>
                  <w:p w:rsidR="008D6E0D" w:rsidRPr="00311181" w:rsidRDefault="008D6E0D" w:rsidP="00784298">
                    <w:pPr>
                      <w:jc w:val="right"/>
                      <w:rPr>
                        <w:rStyle w:val="5Char"/>
                        <w:b w:val="0"/>
                        <w:szCs w:val="21"/>
                      </w:rPr>
                    </w:pPr>
                    <w:r>
                      <w:t>312,252.73</w:t>
                    </w:r>
                  </w:p>
                </w:tc>
                <w:tc>
                  <w:tcPr>
                    <w:tcW w:w="396" w:type="pct"/>
                  </w:tcPr>
                  <w:p w:rsidR="008D6E0D" w:rsidRPr="00311181" w:rsidRDefault="008D6E0D" w:rsidP="00784298">
                    <w:pPr>
                      <w:jc w:val="right"/>
                      <w:rPr>
                        <w:rStyle w:val="5Char"/>
                        <w:b w:val="0"/>
                        <w:szCs w:val="21"/>
                      </w:rPr>
                    </w:pPr>
                    <w:r>
                      <w:t>0.01</w:t>
                    </w:r>
                  </w:p>
                </w:tc>
                <w:tc>
                  <w:tcPr>
                    <w:tcW w:w="564" w:type="pct"/>
                  </w:tcPr>
                  <w:p w:rsidR="008D6E0D" w:rsidRPr="00311181" w:rsidRDefault="008D6E0D" w:rsidP="00784298">
                    <w:pPr>
                      <w:jc w:val="right"/>
                      <w:rPr>
                        <w:rStyle w:val="5Char"/>
                        <w:b w:val="0"/>
                        <w:szCs w:val="21"/>
                      </w:rPr>
                    </w:pPr>
                    <w:r>
                      <w:t>-15.25</w:t>
                    </w:r>
                  </w:p>
                </w:tc>
                <w:tc>
                  <w:tcPr>
                    <w:tcW w:w="1314" w:type="pct"/>
                  </w:tcPr>
                  <w:p w:rsidR="008D6E0D" w:rsidRPr="00311181" w:rsidRDefault="008D6E0D" w:rsidP="00784298">
                    <w:pPr>
                      <w:rPr>
                        <w:rStyle w:val="5Char"/>
                        <w:b w:val="0"/>
                        <w:szCs w:val="21"/>
                      </w:rPr>
                    </w:pPr>
                    <w:r>
                      <w:t>主要受银行贷款利率、本金以及已偿付利息影响。</w:t>
                    </w:r>
                  </w:p>
                </w:tc>
              </w:tr>
            </w:sdtContent>
          </w:sdt>
          <w:sdt>
            <w:sdtPr>
              <w:rPr>
                <w:rStyle w:val="5Char"/>
                <w:rFonts w:hint="eastAsia"/>
                <w:b w:val="0"/>
                <w:szCs w:val="21"/>
              </w:rPr>
              <w:alias w:val="资产负债状况分析"/>
              <w:tag w:val="_TUP_5b9451a24cf94bb19fcd924892517ec7"/>
              <w:id w:val="34839157"/>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一年内到期的</w:t>
                    </w:r>
                    <w:r>
                      <w:lastRenderedPageBreak/>
                      <w:t>非流动负债</w:t>
                    </w:r>
                  </w:p>
                </w:tc>
                <w:tc>
                  <w:tcPr>
                    <w:tcW w:w="901" w:type="pct"/>
                  </w:tcPr>
                  <w:p w:rsidR="008D6E0D" w:rsidRPr="00311181" w:rsidRDefault="008D6E0D" w:rsidP="00784298">
                    <w:pPr>
                      <w:jc w:val="center"/>
                      <w:rPr>
                        <w:rStyle w:val="5Char"/>
                        <w:b w:val="0"/>
                        <w:szCs w:val="21"/>
                      </w:rPr>
                    </w:pPr>
                    <w:r>
                      <w:lastRenderedPageBreak/>
                      <w:t>149,838,805.14</w:t>
                    </w:r>
                  </w:p>
                </w:tc>
                <w:tc>
                  <w:tcPr>
                    <w:tcW w:w="396" w:type="pct"/>
                  </w:tcPr>
                  <w:p w:rsidR="008D6E0D" w:rsidRPr="00311181" w:rsidRDefault="008D6E0D" w:rsidP="00784298">
                    <w:pPr>
                      <w:jc w:val="right"/>
                      <w:rPr>
                        <w:rStyle w:val="5Char"/>
                        <w:b w:val="0"/>
                        <w:szCs w:val="21"/>
                      </w:rPr>
                    </w:pPr>
                    <w:r>
                      <w:t>5.52</w:t>
                    </w:r>
                  </w:p>
                </w:tc>
                <w:tc>
                  <w:tcPr>
                    <w:tcW w:w="901" w:type="pct"/>
                  </w:tcPr>
                  <w:p w:rsidR="008D6E0D" w:rsidRPr="00311181" w:rsidRDefault="008D6E0D" w:rsidP="00784298">
                    <w:pPr>
                      <w:jc w:val="right"/>
                      <w:rPr>
                        <w:rStyle w:val="5Char"/>
                        <w:b w:val="0"/>
                        <w:szCs w:val="21"/>
                      </w:rPr>
                    </w:pPr>
                    <w:r>
                      <w:t>4,054,765.65</w:t>
                    </w:r>
                  </w:p>
                </w:tc>
                <w:tc>
                  <w:tcPr>
                    <w:tcW w:w="396" w:type="pct"/>
                  </w:tcPr>
                  <w:p w:rsidR="008D6E0D" w:rsidRPr="00311181" w:rsidRDefault="008D6E0D" w:rsidP="00784298">
                    <w:pPr>
                      <w:jc w:val="right"/>
                      <w:rPr>
                        <w:rStyle w:val="5Char"/>
                        <w:b w:val="0"/>
                        <w:szCs w:val="21"/>
                      </w:rPr>
                    </w:pPr>
                    <w:r>
                      <w:t>0.14</w:t>
                    </w:r>
                  </w:p>
                </w:tc>
                <w:tc>
                  <w:tcPr>
                    <w:tcW w:w="564" w:type="pct"/>
                  </w:tcPr>
                  <w:p w:rsidR="008D6E0D" w:rsidRPr="00311181" w:rsidRDefault="008D6E0D" w:rsidP="00784298">
                    <w:pPr>
                      <w:jc w:val="right"/>
                      <w:rPr>
                        <w:rStyle w:val="5Char"/>
                        <w:b w:val="0"/>
                        <w:szCs w:val="21"/>
                      </w:rPr>
                    </w:pPr>
                    <w:r>
                      <w:t>3,595.38</w:t>
                    </w:r>
                  </w:p>
                </w:tc>
                <w:tc>
                  <w:tcPr>
                    <w:tcW w:w="1314" w:type="pct"/>
                  </w:tcPr>
                  <w:p w:rsidR="008D6E0D" w:rsidRPr="00311181" w:rsidRDefault="008D6E0D" w:rsidP="00784298">
                    <w:pPr>
                      <w:rPr>
                        <w:rStyle w:val="5Char"/>
                        <w:b w:val="0"/>
                        <w:szCs w:val="21"/>
                      </w:rPr>
                    </w:pPr>
                    <w:r>
                      <w:t>主要系母公司的2017年取得的长期借款余额</w:t>
                    </w:r>
                    <w:r>
                      <w:lastRenderedPageBreak/>
                      <w:t>14,800万元将于明年6月份到期，期末调整为一年内到期的非流动负债列示。</w:t>
                    </w:r>
                  </w:p>
                </w:tc>
              </w:tr>
            </w:sdtContent>
          </w:sdt>
          <w:sdt>
            <w:sdtPr>
              <w:rPr>
                <w:rStyle w:val="5Char"/>
                <w:rFonts w:hint="eastAsia"/>
                <w:b w:val="0"/>
                <w:szCs w:val="21"/>
              </w:rPr>
              <w:alias w:val="资产负债状况分析"/>
              <w:tag w:val="_TUP_5b9451a24cf94bb19fcd924892517ec7"/>
              <w:id w:val="34839158"/>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长期借款</w:t>
                    </w:r>
                  </w:p>
                </w:tc>
                <w:tc>
                  <w:tcPr>
                    <w:tcW w:w="901" w:type="pct"/>
                  </w:tcPr>
                  <w:p w:rsidR="008D6E0D" w:rsidRPr="00311181" w:rsidRDefault="008D6E0D" w:rsidP="00784298">
                    <w:pPr>
                      <w:jc w:val="center"/>
                      <w:rPr>
                        <w:rStyle w:val="5Char"/>
                        <w:b w:val="0"/>
                        <w:szCs w:val="21"/>
                      </w:rPr>
                    </w:pPr>
                    <w:r>
                      <w:t>118,000,000.00</w:t>
                    </w:r>
                  </w:p>
                </w:tc>
                <w:tc>
                  <w:tcPr>
                    <w:tcW w:w="396" w:type="pct"/>
                  </w:tcPr>
                  <w:p w:rsidR="008D6E0D" w:rsidRPr="00311181" w:rsidRDefault="008D6E0D" w:rsidP="00784298">
                    <w:pPr>
                      <w:jc w:val="right"/>
                      <w:rPr>
                        <w:rStyle w:val="5Char"/>
                        <w:b w:val="0"/>
                        <w:szCs w:val="21"/>
                      </w:rPr>
                    </w:pPr>
                    <w:r>
                      <w:t>4.35</w:t>
                    </w:r>
                  </w:p>
                </w:tc>
                <w:tc>
                  <w:tcPr>
                    <w:tcW w:w="901" w:type="pct"/>
                  </w:tcPr>
                  <w:p w:rsidR="008D6E0D" w:rsidRPr="00311181" w:rsidRDefault="008D6E0D" w:rsidP="00784298">
                    <w:pPr>
                      <w:jc w:val="right"/>
                      <w:rPr>
                        <w:rStyle w:val="5Char"/>
                        <w:b w:val="0"/>
                        <w:szCs w:val="21"/>
                      </w:rPr>
                    </w:pPr>
                    <w:r>
                      <w:t>265,000,000.00</w:t>
                    </w:r>
                  </w:p>
                </w:tc>
                <w:tc>
                  <w:tcPr>
                    <w:tcW w:w="396" w:type="pct"/>
                  </w:tcPr>
                  <w:p w:rsidR="008D6E0D" w:rsidRPr="00311181" w:rsidRDefault="008D6E0D" w:rsidP="00784298">
                    <w:pPr>
                      <w:jc w:val="right"/>
                      <w:rPr>
                        <w:rStyle w:val="5Char"/>
                        <w:b w:val="0"/>
                        <w:szCs w:val="21"/>
                      </w:rPr>
                    </w:pPr>
                    <w:r>
                      <w:t>9.43</w:t>
                    </w:r>
                  </w:p>
                </w:tc>
                <w:tc>
                  <w:tcPr>
                    <w:tcW w:w="564" w:type="pct"/>
                  </w:tcPr>
                  <w:p w:rsidR="008D6E0D" w:rsidRPr="00311181" w:rsidRDefault="008D6E0D" w:rsidP="00784298">
                    <w:pPr>
                      <w:jc w:val="right"/>
                      <w:rPr>
                        <w:rStyle w:val="5Char"/>
                        <w:b w:val="0"/>
                        <w:szCs w:val="21"/>
                      </w:rPr>
                    </w:pPr>
                    <w:r>
                      <w:t>-55.47</w:t>
                    </w:r>
                  </w:p>
                </w:tc>
                <w:tc>
                  <w:tcPr>
                    <w:tcW w:w="1314" w:type="pct"/>
                  </w:tcPr>
                  <w:p w:rsidR="008D6E0D" w:rsidRPr="00311181" w:rsidRDefault="008D6E0D" w:rsidP="00784298">
                    <w:pPr>
                      <w:rPr>
                        <w:rStyle w:val="5Char"/>
                        <w:b w:val="0"/>
                        <w:szCs w:val="21"/>
                      </w:rPr>
                    </w:pPr>
                    <w:r>
                      <w:t>主要系母公司2017年取得中国进出口银行期限两年的银行贷款余额14,800万元调整为一年内到期的非流动负债列示。  </w:t>
                    </w:r>
                  </w:p>
                </w:tc>
              </w:tr>
            </w:sdtContent>
          </w:sdt>
          <w:sdt>
            <w:sdtPr>
              <w:rPr>
                <w:rStyle w:val="5Char"/>
                <w:rFonts w:hint="eastAsia"/>
                <w:b w:val="0"/>
                <w:szCs w:val="21"/>
              </w:rPr>
              <w:alias w:val="资产负债状况分析"/>
              <w:tag w:val="_TUP_5b9451a24cf94bb19fcd924892517ec7"/>
              <w:id w:val="34839159"/>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预计负债</w:t>
                    </w:r>
                  </w:p>
                </w:tc>
                <w:tc>
                  <w:tcPr>
                    <w:tcW w:w="901" w:type="pct"/>
                  </w:tcPr>
                  <w:p w:rsidR="008D6E0D" w:rsidRPr="00311181" w:rsidRDefault="008D6E0D" w:rsidP="00784298">
                    <w:pPr>
                      <w:jc w:val="center"/>
                      <w:rPr>
                        <w:rStyle w:val="5Char"/>
                        <w:b w:val="0"/>
                        <w:szCs w:val="21"/>
                      </w:rPr>
                    </w:pPr>
                    <w:r>
                      <w:t>1,693,864.02</w:t>
                    </w:r>
                  </w:p>
                </w:tc>
                <w:tc>
                  <w:tcPr>
                    <w:tcW w:w="396" w:type="pct"/>
                  </w:tcPr>
                  <w:p w:rsidR="008D6E0D" w:rsidRPr="00311181" w:rsidRDefault="008D6E0D" w:rsidP="00784298">
                    <w:pPr>
                      <w:jc w:val="right"/>
                      <w:rPr>
                        <w:rStyle w:val="5Char"/>
                        <w:b w:val="0"/>
                        <w:szCs w:val="21"/>
                      </w:rPr>
                    </w:pPr>
                    <w:r>
                      <w:t>0.06</w:t>
                    </w:r>
                  </w:p>
                </w:tc>
                <w:tc>
                  <w:tcPr>
                    <w:tcW w:w="901" w:type="pct"/>
                  </w:tcPr>
                  <w:p w:rsidR="008D6E0D" w:rsidRPr="00311181" w:rsidRDefault="008D6E0D" w:rsidP="00784298">
                    <w:pPr>
                      <w:jc w:val="right"/>
                      <w:rPr>
                        <w:rStyle w:val="5Char"/>
                        <w:b w:val="0"/>
                        <w:szCs w:val="21"/>
                      </w:rPr>
                    </w:pPr>
                    <w:r>
                      <w:t>332,003.73</w:t>
                    </w:r>
                  </w:p>
                </w:tc>
                <w:tc>
                  <w:tcPr>
                    <w:tcW w:w="396" w:type="pct"/>
                  </w:tcPr>
                  <w:p w:rsidR="008D6E0D" w:rsidRPr="00311181" w:rsidRDefault="008D6E0D" w:rsidP="00784298">
                    <w:pPr>
                      <w:jc w:val="right"/>
                      <w:rPr>
                        <w:rStyle w:val="5Char"/>
                        <w:b w:val="0"/>
                        <w:szCs w:val="21"/>
                      </w:rPr>
                    </w:pPr>
                    <w:r>
                      <w:t>0.01</w:t>
                    </w:r>
                  </w:p>
                </w:tc>
                <w:tc>
                  <w:tcPr>
                    <w:tcW w:w="564" w:type="pct"/>
                  </w:tcPr>
                  <w:p w:rsidR="008D6E0D" w:rsidRPr="00311181" w:rsidRDefault="008D6E0D" w:rsidP="00784298">
                    <w:pPr>
                      <w:jc w:val="right"/>
                      <w:rPr>
                        <w:rStyle w:val="5Char"/>
                        <w:b w:val="0"/>
                        <w:szCs w:val="21"/>
                      </w:rPr>
                    </w:pPr>
                    <w:r>
                      <w:t>410.19</w:t>
                    </w:r>
                  </w:p>
                </w:tc>
                <w:tc>
                  <w:tcPr>
                    <w:tcW w:w="1314" w:type="pct"/>
                  </w:tcPr>
                  <w:p w:rsidR="008D6E0D" w:rsidRPr="00311181" w:rsidRDefault="008D6E0D" w:rsidP="00784298">
                    <w:pPr>
                      <w:rPr>
                        <w:rStyle w:val="5Char"/>
                        <w:b w:val="0"/>
                        <w:szCs w:val="21"/>
                      </w:rPr>
                    </w:pPr>
                    <w:r>
                      <w:t>主要系子公司红旗股份预计担保损失及预计售后服务费增加所致。</w:t>
                    </w:r>
                  </w:p>
                </w:tc>
              </w:tr>
            </w:sdtContent>
          </w:sdt>
          <w:sdt>
            <w:sdtPr>
              <w:rPr>
                <w:rStyle w:val="5Char"/>
                <w:rFonts w:hint="eastAsia"/>
                <w:b w:val="0"/>
                <w:szCs w:val="21"/>
              </w:rPr>
              <w:alias w:val="资产负债状况分析"/>
              <w:tag w:val="_TUP_5b9451a24cf94bb19fcd924892517ec7"/>
              <w:id w:val="34839160"/>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递延收益</w:t>
                    </w:r>
                  </w:p>
                </w:tc>
                <w:tc>
                  <w:tcPr>
                    <w:tcW w:w="901" w:type="pct"/>
                  </w:tcPr>
                  <w:p w:rsidR="008D6E0D" w:rsidRPr="00311181" w:rsidRDefault="008D6E0D" w:rsidP="00784298">
                    <w:pPr>
                      <w:jc w:val="center"/>
                      <w:rPr>
                        <w:rStyle w:val="5Char"/>
                        <w:b w:val="0"/>
                        <w:szCs w:val="21"/>
                      </w:rPr>
                    </w:pPr>
                    <w:r>
                      <w:t>130,228,883.44</w:t>
                    </w:r>
                  </w:p>
                </w:tc>
                <w:tc>
                  <w:tcPr>
                    <w:tcW w:w="396" w:type="pct"/>
                  </w:tcPr>
                  <w:p w:rsidR="008D6E0D" w:rsidRPr="00311181" w:rsidRDefault="008D6E0D" w:rsidP="00784298">
                    <w:pPr>
                      <w:jc w:val="right"/>
                      <w:rPr>
                        <w:rStyle w:val="5Char"/>
                        <w:b w:val="0"/>
                        <w:szCs w:val="21"/>
                      </w:rPr>
                    </w:pPr>
                    <w:r>
                      <w:t>4.80</w:t>
                    </w:r>
                  </w:p>
                </w:tc>
                <w:tc>
                  <w:tcPr>
                    <w:tcW w:w="901" w:type="pct"/>
                  </w:tcPr>
                  <w:p w:rsidR="008D6E0D" w:rsidRPr="00311181" w:rsidRDefault="008D6E0D" w:rsidP="00784298">
                    <w:pPr>
                      <w:jc w:val="right"/>
                      <w:rPr>
                        <w:rStyle w:val="5Char"/>
                        <w:b w:val="0"/>
                        <w:szCs w:val="21"/>
                      </w:rPr>
                    </w:pPr>
                    <w:r>
                      <w:t>136,941,289.36</w:t>
                    </w:r>
                  </w:p>
                </w:tc>
                <w:tc>
                  <w:tcPr>
                    <w:tcW w:w="396" w:type="pct"/>
                  </w:tcPr>
                  <w:p w:rsidR="008D6E0D" w:rsidRPr="00311181" w:rsidRDefault="008D6E0D" w:rsidP="00784298">
                    <w:pPr>
                      <w:jc w:val="right"/>
                      <w:rPr>
                        <w:rStyle w:val="5Char"/>
                        <w:b w:val="0"/>
                        <w:szCs w:val="21"/>
                      </w:rPr>
                    </w:pPr>
                    <w:r>
                      <w:t>4.87</w:t>
                    </w:r>
                  </w:p>
                </w:tc>
                <w:tc>
                  <w:tcPr>
                    <w:tcW w:w="564" w:type="pct"/>
                  </w:tcPr>
                  <w:p w:rsidR="008D6E0D" w:rsidRPr="00311181" w:rsidRDefault="008D6E0D" w:rsidP="00784298">
                    <w:pPr>
                      <w:jc w:val="right"/>
                      <w:rPr>
                        <w:rStyle w:val="5Char"/>
                        <w:b w:val="0"/>
                        <w:szCs w:val="21"/>
                      </w:rPr>
                    </w:pPr>
                    <w:r>
                      <w:t>-4.90</w:t>
                    </w:r>
                  </w:p>
                </w:tc>
                <w:tc>
                  <w:tcPr>
                    <w:tcW w:w="1314" w:type="pct"/>
                  </w:tcPr>
                  <w:p w:rsidR="008D6E0D" w:rsidRPr="00311181" w:rsidRDefault="008D6E0D" w:rsidP="00784298">
                    <w:pPr>
                      <w:rPr>
                        <w:rStyle w:val="5Char"/>
                        <w:b w:val="0"/>
                        <w:szCs w:val="21"/>
                      </w:rPr>
                    </w:pPr>
                    <w:r>
                      <w:t>主要系本期递延收入摊销计入其他收益影响所致。</w:t>
                    </w:r>
                  </w:p>
                </w:tc>
              </w:tr>
            </w:sdtContent>
          </w:sdt>
          <w:sdt>
            <w:sdtPr>
              <w:rPr>
                <w:rStyle w:val="5Char"/>
                <w:rFonts w:hint="eastAsia"/>
                <w:b w:val="0"/>
                <w:szCs w:val="21"/>
              </w:rPr>
              <w:alias w:val="资产负债状况分析"/>
              <w:tag w:val="_TUP_5b9451a24cf94bb19fcd924892517ec7"/>
              <w:id w:val="34839161"/>
              <w:lock w:val="sdtLocked"/>
            </w:sdtPr>
            <w:sdtContent>
              <w:tr w:rsidR="008D6E0D" w:rsidRPr="00311181" w:rsidTr="008D6E0D">
                <w:trPr>
                  <w:trHeight w:val="135"/>
                </w:trPr>
                <w:tc>
                  <w:tcPr>
                    <w:tcW w:w="528" w:type="pct"/>
                  </w:tcPr>
                  <w:p w:rsidR="008D6E0D" w:rsidRPr="00311181" w:rsidRDefault="008D6E0D" w:rsidP="00784298">
                    <w:pPr>
                      <w:rPr>
                        <w:rStyle w:val="5Char"/>
                        <w:b w:val="0"/>
                        <w:szCs w:val="21"/>
                      </w:rPr>
                    </w:pPr>
                    <w:r>
                      <w:t>递延所得税负债</w:t>
                    </w:r>
                  </w:p>
                </w:tc>
                <w:tc>
                  <w:tcPr>
                    <w:tcW w:w="901" w:type="pct"/>
                  </w:tcPr>
                  <w:p w:rsidR="008D6E0D" w:rsidRPr="00311181" w:rsidRDefault="008D6E0D" w:rsidP="00784298">
                    <w:pPr>
                      <w:jc w:val="center"/>
                      <w:rPr>
                        <w:rStyle w:val="5Char"/>
                        <w:b w:val="0"/>
                        <w:szCs w:val="21"/>
                      </w:rPr>
                    </w:pPr>
                    <w:r>
                      <w:t>14,955,882.27</w:t>
                    </w:r>
                  </w:p>
                </w:tc>
                <w:tc>
                  <w:tcPr>
                    <w:tcW w:w="396" w:type="pct"/>
                  </w:tcPr>
                  <w:p w:rsidR="008D6E0D" w:rsidRPr="00311181" w:rsidRDefault="008D6E0D" w:rsidP="00784298">
                    <w:pPr>
                      <w:jc w:val="right"/>
                      <w:rPr>
                        <w:rStyle w:val="5Char"/>
                        <w:b w:val="0"/>
                        <w:szCs w:val="21"/>
                      </w:rPr>
                    </w:pPr>
                    <w:r>
                      <w:t>0.55</w:t>
                    </w:r>
                  </w:p>
                </w:tc>
                <w:tc>
                  <w:tcPr>
                    <w:tcW w:w="901" w:type="pct"/>
                  </w:tcPr>
                  <w:p w:rsidR="008D6E0D" w:rsidRPr="00311181" w:rsidRDefault="008D6E0D" w:rsidP="00784298">
                    <w:pPr>
                      <w:jc w:val="right"/>
                      <w:rPr>
                        <w:rStyle w:val="5Char"/>
                        <w:b w:val="0"/>
                        <w:szCs w:val="21"/>
                      </w:rPr>
                    </w:pPr>
                    <w:r>
                      <w:t>29,989,668.99</w:t>
                    </w:r>
                  </w:p>
                </w:tc>
                <w:tc>
                  <w:tcPr>
                    <w:tcW w:w="396" w:type="pct"/>
                  </w:tcPr>
                  <w:p w:rsidR="008D6E0D" w:rsidRPr="00311181" w:rsidRDefault="008D6E0D" w:rsidP="00784298">
                    <w:pPr>
                      <w:jc w:val="right"/>
                      <w:rPr>
                        <w:rStyle w:val="5Char"/>
                        <w:b w:val="0"/>
                        <w:szCs w:val="21"/>
                      </w:rPr>
                    </w:pPr>
                    <w:r>
                      <w:t>1.07</w:t>
                    </w:r>
                  </w:p>
                </w:tc>
                <w:tc>
                  <w:tcPr>
                    <w:tcW w:w="564" w:type="pct"/>
                  </w:tcPr>
                  <w:p w:rsidR="008D6E0D" w:rsidRPr="00311181" w:rsidRDefault="008D6E0D" w:rsidP="00784298">
                    <w:pPr>
                      <w:jc w:val="right"/>
                      <w:rPr>
                        <w:rStyle w:val="5Char"/>
                        <w:b w:val="0"/>
                        <w:szCs w:val="21"/>
                      </w:rPr>
                    </w:pPr>
                    <w:r>
                      <w:t>-50.13</w:t>
                    </w:r>
                  </w:p>
                </w:tc>
                <w:tc>
                  <w:tcPr>
                    <w:tcW w:w="1314" w:type="pct"/>
                  </w:tcPr>
                  <w:p w:rsidR="008D6E0D" w:rsidRPr="00311181" w:rsidRDefault="008D6E0D" w:rsidP="00784298">
                    <w:pPr>
                      <w:rPr>
                        <w:rStyle w:val="5Char"/>
                        <w:b w:val="0"/>
                        <w:szCs w:val="21"/>
                      </w:rPr>
                    </w:pPr>
                    <w:r>
                      <w:t>主要系公司兴业证券等股票公允价值波动影响而相应减少计提所致。</w:t>
                    </w:r>
                  </w:p>
                </w:tc>
              </w:tr>
            </w:sdtContent>
          </w:sdt>
        </w:tbl>
        <w:p w:rsidR="008D6E0D" w:rsidRDefault="008D6E0D"/>
        <w:p w:rsidR="00311181" w:rsidRDefault="00311181">
          <w:pPr>
            <w:rPr>
              <w:szCs w:val="21"/>
            </w:rPr>
          </w:pPr>
          <w:r>
            <w:rPr>
              <w:rFonts w:hint="eastAsia"/>
              <w:szCs w:val="21"/>
            </w:rPr>
            <w:t>其他说明</w:t>
          </w:r>
        </w:p>
        <w:sdt>
          <w:sdtPr>
            <w:rPr>
              <w:rFonts w:hint="eastAsia"/>
              <w:szCs w:val="21"/>
            </w:rPr>
            <w:alias w:val="资产及负债状况的其他说明"/>
            <w:tag w:val="_GBC_cb3eda90e3e24589a444c633ca113f7e"/>
            <w:id w:val="-654220990"/>
            <w:lock w:val="sdtLocked"/>
            <w:placeholder>
              <w:docPart w:val="813C1F9A45484E908C75BB7B3C046BAA"/>
            </w:placeholder>
          </w:sdtPr>
          <w:sdtContent>
            <w:p w:rsidR="00311181" w:rsidRDefault="00311181">
              <w:pPr>
                <w:rPr>
                  <w:szCs w:val="21"/>
                </w:rPr>
              </w:pPr>
              <w:r>
                <w:rPr>
                  <w:rFonts w:hint="eastAsia"/>
                  <w:szCs w:val="21"/>
                </w:rPr>
                <w:t>无</w:t>
              </w:r>
            </w:p>
          </w:sdtContent>
        </w:sdt>
        <w:p w:rsidR="00DC3A47" w:rsidRDefault="0050746A">
          <w:pPr>
            <w:rPr>
              <w:szCs w:val="21"/>
            </w:rPr>
          </w:pPr>
        </w:p>
      </w:sdtContent>
    </w:sdt>
    <w:p w:rsidR="00DC3A47" w:rsidRDefault="00DC3A47">
      <w:pPr>
        <w:rPr>
          <w:szCs w:val="21"/>
        </w:rPr>
      </w:pPr>
    </w:p>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rPr>
      </w:sdtEndPr>
      <w:sdtContent>
        <w:p w:rsidR="00DC3A47" w:rsidRDefault="006D1152" w:rsidP="009A09A8">
          <w:pPr>
            <w:pStyle w:val="4"/>
            <w:numPr>
              <w:ilvl w:val="0"/>
              <w:numId w:val="102"/>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435647076"/>
            <w:lock w:val="sdtContentLocked"/>
            <w:placeholder>
              <w:docPart w:val="GBC22222222222222222222222222222"/>
            </w:placeholder>
          </w:sdtPr>
          <w:sdtContent>
            <w:p w:rsidR="00DC3A47" w:rsidRDefault="0050746A">
              <w:pPr>
                <w:rPr>
                  <w:szCs w:val="21"/>
                </w:rPr>
              </w:pPr>
              <w:r>
                <w:rPr>
                  <w:szCs w:val="21"/>
                </w:rPr>
                <w:fldChar w:fldCharType="begin"/>
              </w:r>
              <w:r w:rsidR="00615915">
                <w:rPr>
                  <w:szCs w:val="21"/>
                </w:rPr>
                <w:instrText xml:space="preserve"> MACROBUTTON  SnrToggleCheckbox □适用 </w:instrText>
              </w:r>
              <w:r>
                <w:rPr>
                  <w:szCs w:val="21"/>
                </w:rPr>
                <w:fldChar w:fldCharType="end"/>
              </w:r>
              <w:r>
                <w:rPr>
                  <w:szCs w:val="21"/>
                </w:rPr>
                <w:fldChar w:fldCharType="begin"/>
              </w:r>
              <w:r w:rsidR="00615915">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DC3A47" w:rsidRDefault="006D1152" w:rsidP="009A09A8">
          <w:pPr>
            <w:pStyle w:val="4"/>
            <w:numPr>
              <w:ilvl w:val="0"/>
              <w:numId w:val="102"/>
            </w:numPr>
            <w:rPr>
              <w:szCs w:val="21"/>
            </w:rPr>
          </w:pPr>
          <w:r>
            <w:rPr>
              <w:szCs w:val="21"/>
            </w:rPr>
            <w:t>其他说明</w:t>
          </w:r>
        </w:p>
        <w:sdt>
          <w:sdtPr>
            <w:rPr>
              <w:rFonts w:hint="eastAsia"/>
              <w:szCs w:val="21"/>
            </w:rPr>
            <w:alias w:val="是否适用：资产及负债状况的其他说明[双击切换]"/>
            <w:tag w:val="_GBC_ba674147d80648fba521aedf33ce0b27"/>
            <w:id w:val="1793781049"/>
            <w:lock w:val="sdtContentLocked"/>
            <w:placeholder>
              <w:docPart w:val="GBC22222222222222222222222222222"/>
            </w:placeholder>
          </w:sdtPr>
          <w:sdtContent>
            <w:p w:rsidR="00DC3A47" w:rsidRDefault="0050746A" w:rsidP="00615915">
              <w:pPr>
                <w:rPr>
                  <w:szCs w:val="21"/>
                </w:rPr>
              </w:pPr>
              <w:r>
                <w:rPr>
                  <w:szCs w:val="21"/>
                </w:rPr>
                <w:fldChar w:fldCharType="begin"/>
              </w:r>
              <w:r w:rsidR="00615915">
                <w:rPr>
                  <w:szCs w:val="21"/>
                </w:rPr>
                <w:instrText xml:space="preserve"> MACROBUTTON  SnrToggleCheckbox □适用 </w:instrText>
              </w:r>
              <w:r>
                <w:rPr>
                  <w:szCs w:val="21"/>
                </w:rPr>
                <w:fldChar w:fldCharType="end"/>
              </w:r>
              <w:r>
                <w:rPr>
                  <w:szCs w:val="21"/>
                </w:rPr>
                <w:fldChar w:fldCharType="begin"/>
              </w:r>
              <w:r w:rsidR="00615915">
                <w:rPr>
                  <w:szCs w:val="21"/>
                </w:rPr>
                <w:instrText xml:space="preserve"> MACROBUTTON  SnrToggleCheckbox √不适用 </w:instrText>
              </w:r>
              <w:r>
                <w:rPr>
                  <w:szCs w:val="21"/>
                </w:rPr>
                <w:fldChar w:fldCharType="end"/>
              </w:r>
            </w:p>
          </w:sdtContent>
        </w:sdt>
      </w:sdtContent>
    </w:sdt>
    <w:p w:rsidR="00DC3A47" w:rsidRDefault="00DC3A47"/>
    <w:p w:rsidR="00DC3A47" w:rsidRDefault="006D1152">
      <w:pPr>
        <w:pStyle w:val="3"/>
        <w:numPr>
          <w:ilvl w:val="0"/>
          <w:numId w:val="9"/>
        </w:numPr>
      </w:pPr>
      <w:r>
        <w:rPr>
          <w:rFonts w:hint="eastAsia"/>
        </w:rPr>
        <w:t>投资状况分析</w:t>
      </w:r>
    </w:p>
    <w:p w:rsidR="00DC3A47" w:rsidRDefault="006D1152" w:rsidP="009A09A8">
      <w:pPr>
        <w:pStyle w:val="4"/>
        <w:numPr>
          <w:ilvl w:val="0"/>
          <w:numId w:val="19"/>
        </w:numPr>
      </w:pPr>
      <w:r>
        <w:t>对外股权投资总体分析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ContentLocked"/>
            <w:placeholder>
              <w:docPart w:val="GBC22222222222222222222222222222"/>
            </w:placeholder>
          </w:sdtPr>
          <w:sdtContent>
            <w:p w:rsidR="00DC3A47" w:rsidRDefault="0050746A">
              <w:r>
                <w:fldChar w:fldCharType="begin"/>
              </w:r>
              <w:r w:rsidR="00DE780E">
                <w:instrText xml:space="preserve"> MACROBUTTON  SnrToggleCheckbox √适用 </w:instrText>
              </w:r>
              <w:r>
                <w:fldChar w:fldCharType="end"/>
              </w:r>
              <w:r>
                <w:fldChar w:fldCharType="begin"/>
              </w:r>
              <w:r w:rsidR="00DE780E">
                <w:instrText xml:space="preserve"> MACROBUTTON  SnrToggleCheckbox □不适用 </w:instrText>
              </w:r>
              <w:r>
                <w:fldChar w:fldCharType="end"/>
              </w:r>
            </w:p>
          </w:sdtContent>
        </w:sdt>
        <w:sdt>
          <w:sdtPr>
            <w:alias w:val="对外股权投资总体分析"/>
            <w:tag w:val="_GBC_cef6637b11fc44ed960eb269931b50e8"/>
            <w:id w:val="-1918695598"/>
            <w:lock w:val="sdtLocked"/>
            <w:placeholder>
              <w:docPart w:val="GBC22222222222222222222222222222"/>
            </w:placeholder>
          </w:sdtPr>
          <w:sdtContent>
            <w:p w:rsidR="00DE780E" w:rsidRDefault="00DE780E" w:rsidP="00DE780E">
              <w:r>
                <w:rPr>
                  <w:rFonts w:hint="eastAsia"/>
                </w:rPr>
                <w:t xml:space="preserve">                                                                      单位：万元</w:t>
              </w:r>
            </w:p>
            <w:tbl>
              <w:tblPr>
                <w:tblStyle w:val="g1"/>
                <w:tblW w:w="8839" w:type="dxa"/>
                <w:jc w:val="center"/>
                <w:tblLayout w:type="fixed"/>
                <w:tblLook w:val="04A0"/>
              </w:tblPr>
              <w:tblGrid>
                <w:gridCol w:w="4400"/>
                <w:gridCol w:w="4439"/>
              </w:tblGrid>
              <w:tr w:rsidR="00DE780E" w:rsidTr="001417D1">
                <w:trPr>
                  <w:trHeight w:val="361"/>
                  <w:jc w:val="center"/>
                </w:trPr>
                <w:tc>
                  <w:tcPr>
                    <w:tcW w:w="4400" w:type="dxa"/>
                    <w:tcBorders>
                      <w:top w:val="single" w:sz="4" w:space="0" w:color="auto"/>
                      <w:left w:val="single" w:sz="4" w:space="0" w:color="auto"/>
                      <w:bottom w:val="single" w:sz="4" w:space="0" w:color="auto"/>
                      <w:right w:val="single" w:sz="4" w:space="0" w:color="auto"/>
                    </w:tcBorders>
                    <w:vAlign w:val="center"/>
                    <w:hideMark/>
                  </w:tcPr>
                  <w:p w:rsidR="00DE780E" w:rsidRDefault="00DE780E" w:rsidP="00710B76">
                    <w:pPr>
                      <w:rPr>
                        <w:color w:val="000000"/>
                        <w:szCs w:val="21"/>
                      </w:rPr>
                    </w:pPr>
                    <w:r>
                      <w:rPr>
                        <w:rFonts w:hint="eastAsia"/>
                        <w:color w:val="000000"/>
                        <w:szCs w:val="21"/>
                      </w:rPr>
                      <w:t xml:space="preserve">报告期内对外股权投资额度 </w:t>
                    </w:r>
                  </w:p>
                </w:tc>
                <w:tc>
                  <w:tcPr>
                    <w:tcW w:w="4439" w:type="dxa"/>
                    <w:tcBorders>
                      <w:top w:val="single" w:sz="4" w:space="0" w:color="auto"/>
                      <w:left w:val="nil"/>
                      <w:bottom w:val="single" w:sz="4" w:space="0" w:color="auto"/>
                      <w:right w:val="single" w:sz="4" w:space="0" w:color="auto"/>
                    </w:tcBorders>
                    <w:vAlign w:val="center"/>
                    <w:hideMark/>
                  </w:tcPr>
                  <w:p w:rsidR="00DE780E" w:rsidRDefault="00DE780E" w:rsidP="00710B76">
                    <w:pPr>
                      <w:jc w:val="right"/>
                      <w:rPr>
                        <w:rFonts w:asciiTheme="minorEastAsia" w:eastAsiaTheme="minorEastAsia" w:hAnsiTheme="minorEastAsia"/>
                        <w:szCs w:val="21"/>
                      </w:rPr>
                    </w:pPr>
                    <w:r>
                      <w:rPr>
                        <w:rFonts w:asciiTheme="minorEastAsia" w:eastAsiaTheme="minorEastAsia" w:hAnsiTheme="minorEastAsia" w:hint="eastAsia"/>
                        <w:szCs w:val="21"/>
                      </w:rPr>
                      <w:t xml:space="preserve">57,405.97 </w:t>
                    </w:r>
                  </w:p>
                </w:tc>
              </w:tr>
              <w:tr w:rsidR="00DE780E" w:rsidTr="001417D1">
                <w:trPr>
                  <w:trHeight w:val="347"/>
                  <w:jc w:val="center"/>
                </w:trPr>
                <w:tc>
                  <w:tcPr>
                    <w:tcW w:w="4400" w:type="dxa"/>
                    <w:tcBorders>
                      <w:top w:val="nil"/>
                      <w:left w:val="single" w:sz="4" w:space="0" w:color="auto"/>
                      <w:bottom w:val="single" w:sz="4" w:space="0" w:color="auto"/>
                      <w:right w:val="single" w:sz="4" w:space="0" w:color="auto"/>
                    </w:tcBorders>
                    <w:vAlign w:val="center"/>
                    <w:hideMark/>
                  </w:tcPr>
                  <w:p w:rsidR="00DE780E" w:rsidRDefault="00DE780E" w:rsidP="00710B76">
                    <w:pPr>
                      <w:rPr>
                        <w:color w:val="000000"/>
                        <w:szCs w:val="21"/>
                      </w:rPr>
                    </w:pPr>
                    <w:r>
                      <w:rPr>
                        <w:rFonts w:hint="eastAsia"/>
                        <w:color w:val="000000"/>
                        <w:szCs w:val="21"/>
                      </w:rPr>
                      <w:t xml:space="preserve">对外股权投资额度增减变动数 </w:t>
                    </w:r>
                  </w:p>
                </w:tc>
                <w:tc>
                  <w:tcPr>
                    <w:tcW w:w="4439" w:type="dxa"/>
                    <w:tcBorders>
                      <w:top w:val="single" w:sz="4" w:space="0" w:color="auto"/>
                      <w:left w:val="nil"/>
                      <w:bottom w:val="single" w:sz="4" w:space="0" w:color="auto"/>
                      <w:right w:val="single" w:sz="4" w:space="0" w:color="auto"/>
                    </w:tcBorders>
                    <w:vAlign w:val="center"/>
                    <w:hideMark/>
                  </w:tcPr>
                  <w:p w:rsidR="00DE780E" w:rsidRPr="00DE780E" w:rsidRDefault="00DE780E" w:rsidP="00710B76">
                    <w:pPr>
                      <w:jc w:val="right"/>
                      <w:rPr>
                        <w:color w:val="000000"/>
                        <w:szCs w:val="21"/>
                      </w:rPr>
                    </w:pPr>
                    <w:r w:rsidRPr="00DE780E">
                      <w:rPr>
                        <w:rFonts w:hint="eastAsia"/>
                        <w:color w:val="000000"/>
                        <w:szCs w:val="21"/>
                      </w:rPr>
                      <w:t xml:space="preserve">                                   72.21 </w:t>
                    </w:r>
                  </w:p>
                </w:tc>
              </w:tr>
              <w:tr w:rsidR="00DE780E" w:rsidRPr="00C97D2D" w:rsidTr="001417D1">
                <w:trPr>
                  <w:trHeight w:val="361"/>
                  <w:jc w:val="center"/>
                </w:trPr>
                <w:tc>
                  <w:tcPr>
                    <w:tcW w:w="4400" w:type="dxa"/>
                    <w:tcBorders>
                      <w:top w:val="nil"/>
                      <w:left w:val="single" w:sz="4" w:space="0" w:color="auto"/>
                      <w:bottom w:val="single" w:sz="4" w:space="0" w:color="auto"/>
                      <w:right w:val="single" w:sz="4" w:space="0" w:color="auto"/>
                    </w:tcBorders>
                    <w:vAlign w:val="center"/>
                    <w:hideMark/>
                  </w:tcPr>
                  <w:p w:rsidR="00DE780E" w:rsidRDefault="00DE780E" w:rsidP="00710B76">
                    <w:pPr>
                      <w:rPr>
                        <w:color w:val="000000"/>
                        <w:szCs w:val="21"/>
                      </w:rPr>
                    </w:pPr>
                    <w:r>
                      <w:rPr>
                        <w:rFonts w:hint="eastAsia"/>
                        <w:color w:val="000000"/>
                        <w:szCs w:val="21"/>
                      </w:rPr>
                      <w:t>对外股权投资额度增减幅度 </w:t>
                    </w:r>
                  </w:p>
                </w:tc>
                <w:tc>
                  <w:tcPr>
                    <w:tcW w:w="4439" w:type="dxa"/>
                    <w:tcBorders>
                      <w:top w:val="single" w:sz="4" w:space="0" w:color="auto"/>
                      <w:left w:val="nil"/>
                      <w:bottom w:val="single" w:sz="4" w:space="0" w:color="auto"/>
                      <w:right w:val="single" w:sz="4" w:space="0" w:color="auto"/>
                    </w:tcBorders>
                    <w:vAlign w:val="center"/>
                    <w:hideMark/>
                  </w:tcPr>
                  <w:p w:rsidR="00DE780E" w:rsidRDefault="00DE780E" w:rsidP="00710B76">
                    <w:pPr>
                      <w:jc w:val="right"/>
                      <w:rPr>
                        <w:rFonts w:asciiTheme="minorEastAsia" w:eastAsiaTheme="minorEastAsia" w:hAnsiTheme="minorEastAsia"/>
                        <w:szCs w:val="21"/>
                      </w:rPr>
                    </w:pPr>
                    <w:r>
                      <w:rPr>
                        <w:rFonts w:asciiTheme="minorEastAsia" w:eastAsiaTheme="minorEastAsia" w:hAnsiTheme="minorEastAsia" w:hint="eastAsia"/>
                        <w:szCs w:val="21"/>
                      </w:rPr>
                      <w:t>0.13%</w:t>
                    </w:r>
                  </w:p>
                </w:tc>
              </w:tr>
            </w:tbl>
            <w:p w:rsidR="00DE780E" w:rsidRDefault="00DE780E" w:rsidP="00DE780E"/>
            <w:tbl>
              <w:tblPr>
                <w:tblStyle w:val="g1"/>
                <w:tblW w:w="907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4536"/>
                <w:gridCol w:w="1276"/>
                <w:gridCol w:w="1275"/>
              </w:tblGrid>
              <w:tr w:rsidR="00DE780E" w:rsidTr="001417D1">
                <w:trPr>
                  <w:trHeight w:val="617"/>
                  <w:jc w:val="center"/>
                </w:trPr>
                <w:tc>
                  <w:tcPr>
                    <w:tcW w:w="1990" w:type="dxa"/>
                    <w:vAlign w:val="center"/>
                    <w:hideMark/>
                  </w:tcPr>
                  <w:p w:rsidR="00DE780E" w:rsidRDefault="00DE780E" w:rsidP="00710B76">
                    <w:pPr>
                      <w:jc w:val="center"/>
                      <w:rPr>
                        <w:bCs/>
                        <w:szCs w:val="21"/>
                      </w:rPr>
                    </w:pPr>
                    <w:r>
                      <w:rPr>
                        <w:rFonts w:hint="eastAsia"/>
                        <w:bCs/>
                        <w:szCs w:val="21"/>
                      </w:rPr>
                      <w:t xml:space="preserve">被投资的公司名称 </w:t>
                    </w:r>
                  </w:p>
                </w:tc>
                <w:tc>
                  <w:tcPr>
                    <w:tcW w:w="4536" w:type="dxa"/>
                    <w:vAlign w:val="center"/>
                    <w:hideMark/>
                  </w:tcPr>
                  <w:p w:rsidR="00DE780E" w:rsidRDefault="00DE780E" w:rsidP="00710B76">
                    <w:pPr>
                      <w:jc w:val="center"/>
                      <w:rPr>
                        <w:bCs/>
                        <w:szCs w:val="21"/>
                      </w:rPr>
                    </w:pPr>
                    <w:r>
                      <w:rPr>
                        <w:rFonts w:hint="eastAsia"/>
                        <w:bCs/>
                        <w:szCs w:val="21"/>
                      </w:rPr>
                      <w:t xml:space="preserve">主要经营活动 </w:t>
                    </w:r>
                  </w:p>
                </w:tc>
                <w:tc>
                  <w:tcPr>
                    <w:tcW w:w="1276" w:type="dxa"/>
                    <w:vAlign w:val="center"/>
                    <w:hideMark/>
                  </w:tcPr>
                  <w:p w:rsidR="00DE780E" w:rsidRDefault="00DE780E" w:rsidP="00710B76">
                    <w:pPr>
                      <w:jc w:val="center"/>
                      <w:rPr>
                        <w:bCs/>
                        <w:szCs w:val="21"/>
                      </w:rPr>
                    </w:pPr>
                    <w:r>
                      <w:rPr>
                        <w:rFonts w:hint="eastAsia"/>
                        <w:bCs/>
                        <w:szCs w:val="21"/>
                      </w:rPr>
                      <w:t>占被投资公司权益的比例(%) </w:t>
                    </w:r>
                  </w:p>
                </w:tc>
                <w:tc>
                  <w:tcPr>
                    <w:tcW w:w="1275" w:type="dxa"/>
                    <w:vAlign w:val="center"/>
                    <w:hideMark/>
                  </w:tcPr>
                  <w:p w:rsidR="00DE780E" w:rsidRDefault="00DE780E" w:rsidP="00710B76">
                    <w:pPr>
                      <w:jc w:val="center"/>
                      <w:rPr>
                        <w:bCs/>
                        <w:szCs w:val="21"/>
                      </w:rPr>
                    </w:pPr>
                    <w:r>
                      <w:rPr>
                        <w:rFonts w:hint="eastAsia"/>
                        <w:bCs/>
                        <w:szCs w:val="21"/>
                      </w:rPr>
                      <w:t>出资额</w:t>
                    </w:r>
                    <w:r>
                      <w:rPr>
                        <w:rFonts w:hint="eastAsia"/>
                        <w:bCs/>
                        <w:szCs w:val="21"/>
                      </w:rPr>
                      <w:br/>
                      <w:t xml:space="preserve"> (万元）</w:t>
                    </w:r>
                  </w:p>
                </w:tc>
              </w:tr>
              <w:tr w:rsidR="00DE780E" w:rsidTr="001417D1">
                <w:trPr>
                  <w:trHeight w:val="353"/>
                  <w:jc w:val="center"/>
                </w:trPr>
                <w:tc>
                  <w:tcPr>
                    <w:tcW w:w="1990" w:type="dxa"/>
                    <w:vAlign w:val="center"/>
                    <w:hideMark/>
                  </w:tcPr>
                  <w:p w:rsidR="00DE780E" w:rsidRDefault="00DE780E" w:rsidP="00710B76">
                    <w:pPr>
                      <w:rPr>
                        <w:szCs w:val="21"/>
                      </w:rPr>
                    </w:pPr>
                    <w:r>
                      <w:rPr>
                        <w:rFonts w:hint="eastAsia"/>
                        <w:szCs w:val="21"/>
                      </w:rPr>
                      <w:t>福建金柁汽车转向器有限公司</w:t>
                    </w:r>
                  </w:p>
                </w:tc>
                <w:tc>
                  <w:tcPr>
                    <w:tcW w:w="4536" w:type="dxa"/>
                    <w:vAlign w:val="center"/>
                    <w:hideMark/>
                  </w:tcPr>
                  <w:p w:rsidR="00DE780E" w:rsidRDefault="00DE780E" w:rsidP="00710B76">
                    <w:pPr>
                      <w:rPr>
                        <w:szCs w:val="21"/>
                      </w:rPr>
                    </w:pPr>
                    <w:r>
                      <w:rPr>
                        <w:rFonts w:hint="eastAsia"/>
                        <w:szCs w:val="21"/>
                      </w:rPr>
                      <w:t>生产、销售汽车转向器及配件</w:t>
                    </w:r>
                  </w:p>
                </w:tc>
                <w:tc>
                  <w:tcPr>
                    <w:tcW w:w="1276" w:type="dxa"/>
                    <w:vAlign w:val="center"/>
                    <w:hideMark/>
                  </w:tcPr>
                  <w:p w:rsidR="00DE780E" w:rsidRDefault="00D438CF" w:rsidP="00D438CF">
                    <w:pPr>
                      <w:jc w:val="right"/>
                      <w:rPr>
                        <w:szCs w:val="21"/>
                      </w:rPr>
                    </w:pPr>
                    <w:r>
                      <w:rPr>
                        <w:rFonts w:hint="eastAsia"/>
                        <w:szCs w:val="21"/>
                      </w:rPr>
                      <w:t>   </w:t>
                    </w:r>
                    <w:r w:rsidR="00DE780E">
                      <w:rPr>
                        <w:rFonts w:hint="eastAsia"/>
                        <w:szCs w:val="21"/>
                      </w:rPr>
                      <w:t xml:space="preserve">90.00 </w:t>
                    </w:r>
                  </w:p>
                </w:tc>
                <w:tc>
                  <w:tcPr>
                    <w:tcW w:w="1275" w:type="dxa"/>
                    <w:vAlign w:val="center"/>
                    <w:hideMark/>
                  </w:tcPr>
                  <w:p w:rsidR="00DE780E" w:rsidRDefault="00DE780E" w:rsidP="00710B76">
                    <w:pPr>
                      <w:jc w:val="right"/>
                      <w:rPr>
                        <w:szCs w:val="21"/>
                      </w:rPr>
                    </w:pPr>
                    <w:r>
                      <w:rPr>
                        <w:rFonts w:hint="eastAsia"/>
                        <w:szCs w:val="21"/>
                      </w:rPr>
                      <w:t xml:space="preserve">450.00 </w:t>
                    </w:r>
                  </w:p>
                </w:tc>
              </w:tr>
              <w:tr w:rsidR="00DE780E" w:rsidTr="001417D1">
                <w:trPr>
                  <w:trHeight w:val="367"/>
                  <w:jc w:val="center"/>
                </w:trPr>
                <w:tc>
                  <w:tcPr>
                    <w:tcW w:w="1990" w:type="dxa"/>
                    <w:vAlign w:val="center"/>
                    <w:hideMark/>
                  </w:tcPr>
                  <w:p w:rsidR="00DE780E" w:rsidRDefault="00DE780E" w:rsidP="00710B76">
                    <w:pPr>
                      <w:rPr>
                        <w:szCs w:val="21"/>
                      </w:rPr>
                    </w:pPr>
                    <w:r>
                      <w:rPr>
                        <w:rFonts w:hint="eastAsia"/>
                        <w:szCs w:val="21"/>
                      </w:rPr>
                      <w:t>漳州金田机械有限公司</w:t>
                    </w:r>
                  </w:p>
                </w:tc>
                <w:tc>
                  <w:tcPr>
                    <w:tcW w:w="4536" w:type="dxa"/>
                    <w:vAlign w:val="center"/>
                    <w:hideMark/>
                  </w:tcPr>
                  <w:p w:rsidR="00DE780E" w:rsidRDefault="00DE780E" w:rsidP="00710B76">
                    <w:pPr>
                      <w:rPr>
                        <w:szCs w:val="21"/>
                      </w:rPr>
                    </w:pPr>
                    <w:r>
                      <w:rPr>
                        <w:rFonts w:hint="eastAsia"/>
                        <w:szCs w:val="21"/>
                      </w:rPr>
                      <w:t>机械及零部件制造、销售</w:t>
                    </w:r>
                  </w:p>
                </w:tc>
                <w:tc>
                  <w:tcPr>
                    <w:tcW w:w="1276" w:type="dxa"/>
                    <w:vAlign w:val="center"/>
                    <w:hideMark/>
                  </w:tcPr>
                  <w:p w:rsidR="00DE780E" w:rsidRDefault="00DE780E" w:rsidP="00710B76">
                    <w:pPr>
                      <w:jc w:val="right"/>
                      <w:rPr>
                        <w:szCs w:val="21"/>
                      </w:rPr>
                    </w:pPr>
                    <w:r>
                      <w:rPr>
                        <w:rFonts w:hint="eastAsia"/>
                        <w:szCs w:val="21"/>
                      </w:rPr>
                      <w:t xml:space="preserve">100.00 </w:t>
                    </w:r>
                  </w:p>
                </w:tc>
                <w:tc>
                  <w:tcPr>
                    <w:tcW w:w="1275" w:type="dxa"/>
                    <w:vAlign w:val="center"/>
                    <w:hideMark/>
                  </w:tcPr>
                  <w:p w:rsidR="00DE780E" w:rsidRDefault="00DE780E" w:rsidP="00710B76">
                    <w:pPr>
                      <w:jc w:val="right"/>
                      <w:rPr>
                        <w:szCs w:val="21"/>
                      </w:rPr>
                    </w:pPr>
                    <w:r>
                      <w:rPr>
                        <w:rFonts w:hint="eastAsia"/>
                        <w:szCs w:val="21"/>
                      </w:rPr>
                      <w:t xml:space="preserve">50.00   </w:t>
                    </w:r>
                  </w:p>
                </w:tc>
              </w:tr>
              <w:tr w:rsidR="00DE780E" w:rsidTr="001417D1">
                <w:trPr>
                  <w:trHeight w:val="469"/>
                  <w:jc w:val="center"/>
                </w:trPr>
                <w:tc>
                  <w:tcPr>
                    <w:tcW w:w="1990" w:type="dxa"/>
                    <w:vAlign w:val="center"/>
                    <w:hideMark/>
                  </w:tcPr>
                  <w:p w:rsidR="00DE780E" w:rsidRDefault="00DE780E" w:rsidP="00710B76">
                    <w:pPr>
                      <w:rPr>
                        <w:szCs w:val="21"/>
                      </w:rPr>
                    </w:pPr>
                    <w:r>
                      <w:rPr>
                        <w:rFonts w:hint="eastAsia"/>
                        <w:szCs w:val="21"/>
                      </w:rPr>
                      <w:t>福建金昌龙机械科技有限责任公司</w:t>
                    </w:r>
                  </w:p>
                </w:tc>
                <w:tc>
                  <w:tcPr>
                    <w:tcW w:w="4536" w:type="dxa"/>
                    <w:vAlign w:val="center"/>
                    <w:hideMark/>
                  </w:tcPr>
                  <w:p w:rsidR="00DE780E" w:rsidRDefault="00DE780E" w:rsidP="00710B76">
                    <w:pPr>
                      <w:rPr>
                        <w:szCs w:val="21"/>
                      </w:rPr>
                    </w:pPr>
                    <w:r>
                      <w:rPr>
                        <w:rFonts w:hint="eastAsia"/>
                        <w:szCs w:val="21"/>
                      </w:rPr>
                      <w:t>从事轴承、汽车零配件等研发、生产、销售</w:t>
                    </w:r>
                  </w:p>
                </w:tc>
                <w:tc>
                  <w:tcPr>
                    <w:tcW w:w="1276" w:type="dxa"/>
                    <w:vAlign w:val="center"/>
                    <w:hideMark/>
                  </w:tcPr>
                  <w:p w:rsidR="00DE780E" w:rsidRDefault="00DE780E" w:rsidP="00710B76">
                    <w:pPr>
                      <w:jc w:val="right"/>
                      <w:rPr>
                        <w:szCs w:val="21"/>
                      </w:rPr>
                    </w:pPr>
                    <w:r>
                      <w:rPr>
                        <w:rFonts w:hint="eastAsia"/>
                        <w:szCs w:val="21"/>
                      </w:rPr>
                      <w:t xml:space="preserve">100.00 </w:t>
                    </w:r>
                  </w:p>
                </w:tc>
                <w:tc>
                  <w:tcPr>
                    <w:tcW w:w="1275" w:type="dxa"/>
                    <w:vAlign w:val="center"/>
                    <w:hideMark/>
                  </w:tcPr>
                  <w:p w:rsidR="00DE780E" w:rsidRDefault="00DE780E" w:rsidP="00710B76">
                    <w:pPr>
                      <w:jc w:val="right"/>
                      <w:rPr>
                        <w:szCs w:val="21"/>
                      </w:rPr>
                    </w:pPr>
                    <w:r>
                      <w:rPr>
                        <w:rFonts w:hint="eastAsia"/>
                        <w:szCs w:val="21"/>
                      </w:rPr>
                      <w:t xml:space="preserve">24,300.00   </w:t>
                    </w:r>
                  </w:p>
                </w:tc>
              </w:tr>
              <w:tr w:rsidR="00DE780E" w:rsidTr="001417D1">
                <w:trPr>
                  <w:trHeight w:val="617"/>
                  <w:jc w:val="center"/>
                </w:trPr>
                <w:tc>
                  <w:tcPr>
                    <w:tcW w:w="1990" w:type="dxa"/>
                    <w:vAlign w:val="center"/>
                    <w:hideMark/>
                  </w:tcPr>
                  <w:p w:rsidR="00DE780E" w:rsidRDefault="00DE780E" w:rsidP="00710B76">
                    <w:pPr>
                      <w:rPr>
                        <w:szCs w:val="21"/>
                      </w:rPr>
                    </w:pPr>
                    <w:r>
                      <w:rPr>
                        <w:rFonts w:hint="eastAsia"/>
                        <w:szCs w:val="21"/>
                      </w:rPr>
                      <w:lastRenderedPageBreak/>
                      <w:t>新龙轴汽车技术（福建）有限公司</w:t>
                    </w:r>
                  </w:p>
                </w:tc>
                <w:tc>
                  <w:tcPr>
                    <w:tcW w:w="4536" w:type="dxa"/>
                    <w:vAlign w:val="center"/>
                    <w:hideMark/>
                  </w:tcPr>
                  <w:p w:rsidR="00DE780E" w:rsidRDefault="00DE780E" w:rsidP="00710B76">
                    <w:pPr>
                      <w:rPr>
                        <w:szCs w:val="21"/>
                      </w:rPr>
                    </w:pPr>
                    <w:r>
                      <w:rPr>
                        <w:rFonts w:hint="eastAsia"/>
                        <w:szCs w:val="21"/>
                      </w:rPr>
                      <w:t>汽车零部件产品的研发、生产、销售</w:t>
                    </w:r>
                  </w:p>
                </w:tc>
                <w:tc>
                  <w:tcPr>
                    <w:tcW w:w="1276" w:type="dxa"/>
                    <w:vAlign w:val="center"/>
                    <w:hideMark/>
                  </w:tcPr>
                  <w:p w:rsidR="00DE780E" w:rsidRDefault="00DE780E" w:rsidP="00710B76">
                    <w:pPr>
                      <w:jc w:val="right"/>
                      <w:rPr>
                        <w:szCs w:val="21"/>
                      </w:rPr>
                    </w:pPr>
                    <w:r>
                      <w:rPr>
                        <w:rFonts w:hint="eastAsia"/>
                        <w:szCs w:val="21"/>
                      </w:rPr>
                      <w:t xml:space="preserve">100.00 </w:t>
                    </w:r>
                  </w:p>
                </w:tc>
                <w:tc>
                  <w:tcPr>
                    <w:tcW w:w="1275" w:type="dxa"/>
                    <w:vAlign w:val="center"/>
                    <w:hideMark/>
                  </w:tcPr>
                  <w:p w:rsidR="00DE780E" w:rsidRDefault="00DE780E" w:rsidP="00710B76">
                    <w:pPr>
                      <w:jc w:val="right"/>
                      <w:rPr>
                        <w:szCs w:val="21"/>
                      </w:rPr>
                    </w:pPr>
                    <w:r>
                      <w:rPr>
                        <w:rFonts w:hint="eastAsia"/>
                        <w:szCs w:val="21"/>
                      </w:rPr>
                      <w:t xml:space="preserve">1,000.00   </w:t>
                    </w:r>
                  </w:p>
                </w:tc>
              </w:tr>
              <w:tr w:rsidR="00DE780E" w:rsidTr="001417D1">
                <w:trPr>
                  <w:trHeight w:val="705"/>
                  <w:jc w:val="center"/>
                </w:trPr>
                <w:tc>
                  <w:tcPr>
                    <w:tcW w:w="1990" w:type="dxa"/>
                    <w:vAlign w:val="center"/>
                    <w:hideMark/>
                  </w:tcPr>
                  <w:p w:rsidR="00DE780E" w:rsidRDefault="00DE780E" w:rsidP="00710B76">
                    <w:pPr>
                      <w:rPr>
                        <w:szCs w:val="21"/>
                      </w:rPr>
                    </w:pPr>
                    <w:r>
                      <w:rPr>
                        <w:rFonts w:hint="eastAsia"/>
                        <w:szCs w:val="21"/>
                      </w:rPr>
                      <w:t>福建省永安轴承有限责任公司</w:t>
                    </w:r>
                  </w:p>
                </w:tc>
                <w:tc>
                  <w:tcPr>
                    <w:tcW w:w="4536" w:type="dxa"/>
                    <w:vAlign w:val="center"/>
                    <w:hideMark/>
                  </w:tcPr>
                  <w:p w:rsidR="00DE780E" w:rsidRDefault="00DE780E" w:rsidP="00710B76">
                    <w:pPr>
                      <w:rPr>
                        <w:szCs w:val="21"/>
                      </w:rPr>
                    </w:pPr>
                    <w:r>
                      <w:rPr>
                        <w:rFonts w:hint="eastAsia"/>
                        <w:szCs w:val="21"/>
                      </w:rPr>
                      <w:t>轴承等机械设备制造、加工、销售；经营本企业产品及原辅材料进出口业务；汽车货运。</w:t>
                    </w:r>
                  </w:p>
                </w:tc>
                <w:tc>
                  <w:tcPr>
                    <w:tcW w:w="1276" w:type="dxa"/>
                    <w:vAlign w:val="center"/>
                    <w:hideMark/>
                  </w:tcPr>
                  <w:p w:rsidR="00DE780E" w:rsidRDefault="00DE780E" w:rsidP="00710B76">
                    <w:pPr>
                      <w:jc w:val="right"/>
                      <w:rPr>
                        <w:szCs w:val="21"/>
                      </w:rPr>
                    </w:pPr>
                    <w:r>
                      <w:rPr>
                        <w:rFonts w:hint="eastAsia"/>
                        <w:szCs w:val="21"/>
                      </w:rPr>
                      <w:t xml:space="preserve">88.29 </w:t>
                    </w:r>
                  </w:p>
                </w:tc>
                <w:tc>
                  <w:tcPr>
                    <w:tcW w:w="1275" w:type="dxa"/>
                    <w:vAlign w:val="center"/>
                    <w:hideMark/>
                  </w:tcPr>
                  <w:p w:rsidR="00DE780E" w:rsidRDefault="00DE780E" w:rsidP="00710B76">
                    <w:pPr>
                      <w:jc w:val="right"/>
                      <w:rPr>
                        <w:szCs w:val="21"/>
                      </w:rPr>
                    </w:pPr>
                    <w:r>
                      <w:rPr>
                        <w:rFonts w:hint="eastAsia"/>
                        <w:szCs w:val="21"/>
                      </w:rPr>
                      <w:t xml:space="preserve">8,376.48   </w:t>
                    </w:r>
                  </w:p>
                </w:tc>
              </w:tr>
              <w:tr w:rsidR="00DE780E" w:rsidTr="001417D1">
                <w:trPr>
                  <w:trHeight w:val="602"/>
                  <w:jc w:val="center"/>
                </w:trPr>
                <w:tc>
                  <w:tcPr>
                    <w:tcW w:w="1990" w:type="dxa"/>
                    <w:vAlign w:val="center"/>
                    <w:hideMark/>
                  </w:tcPr>
                  <w:p w:rsidR="00DE780E" w:rsidRDefault="00DE780E" w:rsidP="00710B76">
                    <w:pPr>
                      <w:rPr>
                        <w:szCs w:val="21"/>
                      </w:rPr>
                    </w:pPr>
                    <w:r>
                      <w:rPr>
                        <w:rFonts w:hint="eastAsia"/>
                        <w:szCs w:val="21"/>
                      </w:rPr>
                      <w:t>福建省三明齿轮箱有限责任公司</w:t>
                    </w:r>
                  </w:p>
                </w:tc>
                <w:tc>
                  <w:tcPr>
                    <w:tcW w:w="4536" w:type="dxa"/>
                    <w:vAlign w:val="center"/>
                    <w:hideMark/>
                  </w:tcPr>
                  <w:p w:rsidR="00DE780E" w:rsidRDefault="00DE780E" w:rsidP="00710B76">
                    <w:pPr>
                      <w:rPr>
                        <w:szCs w:val="21"/>
                      </w:rPr>
                    </w:pPr>
                    <w:r>
                      <w:rPr>
                        <w:rFonts w:hint="eastAsia"/>
                        <w:szCs w:val="21"/>
                      </w:rPr>
                      <w:t>各类齿轮，花健轴、齿轮箱总成及机械零件的加工、制造、销售。</w:t>
                    </w:r>
                  </w:p>
                </w:tc>
                <w:tc>
                  <w:tcPr>
                    <w:tcW w:w="1276" w:type="dxa"/>
                    <w:vAlign w:val="center"/>
                    <w:hideMark/>
                  </w:tcPr>
                  <w:p w:rsidR="00DE780E" w:rsidRDefault="00D438CF" w:rsidP="00710B76">
                    <w:pPr>
                      <w:jc w:val="right"/>
                      <w:rPr>
                        <w:szCs w:val="21"/>
                      </w:rPr>
                    </w:pPr>
                    <w:r>
                      <w:rPr>
                        <w:rFonts w:hint="eastAsia"/>
                        <w:szCs w:val="21"/>
                      </w:rPr>
                      <w:t>96.68</w:t>
                    </w:r>
                    <w:r w:rsidR="00DE780E">
                      <w:rPr>
                        <w:rFonts w:hint="eastAsia"/>
                        <w:szCs w:val="21"/>
                      </w:rPr>
                      <w:t xml:space="preserve"> </w:t>
                    </w:r>
                  </w:p>
                </w:tc>
                <w:tc>
                  <w:tcPr>
                    <w:tcW w:w="1275" w:type="dxa"/>
                    <w:vAlign w:val="center"/>
                    <w:hideMark/>
                  </w:tcPr>
                  <w:p w:rsidR="00DE780E" w:rsidRDefault="00DE780E" w:rsidP="00710B76">
                    <w:pPr>
                      <w:jc w:val="right"/>
                      <w:rPr>
                        <w:szCs w:val="21"/>
                      </w:rPr>
                    </w:pPr>
                    <w:r>
                      <w:rPr>
                        <w:rFonts w:hint="eastAsia"/>
                        <w:szCs w:val="21"/>
                      </w:rPr>
                      <w:t xml:space="preserve">7,030.52   </w:t>
                    </w:r>
                  </w:p>
                </w:tc>
              </w:tr>
              <w:tr w:rsidR="00DE780E" w:rsidTr="001417D1">
                <w:trPr>
                  <w:trHeight w:val="559"/>
                  <w:jc w:val="center"/>
                </w:trPr>
                <w:tc>
                  <w:tcPr>
                    <w:tcW w:w="1990" w:type="dxa"/>
                    <w:vAlign w:val="center"/>
                    <w:hideMark/>
                  </w:tcPr>
                  <w:p w:rsidR="00DE780E" w:rsidRDefault="00DE780E" w:rsidP="00710B76">
                    <w:pPr>
                      <w:rPr>
                        <w:szCs w:val="21"/>
                      </w:rPr>
                    </w:pPr>
                    <w:r>
                      <w:rPr>
                        <w:rFonts w:hint="eastAsia"/>
                        <w:szCs w:val="21"/>
                      </w:rPr>
                      <w:t>漳州市金驰汽车配件有限公司</w:t>
                    </w:r>
                  </w:p>
                </w:tc>
                <w:tc>
                  <w:tcPr>
                    <w:tcW w:w="4536" w:type="dxa"/>
                    <w:vAlign w:val="center"/>
                    <w:hideMark/>
                  </w:tcPr>
                  <w:p w:rsidR="00DE780E" w:rsidRDefault="00DE780E" w:rsidP="00710B76">
                    <w:pPr>
                      <w:rPr>
                        <w:szCs w:val="21"/>
                      </w:rPr>
                    </w:pPr>
                    <w:r>
                      <w:rPr>
                        <w:rFonts w:hint="eastAsia"/>
                        <w:szCs w:val="21"/>
                      </w:rPr>
                      <w:t>减震器、消声器、汽车配件和自润滑材料及轴套的制造、销售和服务</w:t>
                    </w:r>
                  </w:p>
                </w:tc>
                <w:tc>
                  <w:tcPr>
                    <w:tcW w:w="1276" w:type="dxa"/>
                    <w:vAlign w:val="center"/>
                    <w:hideMark/>
                  </w:tcPr>
                  <w:p w:rsidR="00DE780E" w:rsidRDefault="00DE780E" w:rsidP="00710B76">
                    <w:pPr>
                      <w:jc w:val="right"/>
                      <w:rPr>
                        <w:szCs w:val="21"/>
                      </w:rPr>
                    </w:pPr>
                    <w:r>
                      <w:rPr>
                        <w:rFonts w:hint="eastAsia"/>
                        <w:szCs w:val="21"/>
                      </w:rPr>
                      <w:t xml:space="preserve">90.00 </w:t>
                    </w:r>
                  </w:p>
                </w:tc>
                <w:tc>
                  <w:tcPr>
                    <w:tcW w:w="1275" w:type="dxa"/>
                    <w:vAlign w:val="center"/>
                    <w:hideMark/>
                  </w:tcPr>
                  <w:p w:rsidR="00DE780E" w:rsidRDefault="00DE780E" w:rsidP="00710B76">
                    <w:pPr>
                      <w:jc w:val="right"/>
                      <w:rPr>
                        <w:szCs w:val="21"/>
                      </w:rPr>
                    </w:pPr>
                    <w:r>
                      <w:rPr>
                        <w:rFonts w:hint="eastAsia"/>
                        <w:szCs w:val="21"/>
                      </w:rPr>
                      <w:t xml:space="preserve">450.00   </w:t>
                    </w:r>
                  </w:p>
                </w:tc>
              </w:tr>
              <w:tr w:rsidR="00DE780E" w:rsidTr="001417D1">
                <w:trPr>
                  <w:trHeight w:val="367"/>
                  <w:jc w:val="center"/>
                </w:trPr>
                <w:tc>
                  <w:tcPr>
                    <w:tcW w:w="1990" w:type="dxa"/>
                    <w:vAlign w:val="center"/>
                    <w:hideMark/>
                  </w:tcPr>
                  <w:p w:rsidR="00DE780E" w:rsidRDefault="00DE780E" w:rsidP="00710B76">
                    <w:pPr>
                      <w:rPr>
                        <w:szCs w:val="21"/>
                      </w:rPr>
                    </w:pPr>
                    <w:r>
                      <w:rPr>
                        <w:rFonts w:hint="eastAsia"/>
                        <w:szCs w:val="21"/>
                      </w:rPr>
                      <w:t>福建龙冠贸易有限公司</w:t>
                    </w:r>
                  </w:p>
                </w:tc>
                <w:tc>
                  <w:tcPr>
                    <w:tcW w:w="4536" w:type="dxa"/>
                    <w:vAlign w:val="center"/>
                    <w:hideMark/>
                  </w:tcPr>
                  <w:p w:rsidR="00DE780E" w:rsidRDefault="00DE780E" w:rsidP="00710B76">
                    <w:pPr>
                      <w:rPr>
                        <w:szCs w:val="21"/>
                      </w:rPr>
                    </w:pPr>
                    <w:r>
                      <w:rPr>
                        <w:rFonts w:hint="eastAsia"/>
                        <w:szCs w:val="21"/>
                      </w:rPr>
                      <w:t>一般贸易、钢材购销、在制品销售、国内国际品牌代理等</w:t>
                    </w:r>
                  </w:p>
                </w:tc>
                <w:tc>
                  <w:tcPr>
                    <w:tcW w:w="1276" w:type="dxa"/>
                    <w:vAlign w:val="center"/>
                    <w:hideMark/>
                  </w:tcPr>
                  <w:p w:rsidR="00DE780E" w:rsidRDefault="00DE780E" w:rsidP="00D438CF">
                    <w:pPr>
                      <w:jc w:val="right"/>
                      <w:rPr>
                        <w:szCs w:val="21"/>
                      </w:rPr>
                    </w:pPr>
                    <w:r>
                      <w:rPr>
                        <w:rFonts w:hint="eastAsia"/>
                        <w:szCs w:val="21"/>
                      </w:rPr>
                      <w:t xml:space="preserve">      100.00 </w:t>
                    </w:r>
                  </w:p>
                </w:tc>
                <w:tc>
                  <w:tcPr>
                    <w:tcW w:w="1275" w:type="dxa"/>
                    <w:vAlign w:val="center"/>
                    <w:hideMark/>
                  </w:tcPr>
                  <w:p w:rsidR="00DE780E" w:rsidRDefault="00DE780E" w:rsidP="00710B76">
                    <w:pPr>
                      <w:jc w:val="right"/>
                      <w:rPr>
                        <w:szCs w:val="21"/>
                      </w:rPr>
                    </w:pPr>
                    <w:r>
                      <w:rPr>
                        <w:rFonts w:hint="eastAsia"/>
                        <w:szCs w:val="21"/>
                      </w:rPr>
                      <w:t xml:space="preserve">25.58   </w:t>
                    </w:r>
                  </w:p>
                </w:tc>
              </w:tr>
              <w:tr w:rsidR="00DE780E" w:rsidTr="001417D1">
                <w:trPr>
                  <w:trHeight w:val="469"/>
                  <w:jc w:val="center"/>
                </w:trPr>
                <w:tc>
                  <w:tcPr>
                    <w:tcW w:w="1990" w:type="dxa"/>
                    <w:vAlign w:val="center"/>
                    <w:hideMark/>
                  </w:tcPr>
                  <w:p w:rsidR="00DE780E" w:rsidRDefault="00DE780E" w:rsidP="00710B76">
                    <w:pPr>
                      <w:rPr>
                        <w:szCs w:val="21"/>
                      </w:rPr>
                    </w:pPr>
                    <w:r>
                      <w:rPr>
                        <w:rFonts w:hint="eastAsia"/>
                        <w:szCs w:val="21"/>
                      </w:rPr>
                      <w:t>长沙波德冶金材料有限公司</w:t>
                    </w:r>
                  </w:p>
                </w:tc>
                <w:tc>
                  <w:tcPr>
                    <w:tcW w:w="4536" w:type="dxa"/>
                    <w:vAlign w:val="center"/>
                    <w:hideMark/>
                  </w:tcPr>
                  <w:p w:rsidR="00DE780E" w:rsidRDefault="00DE780E" w:rsidP="00710B76">
                    <w:pPr>
                      <w:rPr>
                        <w:szCs w:val="21"/>
                      </w:rPr>
                    </w:pPr>
                    <w:r>
                      <w:rPr>
                        <w:rFonts w:hint="eastAsia"/>
                        <w:szCs w:val="21"/>
                      </w:rPr>
                      <w:t>特种粉末冶金材料、金属和有机复合材料等的生产、加工和销售</w:t>
                    </w:r>
                  </w:p>
                </w:tc>
                <w:tc>
                  <w:tcPr>
                    <w:tcW w:w="1276" w:type="dxa"/>
                    <w:vAlign w:val="center"/>
                    <w:hideMark/>
                  </w:tcPr>
                  <w:p w:rsidR="00DE780E" w:rsidRDefault="00DE780E" w:rsidP="00D438CF">
                    <w:pPr>
                      <w:jc w:val="right"/>
                      <w:rPr>
                        <w:szCs w:val="21"/>
                      </w:rPr>
                    </w:pPr>
                    <w:r>
                      <w:rPr>
                        <w:rFonts w:hint="eastAsia"/>
                        <w:szCs w:val="21"/>
                      </w:rPr>
                      <w:t xml:space="preserve"> 55.00 </w:t>
                    </w:r>
                  </w:p>
                </w:tc>
                <w:tc>
                  <w:tcPr>
                    <w:tcW w:w="1275" w:type="dxa"/>
                    <w:vAlign w:val="center"/>
                    <w:hideMark/>
                  </w:tcPr>
                  <w:p w:rsidR="00DE780E" w:rsidRDefault="00DE780E" w:rsidP="00710B76">
                    <w:pPr>
                      <w:jc w:val="right"/>
                      <w:rPr>
                        <w:szCs w:val="21"/>
                      </w:rPr>
                    </w:pPr>
                    <w:r>
                      <w:rPr>
                        <w:rFonts w:hint="eastAsia"/>
                        <w:szCs w:val="21"/>
                      </w:rPr>
                      <w:t xml:space="preserve">165.00   </w:t>
                    </w:r>
                  </w:p>
                </w:tc>
              </w:tr>
              <w:tr w:rsidR="00DE780E" w:rsidTr="001417D1">
                <w:trPr>
                  <w:trHeight w:val="705"/>
                  <w:jc w:val="center"/>
                </w:trPr>
                <w:tc>
                  <w:tcPr>
                    <w:tcW w:w="1990" w:type="dxa"/>
                    <w:vAlign w:val="center"/>
                    <w:hideMark/>
                  </w:tcPr>
                  <w:p w:rsidR="00DE780E" w:rsidRDefault="00DE780E" w:rsidP="00710B76">
                    <w:pPr>
                      <w:rPr>
                        <w:szCs w:val="21"/>
                      </w:rPr>
                    </w:pPr>
                    <w:r>
                      <w:rPr>
                        <w:rFonts w:hint="eastAsia"/>
                        <w:szCs w:val="21"/>
                      </w:rPr>
                      <w:t>福建红旗股份有限公司</w:t>
                    </w:r>
                  </w:p>
                </w:tc>
                <w:tc>
                  <w:tcPr>
                    <w:tcW w:w="4536" w:type="dxa"/>
                    <w:vAlign w:val="center"/>
                    <w:hideMark/>
                  </w:tcPr>
                  <w:p w:rsidR="00DE780E" w:rsidRDefault="00DE780E" w:rsidP="00710B76">
                    <w:pPr>
                      <w:rPr>
                        <w:szCs w:val="21"/>
                      </w:rPr>
                    </w:pPr>
                    <w:r>
                      <w:rPr>
                        <w:rFonts w:hint="eastAsia"/>
                        <w:szCs w:val="21"/>
                      </w:rPr>
                      <w:t>针纺机械、石材机械、农业机械等金属非标准产品及其配件的生产、销售</w:t>
                    </w:r>
                  </w:p>
                </w:tc>
                <w:tc>
                  <w:tcPr>
                    <w:tcW w:w="1276" w:type="dxa"/>
                    <w:vAlign w:val="center"/>
                    <w:hideMark/>
                  </w:tcPr>
                  <w:p w:rsidR="00DE780E" w:rsidRDefault="00DE780E" w:rsidP="00710B76">
                    <w:pPr>
                      <w:jc w:val="right"/>
                      <w:rPr>
                        <w:szCs w:val="21"/>
                      </w:rPr>
                    </w:pPr>
                    <w:r>
                      <w:rPr>
                        <w:rFonts w:hint="eastAsia"/>
                        <w:szCs w:val="21"/>
                      </w:rPr>
                      <w:t xml:space="preserve">47.28 </w:t>
                    </w:r>
                  </w:p>
                </w:tc>
                <w:tc>
                  <w:tcPr>
                    <w:tcW w:w="1275" w:type="dxa"/>
                    <w:vAlign w:val="center"/>
                    <w:hideMark/>
                  </w:tcPr>
                  <w:p w:rsidR="00DE780E" w:rsidRDefault="00DE780E" w:rsidP="00710B76">
                    <w:pPr>
                      <w:jc w:val="right"/>
                      <w:rPr>
                        <w:szCs w:val="21"/>
                      </w:rPr>
                    </w:pPr>
                    <w:r>
                      <w:rPr>
                        <w:rFonts w:hint="eastAsia"/>
                        <w:szCs w:val="21"/>
                      </w:rPr>
                      <w:t xml:space="preserve">5,116.50   </w:t>
                    </w:r>
                  </w:p>
                </w:tc>
              </w:tr>
              <w:tr w:rsidR="00DE780E" w:rsidTr="001417D1">
                <w:trPr>
                  <w:trHeight w:val="705"/>
                  <w:jc w:val="center"/>
                </w:trPr>
                <w:tc>
                  <w:tcPr>
                    <w:tcW w:w="1990" w:type="dxa"/>
                    <w:vAlign w:val="center"/>
                    <w:hideMark/>
                  </w:tcPr>
                  <w:p w:rsidR="00DE780E" w:rsidRDefault="00DE780E" w:rsidP="00710B76">
                    <w:pPr>
                      <w:rPr>
                        <w:szCs w:val="21"/>
                      </w:rPr>
                    </w:pPr>
                    <w:r>
                      <w:rPr>
                        <w:rFonts w:hint="eastAsia"/>
                        <w:szCs w:val="21"/>
                      </w:rPr>
                      <w:t>闽台龙玛直线科技股份有限公司</w:t>
                    </w:r>
                  </w:p>
                </w:tc>
                <w:tc>
                  <w:tcPr>
                    <w:tcW w:w="4536" w:type="dxa"/>
                    <w:vAlign w:val="center"/>
                    <w:hideMark/>
                  </w:tcPr>
                  <w:p w:rsidR="00DE780E" w:rsidRDefault="00DE780E" w:rsidP="00710B76">
                    <w:pPr>
                      <w:rPr>
                        <w:szCs w:val="21"/>
                      </w:rPr>
                    </w:pPr>
                    <w:r>
                      <w:rPr>
                        <w:rFonts w:hint="eastAsia"/>
                        <w:szCs w:val="21"/>
                      </w:rPr>
                      <w:t>五轴联动数控系统及伺服装置制造；精密滚珠丝杆与直线导轨的研发、生产、销售。</w:t>
                    </w:r>
                  </w:p>
                </w:tc>
                <w:tc>
                  <w:tcPr>
                    <w:tcW w:w="1276" w:type="dxa"/>
                    <w:vAlign w:val="center"/>
                    <w:hideMark/>
                  </w:tcPr>
                  <w:p w:rsidR="00DE780E" w:rsidRDefault="00DE780E" w:rsidP="00D438CF">
                    <w:pPr>
                      <w:ind w:right="105"/>
                      <w:jc w:val="right"/>
                      <w:rPr>
                        <w:szCs w:val="21"/>
                      </w:rPr>
                    </w:pPr>
                    <w:r>
                      <w:rPr>
                        <w:rFonts w:hint="eastAsia"/>
                        <w:szCs w:val="21"/>
                      </w:rPr>
                      <w:t>75</w:t>
                    </w:r>
                    <w:r w:rsidR="00D438CF">
                      <w:rPr>
                        <w:rFonts w:hint="eastAsia"/>
                        <w:szCs w:val="21"/>
                      </w:rPr>
                      <w:t>.00</w:t>
                    </w:r>
                  </w:p>
                </w:tc>
                <w:tc>
                  <w:tcPr>
                    <w:tcW w:w="1275" w:type="dxa"/>
                    <w:vAlign w:val="center"/>
                    <w:hideMark/>
                  </w:tcPr>
                  <w:p w:rsidR="00DE780E" w:rsidRDefault="00DE780E" w:rsidP="00710B76">
                    <w:pPr>
                      <w:jc w:val="right"/>
                      <w:rPr>
                        <w:szCs w:val="21"/>
                      </w:rPr>
                    </w:pPr>
                    <w:r>
                      <w:rPr>
                        <w:rFonts w:hint="eastAsia"/>
                        <w:szCs w:val="21"/>
                      </w:rPr>
                      <w:t>9,000.00</w:t>
                    </w:r>
                  </w:p>
                </w:tc>
              </w:tr>
              <w:tr w:rsidR="00DE780E" w:rsidTr="001417D1">
                <w:trPr>
                  <w:trHeight w:val="705"/>
                  <w:jc w:val="center"/>
                </w:trPr>
                <w:tc>
                  <w:tcPr>
                    <w:tcW w:w="1990" w:type="dxa"/>
                    <w:vAlign w:val="center"/>
                    <w:hideMark/>
                  </w:tcPr>
                  <w:p w:rsidR="00DE780E" w:rsidRDefault="00DE780E" w:rsidP="00710B76">
                    <w:pPr>
                      <w:rPr>
                        <w:szCs w:val="21"/>
                      </w:rPr>
                    </w:pPr>
                    <w:r>
                      <w:rPr>
                        <w:rFonts w:hint="eastAsia"/>
                        <w:szCs w:val="21"/>
                      </w:rPr>
                      <w:t>Longxi Bearing USA Inc.</w:t>
                    </w:r>
                  </w:p>
                </w:tc>
                <w:tc>
                  <w:tcPr>
                    <w:tcW w:w="4536" w:type="dxa"/>
                    <w:vAlign w:val="center"/>
                    <w:hideMark/>
                  </w:tcPr>
                  <w:p w:rsidR="00DE780E" w:rsidRDefault="00DE780E" w:rsidP="00710B76">
                    <w:pPr>
                      <w:rPr>
                        <w:szCs w:val="21"/>
                      </w:rPr>
                    </w:pPr>
                    <w:r>
                      <w:rPr>
                        <w:rFonts w:hint="eastAsia"/>
                        <w:szCs w:val="21"/>
                      </w:rPr>
                      <w:t>全球性技术、商业咨询服务</w:t>
                    </w:r>
                  </w:p>
                </w:tc>
                <w:tc>
                  <w:tcPr>
                    <w:tcW w:w="1276" w:type="dxa"/>
                    <w:vAlign w:val="center"/>
                    <w:hideMark/>
                  </w:tcPr>
                  <w:p w:rsidR="00DE780E" w:rsidRDefault="00DE780E" w:rsidP="00D438CF">
                    <w:pPr>
                      <w:ind w:right="105"/>
                      <w:jc w:val="right"/>
                      <w:rPr>
                        <w:szCs w:val="21"/>
                      </w:rPr>
                    </w:pPr>
                    <w:r>
                      <w:rPr>
                        <w:rFonts w:hint="eastAsia"/>
                        <w:szCs w:val="21"/>
                      </w:rPr>
                      <w:t>75</w:t>
                    </w:r>
                    <w:r w:rsidR="00D438CF">
                      <w:rPr>
                        <w:rFonts w:hint="eastAsia"/>
                        <w:szCs w:val="21"/>
                      </w:rPr>
                      <w:t>.00</w:t>
                    </w:r>
                  </w:p>
                </w:tc>
                <w:tc>
                  <w:tcPr>
                    <w:tcW w:w="1275" w:type="dxa"/>
                    <w:vAlign w:val="center"/>
                    <w:hideMark/>
                  </w:tcPr>
                  <w:p w:rsidR="00DE780E" w:rsidRDefault="00DE780E" w:rsidP="00710B76">
                    <w:pPr>
                      <w:jc w:val="right"/>
                      <w:rPr>
                        <w:szCs w:val="21"/>
                      </w:rPr>
                    </w:pPr>
                    <w:r>
                      <w:rPr>
                        <w:rFonts w:hint="eastAsia"/>
                        <w:szCs w:val="21"/>
                      </w:rPr>
                      <w:t>441.88</w:t>
                    </w:r>
                  </w:p>
                </w:tc>
              </w:tr>
              <w:tr w:rsidR="00DE780E" w:rsidTr="001417D1">
                <w:trPr>
                  <w:trHeight w:val="705"/>
                  <w:jc w:val="center"/>
                </w:trPr>
                <w:tc>
                  <w:tcPr>
                    <w:tcW w:w="1990" w:type="dxa"/>
                    <w:vAlign w:val="center"/>
                    <w:hideMark/>
                  </w:tcPr>
                  <w:p w:rsidR="00DE780E" w:rsidRDefault="00DE780E" w:rsidP="00710B76">
                    <w:pPr>
                      <w:rPr>
                        <w:szCs w:val="21"/>
                      </w:rPr>
                    </w:pPr>
                    <w:r>
                      <w:rPr>
                        <w:rFonts w:hint="eastAsia"/>
                        <w:szCs w:val="21"/>
                      </w:rPr>
                      <w:t>福建龙孚轴承有限公司</w:t>
                    </w:r>
                  </w:p>
                </w:tc>
                <w:tc>
                  <w:tcPr>
                    <w:tcW w:w="4536" w:type="dxa"/>
                    <w:vAlign w:val="center"/>
                    <w:hideMark/>
                  </w:tcPr>
                  <w:p w:rsidR="00DE780E" w:rsidRDefault="00CF7140" w:rsidP="00710B76">
                    <w:pPr>
                      <w:rPr>
                        <w:szCs w:val="21"/>
                      </w:rPr>
                    </w:pPr>
                    <w:r>
                      <w:rPr>
                        <w:rFonts w:hint="eastAsia"/>
                        <w:szCs w:val="21"/>
                      </w:rPr>
                      <w:t>轴承的技术开发、技术转让、技术咨询与技术服务；轴承、汽车零部件、普通机械、电器机械及器材的制造、销售；金属材料的批发、销售</w:t>
                    </w:r>
                  </w:p>
                </w:tc>
                <w:tc>
                  <w:tcPr>
                    <w:tcW w:w="1276" w:type="dxa"/>
                    <w:vAlign w:val="center"/>
                    <w:hideMark/>
                  </w:tcPr>
                  <w:p w:rsidR="00DE780E" w:rsidRDefault="00DE780E" w:rsidP="00D438CF">
                    <w:pPr>
                      <w:ind w:right="105"/>
                      <w:jc w:val="right"/>
                      <w:rPr>
                        <w:szCs w:val="21"/>
                      </w:rPr>
                    </w:pPr>
                    <w:r>
                      <w:t>45</w:t>
                    </w:r>
                    <w:r w:rsidR="00D438CF">
                      <w:rPr>
                        <w:rFonts w:hint="eastAsia"/>
                      </w:rPr>
                      <w:t>.00</w:t>
                    </w:r>
                  </w:p>
                </w:tc>
                <w:tc>
                  <w:tcPr>
                    <w:tcW w:w="1275" w:type="dxa"/>
                    <w:vAlign w:val="center"/>
                    <w:hideMark/>
                  </w:tcPr>
                  <w:p w:rsidR="00DE780E" w:rsidRDefault="00DE780E" w:rsidP="00710B76">
                    <w:pPr>
                      <w:jc w:val="right"/>
                      <w:rPr>
                        <w:szCs w:val="21"/>
                      </w:rPr>
                    </w:pPr>
                    <w:r>
                      <w:t>1,000.00</w:t>
                    </w:r>
                  </w:p>
                </w:tc>
              </w:tr>
              <w:tr w:rsidR="00DE780E" w:rsidTr="001417D1">
                <w:trPr>
                  <w:trHeight w:val="411"/>
                  <w:jc w:val="center"/>
                </w:trPr>
                <w:tc>
                  <w:tcPr>
                    <w:tcW w:w="1990" w:type="dxa"/>
                    <w:vAlign w:val="center"/>
                    <w:hideMark/>
                  </w:tcPr>
                  <w:p w:rsidR="00DE780E" w:rsidRDefault="00DE780E" w:rsidP="00710B76">
                    <w:pPr>
                      <w:rPr>
                        <w:szCs w:val="21"/>
                      </w:rPr>
                    </w:pPr>
                    <w:r>
                      <w:rPr>
                        <w:rFonts w:hint="eastAsia"/>
                        <w:szCs w:val="21"/>
                      </w:rPr>
                      <w:t>长期股权投资合计</w:t>
                    </w:r>
                  </w:p>
                </w:tc>
                <w:tc>
                  <w:tcPr>
                    <w:tcW w:w="4536" w:type="dxa"/>
                    <w:noWrap/>
                    <w:vAlign w:val="bottom"/>
                    <w:hideMark/>
                  </w:tcPr>
                  <w:p w:rsidR="00DE780E" w:rsidRDefault="00DE780E" w:rsidP="00710B76">
                    <w:pPr>
                      <w:rPr>
                        <w:szCs w:val="21"/>
                      </w:rPr>
                    </w:pPr>
                    <w:r>
                      <w:rPr>
                        <w:rFonts w:hint="eastAsia"/>
                        <w:szCs w:val="21"/>
                      </w:rPr>
                      <w:t xml:space="preserve">　</w:t>
                    </w:r>
                  </w:p>
                </w:tc>
                <w:tc>
                  <w:tcPr>
                    <w:tcW w:w="1276" w:type="dxa"/>
                    <w:noWrap/>
                    <w:vAlign w:val="center"/>
                    <w:hideMark/>
                  </w:tcPr>
                  <w:p w:rsidR="00DE780E" w:rsidRDefault="00DE780E" w:rsidP="00710B76">
                    <w:pPr>
                      <w:jc w:val="right"/>
                      <w:rPr>
                        <w:szCs w:val="21"/>
                      </w:rPr>
                    </w:pPr>
                    <w:r>
                      <w:rPr>
                        <w:rFonts w:hint="eastAsia"/>
                        <w:szCs w:val="21"/>
                      </w:rPr>
                      <w:t xml:space="preserve">　</w:t>
                    </w:r>
                  </w:p>
                </w:tc>
                <w:tc>
                  <w:tcPr>
                    <w:tcW w:w="1275" w:type="dxa"/>
                    <w:noWrap/>
                    <w:vAlign w:val="center"/>
                    <w:hideMark/>
                  </w:tcPr>
                  <w:p w:rsidR="00DE780E" w:rsidRDefault="00DE780E" w:rsidP="00DE780E">
                    <w:pPr>
                      <w:jc w:val="right"/>
                      <w:rPr>
                        <w:sz w:val="24"/>
                      </w:rPr>
                    </w:pPr>
                    <w:r>
                      <w:rPr>
                        <w:rFonts w:hint="eastAsia"/>
                      </w:rPr>
                      <w:t xml:space="preserve">57,405.97 </w:t>
                    </w:r>
                  </w:p>
                  <w:p w:rsidR="00DE780E" w:rsidRDefault="00DE780E" w:rsidP="00DE780E">
                    <w:pPr>
                      <w:ind w:right="210"/>
                      <w:jc w:val="right"/>
                      <w:rPr>
                        <w:szCs w:val="21"/>
                      </w:rPr>
                    </w:pPr>
                  </w:p>
                </w:tc>
              </w:tr>
            </w:tbl>
            <w:p w:rsidR="00DC3A47" w:rsidRPr="00A00654" w:rsidRDefault="00DE780E">
              <w:r>
                <w:rPr>
                  <w:rFonts w:hint="eastAsia"/>
                </w:rPr>
                <w:t xml:space="preserve">                                                      </w:t>
              </w:r>
            </w:p>
          </w:sdtContent>
        </w:sdt>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DE780E" w:rsidRDefault="00DE780E" w:rsidP="009A09A8">
          <w:pPr>
            <w:pStyle w:val="5"/>
            <w:numPr>
              <w:ilvl w:val="0"/>
              <w:numId w:val="20"/>
            </w:numPr>
            <w:rPr>
              <w:szCs w:val="21"/>
            </w:rPr>
          </w:pPr>
          <w:r>
            <w:rPr>
              <w:rFonts w:hint="eastAsia"/>
              <w:szCs w:val="21"/>
            </w:rPr>
            <w:t>重大的股权投资</w:t>
          </w:r>
        </w:p>
        <w:sdt>
          <w:sdtPr>
            <w:rPr>
              <w:rFonts w:hint="eastAsia"/>
            </w:rPr>
            <w:alias w:val="是否适用：重大的股权投资[双击切换]"/>
            <w:tag w:val="_GBC_f8bfa224d9f34f9e99e6f78de51aa576"/>
            <w:id w:val="-1106417488"/>
            <w:lock w:val="sdtContentLocked"/>
          </w:sdtPr>
          <w:sdtContent>
            <w:p w:rsidR="00F01A96" w:rsidRDefault="0050746A" w:rsidP="00DE780E">
              <w:r>
                <w:fldChar w:fldCharType="begin"/>
              </w:r>
              <w:r w:rsidR="00F01A96">
                <w:instrText xml:space="preserve"> MACROBUTTON  SnrToggleCheckbox √适用</w:instrText>
              </w:r>
              <w:r>
                <w:fldChar w:fldCharType="end"/>
              </w:r>
              <w:r>
                <w:fldChar w:fldCharType="begin"/>
              </w:r>
              <w:r w:rsidR="00F01A96">
                <w:instrText xml:space="preserve">MACROBUTTON  SnrToggleCheckbox □不适用 </w:instrText>
              </w:r>
              <w:r>
                <w:fldChar w:fldCharType="end"/>
              </w:r>
            </w:p>
          </w:sdtContent>
        </w:sdt>
        <w:sdt>
          <w:sdtPr>
            <w:rPr>
              <w:rFonts w:hint="eastAsia"/>
            </w:rPr>
            <w:alias w:val="重大的股权投资情况"/>
            <w:tag w:val="_GBC_66534194d2ce4e8885ec7560835fd79f"/>
            <w:id w:val="-1950533697"/>
            <w:lock w:val="sdtLocked"/>
          </w:sdtPr>
          <w:sdtEndPr>
            <w:rPr>
              <w:highlight w:val="yellow"/>
            </w:rPr>
          </w:sdtEndPr>
          <w:sdtContent>
            <w:p w:rsidR="00A23A10" w:rsidRPr="00253B55" w:rsidRDefault="008D17DE" w:rsidP="008D17DE">
              <w:pPr>
                <w:ind w:firstLineChars="200" w:firstLine="420"/>
                <w:rPr>
                  <w:color w:val="000000" w:themeColor="text1"/>
                  <w:szCs w:val="21"/>
                </w:rPr>
              </w:pPr>
              <w:r w:rsidRPr="00253B55">
                <w:rPr>
                  <w:rFonts w:hint="eastAsia"/>
                  <w:color w:val="000000" w:themeColor="text1"/>
                </w:rPr>
                <w:t>a</w:t>
              </w:r>
              <w:r w:rsidR="00152E03" w:rsidRPr="00253B55">
                <w:rPr>
                  <w:rFonts w:hint="eastAsia"/>
                  <w:color w:val="000000" w:themeColor="text1"/>
                </w:rPr>
                <w:t>、</w:t>
              </w:r>
              <w:r w:rsidR="00A23A10" w:rsidRPr="00253B55">
                <w:rPr>
                  <w:rFonts w:hint="eastAsia"/>
                  <w:color w:val="000000" w:themeColor="text1"/>
                  <w:szCs w:val="21"/>
                </w:rPr>
                <w:t>公司于2015年在美国投资成立龙轴美国公司，系公司控股子公司，本期公司向龙轴美国公司新增投资额</w:t>
              </w:r>
              <w:r w:rsidR="00A23A10" w:rsidRPr="00253B55">
                <w:rPr>
                  <w:color w:val="000000" w:themeColor="text1"/>
                  <w:szCs w:val="21"/>
                </w:rPr>
                <w:t>15</w:t>
              </w:r>
              <w:r w:rsidR="00A23A10" w:rsidRPr="00253B55">
                <w:rPr>
                  <w:rFonts w:hint="eastAsia"/>
                  <w:color w:val="000000" w:themeColor="text1"/>
                  <w:szCs w:val="21"/>
                </w:rPr>
                <w:t>万美元，折合人民币</w:t>
              </w:r>
              <w:r w:rsidR="00A23A10" w:rsidRPr="00253B55">
                <w:rPr>
                  <w:color w:val="000000" w:themeColor="text1"/>
                  <w:szCs w:val="21"/>
                </w:rPr>
                <w:t>96.285</w:t>
              </w:r>
              <w:r w:rsidR="00A23A10" w:rsidRPr="00253B55">
                <w:rPr>
                  <w:rFonts w:hint="eastAsia"/>
                  <w:color w:val="000000" w:themeColor="text1"/>
                  <w:szCs w:val="21"/>
                </w:rPr>
                <w:t>万元，按照协议规定，其中</w:t>
              </w:r>
              <w:r w:rsidR="00A23A10" w:rsidRPr="00253B55">
                <w:rPr>
                  <w:color w:val="000000" w:themeColor="text1"/>
                  <w:szCs w:val="21"/>
                </w:rPr>
                <w:t>25%</w:t>
              </w:r>
              <w:r w:rsidR="00A23A10" w:rsidRPr="00253B55">
                <w:rPr>
                  <w:rFonts w:hint="eastAsia"/>
                  <w:color w:val="000000" w:themeColor="text1"/>
                  <w:szCs w:val="21"/>
                </w:rPr>
                <w:t>作为赠送部分，计入营业外支出，剩余</w:t>
              </w:r>
              <w:r w:rsidR="00A23A10" w:rsidRPr="00253B55">
                <w:rPr>
                  <w:color w:val="000000" w:themeColor="text1"/>
                  <w:szCs w:val="21"/>
                </w:rPr>
                <w:t>75%</w:t>
              </w:r>
              <w:r w:rsidR="00A23A10" w:rsidRPr="00253B55">
                <w:rPr>
                  <w:rFonts w:hint="eastAsia"/>
                  <w:color w:val="000000" w:themeColor="text1"/>
                  <w:szCs w:val="21"/>
                </w:rPr>
                <w:t>共</w:t>
              </w:r>
              <w:r w:rsidR="00A23A10" w:rsidRPr="00253B55">
                <w:rPr>
                  <w:color w:val="000000" w:themeColor="text1"/>
                  <w:szCs w:val="21"/>
                </w:rPr>
                <w:t>72.21</w:t>
              </w:r>
              <w:r w:rsidR="00A23A10" w:rsidRPr="00253B55">
                <w:rPr>
                  <w:rFonts w:hint="eastAsia"/>
                  <w:color w:val="000000" w:themeColor="text1"/>
                  <w:szCs w:val="21"/>
                </w:rPr>
                <w:t>万元计入对外股权投资。</w:t>
              </w:r>
            </w:p>
            <w:p w:rsidR="008D17DE" w:rsidRPr="00253B55" w:rsidRDefault="00A23A10" w:rsidP="00A23A10">
              <w:pPr>
                <w:ind w:firstLineChars="200" w:firstLine="420"/>
                <w:rPr>
                  <w:color w:val="000000" w:themeColor="text1"/>
                  <w:szCs w:val="21"/>
                  <w:highlight w:val="yellow"/>
                </w:rPr>
              </w:pPr>
              <w:r w:rsidRPr="00253B55">
                <w:rPr>
                  <w:rFonts w:hint="eastAsia"/>
                  <w:color w:val="000000" w:themeColor="text1"/>
                </w:rPr>
                <w:t>b、</w:t>
              </w:r>
              <w:r w:rsidR="006F48C4" w:rsidRPr="00253B55">
                <w:rPr>
                  <w:rFonts w:hint="eastAsia"/>
                  <w:color w:val="000000" w:themeColor="text1"/>
                  <w:szCs w:val="21"/>
                </w:rPr>
                <w:t>根据六届二十五次董事会决议授权，公司与平潭会同宏誉股权投资管理合伙企业（有限合伙）、南威软件股份有限公司、李伟建共同签订《厦门会同鼎盛股权投资合伙企业（有限合伙）之合伙协议》（以下简称“合伙协议”），出资参与厦门会同鼎盛股权投资合伙企业（有限合伙）（简称“产业并购基金”）。其中，平潭会同宏誉股权投资管理合伙企业（有限合伙）为普通合伙人及基金管理人，认缴出资额350万元；本公司、南威软件股份有限公司及李伟建均为有限合伙人，分别认缴出资额5,000万元、10,000万元和20,000万元。</w:t>
              </w:r>
              <w:r w:rsidRPr="00253B55">
                <w:rPr>
                  <w:rFonts w:hint="eastAsia"/>
                  <w:color w:val="000000" w:themeColor="text1"/>
                  <w:szCs w:val="21"/>
                </w:rPr>
                <w:t>报告期</w:t>
              </w:r>
              <w:r w:rsidR="006F48C4" w:rsidRPr="00253B55">
                <w:rPr>
                  <w:rFonts w:hint="eastAsia"/>
                  <w:color w:val="000000" w:themeColor="text1"/>
                  <w:szCs w:val="21"/>
                </w:rPr>
                <w:t>，李伟建因个人原因退出产业并购基金，余下三名合伙人及认缴出资额不变</w:t>
              </w:r>
              <w:r w:rsidR="009E2B1F" w:rsidRPr="00253B55">
                <w:rPr>
                  <w:rFonts w:hint="eastAsia"/>
                  <w:color w:val="000000" w:themeColor="text1"/>
                  <w:szCs w:val="21"/>
                </w:rPr>
                <w:t>；</w:t>
              </w:r>
              <w:r w:rsidR="006F48C4" w:rsidRPr="00253B55">
                <w:rPr>
                  <w:rFonts w:hint="eastAsia"/>
                  <w:color w:val="000000" w:themeColor="text1"/>
                  <w:szCs w:val="21"/>
                </w:rPr>
                <w:t>公司</w:t>
              </w:r>
              <w:r w:rsidRPr="00253B55">
                <w:rPr>
                  <w:rFonts w:hint="eastAsia"/>
                  <w:color w:val="000000" w:themeColor="text1"/>
                  <w:szCs w:val="21"/>
                </w:rPr>
                <w:t>根据合伙协议的有关规定，出资1954.4万元，用于产业并购基金对外项目投资。截止2018年6月30日，公司</w:t>
              </w:r>
              <w:r w:rsidR="006F48C4" w:rsidRPr="00253B55">
                <w:rPr>
                  <w:rFonts w:hint="eastAsia"/>
                  <w:color w:val="000000" w:themeColor="text1"/>
                  <w:szCs w:val="21"/>
                </w:rPr>
                <w:t>实缴出资额</w:t>
              </w:r>
              <w:r w:rsidR="009E2B1F" w:rsidRPr="00253B55">
                <w:rPr>
                  <w:rFonts w:hint="eastAsia"/>
                  <w:color w:val="000000" w:themeColor="text1"/>
                  <w:szCs w:val="21"/>
                </w:rPr>
                <w:t>共计</w:t>
              </w:r>
              <w:r w:rsidR="008D17DE" w:rsidRPr="00253B55">
                <w:rPr>
                  <w:rFonts w:hint="eastAsia"/>
                  <w:color w:val="000000" w:themeColor="text1"/>
                  <w:szCs w:val="21"/>
                </w:rPr>
                <w:t>2429</w:t>
              </w:r>
              <w:r w:rsidR="00A87312" w:rsidRPr="00253B55">
                <w:rPr>
                  <w:rFonts w:hint="eastAsia"/>
                  <w:color w:val="000000" w:themeColor="text1"/>
                  <w:szCs w:val="21"/>
                </w:rPr>
                <w:t>.4</w:t>
              </w:r>
              <w:r w:rsidR="006F48C4" w:rsidRPr="00253B55">
                <w:rPr>
                  <w:rFonts w:hint="eastAsia"/>
                  <w:color w:val="000000" w:themeColor="text1"/>
                  <w:szCs w:val="21"/>
                </w:rPr>
                <w:t>万元。</w:t>
              </w:r>
            </w:p>
            <w:p w:rsidR="00DC3A47" w:rsidRPr="008D17DE" w:rsidRDefault="0050746A" w:rsidP="008D17DE">
              <w:pPr>
                <w:ind w:firstLineChars="200" w:firstLine="420"/>
                <w:rPr>
                  <w:szCs w:val="21"/>
                  <w:highlight w:val="yellow"/>
                </w:rPr>
              </w:pPr>
            </w:p>
          </w:sdtContent>
        </w:sdt>
      </w:sdtContent>
    </w:sdt>
    <w:sdt>
      <w:sdtPr>
        <w:rPr>
          <w:rFonts w:ascii="宋体" w:hAnsi="宋体" w:cs="宋体"/>
          <w:b w:val="0"/>
          <w:bCs w:val="0"/>
          <w:kern w:val="0"/>
          <w:szCs w:val="24"/>
        </w:rPr>
        <w:alias w:val="模块:重大的非股权投资"/>
        <w:tag w:val="_SEC_ac9932f6d2bb4e35b86dbcc496bca6c4"/>
        <w:id w:val="27524840"/>
        <w:lock w:val="sdtLocked"/>
        <w:placeholder>
          <w:docPart w:val="GBC22222222222222222222222222222"/>
        </w:placeholder>
      </w:sdtPr>
      <w:sdtEndPr>
        <w:rPr>
          <w:rFonts w:hint="eastAsia"/>
        </w:rPr>
      </w:sdtEndPr>
      <w:sdtContent>
        <w:p w:rsidR="00F92718" w:rsidRDefault="00F92718" w:rsidP="00F92718">
          <w:pPr>
            <w:pStyle w:val="5"/>
            <w:numPr>
              <w:ilvl w:val="0"/>
              <w:numId w:val="20"/>
            </w:numPr>
            <w:rPr>
              <w:szCs w:val="21"/>
            </w:rPr>
          </w:pPr>
          <w:r>
            <w:rPr>
              <w:rFonts w:hint="eastAsia"/>
              <w:szCs w:val="21"/>
            </w:rPr>
            <w:t>重大的非股权投资</w:t>
          </w:r>
        </w:p>
        <w:sdt>
          <w:sdtPr>
            <w:rPr>
              <w:rFonts w:hint="eastAsia"/>
            </w:rPr>
            <w:alias w:val="是否适用：重大的非股权投资[双击切换]"/>
            <w:tag w:val="_GBC_ea7fdcb7583549f38c0db41e73af0a8b"/>
            <w:id w:val="293042"/>
            <w:lock w:val="sdtContentLocked"/>
          </w:sdtPr>
          <w:sdtContent>
            <w:p w:rsidR="00F92718" w:rsidRDefault="0050746A">
              <w:r>
                <w:fldChar w:fldCharType="begin"/>
              </w:r>
              <w:r w:rsidR="00F92718">
                <w:instrText xml:space="preserve"> MACROBUTTON  SnrToggleCheckbox √适用 </w:instrText>
              </w:r>
              <w:r>
                <w:fldChar w:fldCharType="end"/>
              </w:r>
              <w:r>
                <w:fldChar w:fldCharType="begin"/>
              </w:r>
              <w:r w:rsidR="00F92718">
                <w:instrText xml:space="preserve"> MACROBUTTON  SnrToggleCheckbox □不适用 </w:instrText>
              </w:r>
              <w:r>
                <w:fldChar w:fldCharType="end"/>
              </w:r>
            </w:p>
          </w:sdtContent>
        </w:sdt>
        <w:sdt>
          <w:sdtPr>
            <w:rPr>
              <w:rFonts w:hint="eastAsia"/>
            </w:rPr>
            <w:alias w:val="重大的非股权投资情况"/>
            <w:tag w:val="_GBC_d28e129cc391444a84f9be6de7f0cfa8"/>
            <w:id w:val="293043"/>
            <w:lock w:val="sdtLocked"/>
          </w:sdtPr>
          <w:sdtContent>
            <w:p w:rsidR="00F92718" w:rsidRDefault="00F92718" w:rsidP="00D438CF">
              <w:pPr>
                <w:ind w:firstLineChars="50" w:firstLine="105"/>
              </w:pPr>
              <w:r>
                <w:t>1)募集资金使用情况</w:t>
              </w:r>
            </w:p>
            <w:p w:rsidR="00F92718" w:rsidRDefault="00F92718" w:rsidP="00D438CF">
              <w:pPr>
                <w:ind w:leftChars="100" w:left="210" w:firstLineChars="50" w:firstLine="105"/>
              </w:pPr>
              <w:r>
                <w:t>公司募集资金使用及项目投资进展情况具体详见公司刊登在上海证券交易所网站（www.sse.com.cn)的《龙溪股份</w:t>
              </w:r>
              <w:r w:rsidR="00982A24">
                <w:rPr>
                  <w:rFonts w:hint="eastAsia"/>
                </w:rPr>
                <w:t>2018</w:t>
              </w:r>
              <w:r>
                <w:t>年</w:t>
              </w:r>
              <w:r w:rsidR="00982A24">
                <w:rPr>
                  <w:rFonts w:hint="eastAsia"/>
                </w:rPr>
                <w:t>上半年</w:t>
              </w:r>
              <w:r>
                <w:t>募集资金存放与实际使用情况专项报告》。</w:t>
              </w:r>
            </w:p>
            <w:p w:rsidR="00F92718" w:rsidRDefault="00F92718" w:rsidP="00D438CF">
              <w:pPr>
                <w:ind w:firstLineChars="50" w:firstLine="105"/>
              </w:pPr>
              <w:r>
                <w:t>2)非募集资金项目情况</w:t>
              </w:r>
            </w:p>
            <w:p w:rsidR="00F92718" w:rsidRDefault="00F92718">
              <w:r>
                <w:lastRenderedPageBreak/>
                <w:t>                                                                 </w:t>
              </w:r>
              <w:r w:rsidR="00D438CF">
                <w:rPr>
                  <w:rFonts w:hint="eastAsia"/>
                </w:rPr>
                <w:t xml:space="preserve">                        </w:t>
              </w:r>
              <w:r>
                <w:t>单位：万元</w:t>
              </w:r>
            </w:p>
            <w:tbl>
              <w:tblPr>
                <w:tblStyle w:val="a6"/>
                <w:tblW w:w="8522" w:type="dxa"/>
                <w:jc w:val="center"/>
                <w:tblLayout w:type="fixed"/>
                <w:tblLook w:val="04A0"/>
              </w:tblPr>
              <w:tblGrid>
                <w:gridCol w:w="1263"/>
                <w:gridCol w:w="1498"/>
                <w:gridCol w:w="1261"/>
                <w:gridCol w:w="1571"/>
                <w:gridCol w:w="1459"/>
                <w:gridCol w:w="1470"/>
              </w:tblGrid>
              <w:tr w:rsidR="00F92718">
                <w:trPr>
                  <w:jc w:val="center"/>
                </w:trPr>
                <w:tc>
                  <w:tcPr>
                    <w:tcW w:w="1263" w:type="dxa"/>
                    <w:vAlign w:val="center"/>
                  </w:tcPr>
                  <w:p w:rsidR="00F92718" w:rsidRDefault="00F92718">
                    <w:r>
                      <w:t>项目名称</w:t>
                    </w:r>
                  </w:p>
                </w:tc>
                <w:tc>
                  <w:tcPr>
                    <w:tcW w:w="1498" w:type="dxa"/>
                    <w:vAlign w:val="center"/>
                  </w:tcPr>
                  <w:p w:rsidR="00F92718" w:rsidRDefault="00F92718">
                    <w:r>
                      <w:t>项目金额</w:t>
                    </w:r>
                  </w:p>
                </w:tc>
                <w:tc>
                  <w:tcPr>
                    <w:tcW w:w="1261" w:type="dxa"/>
                    <w:vAlign w:val="center"/>
                  </w:tcPr>
                  <w:p w:rsidR="00F92718" w:rsidRDefault="00F92718">
                    <w:r>
                      <w:t>项目进度</w:t>
                    </w:r>
                  </w:p>
                </w:tc>
                <w:tc>
                  <w:tcPr>
                    <w:tcW w:w="1571" w:type="dxa"/>
                    <w:vAlign w:val="center"/>
                  </w:tcPr>
                  <w:p w:rsidR="00F92718" w:rsidRDefault="00F92718">
                    <w:r>
                      <w:t>本报告期投入金额</w:t>
                    </w:r>
                  </w:p>
                </w:tc>
                <w:tc>
                  <w:tcPr>
                    <w:tcW w:w="1459" w:type="dxa"/>
                    <w:vAlign w:val="center"/>
                  </w:tcPr>
                  <w:p w:rsidR="00F92718" w:rsidRDefault="00F92718">
                    <w:r>
                      <w:t>累计实际投入金额</w:t>
                    </w:r>
                  </w:p>
                </w:tc>
                <w:tc>
                  <w:tcPr>
                    <w:tcW w:w="1470" w:type="dxa"/>
                    <w:vAlign w:val="center"/>
                  </w:tcPr>
                  <w:p w:rsidR="00F92718" w:rsidRDefault="00F92718">
                    <w:r>
                      <w:t>项目收益情况</w:t>
                    </w:r>
                  </w:p>
                </w:tc>
              </w:tr>
              <w:tr w:rsidR="00F92718">
                <w:trPr>
                  <w:jc w:val="center"/>
                </w:trPr>
                <w:tc>
                  <w:tcPr>
                    <w:tcW w:w="1263" w:type="dxa"/>
                  </w:tcPr>
                  <w:p w:rsidR="00F92718" w:rsidRDefault="00F92718">
                    <w:r>
                      <w:t>滚动功能部件项目</w:t>
                    </w:r>
                  </w:p>
                </w:tc>
                <w:tc>
                  <w:tcPr>
                    <w:tcW w:w="1498" w:type="dxa"/>
                  </w:tcPr>
                  <w:p w:rsidR="00F92718" w:rsidRDefault="00F92718">
                    <w:r>
                      <w:t>28,984</w:t>
                    </w:r>
                  </w:p>
                </w:tc>
                <w:tc>
                  <w:tcPr>
                    <w:tcW w:w="1261" w:type="dxa"/>
                  </w:tcPr>
                  <w:p w:rsidR="00F92718" w:rsidRDefault="00F92718">
                    <w:r>
                      <w:t>建设中</w:t>
                    </w:r>
                  </w:p>
                </w:tc>
                <w:tc>
                  <w:tcPr>
                    <w:tcW w:w="1571" w:type="dxa"/>
                  </w:tcPr>
                  <w:p w:rsidR="00F92718" w:rsidRDefault="00F92718">
                    <w:r>
                      <w:t>799.06</w:t>
                    </w:r>
                  </w:p>
                </w:tc>
                <w:tc>
                  <w:tcPr>
                    <w:tcW w:w="1459" w:type="dxa"/>
                  </w:tcPr>
                  <w:p w:rsidR="00F92718" w:rsidRDefault="00F92718">
                    <w:r>
                      <w:t>12,095.90</w:t>
                    </w:r>
                  </w:p>
                </w:tc>
                <w:tc>
                  <w:tcPr>
                    <w:tcW w:w="1470" w:type="dxa"/>
                  </w:tcPr>
                  <w:p w:rsidR="00F92718" w:rsidRDefault="00F92718">
                    <w:r>
                      <w:t>报告期营业收入</w:t>
                    </w:r>
                    <w:r w:rsidR="00452413">
                      <w:t>1,18</w:t>
                    </w:r>
                    <w:r w:rsidR="00452413">
                      <w:rPr>
                        <w:rFonts w:hint="eastAsia"/>
                      </w:rPr>
                      <w:t>7</w:t>
                    </w:r>
                    <w:r>
                      <w:t>万元</w:t>
                    </w:r>
                  </w:p>
                </w:tc>
              </w:tr>
              <w:tr w:rsidR="00F92718">
                <w:trPr>
                  <w:jc w:val="center"/>
                </w:trPr>
                <w:tc>
                  <w:tcPr>
                    <w:tcW w:w="1263" w:type="dxa"/>
                  </w:tcPr>
                  <w:p w:rsidR="00F92718" w:rsidRDefault="00F92718">
                    <w:r>
                      <w:t>合计</w:t>
                    </w:r>
                  </w:p>
                </w:tc>
                <w:tc>
                  <w:tcPr>
                    <w:tcW w:w="1498" w:type="dxa"/>
                  </w:tcPr>
                  <w:p w:rsidR="00F92718" w:rsidRDefault="00F92718">
                    <w:r>
                      <w:t>28,984</w:t>
                    </w:r>
                  </w:p>
                </w:tc>
                <w:tc>
                  <w:tcPr>
                    <w:tcW w:w="1261" w:type="dxa"/>
                  </w:tcPr>
                  <w:p w:rsidR="00F92718" w:rsidRDefault="00F92718">
                    <w:r>
                      <w:t>/</w:t>
                    </w:r>
                  </w:p>
                </w:tc>
                <w:tc>
                  <w:tcPr>
                    <w:tcW w:w="1571" w:type="dxa"/>
                  </w:tcPr>
                  <w:p w:rsidR="00F92718" w:rsidRDefault="00F92718">
                    <w:r>
                      <w:t>799.06</w:t>
                    </w:r>
                  </w:p>
                </w:tc>
                <w:tc>
                  <w:tcPr>
                    <w:tcW w:w="1459" w:type="dxa"/>
                  </w:tcPr>
                  <w:p w:rsidR="00F92718" w:rsidRDefault="00F92718">
                    <w:r>
                      <w:t>12,095.90</w:t>
                    </w:r>
                  </w:p>
                </w:tc>
                <w:tc>
                  <w:tcPr>
                    <w:tcW w:w="1470" w:type="dxa"/>
                  </w:tcPr>
                  <w:p w:rsidR="00F92718" w:rsidRDefault="00F92718">
                    <w:r>
                      <w:t>/</w:t>
                    </w:r>
                  </w:p>
                </w:tc>
              </w:tr>
            </w:tbl>
            <w:p w:rsidR="00F92718" w:rsidRDefault="00F92718">
              <w:r>
                <w:t>a、根据六届七次董事会的决议授权，同意控股子公司闽台龙玛投资滚动功能部件项目，主要从事精密滚珠丝杠与直线导轨的研发、生产、销售，具体详见2015年3月3日公司刊登在《上海证券报》和上交所网站（www.sse.com.cn）的龙溪股份关于合作投资滚动功能部件项目的公告（2015-009）。</w:t>
              </w:r>
            </w:p>
            <w:p w:rsidR="00F92718" w:rsidRDefault="00F92718">
              <w:r>
                <w:t>b、2015年，经委托福建省招标采购集团有限公司进行设备采购的公开招投标，闽台龙玛与中标人镁亚精密股份有限公司（简称“镁亚股份”）签订设备购置合同，合同总金额为2246.4万美元。合同约定设备分两期采购，第一期设备80台，采购总价1497.6万美元；第二期设备40台，采购总价748.8万美元。依据合同规定，闽台龙玛分别于2015年、2016年、2017年、2018年上半年向镁亚公司支付设备及相关配件款3102.60万元、3116.61万元、2505.95万元和600.77万元，截止2018年6月30日镁亚股份交付了9325.93万元的设备及相关配件。目前已完成60台设备的安装、调试与验收，直线导轨处于批量生产阶段。</w:t>
              </w:r>
            </w:p>
            <w:p w:rsidR="00F92718" w:rsidRDefault="00F92718">
              <w:r>
                <w:t>c、闽台龙玛注册成立前，为提高滚动功能部件项目的投资效率与效益，母公司与锕玛科技股份有限公司（简称“锕玛公司”）签订专利授权协议，协议约定由闽台龙玛以中国大陆地区独占性受让锕玛公司32项专利使用权，该专利用于滚珠螺杆及直线导轨的生产和制造，授权费用800万元，由闽台龙玛分期支付，截止2018年6月30日，闽台龙玛已累计向锕玛公司支付专利使用费150万元。</w:t>
              </w:r>
            </w:p>
            <w:p w:rsidR="006461F7" w:rsidRDefault="00152E03" w:rsidP="006461F7">
              <w:r>
                <w:rPr>
                  <w:rFonts w:hint="eastAsia"/>
                </w:rPr>
                <w:t>3）</w:t>
              </w:r>
              <w:r w:rsidR="00F92718">
                <w:t>委托理财情况</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708"/>
                <w:gridCol w:w="113"/>
                <w:gridCol w:w="876"/>
                <w:gridCol w:w="820"/>
                <w:gridCol w:w="820"/>
                <w:gridCol w:w="1003"/>
                <w:gridCol w:w="820"/>
                <w:gridCol w:w="807"/>
                <w:gridCol w:w="395"/>
                <w:gridCol w:w="395"/>
                <w:gridCol w:w="395"/>
                <w:gridCol w:w="395"/>
                <w:gridCol w:w="404"/>
              </w:tblGrid>
              <w:tr w:rsidR="006461F7" w:rsidRPr="00413B17" w:rsidTr="006461F7">
                <w:trPr>
                  <w:trHeight w:val="450"/>
                </w:trPr>
                <w:tc>
                  <w:tcPr>
                    <w:tcW w:w="607"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受托人</w:t>
                    </w:r>
                  </w:p>
                </w:tc>
                <w:tc>
                  <w:tcPr>
                    <w:tcW w:w="455" w:type="pct"/>
                    <w:gridSpan w:val="2"/>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委托理财产品类型</w:t>
                    </w:r>
                  </w:p>
                </w:tc>
                <w:tc>
                  <w:tcPr>
                    <w:tcW w:w="484"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委托理财金额</w:t>
                    </w:r>
                  </w:p>
                </w:tc>
                <w:tc>
                  <w:tcPr>
                    <w:tcW w:w="453"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委托理财起始日期</w:t>
                    </w:r>
                  </w:p>
                </w:tc>
                <w:tc>
                  <w:tcPr>
                    <w:tcW w:w="453"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委托理财终止日期</w:t>
                    </w:r>
                  </w:p>
                </w:tc>
                <w:tc>
                  <w:tcPr>
                    <w:tcW w:w="554"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报酬确定方式</w:t>
                    </w:r>
                  </w:p>
                </w:tc>
                <w:tc>
                  <w:tcPr>
                    <w:tcW w:w="453"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实际收回本金金额</w:t>
                    </w:r>
                  </w:p>
                </w:tc>
                <w:tc>
                  <w:tcPr>
                    <w:tcW w:w="446"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实际获得收益</w:t>
                    </w:r>
                  </w:p>
                </w:tc>
                <w:tc>
                  <w:tcPr>
                    <w:tcW w:w="218"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是否经过法定程序</w:t>
                    </w:r>
                  </w:p>
                </w:tc>
                <w:tc>
                  <w:tcPr>
                    <w:tcW w:w="218"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计提减值准备金额</w:t>
                    </w:r>
                  </w:p>
                </w:tc>
                <w:tc>
                  <w:tcPr>
                    <w:tcW w:w="218"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是否关联交易</w:t>
                    </w:r>
                  </w:p>
                </w:tc>
                <w:tc>
                  <w:tcPr>
                    <w:tcW w:w="218"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是否涉诉</w:t>
                    </w:r>
                  </w:p>
                </w:tc>
                <w:tc>
                  <w:tcPr>
                    <w:tcW w:w="222" w:type="pct"/>
                    <w:shd w:val="clear" w:color="auto" w:fill="auto"/>
                    <w:vAlign w:val="center"/>
                  </w:tcPr>
                  <w:p w:rsidR="006461F7" w:rsidRPr="000353EC" w:rsidRDefault="006461F7" w:rsidP="00744431">
                    <w:pPr>
                      <w:autoSpaceDE w:val="0"/>
                      <w:autoSpaceDN w:val="0"/>
                      <w:adjustRightInd w:val="0"/>
                      <w:jc w:val="center"/>
                      <w:rPr>
                        <w:szCs w:val="21"/>
                      </w:rPr>
                    </w:pPr>
                    <w:r w:rsidRPr="000353EC">
                      <w:rPr>
                        <w:rFonts w:hint="eastAsia"/>
                        <w:szCs w:val="21"/>
                      </w:rPr>
                      <w:t>关联关系</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招商银行漳州分行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40,000,000</w:t>
                    </w:r>
                  </w:p>
                </w:tc>
                <w:tc>
                  <w:tcPr>
                    <w:tcW w:w="453" w:type="pct"/>
                    <w:shd w:val="clear" w:color="auto" w:fill="auto"/>
                  </w:tcPr>
                  <w:p w:rsidR="006461F7" w:rsidRPr="00413B17" w:rsidRDefault="006461F7" w:rsidP="00744431">
                    <w:pPr>
                      <w:autoSpaceDE w:val="0"/>
                      <w:autoSpaceDN w:val="0"/>
                      <w:adjustRightInd w:val="0"/>
                      <w:rPr>
                        <w:sz w:val="18"/>
                        <w:szCs w:val="18"/>
                      </w:rPr>
                    </w:pPr>
                    <w:r>
                      <w:t>2017/10/27</w:t>
                    </w:r>
                  </w:p>
                </w:tc>
                <w:tc>
                  <w:tcPr>
                    <w:tcW w:w="453" w:type="pct"/>
                    <w:shd w:val="clear" w:color="auto" w:fill="auto"/>
                  </w:tcPr>
                  <w:p w:rsidR="006461F7" w:rsidRPr="00413B17" w:rsidRDefault="006461F7" w:rsidP="00744431">
                    <w:pPr>
                      <w:autoSpaceDE w:val="0"/>
                      <w:autoSpaceDN w:val="0"/>
                      <w:adjustRightInd w:val="0"/>
                      <w:rPr>
                        <w:sz w:val="18"/>
                        <w:szCs w:val="18"/>
                      </w:rPr>
                    </w:pPr>
                    <w:r>
                      <w:t>2018/1/25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40,000,000</w:t>
                    </w:r>
                  </w:p>
                </w:tc>
                <w:tc>
                  <w:tcPr>
                    <w:tcW w:w="446" w:type="pct"/>
                    <w:shd w:val="clear" w:color="auto" w:fill="auto"/>
                  </w:tcPr>
                  <w:p w:rsidR="006461F7" w:rsidRPr="00413B17" w:rsidRDefault="006461F7" w:rsidP="00744431">
                    <w:pPr>
                      <w:autoSpaceDE w:val="0"/>
                      <w:autoSpaceDN w:val="0"/>
                      <w:adjustRightInd w:val="0"/>
                      <w:rPr>
                        <w:sz w:val="18"/>
                        <w:szCs w:val="18"/>
                      </w:rPr>
                    </w:pPr>
                    <w:r>
                      <w:t>394,520.55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66,000,000</w:t>
                    </w:r>
                  </w:p>
                </w:tc>
                <w:tc>
                  <w:tcPr>
                    <w:tcW w:w="453" w:type="pct"/>
                    <w:shd w:val="clear" w:color="auto" w:fill="auto"/>
                  </w:tcPr>
                  <w:p w:rsidR="006461F7" w:rsidRPr="00413B17" w:rsidRDefault="006461F7" w:rsidP="00744431">
                    <w:pPr>
                      <w:autoSpaceDE w:val="0"/>
                      <w:autoSpaceDN w:val="0"/>
                      <w:adjustRightInd w:val="0"/>
                      <w:rPr>
                        <w:sz w:val="18"/>
                        <w:szCs w:val="18"/>
                      </w:rPr>
                    </w:pPr>
                    <w:r>
                      <w:t>2017/11/15</w:t>
                    </w:r>
                  </w:p>
                </w:tc>
                <w:tc>
                  <w:tcPr>
                    <w:tcW w:w="453" w:type="pct"/>
                    <w:shd w:val="clear" w:color="auto" w:fill="auto"/>
                  </w:tcPr>
                  <w:p w:rsidR="006461F7" w:rsidRPr="00413B17" w:rsidRDefault="006461F7" w:rsidP="00744431">
                    <w:pPr>
                      <w:autoSpaceDE w:val="0"/>
                      <w:autoSpaceDN w:val="0"/>
                      <w:adjustRightInd w:val="0"/>
                      <w:rPr>
                        <w:sz w:val="18"/>
                        <w:szCs w:val="18"/>
                      </w:rPr>
                    </w:pPr>
                    <w:r>
                      <w:t>2018/1/15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66,000,000</w:t>
                    </w:r>
                  </w:p>
                </w:tc>
                <w:tc>
                  <w:tcPr>
                    <w:tcW w:w="446" w:type="pct"/>
                    <w:shd w:val="clear" w:color="auto" w:fill="auto"/>
                  </w:tcPr>
                  <w:p w:rsidR="006461F7" w:rsidRPr="00413B17" w:rsidRDefault="006461F7" w:rsidP="00744431">
                    <w:pPr>
                      <w:autoSpaceDE w:val="0"/>
                      <w:autoSpaceDN w:val="0"/>
                      <w:adjustRightInd w:val="0"/>
                      <w:rPr>
                        <w:sz w:val="18"/>
                        <w:szCs w:val="18"/>
                      </w:rPr>
                    </w:pPr>
                    <w:r>
                      <w:t>408,115.07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20,000,000</w:t>
                    </w:r>
                  </w:p>
                </w:tc>
                <w:tc>
                  <w:tcPr>
                    <w:tcW w:w="453" w:type="pct"/>
                    <w:shd w:val="clear" w:color="auto" w:fill="auto"/>
                  </w:tcPr>
                  <w:p w:rsidR="006461F7" w:rsidRPr="00413B17" w:rsidRDefault="006461F7" w:rsidP="00744431">
                    <w:pPr>
                      <w:autoSpaceDE w:val="0"/>
                      <w:autoSpaceDN w:val="0"/>
                      <w:adjustRightInd w:val="0"/>
                      <w:rPr>
                        <w:sz w:val="18"/>
                        <w:szCs w:val="18"/>
                      </w:rPr>
                    </w:pPr>
                    <w:r>
                      <w:t>2017/11/15</w:t>
                    </w:r>
                  </w:p>
                </w:tc>
                <w:tc>
                  <w:tcPr>
                    <w:tcW w:w="453" w:type="pct"/>
                    <w:shd w:val="clear" w:color="auto" w:fill="auto"/>
                  </w:tcPr>
                  <w:p w:rsidR="006461F7" w:rsidRPr="00413B17" w:rsidRDefault="006461F7" w:rsidP="00744431">
                    <w:pPr>
                      <w:autoSpaceDE w:val="0"/>
                      <w:autoSpaceDN w:val="0"/>
                      <w:adjustRightInd w:val="0"/>
                      <w:rPr>
                        <w:sz w:val="18"/>
                        <w:szCs w:val="18"/>
                      </w:rPr>
                    </w:pPr>
                    <w:r>
                      <w:t>2018/1/15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20,000,000</w:t>
                    </w:r>
                  </w:p>
                </w:tc>
                <w:tc>
                  <w:tcPr>
                    <w:tcW w:w="446" w:type="pct"/>
                    <w:shd w:val="clear" w:color="auto" w:fill="auto"/>
                  </w:tcPr>
                  <w:p w:rsidR="006461F7" w:rsidRPr="00413B17" w:rsidRDefault="006461F7" w:rsidP="00744431">
                    <w:pPr>
                      <w:autoSpaceDE w:val="0"/>
                      <w:autoSpaceDN w:val="0"/>
                      <w:adjustRightInd w:val="0"/>
                      <w:rPr>
                        <w:sz w:val="18"/>
                        <w:szCs w:val="18"/>
                      </w:rPr>
                    </w:pPr>
                    <w:r>
                      <w:t>123,671.23</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2017/11/20</w:t>
                    </w:r>
                  </w:p>
                </w:tc>
                <w:tc>
                  <w:tcPr>
                    <w:tcW w:w="453" w:type="pct"/>
                    <w:shd w:val="clear" w:color="auto" w:fill="auto"/>
                  </w:tcPr>
                  <w:p w:rsidR="006461F7" w:rsidRPr="00413B17" w:rsidRDefault="006461F7" w:rsidP="00744431">
                    <w:pPr>
                      <w:autoSpaceDE w:val="0"/>
                      <w:autoSpaceDN w:val="0"/>
                      <w:adjustRightInd w:val="0"/>
                      <w:rPr>
                        <w:sz w:val="18"/>
                        <w:szCs w:val="18"/>
                      </w:rPr>
                    </w:pPr>
                    <w:r>
                      <w:t>2018/1/11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w:t>
                    </w:r>
                  </w:p>
                </w:tc>
                <w:tc>
                  <w:tcPr>
                    <w:tcW w:w="446" w:type="pct"/>
                    <w:shd w:val="clear" w:color="auto" w:fill="auto"/>
                  </w:tcPr>
                  <w:p w:rsidR="006461F7" w:rsidRPr="00413B17" w:rsidRDefault="006461F7" w:rsidP="00744431">
                    <w:pPr>
                      <w:autoSpaceDE w:val="0"/>
                      <w:autoSpaceDN w:val="0"/>
                      <w:adjustRightInd w:val="0"/>
                      <w:rPr>
                        <w:sz w:val="18"/>
                        <w:szCs w:val="18"/>
                      </w:rPr>
                    </w:pPr>
                    <w:r>
                      <w:t>2,849.32</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10,000,000</w:t>
                    </w:r>
                  </w:p>
                </w:tc>
                <w:tc>
                  <w:tcPr>
                    <w:tcW w:w="453" w:type="pct"/>
                    <w:shd w:val="clear" w:color="auto" w:fill="auto"/>
                  </w:tcPr>
                  <w:p w:rsidR="006461F7" w:rsidRPr="00413B17" w:rsidRDefault="006461F7" w:rsidP="00744431">
                    <w:pPr>
                      <w:autoSpaceDE w:val="0"/>
                      <w:autoSpaceDN w:val="0"/>
                      <w:adjustRightInd w:val="0"/>
                      <w:rPr>
                        <w:sz w:val="18"/>
                        <w:szCs w:val="18"/>
                      </w:rPr>
                    </w:pPr>
                    <w:r>
                      <w:t>2017/11/20</w:t>
                    </w:r>
                  </w:p>
                </w:tc>
                <w:tc>
                  <w:tcPr>
                    <w:tcW w:w="453" w:type="pct"/>
                    <w:shd w:val="clear" w:color="auto" w:fill="auto"/>
                  </w:tcPr>
                  <w:p w:rsidR="006461F7" w:rsidRPr="00413B17" w:rsidRDefault="006461F7" w:rsidP="00744431">
                    <w:pPr>
                      <w:autoSpaceDE w:val="0"/>
                      <w:autoSpaceDN w:val="0"/>
                      <w:adjustRightInd w:val="0"/>
                      <w:rPr>
                        <w:sz w:val="18"/>
                        <w:szCs w:val="18"/>
                      </w:rPr>
                    </w:pPr>
                    <w:r>
                      <w:t>2018/1/11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10,000,000</w:t>
                    </w:r>
                  </w:p>
                </w:tc>
                <w:tc>
                  <w:tcPr>
                    <w:tcW w:w="446" w:type="pct"/>
                    <w:shd w:val="clear" w:color="auto" w:fill="auto"/>
                  </w:tcPr>
                  <w:p w:rsidR="006461F7" w:rsidRPr="00413B17" w:rsidRDefault="006461F7" w:rsidP="00744431">
                    <w:pPr>
                      <w:autoSpaceDE w:val="0"/>
                      <w:autoSpaceDN w:val="0"/>
                      <w:adjustRightInd w:val="0"/>
                      <w:rPr>
                        <w:sz w:val="18"/>
                        <w:szCs w:val="18"/>
                      </w:rPr>
                    </w:pPr>
                    <w:r>
                      <w:t>28,493.15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w:t>
                    </w:r>
                    <w:r>
                      <w:lastRenderedPageBreak/>
                      <w:t>款</w:t>
                    </w:r>
                  </w:p>
                </w:tc>
                <w:tc>
                  <w:tcPr>
                    <w:tcW w:w="484" w:type="pct"/>
                    <w:shd w:val="clear" w:color="auto" w:fill="auto"/>
                  </w:tcPr>
                  <w:p w:rsidR="006461F7" w:rsidRPr="00413B17" w:rsidRDefault="006461F7" w:rsidP="00744431">
                    <w:pPr>
                      <w:autoSpaceDE w:val="0"/>
                      <w:autoSpaceDN w:val="0"/>
                      <w:adjustRightInd w:val="0"/>
                      <w:rPr>
                        <w:sz w:val="18"/>
                        <w:szCs w:val="18"/>
                      </w:rPr>
                    </w:pPr>
                    <w:r>
                      <w:lastRenderedPageBreak/>
                      <w:t>50,000,000</w:t>
                    </w:r>
                  </w:p>
                </w:tc>
                <w:tc>
                  <w:tcPr>
                    <w:tcW w:w="453" w:type="pct"/>
                    <w:shd w:val="clear" w:color="auto" w:fill="auto"/>
                  </w:tcPr>
                  <w:p w:rsidR="006461F7" w:rsidRPr="00413B17" w:rsidRDefault="006461F7" w:rsidP="00744431">
                    <w:pPr>
                      <w:autoSpaceDE w:val="0"/>
                      <w:autoSpaceDN w:val="0"/>
                      <w:adjustRightInd w:val="0"/>
                      <w:rPr>
                        <w:sz w:val="18"/>
                        <w:szCs w:val="18"/>
                      </w:rPr>
                    </w:pPr>
                    <w:r>
                      <w:t>2017/11/29</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50,000,000</w:t>
                    </w:r>
                  </w:p>
                </w:tc>
                <w:tc>
                  <w:tcPr>
                    <w:tcW w:w="446" w:type="pct"/>
                    <w:shd w:val="clear" w:color="auto" w:fill="auto"/>
                  </w:tcPr>
                  <w:p w:rsidR="006461F7" w:rsidRPr="00413B17" w:rsidRDefault="006461F7" w:rsidP="00744431">
                    <w:pPr>
                      <w:autoSpaceDE w:val="0"/>
                      <w:autoSpaceDN w:val="0"/>
                      <w:adjustRightInd w:val="0"/>
                      <w:rPr>
                        <w:sz w:val="18"/>
                        <w:szCs w:val="18"/>
                      </w:rPr>
                    </w:pPr>
                    <w:r>
                      <w:t>174,657.53</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lastRenderedPageBreak/>
                      <w:t>招商银行漳州分行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18,000,000</w:t>
                    </w:r>
                  </w:p>
                </w:tc>
                <w:tc>
                  <w:tcPr>
                    <w:tcW w:w="453" w:type="pct"/>
                    <w:shd w:val="clear" w:color="auto" w:fill="auto"/>
                  </w:tcPr>
                  <w:p w:rsidR="006461F7" w:rsidRPr="00413B17" w:rsidRDefault="006461F7" w:rsidP="00744431">
                    <w:pPr>
                      <w:autoSpaceDE w:val="0"/>
                      <w:autoSpaceDN w:val="0"/>
                      <w:adjustRightInd w:val="0"/>
                      <w:rPr>
                        <w:sz w:val="18"/>
                        <w:szCs w:val="18"/>
                      </w:rPr>
                    </w:pPr>
                    <w:r>
                      <w:t>2017/12/6</w:t>
                    </w:r>
                  </w:p>
                </w:tc>
                <w:tc>
                  <w:tcPr>
                    <w:tcW w:w="453" w:type="pct"/>
                    <w:shd w:val="clear" w:color="auto" w:fill="auto"/>
                  </w:tcPr>
                  <w:p w:rsidR="006461F7" w:rsidRPr="00413B17" w:rsidRDefault="006461F7" w:rsidP="00744431">
                    <w:pPr>
                      <w:autoSpaceDE w:val="0"/>
                      <w:autoSpaceDN w:val="0"/>
                      <w:adjustRightInd w:val="0"/>
                      <w:rPr>
                        <w:sz w:val="18"/>
                        <w:szCs w:val="18"/>
                      </w:rPr>
                    </w:pPr>
                    <w:r>
                      <w:t>2018/3/6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18,000,000</w:t>
                    </w:r>
                  </w:p>
                </w:tc>
                <w:tc>
                  <w:tcPr>
                    <w:tcW w:w="446" w:type="pct"/>
                    <w:shd w:val="clear" w:color="auto" w:fill="auto"/>
                  </w:tcPr>
                  <w:p w:rsidR="006461F7" w:rsidRPr="00413B17" w:rsidRDefault="006461F7" w:rsidP="00744431">
                    <w:pPr>
                      <w:autoSpaceDE w:val="0"/>
                      <w:autoSpaceDN w:val="0"/>
                      <w:adjustRightInd w:val="0"/>
                      <w:rPr>
                        <w:sz w:val="18"/>
                        <w:szCs w:val="18"/>
                      </w:rPr>
                    </w:pPr>
                    <w:r>
                      <w:t>181,528.77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10,000,000</w:t>
                    </w:r>
                  </w:p>
                </w:tc>
                <w:tc>
                  <w:tcPr>
                    <w:tcW w:w="453" w:type="pct"/>
                    <w:shd w:val="clear" w:color="auto" w:fill="auto"/>
                  </w:tcPr>
                  <w:p w:rsidR="006461F7" w:rsidRPr="00413B17" w:rsidRDefault="006461F7" w:rsidP="00744431">
                    <w:pPr>
                      <w:autoSpaceDE w:val="0"/>
                      <w:autoSpaceDN w:val="0"/>
                      <w:adjustRightInd w:val="0"/>
                      <w:rPr>
                        <w:sz w:val="18"/>
                        <w:szCs w:val="18"/>
                      </w:rPr>
                    </w:pPr>
                    <w:r>
                      <w:t>2017/12/8</w:t>
                    </w:r>
                  </w:p>
                </w:tc>
                <w:tc>
                  <w:tcPr>
                    <w:tcW w:w="453" w:type="pct"/>
                    <w:shd w:val="clear" w:color="auto" w:fill="auto"/>
                  </w:tcPr>
                  <w:p w:rsidR="006461F7" w:rsidRPr="00413B17" w:rsidRDefault="006461F7" w:rsidP="00744431">
                    <w:pPr>
                      <w:autoSpaceDE w:val="0"/>
                      <w:autoSpaceDN w:val="0"/>
                      <w:adjustRightInd w:val="0"/>
                      <w:rPr>
                        <w:sz w:val="18"/>
                        <w:szCs w:val="18"/>
                      </w:rPr>
                    </w:pPr>
                    <w:r>
                      <w:t>2018/1/11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10,000,000</w:t>
                    </w:r>
                  </w:p>
                </w:tc>
                <w:tc>
                  <w:tcPr>
                    <w:tcW w:w="446" w:type="pct"/>
                    <w:shd w:val="clear" w:color="auto" w:fill="auto"/>
                  </w:tcPr>
                  <w:p w:rsidR="006461F7" w:rsidRPr="00413B17" w:rsidRDefault="006461F7" w:rsidP="00744431">
                    <w:pPr>
                      <w:autoSpaceDE w:val="0"/>
                      <w:autoSpaceDN w:val="0"/>
                      <w:adjustRightInd w:val="0"/>
                      <w:rPr>
                        <w:sz w:val="18"/>
                        <w:szCs w:val="18"/>
                      </w:rPr>
                    </w:pPr>
                    <w:r>
                      <w:t>18,630.14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厦门国际银行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136,000,000</w:t>
                    </w:r>
                  </w:p>
                </w:tc>
                <w:tc>
                  <w:tcPr>
                    <w:tcW w:w="453" w:type="pct"/>
                    <w:shd w:val="clear" w:color="auto" w:fill="auto"/>
                  </w:tcPr>
                  <w:p w:rsidR="006461F7" w:rsidRPr="00413B17" w:rsidRDefault="006461F7" w:rsidP="00744431">
                    <w:pPr>
                      <w:autoSpaceDE w:val="0"/>
                      <w:autoSpaceDN w:val="0"/>
                      <w:adjustRightInd w:val="0"/>
                      <w:rPr>
                        <w:sz w:val="18"/>
                        <w:szCs w:val="18"/>
                      </w:rPr>
                    </w:pPr>
                    <w:r>
                      <w:t>2017/12/13</w:t>
                    </w:r>
                  </w:p>
                </w:tc>
                <w:tc>
                  <w:tcPr>
                    <w:tcW w:w="453" w:type="pct"/>
                    <w:shd w:val="clear" w:color="auto" w:fill="auto"/>
                  </w:tcPr>
                  <w:p w:rsidR="006461F7" w:rsidRPr="00413B17" w:rsidRDefault="006461F7" w:rsidP="00744431">
                    <w:pPr>
                      <w:autoSpaceDE w:val="0"/>
                      <w:autoSpaceDN w:val="0"/>
                      <w:adjustRightInd w:val="0"/>
                      <w:rPr>
                        <w:sz w:val="18"/>
                        <w:szCs w:val="18"/>
                      </w:rPr>
                    </w:pPr>
                    <w:r>
                      <w:t>2018/5/3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136,000,000</w:t>
                    </w:r>
                  </w:p>
                </w:tc>
                <w:tc>
                  <w:tcPr>
                    <w:tcW w:w="446" w:type="pct"/>
                    <w:shd w:val="clear" w:color="auto" w:fill="auto"/>
                  </w:tcPr>
                  <w:p w:rsidR="006461F7" w:rsidRPr="00413B17" w:rsidRDefault="006461F7" w:rsidP="00744431">
                    <w:pPr>
                      <w:autoSpaceDE w:val="0"/>
                      <w:autoSpaceDN w:val="0"/>
                      <w:adjustRightInd w:val="0"/>
                      <w:rPr>
                        <w:sz w:val="18"/>
                        <w:szCs w:val="18"/>
                      </w:rPr>
                    </w:pPr>
                    <w:r>
                      <w:t>2,556,800.00</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3,000,000</w:t>
                    </w:r>
                  </w:p>
                </w:tc>
                <w:tc>
                  <w:tcPr>
                    <w:tcW w:w="453" w:type="pct"/>
                    <w:shd w:val="clear" w:color="auto" w:fill="auto"/>
                  </w:tcPr>
                  <w:p w:rsidR="006461F7" w:rsidRPr="00413B17" w:rsidRDefault="006461F7" w:rsidP="00744431">
                    <w:pPr>
                      <w:autoSpaceDE w:val="0"/>
                      <w:autoSpaceDN w:val="0"/>
                      <w:adjustRightInd w:val="0"/>
                      <w:rPr>
                        <w:sz w:val="18"/>
                        <w:szCs w:val="18"/>
                      </w:rPr>
                    </w:pPr>
                    <w:r>
                      <w:t>2017/12/18</w:t>
                    </w:r>
                  </w:p>
                </w:tc>
                <w:tc>
                  <w:tcPr>
                    <w:tcW w:w="453" w:type="pct"/>
                    <w:shd w:val="clear" w:color="auto" w:fill="auto"/>
                  </w:tcPr>
                  <w:p w:rsidR="006461F7" w:rsidRPr="00413B17" w:rsidRDefault="006461F7" w:rsidP="00744431">
                    <w:pPr>
                      <w:autoSpaceDE w:val="0"/>
                      <w:autoSpaceDN w:val="0"/>
                      <w:adjustRightInd w:val="0"/>
                      <w:rPr>
                        <w:sz w:val="18"/>
                        <w:szCs w:val="18"/>
                      </w:rPr>
                    </w:pPr>
                    <w:r>
                      <w:t>2018/1/1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3,000,000</w:t>
                    </w:r>
                  </w:p>
                </w:tc>
                <w:tc>
                  <w:tcPr>
                    <w:tcW w:w="446" w:type="pct"/>
                    <w:shd w:val="clear" w:color="auto" w:fill="auto"/>
                  </w:tcPr>
                  <w:p w:rsidR="006461F7" w:rsidRPr="00413B17" w:rsidRDefault="006461F7" w:rsidP="00744431">
                    <w:pPr>
                      <w:autoSpaceDE w:val="0"/>
                      <w:autoSpaceDN w:val="0"/>
                      <w:adjustRightInd w:val="0"/>
                      <w:rPr>
                        <w:sz w:val="18"/>
                        <w:szCs w:val="18"/>
                      </w:rPr>
                    </w:pPr>
                    <w:r>
                      <w:t>4,684.93</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15,000,000</w:t>
                    </w:r>
                  </w:p>
                </w:tc>
                <w:tc>
                  <w:tcPr>
                    <w:tcW w:w="453" w:type="pct"/>
                    <w:shd w:val="clear" w:color="auto" w:fill="auto"/>
                  </w:tcPr>
                  <w:p w:rsidR="006461F7" w:rsidRPr="00413B17" w:rsidRDefault="006461F7" w:rsidP="00744431">
                    <w:pPr>
                      <w:autoSpaceDE w:val="0"/>
                      <w:autoSpaceDN w:val="0"/>
                      <w:adjustRightInd w:val="0"/>
                      <w:rPr>
                        <w:sz w:val="18"/>
                        <w:szCs w:val="18"/>
                      </w:rPr>
                    </w:pPr>
                    <w:r>
                      <w:t>2017/12/19</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15,000,000</w:t>
                    </w:r>
                  </w:p>
                </w:tc>
                <w:tc>
                  <w:tcPr>
                    <w:tcW w:w="446" w:type="pct"/>
                    <w:shd w:val="clear" w:color="auto" w:fill="auto"/>
                  </w:tcPr>
                  <w:p w:rsidR="006461F7" w:rsidRPr="00413B17" w:rsidRDefault="006461F7" w:rsidP="00744431">
                    <w:pPr>
                      <w:autoSpaceDE w:val="0"/>
                      <w:autoSpaceDN w:val="0"/>
                      <w:adjustRightInd w:val="0"/>
                      <w:rPr>
                        <w:sz w:val="18"/>
                        <w:szCs w:val="18"/>
                      </w:rPr>
                    </w:pPr>
                    <w:r>
                      <w:t>21,863.01</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厦门国际银行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59,000,000</w:t>
                    </w:r>
                  </w:p>
                </w:tc>
                <w:tc>
                  <w:tcPr>
                    <w:tcW w:w="453" w:type="pct"/>
                    <w:shd w:val="clear" w:color="auto" w:fill="auto"/>
                  </w:tcPr>
                  <w:p w:rsidR="006461F7" w:rsidRPr="00413B17" w:rsidRDefault="006461F7" w:rsidP="00744431">
                    <w:pPr>
                      <w:autoSpaceDE w:val="0"/>
                      <w:autoSpaceDN w:val="0"/>
                      <w:adjustRightInd w:val="0"/>
                      <w:rPr>
                        <w:sz w:val="18"/>
                        <w:szCs w:val="18"/>
                      </w:rPr>
                    </w:pPr>
                    <w:r>
                      <w:t>2017/12/21</w:t>
                    </w:r>
                  </w:p>
                </w:tc>
                <w:tc>
                  <w:tcPr>
                    <w:tcW w:w="453" w:type="pct"/>
                    <w:shd w:val="clear" w:color="auto" w:fill="auto"/>
                  </w:tcPr>
                  <w:p w:rsidR="006461F7" w:rsidRPr="00413B17" w:rsidRDefault="006461F7" w:rsidP="00744431">
                    <w:pPr>
                      <w:autoSpaceDE w:val="0"/>
                      <w:autoSpaceDN w:val="0"/>
                      <w:adjustRightInd w:val="0"/>
                      <w:rPr>
                        <w:sz w:val="18"/>
                        <w:szCs w:val="18"/>
                      </w:rPr>
                    </w:pPr>
                    <w:r>
                      <w:t>2018/3/22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59,000,000</w:t>
                    </w:r>
                  </w:p>
                </w:tc>
                <w:tc>
                  <w:tcPr>
                    <w:tcW w:w="446" w:type="pct"/>
                    <w:shd w:val="clear" w:color="auto" w:fill="auto"/>
                  </w:tcPr>
                  <w:p w:rsidR="006461F7" w:rsidRPr="00413B17" w:rsidRDefault="006461F7" w:rsidP="00744431">
                    <w:pPr>
                      <w:autoSpaceDE w:val="0"/>
                      <w:autoSpaceDN w:val="0"/>
                      <w:adjustRightInd w:val="0"/>
                      <w:rPr>
                        <w:sz w:val="18"/>
                        <w:szCs w:val="18"/>
                      </w:rPr>
                    </w:pPr>
                    <w:r>
                      <w:t>700,952.78</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15,000,000</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453" w:type="pct"/>
                    <w:shd w:val="clear" w:color="auto" w:fill="auto"/>
                  </w:tcPr>
                  <w:p w:rsidR="006461F7" w:rsidRPr="00413B17" w:rsidRDefault="006461F7" w:rsidP="00744431">
                    <w:pPr>
                      <w:autoSpaceDE w:val="0"/>
                      <w:autoSpaceDN w:val="0"/>
                      <w:adjustRightInd w:val="0"/>
                      <w:rPr>
                        <w:sz w:val="18"/>
                        <w:szCs w:val="18"/>
                      </w:rPr>
                    </w:pPr>
                    <w:r>
                      <w:t>2018/1/11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15,000,000</w:t>
                    </w:r>
                  </w:p>
                </w:tc>
                <w:tc>
                  <w:tcPr>
                    <w:tcW w:w="446" w:type="pct"/>
                    <w:shd w:val="clear" w:color="auto" w:fill="auto"/>
                  </w:tcPr>
                  <w:p w:rsidR="006461F7" w:rsidRPr="00413B17" w:rsidRDefault="006461F7" w:rsidP="00744431">
                    <w:pPr>
                      <w:autoSpaceDE w:val="0"/>
                      <w:autoSpaceDN w:val="0"/>
                      <w:adjustRightInd w:val="0"/>
                      <w:rPr>
                        <w:sz w:val="18"/>
                        <w:szCs w:val="18"/>
                      </w:rPr>
                    </w:pPr>
                    <w:r>
                      <w:t>7,397.26</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453" w:type="pct"/>
                    <w:shd w:val="clear" w:color="auto" w:fill="auto"/>
                  </w:tcPr>
                  <w:p w:rsidR="006461F7" w:rsidRPr="00413B17" w:rsidRDefault="006461F7" w:rsidP="00744431">
                    <w:pPr>
                      <w:autoSpaceDE w:val="0"/>
                      <w:autoSpaceDN w:val="0"/>
                      <w:adjustRightInd w:val="0"/>
                      <w:rPr>
                        <w:sz w:val="18"/>
                        <w:szCs w:val="18"/>
                      </w:rPr>
                    </w:pPr>
                    <w:r>
                      <w:t>2018/6/6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w:t>
                    </w:r>
                  </w:p>
                </w:tc>
                <w:tc>
                  <w:tcPr>
                    <w:tcW w:w="446" w:type="pct"/>
                    <w:shd w:val="clear" w:color="auto" w:fill="auto"/>
                  </w:tcPr>
                  <w:p w:rsidR="006461F7" w:rsidRPr="00413B17" w:rsidRDefault="006461F7" w:rsidP="00744431">
                    <w:pPr>
                      <w:autoSpaceDE w:val="0"/>
                      <w:autoSpaceDN w:val="0"/>
                      <w:adjustRightInd w:val="0"/>
                      <w:rPr>
                        <w:sz w:val="18"/>
                        <w:szCs w:val="18"/>
                      </w:rPr>
                    </w:pPr>
                    <w:r>
                      <w:t>8,493.15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50,000,000</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453" w:type="pct"/>
                    <w:shd w:val="clear" w:color="auto" w:fill="auto"/>
                  </w:tcPr>
                  <w:p w:rsidR="006461F7" w:rsidRPr="00413B17" w:rsidRDefault="006461F7" w:rsidP="00744431">
                    <w:pPr>
                      <w:autoSpaceDE w:val="0"/>
                      <w:autoSpaceDN w:val="0"/>
                      <w:adjustRightInd w:val="0"/>
                      <w:rPr>
                        <w:sz w:val="18"/>
                        <w:szCs w:val="18"/>
                      </w:rPr>
                    </w:pPr>
                    <w:r>
                      <w:t>2018/4/3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50,000,000</w:t>
                    </w:r>
                  </w:p>
                </w:tc>
                <w:tc>
                  <w:tcPr>
                    <w:tcW w:w="446" w:type="pct"/>
                    <w:shd w:val="clear" w:color="auto" w:fill="auto"/>
                  </w:tcPr>
                  <w:p w:rsidR="006461F7" w:rsidRPr="00413B17" w:rsidRDefault="006461F7" w:rsidP="00744431">
                    <w:pPr>
                      <w:autoSpaceDE w:val="0"/>
                      <w:autoSpaceDN w:val="0"/>
                      <w:adjustRightInd w:val="0"/>
                      <w:rPr>
                        <w:sz w:val="18"/>
                        <w:szCs w:val="18"/>
                      </w:rPr>
                    </w:pPr>
                    <w:r>
                      <w:t>492,397.26</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66,000,000</w:t>
                    </w:r>
                  </w:p>
                </w:tc>
                <w:tc>
                  <w:tcPr>
                    <w:tcW w:w="453" w:type="pct"/>
                    <w:shd w:val="clear" w:color="auto" w:fill="auto"/>
                  </w:tcPr>
                  <w:p w:rsidR="006461F7" w:rsidRPr="00413B17" w:rsidRDefault="006461F7" w:rsidP="00744431">
                    <w:pPr>
                      <w:autoSpaceDE w:val="0"/>
                      <w:autoSpaceDN w:val="0"/>
                      <w:adjustRightInd w:val="0"/>
                      <w:rPr>
                        <w:sz w:val="18"/>
                        <w:szCs w:val="18"/>
                      </w:rPr>
                    </w:pPr>
                    <w:r>
                      <w:t>2018/1/15</w:t>
                    </w:r>
                  </w:p>
                </w:tc>
                <w:tc>
                  <w:tcPr>
                    <w:tcW w:w="453" w:type="pct"/>
                    <w:shd w:val="clear" w:color="auto" w:fill="auto"/>
                  </w:tcPr>
                  <w:p w:rsidR="006461F7" w:rsidRPr="00413B17" w:rsidRDefault="006461F7" w:rsidP="00744431">
                    <w:pPr>
                      <w:autoSpaceDE w:val="0"/>
                      <w:autoSpaceDN w:val="0"/>
                      <w:adjustRightInd w:val="0"/>
                      <w:rPr>
                        <w:sz w:val="18"/>
                        <w:szCs w:val="18"/>
                      </w:rPr>
                    </w:pPr>
                    <w:r>
                      <w:t>2018/3/20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66,000,000</w:t>
                    </w:r>
                  </w:p>
                </w:tc>
                <w:tc>
                  <w:tcPr>
                    <w:tcW w:w="446" w:type="pct"/>
                    <w:shd w:val="clear" w:color="auto" w:fill="auto"/>
                  </w:tcPr>
                  <w:p w:rsidR="006461F7" w:rsidRPr="00413B17" w:rsidRDefault="006461F7" w:rsidP="00744431">
                    <w:pPr>
                      <w:autoSpaceDE w:val="0"/>
                      <w:autoSpaceDN w:val="0"/>
                      <w:adjustRightInd w:val="0"/>
                      <w:rPr>
                        <w:sz w:val="18"/>
                        <w:szCs w:val="18"/>
                      </w:rPr>
                    </w:pPr>
                    <w:r>
                      <w:t>428,186.30</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20,000,000</w:t>
                    </w:r>
                  </w:p>
                </w:tc>
                <w:tc>
                  <w:tcPr>
                    <w:tcW w:w="453" w:type="pct"/>
                    <w:shd w:val="clear" w:color="auto" w:fill="auto"/>
                  </w:tcPr>
                  <w:p w:rsidR="006461F7" w:rsidRPr="00413B17" w:rsidRDefault="006461F7" w:rsidP="00744431">
                    <w:pPr>
                      <w:autoSpaceDE w:val="0"/>
                      <w:autoSpaceDN w:val="0"/>
                      <w:adjustRightInd w:val="0"/>
                      <w:rPr>
                        <w:sz w:val="18"/>
                        <w:szCs w:val="18"/>
                      </w:rPr>
                    </w:pPr>
                    <w:r>
                      <w:t>2018/1/19</w:t>
                    </w:r>
                  </w:p>
                </w:tc>
                <w:tc>
                  <w:tcPr>
                    <w:tcW w:w="453" w:type="pct"/>
                    <w:shd w:val="clear" w:color="auto" w:fill="auto"/>
                  </w:tcPr>
                  <w:p w:rsidR="006461F7" w:rsidRPr="00413B17" w:rsidRDefault="006461F7" w:rsidP="00744431">
                    <w:pPr>
                      <w:autoSpaceDE w:val="0"/>
                      <w:autoSpaceDN w:val="0"/>
                      <w:adjustRightInd w:val="0"/>
                      <w:rPr>
                        <w:sz w:val="18"/>
                        <w:szCs w:val="18"/>
                      </w:rPr>
                    </w:pPr>
                    <w:r>
                      <w:t>2018/2/11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20,000,000</w:t>
                    </w:r>
                  </w:p>
                </w:tc>
                <w:tc>
                  <w:tcPr>
                    <w:tcW w:w="446" w:type="pct"/>
                    <w:shd w:val="clear" w:color="auto" w:fill="auto"/>
                  </w:tcPr>
                  <w:p w:rsidR="006461F7" w:rsidRPr="00413B17" w:rsidRDefault="006461F7" w:rsidP="00744431">
                    <w:pPr>
                      <w:autoSpaceDE w:val="0"/>
                      <w:autoSpaceDN w:val="0"/>
                      <w:adjustRightInd w:val="0"/>
                      <w:rPr>
                        <w:sz w:val="18"/>
                        <w:szCs w:val="18"/>
                      </w:rPr>
                    </w:pPr>
                    <w:r>
                      <w:t>41,589.04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20,000,000</w:t>
                    </w:r>
                  </w:p>
                </w:tc>
                <w:tc>
                  <w:tcPr>
                    <w:tcW w:w="453" w:type="pct"/>
                    <w:shd w:val="clear" w:color="auto" w:fill="auto"/>
                  </w:tcPr>
                  <w:p w:rsidR="006461F7" w:rsidRPr="00413B17" w:rsidRDefault="006461F7" w:rsidP="00744431">
                    <w:pPr>
                      <w:autoSpaceDE w:val="0"/>
                      <w:autoSpaceDN w:val="0"/>
                      <w:adjustRightInd w:val="0"/>
                      <w:rPr>
                        <w:sz w:val="18"/>
                        <w:szCs w:val="18"/>
                      </w:rPr>
                    </w:pPr>
                    <w:r>
                      <w:t>2018/1/19</w:t>
                    </w:r>
                  </w:p>
                </w:tc>
                <w:tc>
                  <w:tcPr>
                    <w:tcW w:w="453" w:type="pct"/>
                    <w:shd w:val="clear" w:color="auto" w:fill="auto"/>
                  </w:tcPr>
                  <w:p w:rsidR="006461F7" w:rsidRPr="00413B17" w:rsidRDefault="006461F7" w:rsidP="00744431">
                    <w:pPr>
                      <w:autoSpaceDE w:val="0"/>
                      <w:autoSpaceDN w:val="0"/>
                      <w:adjustRightInd w:val="0"/>
                      <w:rPr>
                        <w:sz w:val="18"/>
                        <w:szCs w:val="18"/>
                      </w:rPr>
                    </w:pPr>
                    <w:r>
                      <w:t>2018/2/11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20,000,000</w:t>
                    </w:r>
                  </w:p>
                </w:tc>
                <w:tc>
                  <w:tcPr>
                    <w:tcW w:w="446" w:type="pct"/>
                    <w:shd w:val="clear" w:color="auto" w:fill="auto"/>
                  </w:tcPr>
                  <w:p w:rsidR="006461F7" w:rsidRPr="00413B17" w:rsidRDefault="006461F7" w:rsidP="00744431">
                    <w:pPr>
                      <w:autoSpaceDE w:val="0"/>
                      <w:autoSpaceDN w:val="0"/>
                      <w:adjustRightInd w:val="0"/>
                      <w:rPr>
                        <w:sz w:val="18"/>
                        <w:szCs w:val="18"/>
                      </w:rPr>
                    </w:pPr>
                    <w:r>
                      <w:t>41,589.04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w:t>
                    </w:r>
                  </w:p>
                </w:tc>
                <w:tc>
                  <w:tcPr>
                    <w:tcW w:w="453" w:type="pct"/>
                    <w:shd w:val="clear" w:color="auto" w:fill="auto"/>
                  </w:tcPr>
                  <w:p w:rsidR="006461F7" w:rsidRPr="00413B17" w:rsidRDefault="006461F7" w:rsidP="00744431">
                    <w:pPr>
                      <w:autoSpaceDE w:val="0"/>
                      <w:autoSpaceDN w:val="0"/>
                      <w:adjustRightInd w:val="0"/>
                      <w:rPr>
                        <w:sz w:val="18"/>
                        <w:szCs w:val="18"/>
                      </w:rPr>
                    </w:pPr>
                    <w:r>
                      <w:t>2018/1/23</w:t>
                    </w:r>
                  </w:p>
                </w:tc>
                <w:tc>
                  <w:tcPr>
                    <w:tcW w:w="453" w:type="pct"/>
                    <w:shd w:val="clear" w:color="auto" w:fill="auto"/>
                  </w:tcPr>
                  <w:p w:rsidR="006461F7" w:rsidRPr="00413B17" w:rsidRDefault="006461F7" w:rsidP="00744431">
                    <w:pPr>
                      <w:autoSpaceDE w:val="0"/>
                      <w:autoSpaceDN w:val="0"/>
                      <w:adjustRightInd w:val="0"/>
                      <w:rPr>
                        <w:sz w:val="18"/>
                        <w:szCs w:val="18"/>
                      </w:rPr>
                    </w:pPr>
                    <w:r>
                      <w:t>2018/3/19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w:t>
                    </w:r>
                  </w:p>
                </w:tc>
                <w:tc>
                  <w:tcPr>
                    <w:tcW w:w="446" w:type="pct"/>
                    <w:shd w:val="clear" w:color="auto" w:fill="auto"/>
                  </w:tcPr>
                  <w:p w:rsidR="006461F7" w:rsidRPr="00413B17" w:rsidRDefault="006461F7" w:rsidP="00744431">
                    <w:pPr>
                      <w:autoSpaceDE w:val="0"/>
                      <w:autoSpaceDN w:val="0"/>
                      <w:adjustRightInd w:val="0"/>
                      <w:rPr>
                        <w:sz w:val="18"/>
                        <w:szCs w:val="18"/>
                      </w:rPr>
                    </w:pPr>
                    <w:r>
                      <w:t>6,027.40</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15,000,000</w:t>
                    </w:r>
                  </w:p>
                </w:tc>
                <w:tc>
                  <w:tcPr>
                    <w:tcW w:w="453" w:type="pct"/>
                    <w:shd w:val="clear" w:color="auto" w:fill="auto"/>
                  </w:tcPr>
                  <w:p w:rsidR="006461F7" w:rsidRPr="00413B17" w:rsidRDefault="006461F7" w:rsidP="00744431">
                    <w:pPr>
                      <w:autoSpaceDE w:val="0"/>
                      <w:autoSpaceDN w:val="0"/>
                      <w:adjustRightInd w:val="0"/>
                      <w:rPr>
                        <w:sz w:val="18"/>
                        <w:szCs w:val="18"/>
                      </w:rPr>
                    </w:pPr>
                    <w:r>
                      <w:t>2018/1/3</w:t>
                    </w:r>
                  </w:p>
                </w:tc>
                <w:tc>
                  <w:tcPr>
                    <w:tcW w:w="453" w:type="pct"/>
                    <w:shd w:val="clear" w:color="auto" w:fill="auto"/>
                  </w:tcPr>
                  <w:p w:rsidR="006461F7" w:rsidRPr="00413B17" w:rsidRDefault="006461F7" w:rsidP="00744431">
                    <w:pPr>
                      <w:autoSpaceDE w:val="0"/>
                      <w:autoSpaceDN w:val="0"/>
                      <w:adjustRightInd w:val="0"/>
                      <w:rPr>
                        <w:sz w:val="18"/>
                        <w:szCs w:val="18"/>
                      </w:rPr>
                    </w:pPr>
                    <w:r>
                      <w:t>2018/1/11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15,000,000</w:t>
                    </w:r>
                  </w:p>
                </w:tc>
                <w:tc>
                  <w:tcPr>
                    <w:tcW w:w="446" w:type="pct"/>
                    <w:shd w:val="clear" w:color="auto" w:fill="auto"/>
                  </w:tcPr>
                  <w:p w:rsidR="006461F7" w:rsidRPr="00413B17" w:rsidRDefault="006461F7" w:rsidP="00744431">
                    <w:pPr>
                      <w:autoSpaceDE w:val="0"/>
                      <w:autoSpaceDN w:val="0"/>
                      <w:adjustRightInd w:val="0"/>
                      <w:rPr>
                        <w:sz w:val="18"/>
                        <w:szCs w:val="18"/>
                      </w:rPr>
                    </w:pPr>
                    <w:r>
                      <w:t>6,575.34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招商银行漳州分行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40,000,000</w:t>
                    </w:r>
                  </w:p>
                </w:tc>
                <w:tc>
                  <w:tcPr>
                    <w:tcW w:w="453" w:type="pct"/>
                    <w:shd w:val="clear" w:color="auto" w:fill="auto"/>
                  </w:tcPr>
                  <w:p w:rsidR="006461F7" w:rsidRPr="00413B17" w:rsidRDefault="006461F7" w:rsidP="00744431">
                    <w:pPr>
                      <w:autoSpaceDE w:val="0"/>
                      <w:autoSpaceDN w:val="0"/>
                      <w:adjustRightInd w:val="0"/>
                      <w:rPr>
                        <w:sz w:val="18"/>
                        <w:szCs w:val="18"/>
                      </w:rPr>
                    </w:pPr>
                    <w:r>
                      <w:t>2018/1/26</w:t>
                    </w:r>
                  </w:p>
                </w:tc>
                <w:tc>
                  <w:tcPr>
                    <w:tcW w:w="453" w:type="pct"/>
                    <w:shd w:val="clear" w:color="auto" w:fill="auto"/>
                  </w:tcPr>
                  <w:p w:rsidR="006461F7" w:rsidRPr="00413B17" w:rsidRDefault="006461F7" w:rsidP="00744431">
                    <w:pPr>
                      <w:autoSpaceDE w:val="0"/>
                      <w:autoSpaceDN w:val="0"/>
                      <w:adjustRightInd w:val="0"/>
                      <w:rPr>
                        <w:sz w:val="18"/>
                        <w:szCs w:val="18"/>
                      </w:rPr>
                    </w:pPr>
                    <w:r>
                      <w:t>2018/4/26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40,000,000</w:t>
                    </w:r>
                  </w:p>
                </w:tc>
                <w:tc>
                  <w:tcPr>
                    <w:tcW w:w="446" w:type="pct"/>
                    <w:shd w:val="clear" w:color="auto" w:fill="auto"/>
                  </w:tcPr>
                  <w:p w:rsidR="006461F7" w:rsidRPr="00413B17" w:rsidRDefault="006461F7" w:rsidP="00744431">
                    <w:pPr>
                      <w:autoSpaceDE w:val="0"/>
                      <w:autoSpaceDN w:val="0"/>
                      <w:adjustRightInd w:val="0"/>
                      <w:rPr>
                        <w:sz w:val="18"/>
                        <w:szCs w:val="18"/>
                      </w:rPr>
                    </w:pPr>
                    <w:r>
                      <w:t>403,397.26</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5,000,000</w:t>
                    </w:r>
                  </w:p>
                </w:tc>
                <w:tc>
                  <w:tcPr>
                    <w:tcW w:w="453" w:type="pct"/>
                    <w:shd w:val="clear" w:color="auto" w:fill="auto"/>
                  </w:tcPr>
                  <w:p w:rsidR="006461F7" w:rsidRPr="00413B17" w:rsidRDefault="006461F7" w:rsidP="00744431">
                    <w:pPr>
                      <w:autoSpaceDE w:val="0"/>
                      <w:autoSpaceDN w:val="0"/>
                      <w:adjustRightInd w:val="0"/>
                      <w:rPr>
                        <w:sz w:val="18"/>
                        <w:szCs w:val="18"/>
                      </w:rPr>
                    </w:pPr>
                    <w:r>
                      <w:t>2018/1/23</w:t>
                    </w:r>
                  </w:p>
                </w:tc>
                <w:tc>
                  <w:tcPr>
                    <w:tcW w:w="453" w:type="pct"/>
                    <w:shd w:val="clear" w:color="auto" w:fill="auto"/>
                  </w:tcPr>
                  <w:p w:rsidR="006461F7" w:rsidRPr="00413B17" w:rsidRDefault="006461F7" w:rsidP="00744431">
                    <w:pPr>
                      <w:autoSpaceDE w:val="0"/>
                      <w:autoSpaceDN w:val="0"/>
                      <w:adjustRightInd w:val="0"/>
                      <w:rPr>
                        <w:sz w:val="18"/>
                        <w:szCs w:val="18"/>
                      </w:rPr>
                    </w:pPr>
                    <w:r>
                      <w:t>2018/1/30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5,000,000</w:t>
                    </w:r>
                  </w:p>
                </w:tc>
                <w:tc>
                  <w:tcPr>
                    <w:tcW w:w="446" w:type="pct"/>
                    <w:shd w:val="clear" w:color="auto" w:fill="auto"/>
                  </w:tcPr>
                  <w:p w:rsidR="006461F7" w:rsidRPr="00413B17" w:rsidRDefault="006461F7" w:rsidP="00744431">
                    <w:pPr>
                      <w:autoSpaceDE w:val="0"/>
                      <w:autoSpaceDN w:val="0"/>
                      <w:adjustRightInd w:val="0"/>
                      <w:rPr>
                        <w:sz w:val="18"/>
                        <w:szCs w:val="18"/>
                      </w:rPr>
                    </w:pPr>
                    <w:r>
                      <w:t>1,917.81</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w:t>
                    </w:r>
                    <w:r>
                      <w:lastRenderedPageBreak/>
                      <w:t>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lastRenderedPageBreak/>
                      <w:t>结构</w:t>
                    </w:r>
                    <w:r>
                      <w:lastRenderedPageBreak/>
                      <w:t>性存款</w:t>
                    </w:r>
                  </w:p>
                </w:tc>
                <w:tc>
                  <w:tcPr>
                    <w:tcW w:w="484" w:type="pct"/>
                    <w:shd w:val="clear" w:color="auto" w:fill="auto"/>
                  </w:tcPr>
                  <w:p w:rsidR="006461F7" w:rsidRPr="00413B17" w:rsidRDefault="006461F7" w:rsidP="00744431">
                    <w:pPr>
                      <w:autoSpaceDE w:val="0"/>
                      <w:autoSpaceDN w:val="0"/>
                      <w:adjustRightInd w:val="0"/>
                      <w:rPr>
                        <w:sz w:val="18"/>
                        <w:szCs w:val="18"/>
                      </w:rPr>
                    </w:pPr>
                    <w:r>
                      <w:lastRenderedPageBreak/>
                      <w:t>1,000,</w:t>
                    </w:r>
                    <w:r>
                      <w:lastRenderedPageBreak/>
                      <w:t>000</w:t>
                    </w:r>
                  </w:p>
                </w:tc>
                <w:tc>
                  <w:tcPr>
                    <w:tcW w:w="453" w:type="pct"/>
                    <w:shd w:val="clear" w:color="auto" w:fill="auto"/>
                  </w:tcPr>
                  <w:p w:rsidR="006461F7" w:rsidRPr="00413B17" w:rsidRDefault="006461F7" w:rsidP="00744431">
                    <w:pPr>
                      <w:autoSpaceDE w:val="0"/>
                      <w:autoSpaceDN w:val="0"/>
                      <w:adjustRightInd w:val="0"/>
                      <w:rPr>
                        <w:sz w:val="18"/>
                        <w:szCs w:val="18"/>
                      </w:rPr>
                    </w:pPr>
                    <w:r>
                      <w:lastRenderedPageBreak/>
                      <w:t>2018/</w:t>
                    </w:r>
                    <w:r>
                      <w:lastRenderedPageBreak/>
                      <w:t>1/2</w:t>
                    </w:r>
                  </w:p>
                </w:tc>
                <w:tc>
                  <w:tcPr>
                    <w:tcW w:w="453" w:type="pct"/>
                    <w:shd w:val="clear" w:color="auto" w:fill="auto"/>
                  </w:tcPr>
                  <w:p w:rsidR="006461F7" w:rsidRPr="00413B17" w:rsidRDefault="006461F7" w:rsidP="00744431">
                    <w:pPr>
                      <w:autoSpaceDE w:val="0"/>
                      <w:autoSpaceDN w:val="0"/>
                      <w:adjustRightInd w:val="0"/>
                      <w:rPr>
                        <w:sz w:val="18"/>
                        <w:szCs w:val="18"/>
                      </w:rPr>
                    </w:pPr>
                    <w:r>
                      <w:lastRenderedPageBreak/>
                      <w:t>2018/</w:t>
                    </w:r>
                    <w:r>
                      <w:lastRenderedPageBreak/>
                      <w:t>2/7</w:t>
                    </w:r>
                  </w:p>
                </w:tc>
                <w:tc>
                  <w:tcPr>
                    <w:tcW w:w="554" w:type="pct"/>
                    <w:shd w:val="clear" w:color="auto" w:fill="auto"/>
                  </w:tcPr>
                  <w:p w:rsidR="006461F7" w:rsidRPr="00413B17" w:rsidRDefault="006461F7" w:rsidP="00744431">
                    <w:pPr>
                      <w:autoSpaceDE w:val="0"/>
                      <w:autoSpaceDN w:val="0"/>
                      <w:adjustRightInd w:val="0"/>
                      <w:rPr>
                        <w:sz w:val="18"/>
                        <w:szCs w:val="18"/>
                      </w:rPr>
                    </w:pPr>
                    <w:r>
                      <w:lastRenderedPageBreak/>
                      <w:t>到期还</w:t>
                    </w:r>
                    <w:r>
                      <w:lastRenderedPageBreak/>
                      <w:t>本付息</w:t>
                    </w:r>
                  </w:p>
                </w:tc>
                <w:tc>
                  <w:tcPr>
                    <w:tcW w:w="453" w:type="pct"/>
                    <w:shd w:val="clear" w:color="auto" w:fill="auto"/>
                  </w:tcPr>
                  <w:p w:rsidR="006461F7" w:rsidRPr="00413B17" w:rsidRDefault="006461F7" w:rsidP="00744431">
                    <w:pPr>
                      <w:autoSpaceDE w:val="0"/>
                      <w:autoSpaceDN w:val="0"/>
                      <w:adjustRightInd w:val="0"/>
                      <w:rPr>
                        <w:sz w:val="18"/>
                        <w:szCs w:val="18"/>
                      </w:rPr>
                    </w:pPr>
                    <w:r>
                      <w:lastRenderedPageBreak/>
                      <w:t>1,000</w:t>
                    </w:r>
                    <w:r>
                      <w:lastRenderedPageBreak/>
                      <w:t>,000</w:t>
                    </w:r>
                  </w:p>
                </w:tc>
                <w:tc>
                  <w:tcPr>
                    <w:tcW w:w="446" w:type="pct"/>
                    <w:shd w:val="clear" w:color="auto" w:fill="auto"/>
                  </w:tcPr>
                  <w:p w:rsidR="006461F7" w:rsidRPr="00413B17" w:rsidRDefault="006461F7" w:rsidP="00744431">
                    <w:pPr>
                      <w:autoSpaceDE w:val="0"/>
                      <w:autoSpaceDN w:val="0"/>
                      <w:adjustRightInd w:val="0"/>
                      <w:rPr>
                        <w:sz w:val="18"/>
                        <w:szCs w:val="18"/>
                      </w:rPr>
                    </w:pPr>
                    <w:r>
                      <w:lastRenderedPageBreak/>
                      <w:t>1,972</w:t>
                    </w:r>
                    <w:r>
                      <w:lastRenderedPageBreak/>
                      <w:t>.60</w:t>
                    </w:r>
                  </w:p>
                </w:tc>
                <w:tc>
                  <w:tcPr>
                    <w:tcW w:w="218" w:type="pct"/>
                    <w:shd w:val="clear" w:color="auto" w:fill="auto"/>
                  </w:tcPr>
                  <w:p w:rsidR="006461F7" w:rsidRPr="00413B17" w:rsidRDefault="006461F7" w:rsidP="00744431">
                    <w:pPr>
                      <w:autoSpaceDE w:val="0"/>
                      <w:autoSpaceDN w:val="0"/>
                      <w:adjustRightInd w:val="0"/>
                      <w:rPr>
                        <w:sz w:val="18"/>
                        <w:szCs w:val="18"/>
                      </w:rPr>
                    </w:pPr>
                    <w:r>
                      <w:lastRenderedPageBreak/>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lastRenderedPageBreak/>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18,000,000</w:t>
                    </w:r>
                  </w:p>
                </w:tc>
                <w:tc>
                  <w:tcPr>
                    <w:tcW w:w="453" w:type="pct"/>
                    <w:shd w:val="clear" w:color="auto" w:fill="auto"/>
                  </w:tcPr>
                  <w:p w:rsidR="006461F7" w:rsidRPr="00413B17" w:rsidRDefault="006461F7" w:rsidP="00744431">
                    <w:pPr>
                      <w:autoSpaceDE w:val="0"/>
                      <w:autoSpaceDN w:val="0"/>
                      <w:adjustRightInd w:val="0"/>
                      <w:rPr>
                        <w:sz w:val="18"/>
                        <w:szCs w:val="18"/>
                      </w:rPr>
                    </w:pPr>
                    <w:r>
                      <w:t>2018/2/11</w:t>
                    </w:r>
                  </w:p>
                </w:tc>
                <w:tc>
                  <w:tcPr>
                    <w:tcW w:w="453" w:type="pct"/>
                    <w:shd w:val="clear" w:color="auto" w:fill="auto"/>
                  </w:tcPr>
                  <w:p w:rsidR="006461F7" w:rsidRPr="00413B17" w:rsidRDefault="006461F7" w:rsidP="00744431">
                    <w:pPr>
                      <w:autoSpaceDE w:val="0"/>
                      <w:autoSpaceDN w:val="0"/>
                      <w:adjustRightInd w:val="0"/>
                      <w:rPr>
                        <w:sz w:val="18"/>
                        <w:szCs w:val="18"/>
                      </w:rPr>
                    </w:pPr>
                    <w:r>
                      <w:t>2018/3/19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18,000,000</w:t>
                    </w:r>
                  </w:p>
                </w:tc>
                <w:tc>
                  <w:tcPr>
                    <w:tcW w:w="446" w:type="pct"/>
                    <w:shd w:val="clear" w:color="auto" w:fill="auto"/>
                  </w:tcPr>
                  <w:p w:rsidR="006461F7" w:rsidRPr="00413B17" w:rsidRDefault="006461F7" w:rsidP="00744431">
                    <w:pPr>
                      <w:autoSpaceDE w:val="0"/>
                      <w:autoSpaceDN w:val="0"/>
                      <w:adjustRightInd w:val="0"/>
                      <w:rPr>
                        <w:sz w:val="18"/>
                        <w:szCs w:val="18"/>
                      </w:rPr>
                    </w:pPr>
                    <w:r>
                      <w:t>60,361.64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8,000,000</w:t>
                    </w:r>
                  </w:p>
                </w:tc>
                <w:tc>
                  <w:tcPr>
                    <w:tcW w:w="453" w:type="pct"/>
                    <w:shd w:val="clear" w:color="auto" w:fill="auto"/>
                  </w:tcPr>
                  <w:p w:rsidR="006461F7" w:rsidRPr="00413B17" w:rsidRDefault="006461F7" w:rsidP="00744431">
                    <w:pPr>
                      <w:autoSpaceDE w:val="0"/>
                      <w:autoSpaceDN w:val="0"/>
                      <w:adjustRightInd w:val="0"/>
                      <w:rPr>
                        <w:sz w:val="18"/>
                        <w:szCs w:val="18"/>
                      </w:rPr>
                    </w:pPr>
                    <w:r>
                      <w:t>2018/1/23</w:t>
                    </w:r>
                  </w:p>
                </w:tc>
                <w:tc>
                  <w:tcPr>
                    <w:tcW w:w="453" w:type="pct"/>
                    <w:shd w:val="clear" w:color="auto" w:fill="auto"/>
                  </w:tcPr>
                  <w:p w:rsidR="006461F7" w:rsidRPr="00413B17" w:rsidRDefault="006461F7" w:rsidP="00744431">
                    <w:pPr>
                      <w:autoSpaceDE w:val="0"/>
                      <w:autoSpaceDN w:val="0"/>
                      <w:adjustRightInd w:val="0"/>
                      <w:rPr>
                        <w:sz w:val="18"/>
                        <w:szCs w:val="18"/>
                      </w:rPr>
                    </w:pPr>
                    <w:r>
                      <w:t>2018/2/9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8,000,000</w:t>
                    </w:r>
                  </w:p>
                </w:tc>
                <w:tc>
                  <w:tcPr>
                    <w:tcW w:w="446" w:type="pct"/>
                    <w:shd w:val="clear" w:color="auto" w:fill="auto"/>
                  </w:tcPr>
                  <w:p w:rsidR="006461F7" w:rsidRPr="00413B17" w:rsidRDefault="006461F7" w:rsidP="00744431">
                    <w:pPr>
                      <w:autoSpaceDE w:val="0"/>
                      <w:autoSpaceDN w:val="0"/>
                      <w:adjustRightInd w:val="0"/>
                      <w:rPr>
                        <w:sz w:val="18"/>
                        <w:szCs w:val="18"/>
                      </w:rPr>
                    </w:pPr>
                    <w:r>
                      <w:t>7,452.05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10,000,000</w:t>
                    </w:r>
                  </w:p>
                </w:tc>
                <w:tc>
                  <w:tcPr>
                    <w:tcW w:w="453" w:type="pct"/>
                    <w:shd w:val="clear" w:color="auto" w:fill="auto"/>
                  </w:tcPr>
                  <w:p w:rsidR="006461F7" w:rsidRPr="00413B17" w:rsidRDefault="006461F7" w:rsidP="00744431">
                    <w:pPr>
                      <w:autoSpaceDE w:val="0"/>
                      <w:autoSpaceDN w:val="0"/>
                      <w:adjustRightInd w:val="0"/>
                      <w:rPr>
                        <w:sz w:val="18"/>
                        <w:szCs w:val="18"/>
                      </w:rPr>
                    </w:pPr>
                    <w:r>
                      <w:t>2018/3/7</w:t>
                    </w:r>
                  </w:p>
                </w:tc>
                <w:tc>
                  <w:tcPr>
                    <w:tcW w:w="453" w:type="pct"/>
                    <w:shd w:val="clear" w:color="auto" w:fill="auto"/>
                  </w:tcPr>
                  <w:p w:rsidR="006461F7" w:rsidRPr="00413B17" w:rsidRDefault="006461F7" w:rsidP="00744431">
                    <w:pPr>
                      <w:autoSpaceDE w:val="0"/>
                      <w:autoSpaceDN w:val="0"/>
                      <w:adjustRightInd w:val="0"/>
                      <w:rPr>
                        <w:sz w:val="18"/>
                        <w:szCs w:val="18"/>
                      </w:rPr>
                    </w:pPr>
                    <w:r>
                      <w:t>2018/3/23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10,000,000</w:t>
                    </w:r>
                  </w:p>
                </w:tc>
                <w:tc>
                  <w:tcPr>
                    <w:tcW w:w="446" w:type="pct"/>
                    <w:shd w:val="clear" w:color="auto" w:fill="auto"/>
                  </w:tcPr>
                  <w:p w:rsidR="006461F7" w:rsidRPr="00413B17" w:rsidRDefault="006461F7" w:rsidP="00744431">
                    <w:pPr>
                      <w:autoSpaceDE w:val="0"/>
                      <w:autoSpaceDN w:val="0"/>
                      <w:adjustRightInd w:val="0"/>
                      <w:rPr>
                        <w:sz w:val="18"/>
                        <w:szCs w:val="18"/>
                      </w:rPr>
                    </w:pPr>
                    <w:r>
                      <w:t>8,767.12</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招商银行漳州分行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20,000,000</w:t>
                    </w:r>
                  </w:p>
                </w:tc>
                <w:tc>
                  <w:tcPr>
                    <w:tcW w:w="453" w:type="pct"/>
                    <w:shd w:val="clear" w:color="auto" w:fill="auto"/>
                  </w:tcPr>
                  <w:p w:rsidR="006461F7" w:rsidRPr="00413B17" w:rsidRDefault="006461F7" w:rsidP="00744431">
                    <w:pPr>
                      <w:autoSpaceDE w:val="0"/>
                      <w:autoSpaceDN w:val="0"/>
                      <w:adjustRightInd w:val="0"/>
                      <w:rPr>
                        <w:sz w:val="18"/>
                        <w:szCs w:val="18"/>
                      </w:rPr>
                    </w:pPr>
                    <w:r>
                      <w:t>2018/3/7</w:t>
                    </w:r>
                  </w:p>
                </w:tc>
                <w:tc>
                  <w:tcPr>
                    <w:tcW w:w="453" w:type="pct"/>
                    <w:shd w:val="clear" w:color="auto" w:fill="auto"/>
                  </w:tcPr>
                  <w:p w:rsidR="006461F7" w:rsidRPr="00413B17" w:rsidRDefault="006461F7" w:rsidP="00744431">
                    <w:pPr>
                      <w:autoSpaceDE w:val="0"/>
                      <w:autoSpaceDN w:val="0"/>
                      <w:adjustRightInd w:val="0"/>
                      <w:rPr>
                        <w:sz w:val="18"/>
                        <w:szCs w:val="18"/>
                      </w:rPr>
                    </w:pPr>
                    <w:r>
                      <w:t>2018/6/5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20,000,000</w:t>
                    </w:r>
                  </w:p>
                </w:tc>
                <w:tc>
                  <w:tcPr>
                    <w:tcW w:w="446" w:type="pct"/>
                    <w:shd w:val="clear" w:color="auto" w:fill="auto"/>
                  </w:tcPr>
                  <w:p w:rsidR="006461F7" w:rsidRPr="00413B17" w:rsidRDefault="006461F7" w:rsidP="00744431">
                    <w:pPr>
                      <w:autoSpaceDE w:val="0"/>
                      <w:autoSpaceDN w:val="0"/>
                      <w:adjustRightInd w:val="0"/>
                      <w:rPr>
                        <w:sz w:val="18"/>
                        <w:szCs w:val="18"/>
                      </w:rPr>
                    </w:pPr>
                    <w:r>
                      <w:t>195,287.67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12,000,000</w:t>
                    </w:r>
                  </w:p>
                </w:tc>
                <w:tc>
                  <w:tcPr>
                    <w:tcW w:w="453" w:type="pct"/>
                    <w:shd w:val="clear" w:color="auto" w:fill="auto"/>
                  </w:tcPr>
                  <w:p w:rsidR="006461F7" w:rsidRPr="00413B17" w:rsidRDefault="006461F7" w:rsidP="00744431">
                    <w:pPr>
                      <w:autoSpaceDE w:val="0"/>
                      <w:autoSpaceDN w:val="0"/>
                      <w:adjustRightInd w:val="0"/>
                      <w:rPr>
                        <w:sz w:val="18"/>
                        <w:szCs w:val="18"/>
                      </w:rPr>
                    </w:pPr>
                    <w:r>
                      <w:t>2018/3/13</w:t>
                    </w:r>
                  </w:p>
                </w:tc>
                <w:tc>
                  <w:tcPr>
                    <w:tcW w:w="453" w:type="pct"/>
                    <w:shd w:val="clear" w:color="auto" w:fill="auto"/>
                  </w:tcPr>
                  <w:p w:rsidR="006461F7" w:rsidRPr="00413B17" w:rsidRDefault="006461F7" w:rsidP="00744431">
                    <w:pPr>
                      <w:autoSpaceDE w:val="0"/>
                      <w:autoSpaceDN w:val="0"/>
                      <w:adjustRightInd w:val="0"/>
                      <w:rPr>
                        <w:sz w:val="18"/>
                        <w:szCs w:val="18"/>
                      </w:rPr>
                    </w:pPr>
                    <w:r>
                      <w:t>2018/3/23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12,000,000</w:t>
                    </w:r>
                  </w:p>
                </w:tc>
                <w:tc>
                  <w:tcPr>
                    <w:tcW w:w="446" w:type="pct"/>
                    <w:shd w:val="clear" w:color="auto" w:fill="auto"/>
                  </w:tcPr>
                  <w:p w:rsidR="006461F7" w:rsidRPr="00413B17" w:rsidRDefault="006461F7" w:rsidP="00744431">
                    <w:pPr>
                      <w:autoSpaceDE w:val="0"/>
                      <w:autoSpaceDN w:val="0"/>
                      <w:adjustRightInd w:val="0"/>
                      <w:rPr>
                        <w:sz w:val="18"/>
                        <w:szCs w:val="18"/>
                      </w:rPr>
                    </w:pPr>
                    <w:r>
                      <w:t>8,219.18</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18,000,000</w:t>
                    </w:r>
                  </w:p>
                </w:tc>
                <w:tc>
                  <w:tcPr>
                    <w:tcW w:w="453" w:type="pct"/>
                    <w:shd w:val="clear" w:color="auto" w:fill="auto"/>
                  </w:tcPr>
                  <w:p w:rsidR="006461F7" w:rsidRPr="00413B17" w:rsidRDefault="006461F7" w:rsidP="00744431">
                    <w:pPr>
                      <w:autoSpaceDE w:val="0"/>
                      <w:autoSpaceDN w:val="0"/>
                      <w:adjustRightInd w:val="0"/>
                      <w:rPr>
                        <w:sz w:val="18"/>
                        <w:szCs w:val="18"/>
                      </w:rPr>
                    </w:pPr>
                    <w:r>
                      <w:t>2018/3/19</w:t>
                    </w:r>
                  </w:p>
                </w:tc>
                <w:tc>
                  <w:tcPr>
                    <w:tcW w:w="453" w:type="pct"/>
                    <w:shd w:val="clear" w:color="auto" w:fill="auto"/>
                  </w:tcPr>
                  <w:p w:rsidR="006461F7" w:rsidRPr="00413B17" w:rsidRDefault="006461F7" w:rsidP="00744431">
                    <w:pPr>
                      <w:autoSpaceDE w:val="0"/>
                      <w:autoSpaceDN w:val="0"/>
                      <w:adjustRightInd w:val="0"/>
                      <w:rPr>
                        <w:sz w:val="18"/>
                        <w:szCs w:val="18"/>
                      </w:rPr>
                    </w:pPr>
                    <w:r>
                      <w:t>2018/4/23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18,000,000</w:t>
                    </w:r>
                  </w:p>
                </w:tc>
                <w:tc>
                  <w:tcPr>
                    <w:tcW w:w="446" w:type="pct"/>
                    <w:shd w:val="clear" w:color="auto" w:fill="auto"/>
                  </w:tcPr>
                  <w:p w:rsidR="006461F7" w:rsidRPr="00413B17" w:rsidRDefault="006461F7" w:rsidP="00744431">
                    <w:pPr>
                      <w:autoSpaceDE w:val="0"/>
                      <w:autoSpaceDN w:val="0"/>
                      <w:adjustRightInd w:val="0"/>
                      <w:rPr>
                        <w:sz w:val="18"/>
                        <w:szCs w:val="18"/>
                      </w:rPr>
                    </w:pPr>
                    <w:r>
                      <w:t>69,041.10</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w:t>
                    </w:r>
                  </w:p>
                </w:tc>
                <w:tc>
                  <w:tcPr>
                    <w:tcW w:w="453" w:type="pct"/>
                    <w:shd w:val="clear" w:color="auto" w:fill="auto"/>
                  </w:tcPr>
                  <w:p w:rsidR="006461F7" w:rsidRPr="00413B17" w:rsidRDefault="006461F7" w:rsidP="00744431">
                    <w:pPr>
                      <w:autoSpaceDE w:val="0"/>
                      <w:autoSpaceDN w:val="0"/>
                      <w:adjustRightInd w:val="0"/>
                      <w:rPr>
                        <w:sz w:val="18"/>
                        <w:szCs w:val="18"/>
                      </w:rPr>
                    </w:pPr>
                    <w:r>
                      <w:t>2018/3/7</w:t>
                    </w:r>
                  </w:p>
                </w:tc>
                <w:tc>
                  <w:tcPr>
                    <w:tcW w:w="453" w:type="pct"/>
                    <w:shd w:val="clear" w:color="auto" w:fill="auto"/>
                  </w:tcPr>
                  <w:p w:rsidR="006461F7" w:rsidRPr="00413B17" w:rsidRDefault="006461F7" w:rsidP="00744431">
                    <w:pPr>
                      <w:autoSpaceDE w:val="0"/>
                      <w:autoSpaceDN w:val="0"/>
                      <w:adjustRightInd w:val="0"/>
                      <w:rPr>
                        <w:sz w:val="18"/>
                        <w:szCs w:val="18"/>
                      </w:rPr>
                    </w:pPr>
                    <w:r>
                      <w:t>2018/3/19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w:t>
                    </w:r>
                  </w:p>
                </w:tc>
                <w:tc>
                  <w:tcPr>
                    <w:tcW w:w="446" w:type="pct"/>
                    <w:shd w:val="clear" w:color="auto" w:fill="auto"/>
                  </w:tcPr>
                  <w:p w:rsidR="006461F7" w:rsidRPr="00413B17" w:rsidRDefault="006461F7" w:rsidP="00744431">
                    <w:pPr>
                      <w:autoSpaceDE w:val="0"/>
                      <w:autoSpaceDN w:val="0"/>
                      <w:adjustRightInd w:val="0"/>
                      <w:rPr>
                        <w:sz w:val="18"/>
                        <w:szCs w:val="18"/>
                      </w:rPr>
                    </w:pPr>
                    <w:r>
                      <w:t>1,315.07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中国建设银行漳州分行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115,000,000</w:t>
                    </w:r>
                  </w:p>
                </w:tc>
                <w:tc>
                  <w:tcPr>
                    <w:tcW w:w="453" w:type="pct"/>
                    <w:shd w:val="clear" w:color="auto" w:fill="auto"/>
                  </w:tcPr>
                  <w:p w:rsidR="006461F7" w:rsidRPr="00413B17" w:rsidRDefault="006461F7" w:rsidP="00744431">
                    <w:pPr>
                      <w:autoSpaceDE w:val="0"/>
                      <w:autoSpaceDN w:val="0"/>
                      <w:adjustRightInd w:val="0"/>
                      <w:rPr>
                        <w:sz w:val="18"/>
                        <w:szCs w:val="18"/>
                      </w:rPr>
                    </w:pPr>
                    <w:r>
                      <w:t>2018/3/23</w:t>
                    </w:r>
                  </w:p>
                </w:tc>
                <w:tc>
                  <w:tcPr>
                    <w:tcW w:w="453" w:type="pct"/>
                    <w:shd w:val="clear" w:color="auto" w:fill="auto"/>
                  </w:tcPr>
                  <w:p w:rsidR="006461F7" w:rsidRPr="00413B17" w:rsidRDefault="006461F7" w:rsidP="00744431">
                    <w:pPr>
                      <w:autoSpaceDE w:val="0"/>
                      <w:autoSpaceDN w:val="0"/>
                      <w:adjustRightInd w:val="0"/>
                      <w:rPr>
                        <w:sz w:val="18"/>
                        <w:szCs w:val="18"/>
                      </w:rPr>
                    </w:pPr>
                    <w:r>
                      <w:t>2018/6/22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115,000,000</w:t>
                    </w:r>
                  </w:p>
                </w:tc>
                <w:tc>
                  <w:tcPr>
                    <w:tcW w:w="446" w:type="pct"/>
                    <w:shd w:val="clear" w:color="auto" w:fill="auto"/>
                  </w:tcPr>
                  <w:p w:rsidR="006461F7" w:rsidRPr="00413B17" w:rsidRDefault="006461F7" w:rsidP="00744431">
                    <w:pPr>
                      <w:autoSpaceDE w:val="0"/>
                      <w:autoSpaceDN w:val="0"/>
                      <w:adjustRightInd w:val="0"/>
                      <w:rPr>
                        <w:sz w:val="18"/>
                        <w:szCs w:val="18"/>
                      </w:rPr>
                    </w:pPr>
                    <w:r>
                      <w:t>1,178,387.67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8,000,000</w:t>
                    </w:r>
                  </w:p>
                </w:tc>
                <w:tc>
                  <w:tcPr>
                    <w:tcW w:w="453" w:type="pct"/>
                    <w:shd w:val="clear" w:color="auto" w:fill="auto"/>
                  </w:tcPr>
                  <w:p w:rsidR="006461F7" w:rsidRPr="00413B17" w:rsidRDefault="006461F7" w:rsidP="00744431">
                    <w:pPr>
                      <w:autoSpaceDE w:val="0"/>
                      <w:autoSpaceDN w:val="0"/>
                      <w:adjustRightInd w:val="0"/>
                      <w:rPr>
                        <w:sz w:val="18"/>
                        <w:szCs w:val="18"/>
                      </w:rPr>
                    </w:pPr>
                    <w:r>
                      <w:t>2018/3/26</w:t>
                    </w:r>
                  </w:p>
                </w:tc>
                <w:tc>
                  <w:tcPr>
                    <w:tcW w:w="453" w:type="pct"/>
                    <w:shd w:val="clear" w:color="auto" w:fill="auto"/>
                  </w:tcPr>
                  <w:p w:rsidR="006461F7" w:rsidRPr="00413B17" w:rsidRDefault="006461F7" w:rsidP="00744431">
                    <w:pPr>
                      <w:autoSpaceDE w:val="0"/>
                      <w:autoSpaceDN w:val="0"/>
                      <w:adjustRightInd w:val="0"/>
                      <w:rPr>
                        <w:sz w:val="18"/>
                        <w:szCs w:val="18"/>
                      </w:rPr>
                    </w:pPr>
                    <w:r>
                      <w:t>2018/5/3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8,000,000</w:t>
                    </w:r>
                  </w:p>
                </w:tc>
                <w:tc>
                  <w:tcPr>
                    <w:tcW w:w="446" w:type="pct"/>
                    <w:shd w:val="clear" w:color="auto" w:fill="auto"/>
                  </w:tcPr>
                  <w:p w:rsidR="006461F7" w:rsidRPr="00413B17" w:rsidRDefault="006461F7" w:rsidP="00744431">
                    <w:pPr>
                      <w:autoSpaceDE w:val="0"/>
                      <w:autoSpaceDN w:val="0"/>
                      <w:adjustRightInd w:val="0"/>
                      <w:rPr>
                        <w:sz w:val="18"/>
                        <w:szCs w:val="18"/>
                      </w:rPr>
                    </w:pPr>
                    <w:r>
                      <w:t>16,657.53</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中国银行漳州分行腾飞路支行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7,000,000</w:t>
                    </w:r>
                  </w:p>
                </w:tc>
                <w:tc>
                  <w:tcPr>
                    <w:tcW w:w="453" w:type="pct"/>
                    <w:shd w:val="clear" w:color="auto" w:fill="auto"/>
                  </w:tcPr>
                  <w:p w:rsidR="006461F7" w:rsidRPr="00413B17" w:rsidRDefault="006461F7" w:rsidP="00744431">
                    <w:pPr>
                      <w:autoSpaceDE w:val="0"/>
                      <w:autoSpaceDN w:val="0"/>
                      <w:adjustRightInd w:val="0"/>
                      <w:rPr>
                        <w:sz w:val="18"/>
                        <w:szCs w:val="18"/>
                      </w:rPr>
                    </w:pPr>
                    <w:r>
                      <w:t>2018/3/27</w:t>
                    </w:r>
                  </w:p>
                </w:tc>
                <w:tc>
                  <w:tcPr>
                    <w:tcW w:w="453" w:type="pct"/>
                    <w:shd w:val="clear" w:color="auto" w:fill="auto"/>
                  </w:tcPr>
                  <w:p w:rsidR="006461F7" w:rsidRPr="00413B17" w:rsidRDefault="006461F7" w:rsidP="00744431">
                    <w:pPr>
                      <w:autoSpaceDE w:val="0"/>
                      <w:autoSpaceDN w:val="0"/>
                      <w:adjustRightInd w:val="0"/>
                      <w:rPr>
                        <w:sz w:val="18"/>
                        <w:szCs w:val="18"/>
                      </w:rPr>
                    </w:pPr>
                    <w:r>
                      <w:t>2018/4/11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7,000,000</w:t>
                    </w:r>
                  </w:p>
                </w:tc>
                <w:tc>
                  <w:tcPr>
                    <w:tcW w:w="446" w:type="pct"/>
                    <w:shd w:val="clear" w:color="auto" w:fill="auto"/>
                  </w:tcPr>
                  <w:p w:rsidR="006461F7" w:rsidRPr="00413B17" w:rsidRDefault="006461F7" w:rsidP="00744431">
                    <w:pPr>
                      <w:autoSpaceDE w:val="0"/>
                      <w:autoSpaceDN w:val="0"/>
                      <w:adjustRightInd w:val="0"/>
                      <w:rPr>
                        <w:sz w:val="18"/>
                        <w:szCs w:val="18"/>
                      </w:rPr>
                    </w:pPr>
                    <w:r>
                      <w:t> 8,630.14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w:t>
                    </w:r>
                  </w:p>
                </w:tc>
                <w:tc>
                  <w:tcPr>
                    <w:tcW w:w="453" w:type="pct"/>
                    <w:shd w:val="clear" w:color="auto" w:fill="auto"/>
                  </w:tcPr>
                  <w:p w:rsidR="006461F7" w:rsidRPr="00413B17" w:rsidRDefault="006461F7" w:rsidP="00744431">
                    <w:pPr>
                      <w:autoSpaceDE w:val="0"/>
                      <w:autoSpaceDN w:val="0"/>
                      <w:adjustRightInd w:val="0"/>
                      <w:rPr>
                        <w:sz w:val="18"/>
                        <w:szCs w:val="18"/>
                      </w:rPr>
                    </w:pPr>
                    <w:r>
                      <w:t>2018/3/26</w:t>
                    </w:r>
                  </w:p>
                </w:tc>
                <w:tc>
                  <w:tcPr>
                    <w:tcW w:w="453" w:type="pct"/>
                    <w:shd w:val="clear" w:color="auto" w:fill="auto"/>
                  </w:tcPr>
                  <w:p w:rsidR="006461F7" w:rsidRPr="00413B17" w:rsidRDefault="006461F7" w:rsidP="00744431">
                    <w:pPr>
                      <w:autoSpaceDE w:val="0"/>
                      <w:autoSpaceDN w:val="0"/>
                      <w:adjustRightInd w:val="0"/>
                      <w:rPr>
                        <w:sz w:val="18"/>
                        <w:szCs w:val="18"/>
                      </w:rPr>
                    </w:pPr>
                    <w:r>
                      <w:t>2018/3/29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w:t>
                    </w:r>
                  </w:p>
                </w:tc>
                <w:tc>
                  <w:tcPr>
                    <w:tcW w:w="446" w:type="pct"/>
                    <w:shd w:val="clear" w:color="auto" w:fill="auto"/>
                  </w:tcPr>
                  <w:p w:rsidR="006461F7" w:rsidRPr="00413B17" w:rsidRDefault="006461F7" w:rsidP="00744431">
                    <w:pPr>
                      <w:autoSpaceDE w:val="0"/>
                      <w:autoSpaceDN w:val="0"/>
                      <w:adjustRightInd w:val="0"/>
                      <w:rPr>
                        <w:sz w:val="18"/>
                        <w:szCs w:val="18"/>
                      </w:rPr>
                    </w:pPr>
                    <w:r>
                      <w:t>328.77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50,000,000</w:t>
                    </w:r>
                  </w:p>
                </w:tc>
                <w:tc>
                  <w:tcPr>
                    <w:tcW w:w="453" w:type="pct"/>
                    <w:shd w:val="clear" w:color="auto" w:fill="auto"/>
                  </w:tcPr>
                  <w:p w:rsidR="006461F7" w:rsidRPr="00413B17" w:rsidRDefault="006461F7" w:rsidP="00744431">
                    <w:pPr>
                      <w:autoSpaceDE w:val="0"/>
                      <w:autoSpaceDN w:val="0"/>
                      <w:adjustRightInd w:val="0"/>
                      <w:rPr>
                        <w:sz w:val="18"/>
                        <w:szCs w:val="18"/>
                      </w:rPr>
                    </w:pPr>
                    <w:r>
                      <w:t>2018/4/3</w:t>
                    </w:r>
                  </w:p>
                </w:tc>
                <w:tc>
                  <w:tcPr>
                    <w:tcW w:w="453" w:type="pct"/>
                    <w:shd w:val="clear" w:color="auto" w:fill="auto"/>
                  </w:tcPr>
                  <w:p w:rsidR="006461F7" w:rsidRPr="00413B17" w:rsidRDefault="006461F7" w:rsidP="00744431">
                    <w:pPr>
                      <w:autoSpaceDE w:val="0"/>
                      <w:autoSpaceDN w:val="0"/>
                      <w:adjustRightInd w:val="0"/>
                      <w:rPr>
                        <w:sz w:val="18"/>
                        <w:szCs w:val="18"/>
                      </w:rPr>
                    </w:pPr>
                    <w:r>
                      <w:t>2018/7/2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12,000,000</w:t>
                    </w:r>
                  </w:p>
                </w:tc>
                <w:tc>
                  <w:tcPr>
                    <w:tcW w:w="453" w:type="pct"/>
                    <w:shd w:val="clear" w:color="auto" w:fill="auto"/>
                  </w:tcPr>
                  <w:p w:rsidR="006461F7" w:rsidRPr="00413B17" w:rsidRDefault="006461F7" w:rsidP="00744431">
                    <w:pPr>
                      <w:autoSpaceDE w:val="0"/>
                      <w:autoSpaceDN w:val="0"/>
                      <w:adjustRightInd w:val="0"/>
                      <w:rPr>
                        <w:sz w:val="18"/>
                        <w:szCs w:val="18"/>
                      </w:rPr>
                    </w:pPr>
                    <w:r>
                      <w:t>2018/4/3</w:t>
                    </w:r>
                  </w:p>
                </w:tc>
                <w:tc>
                  <w:tcPr>
                    <w:tcW w:w="453" w:type="pct"/>
                    <w:shd w:val="clear" w:color="auto" w:fill="auto"/>
                  </w:tcPr>
                  <w:p w:rsidR="006461F7" w:rsidRPr="00413B17" w:rsidRDefault="006461F7" w:rsidP="00744431">
                    <w:pPr>
                      <w:autoSpaceDE w:val="0"/>
                      <w:autoSpaceDN w:val="0"/>
                      <w:adjustRightInd w:val="0"/>
                      <w:rPr>
                        <w:sz w:val="18"/>
                        <w:szCs w:val="18"/>
                      </w:rPr>
                    </w:pPr>
                    <w:r>
                      <w:t>2018/5/9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12,000,000</w:t>
                    </w:r>
                  </w:p>
                </w:tc>
                <w:tc>
                  <w:tcPr>
                    <w:tcW w:w="446" w:type="pct"/>
                    <w:shd w:val="clear" w:color="auto" w:fill="auto"/>
                  </w:tcPr>
                  <w:p w:rsidR="006461F7" w:rsidRPr="00413B17" w:rsidRDefault="006461F7" w:rsidP="00744431">
                    <w:pPr>
                      <w:autoSpaceDE w:val="0"/>
                      <w:autoSpaceDN w:val="0"/>
                      <w:adjustRightInd w:val="0"/>
                      <w:rPr>
                        <w:sz w:val="18"/>
                        <w:szCs w:val="18"/>
                      </w:rPr>
                    </w:pPr>
                    <w:r>
                      <w:t>47,342.47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14,000,000</w:t>
                    </w:r>
                  </w:p>
                </w:tc>
                <w:tc>
                  <w:tcPr>
                    <w:tcW w:w="453" w:type="pct"/>
                    <w:shd w:val="clear" w:color="auto" w:fill="auto"/>
                  </w:tcPr>
                  <w:p w:rsidR="006461F7" w:rsidRPr="00413B17" w:rsidRDefault="006461F7" w:rsidP="00744431">
                    <w:pPr>
                      <w:autoSpaceDE w:val="0"/>
                      <w:autoSpaceDN w:val="0"/>
                      <w:adjustRightInd w:val="0"/>
                      <w:rPr>
                        <w:sz w:val="18"/>
                        <w:szCs w:val="18"/>
                      </w:rPr>
                    </w:pPr>
                    <w:r>
                      <w:t>2018/4/11</w:t>
                    </w:r>
                  </w:p>
                </w:tc>
                <w:tc>
                  <w:tcPr>
                    <w:tcW w:w="453" w:type="pct"/>
                    <w:shd w:val="clear" w:color="auto" w:fill="auto"/>
                  </w:tcPr>
                  <w:p w:rsidR="006461F7" w:rsidRPr="00413B17" w:rsidRDefault="006461F7" w:rsidP="00744431">
                    <w:pPr>
                      <w:autoSpaceDE w:val="0"/>
                      <w:autoSpaceDN w:val="0"/>
                      <w:adjustRightInd w:val="0"/>
                      <w:rPr>
                        <w:sz w:val="18"/>
                        <w:szCs w:val="18"/>
                      </w:rPr>
                    </w:pPr>
                    <w:r>
                      <w:t>2018/4/26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14,000,000</w:t>
                    </w:r>
                  </w:p>
                </w:tc>
                <w:tc>
                  <w:tcPr>
                    <w:tcW w:w="446" w:type="pct"/>
                    <w:shd w:val="clear" w:color="auto" w:fill="auto"/>
                  </w:tcPr>
                  <w:p w:rsidR="006461F7" w:rsidRPr="00413B17" w:rsidRDefault="006461F7" w:rsidP="00744431">
                    <w:pPr>
                      <w:autoSpaceDE w:val="0"/>
                      <w:autoSpaceDN w:val="0"/>
                      <w:adjustRightInd w:val="0"/>
                      <w:rPr>
                        <w:sz w:val="18"/>
                        <w:szCs w:val="18"/>
                      </w:rPr>
                    </w:pPr>
                    <w:r>
                      <w:t>17,260.27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中国银行漳州腾飞路支行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7,000,000</w:t>
                    </w:r>
                  </w:p>
                </w:tc>
                <w:tc>
                  <w:tcPr>
                    <w:tcW w:w="453" w:type="pct"/>
                    <w:shd w:val="clear" w:color="auto" w:fill="auto"/>
                  </w:tcPr>
                  <w:p w:rsidR="006461F7" w:rsidRPr="00413B17" w:rsidRDefault="006461F7" w:rsidP="00744431">
                    <w:pPr>
                      <w:autoSpaceDE w:val="0"/>
                      <w:autoSpaceDN w:val="0"/>
                      <w:adjustRightInd w:val="0"/>
                      <w:rPr>
                        <w:sz w:val="18"/>
                        <w:szCs w:val="18"/>
                      </w:rPr>
                    </w:pPr>
                    <w:r>
                      <w:t>2018/4/11</w:t>
                    </w:r>
                  </w:p>
                </w:tc>
                <w:tc>
                  <w:tcPr>
                    <w:tcW w:w="453" w:type="pct"/>
                    <w:shd w:val="clear" w:color="auto" w:fill="auto"/>
                  </w:tcPr>
                  <w:p w:rsidR="006461F7" w:rsidRPr="00413B17" w:rsidRDefault="006461F7" w:rsidP="00744431">
                    <w:pPr>
                      <w:autoSpaceDE w:val="0"/>
                      <w:autoSpaceDN w:val="0"/>
                      <w:adjustRightInd w:val="0"/>
                      <w:rPr>
                        <w:sz w:val="18"/>
                        <w:szCs w:val="18"/>
                      </w:rPr>
                    </w:pPr>
                    <w:r>
                      <w:t>2018/4/26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7,000,000</w:t>
                    </w:r>
                  </w:p>
                </w:tc>
                <w:tc>
                  <w:tcPr>
                    <w:tcW w:w="446" w:type="pct"/>
                    <w:shd w:val="clear" w:color="auto" w:fill="auto"/>
                  </w:tcPr>
                  <w:p w:rsidR="006461F7" w:rsidRPr="00413B17" w:rsidRDefault="006461F7" w:rsidP="00744431">
                    <w:pPr>
                      <w:autoSpaceDE w:val="0"/>
                      <w:autoSpaceDN w:val="0"/>
                      <w:adjustRightInd w:val="0"/>
                      <w:rPr>
                        <w:sz w:val="18"/>
                        <w:szCs w:val="18"/>
                      </w:rPr>
                    </w:pPr>
                    <w:r>
                      <w:t>8,630.14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w:t>
                    </w:r>
                    <w:r>
                      <w:lastRenderedPageBreak/>
                      <w:t>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lastRenderedPageBreak/>
                      <w:t>结构性存</w:t>
                    </w:r>
                    <w:r>
                      <w:lastRenderedPageBreak/>
                      <w:t>款</w:t>
                    </w:r>
                  </w:p>
                </w:tc>
                <w:tc>
                  <w:tcPr>
                    <w:tcW w:w="484" w:type="pct"/>
                    <w:shd w:val="clear" w:color="auto" w:fill="auto"/>
                  </w:tcPr>
                  <w:p w:rsidR="006461F7" w:rsidRPr="00413B17" w:rsidRDefault="006461F7" w:rsidP="00744431">
                    <w:pPr>
                      <w:autoSpaceDE w:val="0"/>
                      <w:autoSpaceDN w:val="0"/>
                      <w:adjustRightInd w:val="0"/>
                      <w:rPr>
                        <w:sz w:val="18"/>
                        <w:szCs w:val="18"/>
                      </w:rPr>
                    </w:pPr>
                    <w:r>
                      <w:lastRenderedPageBreak/>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453" w:type="pct"/>
                    <w:shd w:val="clear" w:color="auto" w:fill="auto"/>
                  </w:tcPr>
                  <w:p w:rsidR="006461F7" w:rsidRPr="00413B17" w:rsidRDefault="006461F7" w:rsidP="00744431">
                    <w:pPr>
                      <w:autoSpaceDE w:val="0"/>
                      <w:autoSpaceDN w:val="0"/>
                      <w:adjustRightInd w:val="0"/>
                      <w:rPr>
                        <w:sz w:val="18"/>
                        <w:szCs w:val="18"/>
                      </w:rPr>
                    </w:pPr>
                    <w:r>
                      <w:t>2018/4/13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w:t>
                    </w:r>
                  </w:p>
                </w:tc>
                <w:tc>
                  <w:tcPr>
                    <w:tcW w:w="446" w:type="pct"/>
                    <w:shd w:val="clear" w:color="auto" w:fill="auto"/>
                  </w:tcPr>
                  <w:p w:rsidR="006461F7" w:rsidRPr="00413B17" w:rsidRDefault="006461F7" w:rsidP="00744431">
                    <w:pPr>
                      <w:autoSpaceDE w:val="0"/>
                      <w:autoSpaceDN w:val="0"/>
                      <w:adjustRightInd w:val="0"/>
                      <w:rPr>
                        <w:sz w:val="18"/>
                        <w:szCs w:val="18"/>
                      </w:rPr>
                    </w:pPr>
                    <w:r>
                      <w:t>5,534.25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lastRenderedPageBreak/>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22,000,000</w:t>
                    </w:r>
                  </w:p>
                </w:tc>
                <w:tc>
                  <w:tcPr>
                    <w:tcW w:w="453" w:type="pct"/>
                    <w:shd w:val="clear" w:color="auto" w:fill="auto"/>
                  </w:tcPr>
                  <w:p w:rsidR="006461F7" w:rsidRPr="00413B17" w:rsidRDefault="006461F7" w:rsidP="00744431">
                    <w:pPr>
                      <w:autoSpaceDE w:val="0"/>
                      <w:autoSpaceDN w:val="0"/>
                      <w:adjustRightInd w:val="0"/>
                      <w:rPr>
                        <w:sz w:val="18"/>
                        <w:szCs w:val="18"/>
                      </w:rPr>
                    </w:pPr>
                    <w:r>
                      <w:t>2018/4/23</w:t>
                    </w:r>
                  </w:p>
                </w:tc>
                <w:tc>
                  <w:tcPr>
                    <w:tcW w:w="453" w:type="pct"/>
                    <w:shd w:val="clear" w:color="auto" w:fill="auto"/>
                  </w:tcPr>
                  <w:p w:rsidR="006461F7" w:rsidRPr="00413B17" w:rsidRDefault="006461F7" w:rsidP="00744431">
                    <w:pPr>
                      <w:autoSpaceDE w:val="0"/>
                      <w:autoSpaceDN w:val="0"/>
                      <w:adjustRightInd w:val="0"/>
                      <w:rPr>
                        <w:sz w:val="18"/>
                        <w:szCs w:val="18"/>
                      </w:rPr>
                    </w:pPr>
                    <w:r>
                      <w:t>2018/5/25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22,000,000</w:t>
                    </w:r>
                  </w:p>
                </w:tc>
                <w:tc>
                  <w:tcPr>
                    <w:tcW w:w="446" w:type="pct"/>
                    <w:shd w:val="clear" w:color="auto" w:fill="auto"/>
                  </w:tcPr>
                  <w:p w:rsidR="006461F7" w:rsidRPr="00413B17" w:rsidRDefault="006461F7" w:rsidP="00744431">
                    <w:pPr>
                      <w:autoSpaceDE w:val="0"/>
                      <w:autoSpaceDN w:val="0"/>
                      <w:adjustRightInd w:val="0"/>
                      <w:rPr>
                        <w:sz w:val="18"/>
                        <w:szCs w:val="18"/>
                      </w:rPr>
                    </w:pPr>
                    <w:r>
                      <w:t>73,293.15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招商银行漳州分行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40,000,000</w:t>
                    </w:r>
                  </w:p>
                </w:tc>
                <w:tc>
                  <w:tcPr>
                    <w:tcW w:w="453" w:type="pct"/>
                    <w:shd w:val="clear" w:color="auto" w:fill="auto"/>
                  </w:tcPr>
                  <w:p w:rsidR="006461F7" w:rsidRPr="00413B17" w:rsidRDefault="006461F7" w:rsidP="00744431">
                    <w:pPr>
                      <w:autoSpaceDE w:val="0"/>
                      <w:autoSpaceDN w:val="0"/>
                      <w:adjustRightInd w:val="0"/>
                      <w:rPr>
                        <w:sz w:val="18"/>
                        <w:szCs w:val="18"/>
                      </w:rPr>
                    </w:pPr>
                    <w:r>
                      <w:t>2018/4/27</w:t>
                    </w:r>
                  </w:p>
                </w:tc>
                <w:tc>
                  <w:tcPr>
                    <w:tcW w:w="453" w:type="pct"/>
                    <w:shd w:val="clear" w:color="auto" w:fill="auto"/>
                  </w:tcPr>
                  <w:p w:rsidR="006461F7" w:rsidRPr="00413B17" w:rsidRDefault="006461F7" w:rsidP="00744431">
                    <w:pPr>
                      <w:autoSpaceDE w:val="0"/>
                      <w:autoSpaceDN w:val="0"/>
                      <w:adjustRightInd w:val="0"/>
                      <w:rPr>
                        <w:sz w:val="18"/>
                        <w:szCs w:val="18"/>
                      </w:rPr>
                    </w:pPr>
                    <w:r>
                      <w:t>2018/7/26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厦门国际银行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136,000,000</w:t>
                    </w:r>
                  </w:p>
                </w:tc>
                <w:tc>
                  <w:tcPr>
                    <w:tcW w:w="453" w:type="pct"/>
                    <w:shd w:val="clear" w:color="auto" w:fill="auto"/>
                  </w:tcPr>
                  <w:p w:rsidR="006461F7" w:rsidRPr="00413B17" w:rsidRDefault="006461F7" w:rsidP="00744431">
                    <w:pPr>
                      <w:autoSpaceDE w:val="0"/>
                      <w:autoSpaceDN w:val="0"/>
                      <w:adjustRightInd w:val="0"/>
                      <w:rPr>
                        <w:sz w:val="18"/>
                        <w:szCs w:val="18"/>
                      </w:rPr>
                    </w:pPr>
                    <w:r>
                      <w:t>2018/5/3</w:t>
                    </w:r>
                  </w:p>
                </w:tc>
                <w:tc>
                  <w:tcPr>
                    <w:tcW w:w="453" w:type="pct"/>
                    <w:shd w:val="clear" w:color="auto" w:fill="auto"/>
                  </w:tcPr>
                  <w:p w:rsidR="006461F7" w:rsidRPr="00413B17" w:rsidRDefault="006461F7" w:rsidP="00744431">
                    <w:pPr>
                      <w:autoSpaceDE w:val="0"/>
                      <w:autoSpaceDN w:val="0"/>
                      <w:adjustRightInd w:val="0"/>
                      <w:rPr>
                        <w:sz w:val="18"/>
                        <w:szCs w:val="18"/>
                      </w:rPr>
                    </w:pPr>
                    <w:r>
                      <w:t>2018/8/2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9,000,000</w:t>
                    </w:r>
                  </w:p>
                </w:tc>
                <w:tc>
                  <w:tcPr>
                    <w:tcW w:w="453" w:type="pct"/>
                    <w:shd w:val="clear" w:color="auto" w:fill="auto"/>
                  </w:tcPr>
                  <w:p w:rsidR="006461F7" w:rsidRPr="00413B17" w:rsidRDefault="006461F7" w:rsidP="00744431">
                    <w:pPr>
                      <w:autoSpaceDE w:val="0"/>
                      <w:autoSpaceDN w:val="0"/>
                      <w:adjustRightInd w:val="0"/>
                      <w:rPr>
                        <w:sz w:val="18"/>
                        <w:szCs w:val="18"/>
                      </w:rPr>
                    </w:pPr>
                    <w:r>
                      <w:t>2018/5/4</w:t>
                    </w:r>
                  </w:p>
                </w:tc>
                <w:tc>
                  <w:tcPr>
                    <w:tcW w:w="453" w:type="pct"/>
                    <w:shd w:val="clear" w:color="auto" w:fill="auto"/>
                  </w:tcPr>
                  <w:p w:rsidR="006461F7" w:rsidRPr="00413B17" w:rsidRDefault="006461F7" w:rsidP="00744431">
                    <w:pPr>
                      <w:autoSpaceDE w:val="0"/>
                      <w:autoSpaceDN w:val="0"/>
                      <w:adjustRightInd w:val="0"/>
                      <w:rPr>
                        <w:sz w:val="18"/>
                        <w:szCs w:val="18"/>
                      </w:rPr>
                    </w:pPr>
                    <w:r>
                      <w:t>2018/5/14</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9,000,000</w:t>
                    </w:r>
                  </w:p>
                </w:tc>
                <w:tc>
                  <w:tcPr>
                    <w:tcW w:w="446" w:type="pct"/>
                    <w:shd w:val="clear" w:color="auto" w:fill="auto"/>
                  </w:tcPr>
                  <w:p w:rsidR="006461F7" w:rsidRPr="00413B17" w:rsidRDefault="006461F7" w:rsidP="00744431">
                    <w:pPr>
                      <w:autoSpaceDE w:val="0"/>
                      <w:autoSpaceDN w:val="0"/>
                      <w:adjustRightInd w:val="0"/>
                      <w:rPr>
                        <w:sz w:val="18"/>
                        <w:szCs w:val="18"/>
                      </w:rPr>
                    </w:pPr>
                    <w:r>
                      <w:t>5,671.23</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8,000,000</w:t>
                    </w:r>
                  </w:p>
                </w:tc>
                <w:tc>
                  <w:tcPr>
                    <w:tcW w:w="453" w:type="pct"/>
                    <w:shd w:val="clear" w:color="auto" w:fill="auto"/>
                  </w:tcPr>
                  <w:p w:rsidR="006461F7" w:rsidRPr="00413B17" w:rsidRDefault="006461F7" w:rsidP="00744431">
                    <w:pPr>
                      <w:autoSpaceDE w:val="0"/>
                      <w:autoSpaceDN w:val="0"/>
                      <w:adjustRightInd w:val="0"/>
                      <w:rPr>
                        <w:sz w:val="18"/>
                        <w:szCs w:val="18"/>
                      </w:rPr>
                    </w:pPr>
                    <w:r>
                      <w:t>2018/5/4</w:t>
                    </w:r>
                  </w:p>
                </w:tc>
                <w:tc>
                  <w:tcPr>
                    <w:tcW w:w="453" w:type="pct"/>
                    <w:shd w:val="clear" w:color="auto" w:fill="auto"/>
                  </w:tcPr>
                  <w:p w:rsidR="006461F7" w:rsidRPr="00413B17" w:rsidRDefault="006461F7" w:rsidP="00744431">
                    <w:pPr>
                      <w:autoSpaceDE w:val="0"/>
                      <w:autoSpaceDN w:val="0"/>
                      <w:adjustRightInd w:val="0"/>
                      <w:rPr>
                        <w:sz w:val="18"/>
                        <w:szCs w:val="18"/>
                      </w:rPr>
                    </w:pPr>
                    <w:r>
                      <w:t>2018/6/8</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8,000,000</w:t>
                    </w:r>
                  </w:p>
                </w:tc>
                <w:tc>
                  <w:tcPr>
                    <w:tcW w:w="446" w:type="pct"/>
                    <w:shd w:val="clear" w:color="auto" w:fill="auto"/>
                  </w:tcPr>
                  <w:p w:rsidR="006461F7" w:rsidRPr="00413B17" w:rsidRDefault="006461F7" w:rsidP="00744431">
                    <w:pPr>
                      <w:autoSpaceDE w:val="0"/>
                      <w:autoSpaceDN w:val="0"/>
                      <w:adjustRightInd w:val="0"/>
                      <w:rPr>
                        <w:sz w:val="18"/>
                        <w:szCs w:val="18"/>
                      </w:rPr>
                    </w:pPr>
                    <w:r>
                      <w:t>15,342.47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12,000,000</w:t>
                    </w:r>
                  </w:p>
                </w:tc>
                <w:tc>
                  <w:tcPr>
                    <w:tcW w:w="453" w:type="pct"/>
                    <w:shd w:val="clear" w:color="auto" w:fill="auto"/>
                  </w:tcPr>
                  <w:p w:rsidR="006461F7" w:rsidRPr="00413B17" w:rsidRDefault="006461F7" w:rsidP="00744431">
                    <w:pPr>
                      <w:autoSpaceDE w:val="0"/>
                      <w:autoSpaceDN w:val="0"/>
                      <w:adjustRightInd w:val="0"/>
                      <w:rPr>
                        <w:sz w:val="18"/>
                        <w:szCs w:val="18"/>
                      </w:rPr>
                    </w:pPr>
                    <w:r>
                      <w:t>2018/5/9</w:t>
                    </w:r>
                  </w:p>
                </w:tc>
                <w:tc>
                  <w:tcPr>
                    <w:tcW w:w="453" w:type="pct"/>
                    <w:shd w:val="clear" w:color="auto" w:fill="auto"/>
                  </w:tcPr>
                  <w:p w:rsidR="006461F7" w:rsidRPr="00413B17" w:rsidRDefault="006461F7" w:rsidP="00744431">
                    <w:pPr>
                      <w:autoSpaceDE w:val="0"/>
                      <w:autoSpaceDN w:val="0"/>
                      <w:adjustRightInd w:val="0"/>
                      <w:rPr>
                        <w:sz w:val="18"/>
                        <w:szCs w:val="18"/>
                      </w:rPr>
                    </w:pPr>
                    <w:r>
                      <w:t>2018/6/4</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12,000,000</w:t>
                    </w:r>
                  </w:p>
                </w:tc>
                <w:tc>
                  <w:tcPr>
                    <w:tcW w:w="446" w:type="pct"/>
                    <w:shd w:val="clear" w:color="auto" w:fill="auto"/>
                  </w:tcPr>
                  <w:p w:rsidR="006461F7" w:rsidRPr="00413B17" w:rsidRDefault="006461F7" w:rsidP="00744431">
                    <w:pPr>
                      <w:autoSpaceDE w:val="0"/>
                      <w:autoSpaceDN w:val="0"/>
                      <w:adjustRightInd w:val="0"/>
                      <w:rPr>
                        <w:sz w:val="18"/>
                        <w:szCs w:val="18"/>
                      </w:rPr>
                    </w:pPr>
                    <w:r>
                      <w:t>25,643.84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15,000,000</w:t>
                    </w:r>
                  </w:p>
                </w:tc>
                <w:tc>
                  <w:tcPr>
                    <w:tcW w:w="453" w:type="pct"/>
                    <w:shd w:val="clear" w:color="auto" w:fill="auto"/>
                  </w:tcPr>
                  <w:p w:rsidR="006461F7" w:rsidRPr="00413B17" w:rsidRDefault="006461F7" w:rsidP="00744431">
                    <w:pPr>
                      <w:autoSpaceDE w:val="0"/>
                      <w:autoSpaceDN w:val="0"/>
                      <w:adjustRightInd w:val="0"/>
                      <w:rPr>
                        <w:sz w:val="18"/>
                        <w:szCs w:val="18"/>
                      </w:rPr>
                    </w:pPr>
                    <w:r>
                      <w:t>2018/5/14</w:t>
                    </w:r>
                  </w:p>
                </w:tc>
                <w:tc>
                  <w:tcPr>
                    <w:tcW w:w="453" w:type="pct"/>
                    <w:shd w:val="clear" w:color="auto" w:fill="auto"/>
                  </w:tcPr>
                  <w:p w:rsidR="006461F7" w:rsidRPr="00413B17" w:rsidRDefault="006461F7" w:rsidP="00744431">
                    <w:pPr>
                      <w:autoSpaceDE w:val="0"/>
                      <w:autoSpaceDN w:val="0"/>
                      <w:adjustRightInd w:val="0"/>
                      <w:rPr>
                        <w:sz w:val="18"/>
                        <w:szCs w:val="18"/>
                      </w:rPr>
                    </w:pPr>
                    <w:r>
                      <w:t>2018/5/24</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15,000,000</w:t>
                    </w:r>
                  </w:p>
                </w:tc>
                <w:tc>
                  <w:tcPr>
                    <w:tcW w:w="446" w:type="pct"/>
                    <w:shd w:val="clear" w:color="auto" w:fill="auto"/>
                  </w:tcPr>
                  <w:p w:rsidR="006461F7" w:rsidRPr="00413B17" w:rsidRDefault="006461F7" w:rsidP="00744431">
                    <w:pPr>
                      <w:autoSpaceDE w:val="0"/>
                      <w:autoSpaceDN w:val="0"/>
                      <w:adjustRightInd w:val="0"/>
                      <w:rPr>
                        <w:sz w:val="18"/>
                        <w:szCs w:val="18"/>
                      </w:rPr>
                    </w:pPr>
                    <w:r>
                      <w:t> 9,452.05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中国银行漳州腾飞路支行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7,000,000</w:t>
                    </w:r>
                  </w:p>
                </w:tc>
                <w:tc>
                  <w:tcPr>
                    <w:tcW w:w="453" w:type="pct"/>
                    <w:shd w:val="clear" w:color="auto" w:fill="auto"/>
                  </w:tcPr>
                  <w:p w:rsidR="006461F7" w:rsidRPr="00413B17" w:rsidRDefault="006461F7" w:rsidP="00744431">
                    <w:pPr>
                      <w:autoSpaceDE w:val="0"/>
                      <w:autoSpaceDN w:val="0"/>
                      <w:adjustRightInd w:val="0"/>
                      <w:rPr>
                        <w:sz w:val="18"/>
                        <w:szCs w:val="18"/>
                      </w:rPr>
                    </w:pPr>
                    <w:r>
                      <w:t>2018/5/14</w:t>
                    </w:r>
                  </w:p>
                </w:tc>
                <w:tc>
                  <w:tcPr>
                    <w:tcW w:w="453" w:type="pct"/>
                    <w:shd w:val="clear" w:color="auto" w:fill="auto"/>
                  </w:tcPr>
                  <w:p w:rsidR="006461F7" w:rsidRPr="00413B17" w:rsidRDefault="006461F7" w:rsidP="00744431">
                    <w:pPr>
                      <w:autoSpaceDE w:val="0"/>
                      <w:autoSpaceDN w:val="0"/>
                      <w:adjustRightInd w:val="0"/>
                      <w:rPr>
                        <w:sz w:val="18"/>
                        <w:szCs w:val="18"/>
                      </w:rPr>
                    </w:pPr>
                    <w:r>
                      <w:t>2018/5/24</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7,000,000</w:t>
                    </w:r>
                  </w:p>
                </w:tc>
                <w:tc>
                  <w:tcPr>
                    <w:tcW w:w="446" w:type="pct"/>
                    <w:shd w:val="clear" w:color="auto" w:fill="auto"/>
                  </w:tcPr>
                  <w:p w:rsidR="006461F7" w:rsidRPr="00413B17" w:rsidRDefault="006461F7" w:rsidP="00744431">
                    <w:pPr>
                      <w:autoSpaceDE w:val="0"/>
                      <w:autoSpaceDN w:val="0"/>
                      <w:adjustRightInd w:val="0"/>
                      <w:rPr>
                        <w:sz w:val="18"/>
                        <w:szCs w:val="18"/>
                      </w:rPr>
                    </w:pPr>
                    <w:r>
                      <w:t>4,410.96</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中国银行漳州腾飞路支行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7,000,000</w:t>
                    </w:r>
                  </w:p>
                </w:tc>
                <w:tc>
                  <w:tcPr>
                    <w:tcW w:w="453" w:type="pct"/>
                    <w:shd w:val="clear" w:color="auto" w:fill="auto"/>
                  </w:tcPr>
                  <w:p w:rsidR="006461F7" w:rsidRPr="00413B17" w:rsidRDefault="006461F7" w:rsidP="00744431">
                    <w:pPr>
                      <w:autoSpaceDE w:val="0"/>
                      <w:autoSpaceDN w:val="0"/>
                      <w:adjustRightInd w:val="0"/>
                      <w:rPr>
                        <w:sz w:val="18"/>
                        <w:szCs w:val="18"/>
                      </w:rPr>
                    </w:pPr>
                    <w:r>
                      <w:t>2018/5/25</w:t>
                    </w:r>
                  </w:p>
                </w:tc>
                <w:tc>
                  <w:tcPr>
                    <w:tcW w:w="453" w:type="pct"/>
                    <w:shd w:val="clear" w:color="auto" w:fill="auto"/>
                  </w:tcPr>
                  <w:p w:rsidR="006461F7" w:rsidRPr="00413B17" w:rsidRDefault="006461F7" w:rsidP="00744431">
                    <w:pPr>
                      <w:autoSpaceDE w:val="0"/>
                      <w:autoSpaceDN w:val="0"/>
                      <w:adjustRightInd w:val="0"/>
                      <w:rPr>
                        <w:sz w:val="18"/>
                        <w:szCs w:val="18"/>
                      </w:rPr>
                    </w:pPr>
                    <w:r>
                      <w:t>2018/6/6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ind w:right="105"/>
                      <w:rPr>
                        <w:sz w:val="18"/>
                        <w:szCs w:val="18"/>
                      </w:rPr>
                    </w:pPr>
                    <w:r>
                      <w:t>7,000,000</w:t>
                    </w:r>
                  </w:p>
                </w:tc>
                <w:tc>
                  <w:tcPr>
                    <w:tcW w:w="446" w:type="pct"/>
                    <w:shd w:val="clear" w:color="auto" w:fill="auto"/>
                  </w:tcPr>
                  <w:p w:rsidR="006461F7" w:rsidRPr="00413B17" w:rsidRDefault="006461F7" w:rsidP="00744431">
                    <w:pPr>
                      <w:autoSpaceDE w:val="0"/>
                      <w:autoSpaceDN w:val="0"/>
                      <w:adjustRightInd w:val="0"/>
                      <w:rPr>
                        <w:sz w:val="18"/>
                        <w:szCs w:val="18"/>
                      </w:rPr>
                    </w:pPr>
                    <w:r>
                      <w:t>5,293.15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22,000,000</w:t>
                    </w:r>
                  </w:p>
                </w:tc>
                <w:tc>
                  <w:tcPr>
                    <w:tcW w:w="453" w:type="pct"/>
                    <w:shd w:val="clear" w:color="auto" w:fill="auto"/>
                  </w:tcPr>
                  <w:p w:rsidR="006461F7" w:rsidRPr="00413B17" w:rsidRDefault="006461F7" w:rsidP="00744431">
                    <w:pPr>
                      <w:autoSpaceDE w:val="0"/>
                      <w:autoSpaceDN w:val="0"/>
                      <w:adjustRightInd w:val="0"/>
                      <w:rPr>
                        <w:sz w:val="18"/>
                        <w:szCs w:val="18"/>
                      </w:rPr>
                    </w:pPr>
                    <w:r>
                      <w:t>2018/5/25</w:t>
                    </w:r>
                  </w:p>
                </w:tc>
                <w:tc>
                  <w:tcPr>
                    <w:tcW w:w="453" w:type="pct"/>
                    <w:shd w:val="clear" w:color="auto" w:fill="auto"/>
                  </w:tcPr>
                  <w:p w:rsidR="006461F7" w:rsidRPr="00413B17" w:rsidRDefault="006461F7" w:rsidP="00744431">
                    <w:pPr>
                      <w:autoSpaceDE w:val="0"/>
                      <w:autoSpaceDN w:val="0"/>
                      <w:adjustRightInd w:val="0"/>
                      <w:rPr>
                        <w:sz w:val="18"/>
                        <w:szCs w:val="18"/>
                      </w:rPr>
                    </w:pPr>
                    <w:r>
                      <w:t>2018/6/5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22,000,000</w:t>
                    </w:r>
                  </w:p>
                </w:tc>
                <w:tc>
                  <w:tcPr>
                    <w:tcW w:w="446" w:type="pct"/>
                    <w:shd w:val="clear" w:color="auto" w:fill="auto"/>
                  </w:tcPr>
                  <w:p w:rsidR="006461F7" w:rsidRPr="00413B17" w:rsidRDefault="006461F7" w:rsidP="00744431">
                    <w:pPr>
                      <w:autoSpaceDE w:val="0"/>
                      <w:autoSpaceDN w:val="0"/>
                      <w:adjustRightInd w:val="0"/>
                      <w:rPr>
                        <w:sz w:val="18"/>
                        <w:szCs w:val="18"/>
                      </w:rPr>
                    </w:pPr>
                    <w:r>
                      <w:t>15,249.32</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中国银行漳州腾飞路支行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10,000,000</w:t>
                    </w:r>
                  </w:p>
                </w:tc>
                <w:tc>
                  <w:tcPr>
                    <w:tcW w:w="453" w:type="pct"/>
                    <w:shd w:val="clear" w:color="auto" w:fill="auto"/>
                  </w:tcPr>
                  <w:p w:rsidR="006461F7" w:rsidRPr="00413B17" w:rsidRDefault="006461F7" w:rsidP="00744431">
                    <w:pPr>
                      <w:autoSpaceDE w:val="0"/>
                      <w:autoSpaceDN w:val="0"/>
                      <w:adjustRightInd w:val="0"/>
                      <w:rPr>
                        <w:sz w:val="18"/>
                        <w:szCs w:val="18"/>
                      </w:rPr>
                    </w:pPr>
                    <w:r>
                      <w:t>2018/5/30</w:t>
                    </w:r>
                  </w:p>
                </w:tc>
                <w:tc>
                  <w:tcPr>
                    <w:tcW w:w="453" w:type="pct"/>
                    <w:shd w:val="clear" w:color="auto" w:fill="auto"/>
                  </w:tcPr>
                  <w:p w:rsidR="006461F7" w:rsidRPr="00413B17" w:rsidRDefault="006461F7" w:rsidP="00744431">
                    <w:pPr>
                      <w:autoSpaceDE w:val="0"/>
                      <w:autoSpaceDN w:val="0"/>
                      <w:adjustRightInd w:val="0"/>
                      <w:rPr>
                        <w:sz w:val="18"/>
                        <w:szCs w:val="18"/>
                      </w:rPr>
                    </w:pPr>
                    <w:r>
                      <w:t>2018/6/7</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10,000,000</w:t>
                    </w:r>
                  </w:p>
                </w:tc>
                <w:tc>
                  <w:tcPr>
                    <w:tcW w:w="446" w:type="pct"/>
                    <w:shd w:val="clear" w:color="auto" w:fill="auto"/>
                  </w:tcPr>
                  <w:p w:rsidR="006461F7" w:rsidRPr="00413B17" w:rsidRDefault="006461F7" w:rsidP="00744431">
                    <w:pPr>
                      <w:autoSpaceDE w:val="0"/>
                      <w:autoSpaceDN w:val="0"/>
                      <w:adjustRightInd w:val="0"/>
                      <w:rPr>
                        <w:sz w:val="18"/>
                        <w:szCs w:val="18"/>
                      </w:rPr>
                    </w:pPr>
                    <w:r>
                      <w:t>5,041.10</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12,000,000</w:t>
                    </w:r>
                  </w:p>
                </w:tc>
                <w:tc>
                  <w:tcPr>
                    <w:tcW w:w="453" w:type="pct"/>
                    <w:shd w:val="clear" w:color="auto" w:fill="auto"/>
                  </w:tcPr>
                  <w:p w:rsidR="006461F7" w:rsidRPr="00413B17" w:rsidRDefault="006461F7" w:rsidP="00744431">
                    <w:pPr>
                      <w:autoSpaceDE w:val="0"/>
                      <w:autoSpaceDN w:val="0"/>
                      <w:adjustRightInd w:val="0"/>
                      <w:rPr>
                        <w:sz w:val="18"/>
                        <w:szCs w:val="18"/>
                      </w:rPr>
                    </w:pPr>
                    <w:r>
                      <w:t>2018/6/4</w:t>
                    </w:r>
                  </w:p>
                </w:tc>
                <w:tc>
                  <w:tcPr>
                    <w:tcW w:w="453" w:type="pct"/>
                    <w:shd w:val="clear" w:color="auto" w:fill="auto"/>
                  </w:tcPr>
                  <w:p w:rsidR="006461F7" w:rsidRPr="00413B17" w:rsidRDefault="006461F7" w:rsidP="00744431">
                    <w:pPr>
                      <w:autoSpaceDE w:val="0"/>
                      <w:autoSpaceDN w:val="0"/>
                      <w:adjustRightInd w:val="0"/>
                      <w:rPr>
                        <w:sz w:val="18"/>
                        <w:szCs w:val="18"/>
                      </w:rPr>
                    </w:pPr>
                    <w:r>
                      <w:t>2018/6/26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12,000,000</w:t>
                    </w:r>
                  </w:p>
                </w:tc>
                <w:tc>
                  <w:tcPr>
                    <w:tcW w:w="446" w:type="pct"/>
                    <w:shd w:val="clear" w:color="auto" w:fill="auto"/>
                  </w:tcPr>
                  <w:p w:rsidR="006461F7" w:rsidRPr="00413B17" w:rsidRDefault="006461F7" w:rsidP="00744431">
                    <w:pPr>
                      <w:autoSpaceDE w:val="0"/>
                      <w:autoSpaceDN w:val="0"/>
                      <w:adjustRightInd w:val="0"/>
                      <w:rPr>
                        <w:sz w:val="18"/>
                        <w:szCs w:val="18"/>
                      </w:rPr>
                    </w:pPr>
                    <w:r>
                      <w:t>23,145.21</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22,000,000</w:t>
                    </w:r>
                  </w:p>
                </w:tc>
                <w:tc>
                  <w:tcPr>
                    <w:tcW w:w="453" w:type="pct"/>
                    <w:shd w:val="clear" w:color="auto" w:fill="auto"/>
                  </w:tcPr>
                  <w:p w:rsidR="006461F7" w:rsidRPr="00413B17" w:rsidRDefault="006461F7" w:rsidP="00744431">
                    <w:pPr>
                      <w:autoSpaceDE w:val="0"/>
                      <w:autoSpaceDN w:val="0"/>
                      <w:adjustRightInd w:val="0"/>
                      <w:rPr>
                        <w:sz w:val="18"/>
                        <w:szCs w:val="18"/>
                      </w:rPr>
                    </w:pPr>
                    <w:r>
                      <w:t>2018/6/5</w:t>
                    </w:r>
                  </w:p>
                </w:tc>
                <w:tc>
                  <w:tcPr>
                    <w:tcW w:w="453" w:type="pct"/>
                    <w:shd w:val="clear" w:color="auto" w:fill="auto"/>
                  </w:tcPr>
                  <w:p w:rsidR="006461F7" w:rsidRPr="00413B17" w:rsidRDefault="006461F7" w:rsidP="00744431">
                    <w:pPr>
                      <w:autoSpaceDE w:val="0"/>
                      <w:autoSpaceDN w:val="0"/>
                      <w:adjustRightInd w:val="0"/>
                      <w:rPr>
                        <w:sz w:val="18"/>
                        <w:szCs w:val="18"/>
                      </w:rPr>
                    </w:pPr>
                    <w:r>
                      <w:t>2018/6/20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22,000,000</w:t>
                    </w:r>
                  </w:p>
                </w:tc>
                <w:tc>
                  <w:tcPr>
                    <w:tcW w:w="446" w:type="pct"/>
                    <w:shd w:val="clear" w:color="auto" w:fill="auto"/>
                  </w:tcPr>
                  <w:p w:rsidR="006461F7" w:rsidRPr="00413B17" w:rsidRDefault="006461F7" w:rsidP="00744431">
                    <w:pPr>
                      <w:autoSpaceDE w:val="0"/>
                      <w:autoSpaceDN w:val="0"/>
                      <w:adjustRightInd w:val="0"/>
                      <w:rPr>
                        <w:sz w:val="18"/>
                        <w:szCs w:val="18"/>
                      </w:rPr>
                    </w:pPr>
                    <w:r>
                      <w:t>25,315.07</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招商银行漳州分行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20,000,000</w:t>
                    </w:r>
                  </w:p>
                </w:tc>
                <w:tc>
                  <w:tcPr>
                    <w:tcW w:w="453" w:type="pct"/>
                    <w:shd w:val="clear" w:color="auto" w:fill="auto"/>
                  </w:tcPr>
                  <w:p w:rsidR="006461F7" w:rsidRPr="00413B17" w:rsidRDefault="006461F7" w:rsidP="00744431">
                    <w:pPr>
                      <w:autoSpaceDE w:val="0"/>
                      <w:autoSpaceDN w:val="0"/>
                      <w:adjustRightInd w:val="0"/>
                      <w:rPr>
                        <w:sz w:val="18"/>
                        <w:szCs w:val="18"/>
                      </w:rPr>
                    </w:pPr>
                    <w:r>
                      <w:t>2018/6/6</w:t>
                    </w:r>
                  </w:p>
                </w:tc>
                <w:tc>
                  <w:tcPr>
                    <w:tcW w:w="453" w:type="pct"/>
                    <w:shd w:val="clear" w:color="auto" w:fill="auto"/>
                  </w:tcPr>
                  <w:p w:rsidR="006461F7" w:rsidRPr="00413B17" w:rsidRDefault="006461F7" w:rsidP="00744431">
                    <w:pPr>
                      <w:autoSpaceDE w:val="0"/>
                      <w:autoSpaceDN w:val="0"/>
                      <w:adjustRightInd w:val="0"/>
                      <w:rPr>
                        <w:sz w:val="18"/>
                        <w:szCs w:val="18"/>
                      </w:rPr>
                    </w:pPr>
                    <w:r>
                      <w:t>2018/6/20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20,000,000</w:t>
                    </w:r>
                  </w:p>
                </w:tc>
                <w:tc>
                  <w:tcPr>
                    <w:tcW w:w="446" w:type="pct"/>
                    <w:shd w:val="clear" w:color="auto" w:fill="auto"/>
                  </w:tcPr>
                  <w:p w:rsidR="006461F7" w:rsidRPr="00413B17" w:rsidRDefault="006461F7" w:rsidP="00744431">
                    <w:pPr>
                      <w:autoSpaceDE w:val="0"/>
                      <w:autoSpaceDN w:val="0"/>
                      <w:adjustRightInd w:val="0"/>
                      <w:rPr>
                        <w:sz w:val="18"/>
                        <w:szCs w:val="18"/>
                      </w:rPr>
                    </w:pPr>
                    <w:r>
                      <w:t>20,202.05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10,000,000</w:t>
                    </w:r>
                  </w:p>
                </w:tc>
                <w:tc>
                  <w:tcPr>
                    <w:tcW w:w="453" w:type="pct"/>
                    <w:shd w:val="clear" w:color="auto" w:fill="auto"/>
                  </w:tcPr>
                  <w:p w:rsidR="006461F7" w:rsidRPr="00413B17" w:rsidRDefault="006461F7" w:rsidP="00744431">
                    <w:pPr>
                      <w:autoSpaceDE w:val="0"/>
                      <w:autoSpaceDN w:val="0"/>
                      <w:adjustRightInd w:val="0"/>
                      <w:rPr>
                        <w:sz w:val="18"/>
                        <w:szCs w:val="18"/>
                      </w:rPr>
                    </w:pPr>
                    <w:r>
                      <w:t>2018/6/12</w:t>
                    </w:r>
                  </w:p>
                </w:tc>
                <w:tc>
                  <w:tcPr>
                    <w:tcW w:w="453" w:type="pct"/>
                    <w:shd w:val="clear" w:color="auto" w:fill="auto"/>
                  </w:tcPr>
                  <w:p w:rsidR="006461F7" w:rsidRPr="00413B17" w:rsidRDefault="006461F7" w:rsidP="00744431">
                    <w:pPr>
                      <w:autoSpaceDE w:val="0"/>
                      <w:autoSpaceDN w:val="0"/>
                      <w:adjustRightInd w:val="0"/>
                      <w:rPr>
                        <w:sz w:val="18"/>
                        <w:szCs w:val="18"/>
                      </w:rPr>
                    </w:pPr>
                    <w:r>
                      <w:t>2018/6/14</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10,000,000</w:t>
                    </w:r>
                  </w:p>
                </w:tc>
                <w:tc>
                  <w:tcPr>
                    <w:tcW w:w="446" w:type="pct"/>
                    <w:shd w:val="clear" w:color="auto" w:fill="auto"/>
                  </w:tcPr>
                  <w:p w:rsidR="006461F7" w:rsidRPr="00413B17" w:rsidRDefault="006461F7" w:rsidP="00744431">
                    <w:pPr>
                      <w:autoSpaceDE w:val="0"/>
                      <w:autoSpaceDN w:val="0"/>
                      <w:adjustRightInd w:val="0"/>
                      <w:rPr>
                        <w:sz w:val="18"/>
                        <w:szCs w:val="18"/>
                      </w:rPr>
                    </w:pPr>
                    <w:r>
                      <w:t>1,095.89</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8,000,000</w:t>
                    </w:r>
                  </w:p>
                </w:tc>
                <w:tc>
                  <w:tcPr>
                    <w:tcW w:w="453" w:type="pct"/>
                    <w:shd w:val="clear" w:color="auto" w:fill="auto"/>
                  </w:tcPr>
                  <w:p w:rsidR="006461F7" w:rsidRPr="00413B17" w:rsidRDefault="006461F7" w:rsidP="00744431">
                    <w:pPr>
                      <w:autoSpaceDE w:val="0"/>
                      <w:autoSpaceDN w:val="0"/>
                      <w:adjustRightInd w:val="0"/>
                      <w:rPr>
                        <w:sz w:val="18"/>
                        <w:szCs w:val="18"/>
                      </w:rPr>
                    </w:pPr>
                    <w:r>
                      <w:t>2018/6/13</w:t>
                    </w:r>
                  </w:p>
                </w:tc>
                <w:tc>
                  <w:tcPr>
                    <w:tcW w:w="453" w:type="pct"/>
                    <w:shd w:val="clear" w:color="auto" w:fill="auto"/>
                  </w:tcPr>
                  <w:p w:rsidR="006461F7" w:rsidRPr="00413B17" w:rsidRDefault="006461F7" w:rsidP="00744431">
                    <w:pPr>
                      <w:autoSpaceDE w:val="0"/>
                      <w:autoSpaceDN w:val="0"/>
                      <w:adjustRightInd w:val="0"/>
                      <w:rPr>
                        <w:sz w:val="18"/>
                        <w:szCs w:val="18"/>
                      </w:rPr>
                    </w:pPr>
                    <w:r>
                      <w:t>2018/6/28</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8,000,000</w:t>
                    </w:r>
                  </w:p>
                </w:tc>
                <w:tc>
                  <w:tcPr>
                    <w:tcW w:w="446" w:type="pct"/>
                    <w:shd w:val="clear" w:color="auto" w:fill="auto"/>
                  </w:tcPr>
                  <w:p w:rsidR="006461F7" w:rsidRPr="00413B17" w:rsidRDefault="006461F7" w:rsidP="00744431">
                    <w:pPr>
                      <w:autoSpaceDE w:val="0"/>
                      <w:autoSpaceDN w:val="0"/>
                      <w:adjustRightInd w:val="0"/>
                      <w:rPr>
                        <w:sz w:val="18"/>
                        <w:szCs w:val="18"/>
                      </w:rPr>
                    </w:pPr>
                    <w:r>
                      <w:t>6,575.34</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w:t>
                    </w:r>
                    <w:r>
                      <w:lastRenderedPageBreak/>
                      <w:t>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lastRenderedPageBreak/>
                      <w:t>结构</w:t>
                    </w:r>
                    <w:r>
                      <w:lastRenderedPageBreak/>
                      <w:t>性存款</w:t>
                    </w:r>
                  </w:p>
                </w:tc>
                <w:tc>
                  <w:tcPr>
                    <w:tcW w:w="484" w:type="pct"/>
                    <w:shd w:val="clear" w:color="auto" w:fill="auto"/>
                  </w:tcPr>
                  <w:p w:rsidR="006461F7" w:rsidRPr="00413B17" w:rsidRDefault="006461F7" w:rsidP="00744431">
                    <w:pPr>
                      <w:autoSpaceDE w:val="0"/>
                      <w:autoSpaceDN w:val="0"/>
                      <w:adjustRightInd w:val="0"/>
                      <w:rPr>
                        <w:sz w:val="18"/>
                        <w:szCs w:val="18"/>
                      </w:rPr>
                    </w:pPr>
                    <w:r>
                      <w:lastRenderedPageBreak/>
                      <w:t>14,000</w:t>
                    </w:r>
                    <w:r>
                      <w:lastRenderedPageBreak/>
                      <w:t>,000</w:t>
                    </w:r>
                  </w:p>
                </w:tc>
                <w:tc>
                  <w:tcPr>
                    <w:tcW w:w="453" w:type="pct"/>
                    <w:shd w:val="clear" w:color="auto" w:fill="auto"/>
                  </w:tcPr>
                  <w:p w:rsidR="006461F7" w:rsidRPr="00413B17" w:rsidRDefault="006461F7" w:rsidP="00744431">
                    <w:pPr>
                      <w:autoSpaceDE w:val="0"/>
                      <w:autoSpaceDN w:val="0"/>
                      <w:adjustRightInd w:val="0"/>
                      <w:rPr>
                        <w:sz w:val="18"/>
                        <w:szCs w:val="18"/>
                      </w:rPr>
                    </w:pPr>
                    <w:r>
                      <w:lastRenderedPageBreak/>
                      <w:t>2018/</w:t>
                    </w:r>
                    <w:r>
                      <w:lastRenderedPageBreak/>
                      <w:t>6/15</w:t>
                    </w:r>
                  </w:p>
                </w:tc>
                <w:tc>
                  <w:tcPr>
                    <w:tcW w:w="453" w:type="pct"/>
                    <w:shd w:val="clear" w:color="auto" w:fill="auto"/>
                  </w:tcPr>
                  <w:p w:rsidR="006461F7" w:rsidRPr="00413B17" w:rsidRDefault="006461F7" w:rsidP="00744431">
                    <w:pPr>
                      <w:autoSpaceDE w:val="0"/>
                      <w:autoSpaceDN w:val="0"/>
                      <w:adjustRightInd w:val="0"/>
                      <w:rPr>
                        <w:sz w:val="18"/>
                        <w:szCs w:val="18"/>
                      </w:rPr>
                    </w:pPr>
                    <w:r>
                      <w:lastRenderedPageBreak/>
                      <w:t>2018/</w:t>
                    </w:r>
                    <w:r>
                      <w:lastRenderedPageBreak/>
                      <w:t>6/28</w:t>
                    </w:r>
                  </w:p>
                </w:tc>
                <w:tc>
                  <w:tcPr>
                    <w:tcW w:w="554" w:type="pct"/>
                    <w:shd w:val="clear" w:color="auto" w:fill="auto"/>
                  </w:tcPr>
                  <w:p w:rsidR="006461F7" w:rsidRPr="00413B17" w:rsidRDefault="006461F7" w:rsidP="00744431">
                    <w:pPr>
                      <w:autoSpaceDE w:val="0"/>
                      <w:autoSpaceDN w:val="0"/>
                      <w:adjustRightInd w:val="0"/>
                      <w:rPr>
                        <w:sz w:val="18"/>
                        <w:szCs w:val="18"/>
                      </w:rPr>
                    </w:pPr>
                    <w:r>
                      <w:lastRenderedPageBreak/>
                      <w:t>到期还</w:t>
                    </w:r>
                    <w:r>
                      <w:lastRenderedPageBreak/>
                      <w:t>本付息</w:t>
                    </w:r>
                  </w:p>
                </w:tc>
                <w:tc>
                  <w:tcPr>
                    <w:tcW w:w="453" w:type="pct"/>
                    <w:shd w:val="clear" w:color="auto" w:fill="auto"/>
                  </w:tcPr>
                  <w:p w:rsidR="006461F7" w:rsidRPr="00413B17" w:rsidRDefault="006461F7" w:rsidP="00744431">
                    <w:pPr>
                      <w:autoSpaceDE w:val="0"/>
                      <w:autoSpaceDN w:val="0"/>
                      <w:adjustRightInd w:val="0"/>
                      <w:rPr>
                        <w:sz w:val="18"/>
                        <w:szCs w:val="18"/>
                      </w:rPr>
                    </w:pPr>
                    <w:r>
                      <w:lastRenderedPageBreak/>
                      <w:t>14,00</w:t>
                    </w:r>
                    <w:r>
                      <w:lastRenderedPageBreak/>
                      <w:t>0,000</w:t>
                    </w:r>
                  </w:p>
                </w:tc>
                <w:tc>
                  <w:tcPr>
                    <w:tcW w:w="446" w:type="pct"/>
                    <w:shd w:val="clear" w:color="auto" w:fill="auto"/>
                  </w:tcPr>
                  <w:p w:rsidR="006461F7" w:rsidRPr="00413B17" w:rsidRDefault="006461F7" w:rsidP="00744431">
                    <w:pPr>
                      <w:autoSpaceDE w:val="0"/>
                      <w:autoSpaceDN w:val="0"/>
                      <w:adjustRightInd w:val="0"/>
                      <w:rPr>
                        <w:sz w:val="18"/>
                        <w:szCs w:val="18"/>
                      </w:rPr>
                    </w:pPr>
                    <w:r>
                      <w:lastRenderedPageBreak/>
                      <w:t>9,972</w:t>
                    </w:r>
                    <w:r>
                      <w:lastRenderedPageBreak/>
                      <w:t>.60</w:t>
                    </w:r>
                  </w:p>
                </w:tc>
                <w:tc>
                  <w:tcPr>
                    <w:tcW w:w="218" w:type="pct"/>
                    <w:shd w:val="clear" w:color="auto" w:fill="auto"/>
                  </w:tcPr>
                  <w:p w:rsidR="006461F7" w:rsidRPr="00413B17" w:rsidRDefault="006461F7" w:rsidP="00744431">
                    <w:pPr>
                      <w:autoSpaceDE w:val="0"/>
                      <w:autoSpaceDN w:val="0"/>
                      <w:adjustRightInd w:val="0"/>
                      <w:rPr>
                        <w:sz w:val="18"/>
                        <w:szCs w:val="18"/>
                      </w:rPr>
                    </w:pPr>
                    <w:r>
                      <w:lastRenderedPageBreak/>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lastRenderedPageBreak/>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25,000,000</w:t>
                    </w:r>
                  </w:p>
                </w:tc>
                <w:tc>
                  <w:tcPr>
                    <w:tcW w:w="453" w:type="pct"/>
                    <w:shd w:val="clear" w:color="auto" w:fill="auto"/>
                  </w:tcPr>
                  <w:p w:rsidR="006461F7" w:rsidRPr="00413B17" w:rsidRDefault="006461F7" w:rsidP="00744431">
                    <w:pPr>
                      <w:autoSpaceDE w:val="0"/>
                      <w:autoSpaceDN w:val="0"/>
                      <w:adjustRightInd w:val="0"/>
                      <w:rPr>
                        <w:sz w:val="18"/>
                        <w:szCs w:val="18"/>
                      </w:rPr>
                    </w:pPr>
                    <w:r>
                      <w:t>2018/6/13</w:t>
                    </w:r>
                  </w:p>
                </w:tc>
                <w:tc>
                  <w:tcPr>
                    <w:tcW w:w="453" w:type="pct"/>
                    <w:shd w:val="clear" w:color="auto" w:fill="auto"/>
                  </w:tcPr>
                  <w:p w:rsidR="006461F7" w:rsidRPr="00413B17" w:rsidRDefault="006461F7" w:rsidP="00744431">
                    <w:pPr>
                      <w:autoSpaceDE w:val="0"/>
                      <w:autoSpaceDN w:val="0"/>
                      <w:adjustRightInd w:val="0"/>
                      <w:rPr>
                        <w:sz w:val="18"/>
                        <w:szCs w:val="18"/>
                      </w:rPr>
                    </w:pPr>
                    <w:r>
                      <w:t>2018/6/25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25,000,000</w:t>
                    </w:r>
                  </w:p>
                </w:tc>
                <w:tc>
                  <w:tcPr>
                    <w:tcW w:w="446" w:type="pct"/>
                    <w:shd w:val="clear" w:color="auto" w:fill="auto"/>
                  </w:tcPr>
                  <w:p w:rsidR="006461F7" w:rsidRPr="00413B17" w:rsidRDefault="006461F7" w:rsidP="00744431">
                    <w:pPr>
                      <w:autoSpaceDE w:val="0"/>
                      <w:autoSpaceDN w:val="0"/>
                      <w:adjustRightInd w:val="0"/>
                      <w:rPr>
                        <w:sz w:val="18"/>
                        <w:szCs w:val="18"/>
                      </w:rPr>
                    </w:pPr>
                    <w:r>
                      <w:t>16,438.36</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15,000,000</w:t>
                    </w:r>
                  </w:p>
                </w:tc>
                <w:tc>
                  <w:tcPr>
                    <w:tcW w:w="453" w:type="pct"/>
                    <w:shd w:val="clear" w:color="auto" w:fill="auto"/>
                  </w:tcPr>
                  <w:p w:rsidR="006461F7" w:rsidRPr="00413B17" w:rsidRDefault="006461F7" w:rsidP="00744431">
                    <w:pPr>
                      <w:autoSpaceDE w:val="0"/>
                      <w:autoSpaceDN w:val="0"/>
                      <w:adjustRightInd w:val="0"/>
                      <w:rPr>
                        <w:sz w:val="18"/>
                        <w:szCs w:val="18"/>
                      </w:rPr>
                    </w:pPr>
                    <w:r>
                      <w:t>2018/6/13</w:t>
                    </w:r>
                  </w:p>
                </w:tc>
                <w:tc>
                  <w:tcPr>
                    <w:tcW w:w="453" w:type="pct"/>
                    <w:shd w:val="clear" w:color="auto" w:fill="auto"/>
                  </w:tcPr>
                  <w:p w:rsidR="006461F7" w:rsidRPr="00413B17" w:rsidRDefault="006461F7" w:rsidP="00744431">
                    <w:pPr>
                      <w:autoSpaceDE w:val="0"/>
                      <w:autoSpaceDN w:val="0"/>
                      <w:adjustRightInd w:val="0"/>
                      <w:rPr>
                        <w:sz w:val="18"/>
                        <w:szCs w:val="18"/>
                      </w:rPr>
                    </w:pPr>
                    <w:r>
                      <w:t>2018/6/27</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15,000,000</w:t>
                    </w:r>
                  </w:p>
                </w:tc>
                <w:tc>
                  <w:tcPr>
                    <w:tcW w:w="446" w:type="pct"/>
                    <w:shd w:val="clear" w:color="auto" w:fill="auto"/>
                  </w:tcPr>
                  <w:p w:rsidR="006461F7" w:rsidRPr="00413B17" w:rsidRDefault="006461F7" w:rsidP="00744431">
                    <w:pPr>
                      <w:autoSpaceDE w:val="0"/>
                      <w:autoSpaceDN w:val="0"/>
                      <w:adjustRightInd w:val="0"/>
                      <w:rPr>
                        <w:sz w:val="18"/>
                        <w:szCs w:val="18"/>
                      </w:rPr>
                    </w:pPr>
                    <w:r>
                      <w:t>11,506.85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中信银行漳州芗城支行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115,000,000</w:t>
                    </w:r>
                  </w:p>
                </w:tc>
                <w:tc>
                  <w:tcPr>
                    <w:tcW w:w="453" w:type="pct"/>
                    <w:shd w:val="clear" w:color="auto" w:fill="auto"/>
                  </w:tcPr>
                  <w:p w:rsidR="006461F7" w:rsidRPr="00413B17" w:rsidRDefault="006461F7" w:rsidP="00744431">
                    <w:pPr>
                      <w:autoSpaceDE w:val="0"/>
                      <w:autoSpaceDN w:val="0"/>
                      <w:adjustRightInd w:val="0"/>
                      <w:rPr>
                        <w:sz w:val="18"/>
                        <w:szCs w:val="18"/>
                      </w:rPr>
                    </w:pPr>
                    <w:r>
                      <w:t>2018/6/28</w:t>
                    </w:r>
                  </w:p>
                </w:tc>
                <w:tc>
                  <w:tcPr>
                    <w:tcW w:w="453" w:type="pct"/>
                    <w:shd w:val="clear" w:color="auto" w:fill="auto"/>
                  </w:tcPr>
                  <w:p w:rsidR="006461F7" w:rsidRPr="00413B17" w:rsidRDefault="006461F7" w:rsidP="00744431">
                    <w:pPr>
                      <w:autoSpaceDE w:val="0"/>
                      <w:autoSpaceDN w:val="0"/>
                      <w:adjustRightInd w:val="0"/>
                      <w:rPr>
                        <w:sz w:val="18"/>
                        <w:szCs w:val="18"/>
                      </w:rPr>
                    </w:pPr>
                    <w:r>
                      <w:t>2018/9/26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厦门银行漳州分行营业部</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5,500,000</w:t>
                    </w:r>
                  </w:p>
                </w:tc>
                <w:tc>
                  <w:tcPr>
                    <w:tcW w:w="453" w:type="pct"/>
                    <w:shd w:val="clear" w:color="auto" w:fill="auto"/>
                  </w:tcPr>
                  <w:p w:rsidR="006461F7" w:rsidRPr="00413B17" w:rsidRDefault="006461F7" w:rsidP="00744431">
                    <w:pPr>
                      <w:autoSpaceDE w:val="0"/>
                      <w:autoSpaceDN w:val="0"/>
                      <w:adjustRightInd w:val="0"/>
                      <w:rPr>
                        <w:sz w:val="18"/>
                        <w:szCs w:val="18"/>
                      </w:rPr>
                    </w:pPr>
                    <w:r>
                      <w:t>2017/8/1</w:t>
                    </w:r>
                  </w:p>
                </w:tc>
                <w:tc>
                  <w:tcPr>
                    <w:tcW w:w="453" w:type="pct"/>
                    <w:shd w:val="clear" w:color="auto" w:fill="auto"/>
                  </w:tcPr>
                  <w:p w:rsidR="006461F7" w:rsidRPr="00413B17" w:rsidRDefault="006461F7" w:rsidP="00744431">
                    <w:pPr>
                      <w:autoSpaceDE w:val="0"/>
                      <w:autoSpaceDN w:val="0"/>
                      <w:adjustRightInd w:val="0"/>
                      <w:rPr>
                        <w:sz w:val="18"/>
                        <w:szCs w:val="18"/>
                      </w:rPr>
                    </w:pPr>
                    <w:r>
                      <w:t>2018/1/29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5,500,000</w:t>
                    </w:r>
                  </w:p>
                </w:tc>
                <w:tc>
                  <w:tcPr>
                    <w:tcW w:w="446" w:type="pct"/>
                    <w:shd w:val="clear" w:color="auto" w:fill="auto"/>
                  </w:tcPr>
                  <w:p w:rsidR="006461F7" w:rsidRPr="00413B17" w:rsidRDefault="006461F7" w:rsidP="00744431">
                    <w:pPr>
                      <w:autoSpaceDE w:val="0"/>
                      <w:autoSpaceDN w:val="0"/>
                      <w:adjustRightInd w:val="0"/>
                      <w:rPr>
                        <w:sz w:val="18"/>
                        <w:szCs w:val="18"/>
                      </w:rPr>
                    </w:pPr>
                    <w:r>
                      <w:t>103,697.72</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厦门银行漳州分行营业部</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5,600,000</w:t>
                    </w:r>
                  </w:p>
                </w:tc>
                <w:tc>
                  <w:tcPr>
                    <w:tcW w:w="453" w:type="pct"/>
                    <w:shd w:val="clear" w:color="auto" w:fill="auto"/>
                  </w:tcPr>
                  <w:p w:rsidR="006461F7" w:rsidRPr="00413B17" w:rsidRDefault="006461F7" w:rsidP="00744431">
                    <w:pPr>
                      <w:autoSpaceDE w:val="0"/>
                      <w:autoSpaceDN w:val="0"/>
                      <w:adjustRightInd w:val="0"/>
                      <w:rPr>
                        <w:sz w:val="18"/>
                        <w:szCs w:val="18"/>
                      </w:rPr>
                    </w:pPr>
                    <w:r>
                      <w:t>2018/2/2</w:t>
                    </w:r>
                  </w:p>
                </w:tc>
                <w:tc>
                  <w:tcPr>
                    <w:tcW w:w="453" w:type="pct"/>
                    <w:shd w:val="clear" w:color="auto" w:fill="auto"/>
                  </w:tcPr>
                  <w:p w:rsidR="006461F7" w:rsidRPr="00413B17" w:rsidRDefault="006461F7" w:rsidP="00744431">
                    <w:pPr>
                      <w:autoSpaceDE w:val="0"/>
                      <w:autoSpaceDN w:val="0"/>
                      <w:adjustRightInd w:val="0"/>
                      <w:rPr>
                        <w:sz w:val="18"/>
                        <w:szCs w:val="18"/>
                      </w:rPr>
                    </w:pPr>
                    <w:r>
                      <w:t>2018/8/1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2018/2/6</w:t>
                    </w:r>
                  </w:p>
                </w:tc>
                <w:tc>
                  <w:tcPr>
                    <w:tcW w:w="453" w:type="pct"/>
                    <w:shd w:val="clear" w:color="auto" w:fill="auto"/>
                  </w:tcPr>
                  <w:p w:rsidR="006461F7" w:rsidRPr="00413B17" w:rsidRDefault="006461F7" w:rsidP="00744431">
                    <w:pPr>
                      <w:autoSpaceDE w:val="0"/>
                      <w:autoSpaceDN w:val="0"/>
                      <w:adjustRightInd w:val="0"/>
                      <w:rPr>
                        <w:sz w:val="18"/>
                        <w:szCs w:val="18"/>
                      </w:rPr>
                    </w:pPr>
                    <w:r>
                      <w:t>2018/3/5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w:t>
                    </w:r>
                  </w:p>
                </w:tc>
                <w:tc>
                  <w:tcPr>
                    <w:tcW w:w="446" w:type="pct"/>
                    <w:shd w:val="clear" w:color="auto" w:fill="auto"/>
                  </w:tcPr>
                  <w:p w:rsidR="006461F7" w:rsidRPr="00413B17" w:rsidRDefault="006461F7" w:rsidP="00744431">
                    <w:pPr>
                      <w:autoSpaceDE w:val="0"/>
                      <w:autoSpaceDN w:val="0"/>
                      <w:adjustRightInd w:val="0"/>
                      <w:rPr>
                        <w:sz w:val="18"/>
                        <w:szCs w:val="18"/>
                      </w:rPr>
                    </w:pPr>
                    <w:r>
                      <w:t>1,479.45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2018/2/6</w:t>
                    </w:r>
                  </w:p>
                </w:tc>
                <w:tc>
                  <w:tcPr>
                    <w:tcW w:w="453" w:type="pct"/>
                    <w:shd w:val="clear" w:color="auto" w:fill="auto"/>
                  </w:tcPr>
                  <w:p w:rsidR="006461F7" w:rsidRPr="00413B17" w:rsidRDefault="006461F7" w:rsidP="00744431">
                    <w:pPr>
                      <w:autoSpaceDE w:val="0"/>
                      <w:autoSpaceDN w:val="0"/>
                      <w:adjustRightInd w:val="0"/>
                      <w:rPr>
                        <w:sz w:val="18"/>
                        <w:szCs w:val="18"/>
                      </w:rPr>
                    </w:pPr>
                    <w:r>
                      <w:t>2018/3/16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w:t>
                    </w:r>
                  </w:p>
                </w:tc>
                <w:tc>
                  <w:tcPr>
                    <w:tcW w:w="446" w:type="pct"/>
                    <w:shd w:val="clear" w:color="auto" w:fill="auto"/>
                  </w:tcPr>
                  <w:p w:rsidR="006461F7" w:rsidRPr="00413B17" w:rsidRDefault="006461F7" w:rsidP="00744431">
                    <w:pPr>
                      <w:autoSpaceDE w:val="0"/>
                      <w:autoSpaceDN w:val="0"/>
                      <w:adjustRightInd w:val="0"/>
                      <w:rPr>
                        <w:sz w:val="18"/>
                        <w:szCs w:val="18"/>
                      </w:rPr>
                    </w:pPr>
                    <w:r>
                      <w:t>2,082.19</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2018/3/20</w:t>
                    </w:r>
                  </w:p>
                </w:tc>
                <w:tc>
                  <w:tcPr>
                    <w:tcW w:w="453" w:type="pct"/>
                    <w:shd w:val="clear" w:color="auto" w:fill="auto"/>
                  </w:tcPr>
                  <w:p w:rsidR="006461F7" w:rsidRPr="00413B17" w:rsidRDefault="006461F7" w:rsidP="00744431">
                    <w:pPr>
                      <w:autoSpaceDE w:val="0"/>
                      <w:autoSpaceDN w:val="0"/>
                      <w:adjustRightInd w:val="0"/>
                      <w:rPr>
                        <w:sz w:val="18"/>
                        <w:szCs w:val="18"/>
                      </w:rPr>
                    </w:pPr>
                    <w:r>
                      <w:t>2018/4/3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w:t>
                    </w:r>
                  </w:p>
                </w:tc>
                <w:tc>
                  <w:tcPr>
                    <w:tcW w:w="446" w:type="pct"/>
                    <w:shd w:val="clear" w:color="auto" w:fill="auto"/>
                  </w:tcPr>
                  <w:p w:rsidR="006461F7" w:rsidRPr="00413B17" w:rsidRDefault="006461F7" w:rsidP="00744431">
                    <w:pPr>
                      <w:autoSpaceDE w:val="0"/>
                      <w:autoSpaceDN w:val="0"/>
                      <w:adjustRightInd w:val="0"/>
                      <w:rPr>
                        <w:sz w:val="18"/>
                        <w:szCs w:val="18"/>
                      </w:rPr>
                    </w:pPr>
                    <w:r>
                      <w:t>438.36</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2018/3/20</w:t>
                    </w:r>
                  </w:p>
                </w:tc>
                <w:tc>
                  <w:tcPr>
                    <w:tcW w:w="453" w:type="pct"/>
                    <w:shd w:val="clear" w:color="auto" w:fill="auto"/>
                  </w:tcPr>
                  <w:p w:rsidR="006461F7" w:rsidRPr="00413B17" w:rsidRDefault="006461F7" w:rsidP="00744431">
                    <w:pPr>
                      <w:autoSpaceDE w:val="0"/>
                      <w:autoSpaceDN w:val="0"/>
                      <w:adjustRightInd w:val="0"/>
                      <w:rPr>
                        <w:sz w:val="18"/>
                        <w:szCs w:val="18"/>
                      </w:rPr>
                    </w:pPr>
                    <w:r>
                      <w:t>2018/4/8</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ind w:right="105"/>
                      <w:rPr>
                        <w:sz w:val="18"/>
                        <w:szCs w:val="18"/>
                      </w:rPr>
                    </w:pPr>
                    <w:r>
                      <w:t>1,000,000</w:t>
                    </w:r>
                  </w:p>
                </w:tc>
                <w:tc>
                  <w:tcPr>
                    <w:tcW w:w="446" w:type="pct"/>
                    <w:shd w:val="clear" w:color="auto" w:fill="auto"/>
                  </w:tcPr>
                  <w:p w:rsidR="006461F7" w:rsidRPr="00413B17" w:rsidRDefault="006461F7" w:rsidP="00744431">
                    <w:pPr>
                      <w:autoSpaceDE w:val="0"/>
                      <w:autoSpaceDN w:val="0"/>
                      <w:adjustRightInd w:val="0"/>
                      <w:rPr>
                        <w:sz w:val="18"/>
                        <w:szCs w:val="18"/>
                      </w:rPr>
                    </w:pPr>
                    <w:r>
                      <w:t>1,041.10</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ind w:right="105"/>
                      <w:rPr>
                        <w:sz w:val="18"/>
                        <w:szCs w:val="18"/>
                      </w:rPr>
                    </w:pPr>
                    <w:r>
                      <w:t>2,000,000</w:t>
                    </w:r>
                  </w:p>
                </w:tc>
                <w:tc>
                  <w:tcPr>
                    <w:tcW w:w="453" w:type="pct"/>
                    <w:shd w:val="clear" w:color="auto" w:fill="auto"/>
                  </w:tcPr>
                  <w:p w:rsidR="006461F7" w:rsidRPr="00413B17" w:rsidRDefault="006461F7" w:rsidP="00744431">
                    <w:pPr>
                      <w:autoSpaceDE w:val="0"/>
                      <w:autoSpaceDN w:val="0"/>
                      <w:adjustRightInd w:val="0"/>
                      <w:rPr>
                        <w:sz w:val="18"/>
                        <w:szCs w:val="18"/>
                      </w:rPr>
                    </w:pPr>
                    <w:r>
                      <w:t>2018/3/20</w:t>
                    </w:r>
                  </w:p>
                </w:tc>
                <w:tc>
                  <w:tcPr>
                    <w:tcW w:w="453" w:type="pct"/>
                    <w:shd w:val="clear" w:color="auto" w:fill="auto"/>
                  </w:tcPr>
                  <w:p w:rsidR="006461F7" w:rsidRPr="00413B17" w:rsidRDefault="006461F7" w:rsidP="00744431">
                    <w:pPr>
                      <w:autoSpaceDE w:val="0"/>
                      <w:autoSpaceDN w:val="0"/>
                      <w:adjustRightInd w:val="0"/>
                      <w:rPr>
                        <w:sz w:val="18"/>
                        <w:szCs w:val="18"/>
                      </w:rPr>
                    </w:pPr>
                    <w:r>
                      <w:t>2018/4/12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w:t>
                    </w:r>
                  </w:p>
                </w:tc>
                <w:tc>
                  <w:tcPr>
                    <w:tcW w:w="446" w:type="pct"/>
                    <w:shd w:val="clear" w:color="auto" w:fill="auto"/>
                  </w:tcPr>
                  <w:p w:rsidR="006461F7" w:rsidRPr="00413B17" w:rsidRDefault="006461F7" w:rsidP="00744431">
                    <w:pPr>
                      <w:autoSpaceDE w:val="0"/>
                      <w:autoSpaceDN w:val="0"/>
                      <w:adjustRightInd w:val="0"/>
                      <w:rPr>
                        <w:sz w:val="18"/>
                        <w:szCs w:val="18"/>
                      </w:rPr>
                    </w:pPr>
                    <w:r>
                      <w:t>2,520.55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3,000,000</w:t>
                    </w:r>
                  </w:p>
                </w:tc>
                <w:tc>
                  <w:tcPr>
                    <w:tcW w:w="453" w:type="pct"/>
                    <w:shd w:val="clear" w:color="auto" w:fill="auto"/>
                  </w:tcPr>
                  <w:p w:rsidR="006461F7" w:rsidRPr="00413B17" w:rsidRDefault="006461F7" w:rsidP="00744431">
                    <w:pPr>
                      <w:autoSpaceDE w:val="0"/>
                      <w:autoSpaceDN w:val="0"/>
                      <w:adjustRightInd w:val="0"/>
                      <w:rPr>
                        <w:sz w:val="18"/>
                        <w:szCs w:val="18"/>
                      </w:rPr>
                    </w:pPr>
                    <w:r>
                      <w:t>2018/5/4</w:t>
                    </w:r>
                  </w:p>
                </w:tc>
                <w:tc>
                  <w:tcPr>
                    <w:tcW w:w="453" w:type="pct"/>
                    <w:shd w:val="clear" w:color="auto" w:fill="auto"/>
                  </w:tcPr>
                  <w:p w:rsidR="006461F7" w:rsidRPr="00413B17" w:rsidRDefault="006461F7" w:rsidP="00744431">
                    <w:pPr>
                      <w:autoSpaceDE w:val="0"/>
                      <w:autoSpaceDN w:val="0"/>
                      <w:adjustRightInd w:val="0"/>
                      <w:rPr>
                        <w:sz w:val="18"/>
                        <w:szCs w:val="18"/>
                      </w:rPr>
                    </w:pPr>
                    <w:r>
                      <w:t>2018/5/9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3,000,000</w:t>
                    </w:r>
                  </w:p>
                </w:tc>
                <w:tc>
                  <w:tcPr>
                    <w:tcW w:w="446" w:type="pct"/>
                    <w:shd w:val="clear" w:color="auto" w:fill="auto"/>
                  </w:tcPr>
                  <w:p w:rsidR="006461F7" w:rsidRPr="00413B17" w:rsidRDefault="006461F7" w:rsidP="00744431">
                    <w:pPr>
                      <w:autoSpaceDE w:val="0"/>
                      <w:autoSpaceDN w:val="0"/>
                      <w:adjustRightInd w:val="0"/>
                      <w:rPr>
                        <w:sz w:val="18"/>
                        <w:szCs w:val="18"/>
                      </w:rPr>
                    </w:pPr>
                    <w:r>
                      <w:t>821.92</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w:t>
                    </w:r>
                  </w:p>
                </w:tc>
                <w:tc>
                  <w:tcPr>
                    <w:tcW w:w="453" w:type="pct"/>
                    <w:shd w:val="clear" w:color="auto" w:fill="auto"/>
                  </w:tcPr>
                  <w:p w:rsidR="006461F7" w:rsidRPr="00413B17" w:rsidRDefault="006461F7" w:rsidP="00744431">
                    <w:pPr>
                      <w:autoSpaceDE w:val="0"/>
                      <w:autoSpaceDN w:val="0"/>
                      <w:adjustRightInd w:val="0"/>
                      <w:rPr>
                        <w:sz w:val="18"/>
                        <w:szCs w:val="18"/>
                      </w:rPr>
                    </w:pPr>
                    <w:r>
                      <w:t>2018/5/4</w:t>
                    </w:r>
                  </w:p>
                </w:tc>
                <w:tc>
                  <w:tcPr>
                    <w:tcW w:w="453" w:type="pct"/>
                    <w:shd w:val="clear" w:color="auto" w:fill="auto"/>
                  </w:tcPr>
                  <w:p w:rsidR="006461F7" w:rsidRPr="00413B17" w:rsidRDefault="006461F7" w:rsidP="00744431">
                    <w:pPr>
                      <w:autoSpaceDE w:val="0"/>
                      <w:autoSpaceDN w:val="0"/>
                      <w:adjustRightInd w:val="0"/>
                      <w:rPr>
                        <w:sz w:val="18"/>
                        <w:szCs w:val="18"/>
                      </w:rPr>
                    </w:pPr>
                    <w:r>
                      <w:t>2018/5/9</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w:t>
                    </w:r>
                  </w:p>
                </w:tc>
                <w:tc>
                  <w:tcPr>
                    <w:tcW w:w="446" w:type="pct"/>
                    <w:shd w:val="clear" w:color="auto" w:fill="auto"/>
                  </w:tcPr>
                  <w:p w:rsidR="006461F7" w:rsidRPr="00413B17" w:rsidRDefault="006461F7" w:rsidP="00744431">
                    <w:pPr>
                      <w:autoSpaceDE w:val="0"/>
                      <w:autoSpaceDN w:val="0"/>
                      <w:adjustRightInd w:val="0"/>
                      <w:rPr>
                        <w:sz w:val="18"/>
                        <w:szCs w:val="18"/>
                      </w:rPr>
                    </w:pPr>
                    <w:r>
                      <w:t>547.95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3,000,000</w:t>
                    </w:r>
                  </w:p>
                </w:tc>
                <w:tc>
                  <w:tcPr>
                    <w:tcW w:w="453" w:type="pct"/>
                    <w:shd w:val="clear" w:color="auto" w:fill="auto"/>
                  </w:tcPr>
                  <w:p w:rsidR="006461F7" w:rsidRPr="00413B17" w:rsidRDefault="006461F7" w:rsidP="00744431">
                    <w:pPr>
                      <w:autoSpaceDE w:val="0"/>
                      <w:autoSpaceDN w:val="0"/>
                      <w:adjustRightInd w:val="0"/>
                      <w:rPr>
                        <w:sz w:val="18"/>
                        <w:szCs w:val="18"/>
                      </w:rPr>
                    </w:pPr>
                    <w:r>
                      <w:t>2018/5/10</w:t>
                    </w:r>
                  </w:p>
                </w:tc>
                <w:tc>
                  <w:tcPr>
                    <w:tcW w:w="453" w:type="pct"/>
                    <w:shd w:val="clear" w:color="auto" w:fill="auto"/>
                  </w:tcPr>
                  <w:p w:rsidR="006461F7" w:rsidRPr="00413B17" w:rsidRDefault="006461F7" w:rsidP="00744431">
                    <w:pPr>
                      <w:autoSpaceDE w:val="0"/>
                      <w:autoSpaceDN w:val="0"/>
                      <w:adjustRightInd w:val="0"/>
                      <w:rPr>
                        <w:sz w:val="18"/>
                        <w:szCs w:val="18"/>
                      </w:rPr>
                    </w:pPr>
                    <w:r>
                      <w:t>2018/6/12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3,000,000</w:t>
                    </w:r>
                  </w:p>
                </w:tc>
                <w:tc>
                  <w:tcPr>
                    <w:tcW w:w="446" w:type="pct"/>
                    <w:shd w:val="clear" w:color="auto" w:fill="auto"/>
                  </w:tcPr>
                  <w:p w:rsidR="006461F7" w:rsidRPr="00413B17" w:rsidRDefault="006461F7" w:rsidP="00744431">
                    <w:pPr>
                      <w:autoSpaceDE w:val="0"/>
                      <w:autoSpaceDN w:val="0"/>
                      <w:adjustRightInd w:val="0"/>
                      <w:rPr>
                        <w:sz w:val="18"/>
                        <w:szCs w:val="18"/>
                      </w:rPr>
                    </w:pPr>
                    <w:r>
                      <w:t>5,424.66</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兴业银行元光北支行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w:t>
                    </w:r>
                  </w:p>
                </w:tc>
                <w:tc>
                  <w:tcPr>
                    <w:tcW w:w="453" w:type="pct"/>
                    <w:shd w:val="clear" w:color="auto" w:fill="auto"/>
                  </w:tcPr>
                  <w:p w:rsidR="006461F7" w:rsidRPr="00413B17" w:rsidRDefault="006461F7" w:rsidP="00744431">
                    <w:pPr>
                      <w:autoSpaceDE w:val="0"/>
                      <w:autoSpaceDN w:val="0"/>
                      <w:adjustRightInd w:val="0"/>
                      <w:rPr>
                        <w:sz w:val="18"/>
                        <w:szCs w:val="18"/>
                      </w:rPr>
                    </w:pPr>
                    <w:r>
                      <w:t>2018/5/10</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2018/4/25</w:t>
                    </w:r>
                  </w:p>
                </w:tc>
                <w:tc>
                  <w:tcPr>
                    <w:tcW w:w="453" w:type="pct"/>
                    <w:shd w:val="clear" w:color="auto" w:fill="auto"/>
                  </w:tcPr>
                  <w:p w:rsidR="006461F7" w:rsidRPr="00413B17" w:rsidRDefault="006461F7" w:rsidP="00744431">
                    <w:pPr>
                      <w:autoSpaceDE w:val="0"/>
                      <w:autoSpaceDN w:val="0"/>
                      <w:adjustRightInd w:val="0"/>
                      <w:rPr>
                        <w:sz w:val="18"/>
                        <w:szCs w:val="18"/>
                      </w:rPr>
                    </w:pPr>
                    <w:r>
                      <w:t>2018/5/15</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w:t>
                    </w:r>
                  </w:p>
                </w:tc>
                <w:tc>
                  <w:tcPr>
                    <w:tcW w:w="446" w:type="pct"/>
                    <w:shd w:val="clear" w:color="auto" w:fill="auto"/>
                  </w:tcPr>
                  <w:p w:rsidR="006461F7" w:rsidRPr="00413B17" w:rsidRDefault="006461F7" w:rsidP="00744431">
                    <w:pPr>
                      <w:autoSpaceDE w:val="0"/>
                      <w:autoSpaceDN w:val="0"/>
                      <w:adjustRightInd w:val="0"/>
                      <w:rPr>
                        <w:sz w:val="18"/>
                        <w:szCs w:val="18"/>
                      </w:rPr>
                    </w:pPr>
                    <w:r>
                      <w:t>1,095.89</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2018/4/26</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lastRenderedPageBreak/>
                      <w:t>兴业银行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w:t>
                    </w:r>
                  </w:p>
                </w:tc>
                <w:tc>
                  <w:tcPr>
                    <w:tcW w:w="453" w:type="pct"/>
                    <w:shd w:val="clear" w:color="auto" w:fill="auto"/>
                  </w:tcPr>
                  <w:p w:rsidR="006461F7" w:rsidRPr="00413B17" w:rsidRDefault="006461F7" w:rsidP="00744431">
                    <w:pPr>
                      <w:autoSpaceDE w:val="0"/>
                      <w:autoSpaceDN w:val="0"/>
                      <w:adjustRightInd w:val="0"/>
                      <w:rPr>
                        <w:sz w:val="18"/>
                        <w:szCs w:val="18"/>
                      </w:rPr>
                    </w:pPr>
                    <w:r>
                      <w:t>2018/6/26</w:t>
                    </w:r>
                  </w:p>
                </w:tc>
                <w:tc>
                  <w:tcPr>
                    <w:tcW w:w="453" w:type="pct"/>
                    <w:shd w:val="clear" w:color="auto" w:fill="auto"/>
                  </w:tcPr>
                  <w:p w:rsidR="006461F7" w:rsidRPr="00413B17" w:rsidRDefault="006461F7" w:rsidP="00744431">
                    <w:pPr>
                      <w:autoSpaceDE w:val="0"/>
                      <w:autoSpaceDN w:val="0"/>
                      <w:adjustRightInd w:val="0"/>
                      <w:rPr>
                        <w:sz w:val="18"/>
                        <w:szCs w:val="18"/>
                      </w:rPr>
                    </w:pPr>
                    <w:r>
                      <w:t>2018/7/10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4,000,000</w:t>
                    </w:r>
                  </w:p>
                </w:tc>
                <w:tc>
                  <w:tcPr>
                    <w:tcW w:w="453" w:type="pct"/>
                    <w:shd w:val="clear" w:color="auto" w:fill="auto"/>
                  </w:tcPr>
                  <w:p w:rsidR="006461F7" w:rsidRPr="00413B17" w:rsidRDefault="006461F7" w:rsidP="00744431">
                    <w:pPr>
                      <w:autoSpaceDE w:val="0"/>
                      <w:autoSpaceDN w:val="0"/>
                      <w:adjustRightInd w:val="0"/>
                      <w:rPr>
                        <w:sz w:val="18"/>
                        <w:szCs w:val="18"/>
                      </w:rPr>
                    </w:pPr>
                    <w:r>
                      <w:t>2017/12/26</w:t>
                    </w:r>
                  </w:p>
                </w:tc>
                <w:tc>
                  <w:tcPr>
                    <w:tcW w:w="453" w:type="pct"/>
                    <w:shd w:val="clear" w:color="auto" w:fill="auto"/>
                  </w:tcPr>
                  <w:p w:rsidR="006461F7" w:rsidRPr="00413B17" w:rsidRDefault="006461F7" w:rsidP="00744431">
                    <w:pPr>
                      <w:autoSpaceDE w:val="0"/>
                      <w:autoSpaceDN w:val="0"/>
                      <w:adjustRightInd w:val="0"/>
                      <w:rPr>
                        <w:sz w:val="18"/>
                        <w:szCs w:val="18"/>
                      </w:rPr>
                    </w:pPr>
                    <w:r>
                      <w:t>2018/4/27</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4,000,000</w:t>
                    </w:r>
                  </w:p>
                </w:tc>
                <w:tc>
                  <w:tcPr>
                    <w:tcW w:w="446" w:type="pct"/>
                    <w:shd w:val="clear" w:color="auto" w:fill="auto"/>
                  </w:tcPr>
                  <w:p w:rsidR="006461F7" w:rsidRPr="00413B17" w:rsidRDefault="006461F7" w:rsidP="00744431">
                    <w:pPr>
                      <w:autoSpaceDE w:val="0"/>
                      <w:autoSpaceDN w:val="0"/>
                      <w:adjustRightInd w:val="0"/>
                      <w:rPr>
                        <w:sz w:val="18"/>
                        <w:szCs w:val="18"/>
                      </w:rPr>
                    </w:pPr>
                    <w:r>
                      <w:t>49,161.65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4,000,000</w:t>
                    </w:r>
                  </w:p>
                </w:tc>
                <w:tc>
                  <w:tcPr>
                    <w:tcW w:w="453" w:type="pct"/>
                    <w:shd w:val="clear" w:color="auto" w:fill="auto"/>
                  </w:tcPr>
                  <w:p w:rsidR="006461F7" w:rsidRPr="00413B17" w:rsidRDefault="006461F7" w:rsidP="00744431">
                    <w:pPr>
                      <w:autoSpaceDE w:val="0"/>
                      <w:autoSpaceDN w:val="0"/>
                      <w:adjustRightInd w:val="0"/>
                      <w:rPr>
                        <w:sz w:val="18"/>
                        <w:szCs w:val="18"/>
                      </w:rPr>
                    </w:pPr>
                    <w:r>
                      <w:t>2018/4/27</w:t>
                    </w:r>
                  </w:p>
                </w:tc>
                <w:tc>
                  <w:tcPr>
                    <w:tcW w:w="453" w:type="pct"/>
                    <w:shd w:val="clear" w:color="auto" w:fill="auto"/>
                  </w:tcPr>
                  <w:p w:rsidR="006461F7" w:rsidRPr="00413B17" w:rsidRDefault="006461F7" w:rsidP="00744431">
                    <w:pPr>
                      <w:autoSpaceDE w:val="0"/>
                      <w:autoSpaceDN w:val="0"/>
                      <w:adjustRightInd w:val="0"/>
                      <w:rPr>
                        <w:sz w:val="18"/>
                        <w:szCs w:val="18"/>
                      </w:rPr>
                    </w:pPr>
                    <w:r>
                      <w:t>2018/7/31</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30,000,000</w:t>
                    </w:r>
                  </w:p>
                </w:tc>
                <w:tc>
                  <w:tcPr>
                    <w:tcW w:w="453" w:type="pct"/>
                    <w:shd w:val="clear" w:color="auto" w:fill="auto"/>
                  </w:tcPr>
                  <w:p w:rsidR="006461F7" w:rsidRPr="00413B17" w:rsidRDefault="006461F7" w:rsidP="00744431">
                    <w:pPr>
                      <w:autoSpaceDE w:val="0"/>
                      <w:autoSpaceDN w:val="0"/>
                      <w:adjustRightInd w:val="0"/>
                      <w:rPr>
                        <w:sz w:val="18"/>
                        <w:szCs w:val="18"/>
                      </w:rPr>
                    </w:pPr>
                    <w:r>
                      <w:t>2017/6/21</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30,000,000</w:t>
                    </w:r>
                  </w:p>
                </w:tc>
                <w:tc>
                  <w:tcPr>
                    <w:tcW w:w="446" w:type="pct"/>
                    <w:shd w:val="clear" w:color="auto" w:fill="auto"/>
                  </w:tcPr>
                  <w:p w:rsidR="006461F7" w:rsidRPr="00413B17" w:rsidRDefault="006461F7" w:rsidP="00744431">
                    <w:pPr>
                      <w:autoSpaceDE w:val="0"/>
                      <w:autoSpaceDN w:val="0"/>
                      <w:adjustRightInd w:val="0"/>
                      <w:rPr>
                        <w:sz w:val="18"/>
                        <w:szCs w:val="18"/>
                      </w:rPr>
                    </w:pPr>
                    <w:r>
                      <w:t>589,972.60</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3,000,000</w:t>
                    </w:r>
                  </w:p>
                </w:tc>
                <w:tc>
                  <w:tcPr>
                    <w:tcW w:w="453" w:type="pct"/>
                    <w:shd w:val="clear" w:color="auto" w:fill="auto"/>
                  </w:tcPr>
                  <w:p w:rsidR="006461F7" w:rsidRPr="00413B17" w:rsidRDefault="006461F7" w:rsidP="00744431">
                    <w:pPr>
                      <w:autoSpaceDE w:val="0"/>
                      <w:autoSpaceDN w:val="0"/>
                      <w:adjustRightInd w:val="0"/>
                      <w:rPr>
                        <w:sz w:val="18"/>
                        <w:szCs w:val="18"/>
                      </w:rPr>
                    </w:pPr>
                    <w:r>
                      <w:t>2017/12/21</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3,000,000</w:t>
                    </w:r>
                  </w:p>
                </w:tc>
                <w:tc>
                  <w:tcPr>
                    <w:tcW w:w="446" w:type="pct"/>
                    <w:shd w:val="clear" w:color="auto" w:fill="auto"/>
                  </w:tcPr>
                  <w:p w:rsidR="006461F7" w:rsidRPr="00413B17" w:rsidRDefault="006461F7" w:rsidP="00744431">
                    <w:pPr>
                      <w:autoSpaceDE w:val="0"/>
                      <w:autoSpaceDN w:val="0"/>
                      <w:adjustRightInd w:val="0"/>
                      <w:rPr>
                        <w:sz w:val="18"/>
                        <w:szCs w:val="18"/>
                      </w:rPr>
                    </w:pPr>
                    <w:r>
                      <w:t>3,747.95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13,000,000</w:t>
                    </w:r>
                  </w:p>
                </w:tc>
                <w:tc>
                  <w:tcPr>
                    <w:tcW w:w="453" w:type="pct"/>
                    <w:shd w:val="clear" w:color="auto" w:fill="auto"/>
                  </w:tcPr>
                  <w:p w:rsidR="006461F7" w:rsidRPr="00413B17" w:rsidRDefault="006461F7" w:rsidP="00744431">
                    <w:pPr>
                      <w:autoSpaceDE w:val="0"/>
                      <w:autoSpaceDN w:val="0"/>
                      <w:adjustRightInd w:val="0"/>
                      <w:rPr>
                        <w:sz w:val="18"/>
                        <w:szCs w:val="18"/>
                      </w:rPr>
                    </w:pPr>
                    <w:r>
                      <w:t>2017/12/27</w:t>
                    </w:r>
                  </w:p>
                </w:tc>
                <w:tc>
                  <w:tcPr>
                    <w:tcW w:w="453" w:type="pct"/>
                    <w:shd w:val="clear" w:color="auto" w:fill="auto"/>
                  </w:tcPr>
                  <w:p w:rsidR="006461F7" w:rsidRPr="00413B17" w:rsidRDefault="006461F7" w:rsidP="00744431">
                    <w:pPr>
                      <w:autoSpaceDE w:val="0"/>
                      <w:autoSpaceDN w:val="0"/>
                      <w:adjustRightInd w:val="0"/>
                      <w:rPr>
                        <w:sz w:val="18"/>
                        <w:szCs w:val="18"/>
                      </w:rPr>
                    </w:pPr>
                    <w:r>
                      <w:t>2018/1/10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13,000,000</w:t>
                    </w:r>
                  </w:p>
                </w:tc>
                <w:tc>
                  <w:tcPr>
                    <w:tcW w:w="446" w:type="pct"/>
                    <w:shd w:val="clear" w:color="auto" w:fill="auto"/>
                  </w:tcPr>
                  <w:p w:rsidR="006461F7" w:rsidRPr="00413B17" w:rsidRDefault="006461F7" w:rsidP="00744431">
                    <w:pPr>
                      <w:autoSpaceDE w:val="0"/>
                      <w:autoSpaceDN w:val="0"/>
                      <w:adjustRightInd w:val="0"/>
                      <w:rPr>
                        <w:sz w:val="18"/>
                        <w:szCs w:val="18"/>
                      </w:rPr>
                    </w:pPr>
                    <w:r>
                      <w:t>18,947.95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33,000,000</w:t>
                    </w:r>
                  </w:p>
                </w:tc>
                <w:tc>
                  <w:tcPr>
                    <w:tcW w:w="453" w:type="pct"/>
                    <w:shd w:val="clear" w:color="auto" w:fill="auto"/>
                  </w:tcPr>
                  <w:p w:rsidR="006461F7" w:rsidRPr="00413B17" w:rsidRDefault="006461F7" w:rsidP="00744431">
                    <w:pPr>
                      <w:autoSpaceDE w:val="0"/>
                      <w:autoSpaceDN w:val="0"/>
                      <w:adjustRightInd w:val="0"/>
                      <w:rPr>
                        <w:sz w:val="18"/>
                        <w:szCs w:val="18"/>
                      </w:rPr>
                    </w:pPr>
                    <w:r>
                      <w:t>2018/1/2</w:t>
                    </w:r>
                  </w:p>
                </w:tc>
                <w:tc>
                  <w:tcPr>
                    <w:tcW w:w="453" w:type="pct"/>
                    <w:shd w:val="clear" w:color="auto" w:fill="auto"/>
                  </w:tcPr>
                  <w:p w:rsidR="006461F7" w:rsidRPr="00413B17" w:rsidRDefault="006461F7" w:rsidP="00744431">
                    <w:pPr>
                      <w:autoSpaceDE w:val="0"/>
                      <w:autoSpaceDN w:val="0"/>
                      <w:adjustRightInd w:val="0"/>
                      <w:rPr>
                        <w:sz w:val="18"/>
                        <w:szCs w:val="18"/>
                      </w:rPr>
                    </w:pPr>
                    <w:r>
                      <w:t>2018/1/10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33,000,000</w:t>
                    </w:r>
                  </w:p>
                </w:tc>
                <w:tc>
                  <w:tcPr>
                    <w:tcW w:w="446" w:type="pct"/>
                    <w:shd w:val="clear" w:color="auto" w:fill="auto"/>
                  </w:tcPr>
                  <w:p w:rsidR="006461F7" w:rsidRPr="00413B17" w:rsidRDefault="006461F7" w:rsidP="00744431">
                    <w:pPr>
                      <w:autoSpaceDE w:val="0"/>
                      <w:autoSpaceDN w:val="0"/>
                      <w:adjustRightInd w:val="0"/>
                      <w:rPr>
                        <w:sz w:val="18"/>
                        <w:szCs w:val="18"/>
                      </w:rPr>
                    </w:pPr>
                    <w:r>
                      <w:t>21,698.63</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14,000,000</w:t>
                    </w:r>
                  </w:p>
                </w:tc>
                <w:tc>
                  <w:tcPr>
                    <w:tcW w:w="453" w:type="pct"/>
                    <w:shd w:val="clear" w:color="auto" w:fill="auto"/>
                  </w:tcPr>
                  <w:p w:rsidR="006461F7" w:rsidRPr="00413B17" w:rsidRDefault="006461F7" w:rsidP="00744431">
                    <w:pPr>
                      <w:autoSpaceDE w:val="0"/>
                      <w:autoSpaceDN w:val="0"/>
                      <w:adjustRightInd w:val="0"/>
                      <w:rPr>
                        <w:sz w:val="18"/>
                        <w:szCs w:val="18"/>
                      </w:rPr>
                    </w:pPr>
                    <w:r>
                      <w:t>2018/1/11</w:t>
                    </w:r>
                  </w:p>
                </w:tc>
                <w:tc>
                  <w:tcPr>
                    <w:tcW w:w="453" w:type="pct"/>
                    <w:shd w:val="clear" w:color="auto" w:fill="auto"/>
                  </w:tcPr>
                  <w:p w:rsidR="006461F7" w:rsidRPr="00413B17" w:rsidRDefault="006461F7" w:rsidP="00744431">
                    <w:pPr>
                      <w:autoSpaceDE w:val="0"/>
                      <w:autoSpaceDN w:val="0"/>
                      <w:adjustRightInd w:val="0"/>
                      <w:rPr>
                        <w:sz w:val="18"/>
                        <w:szCs w:val="18"/>
                      </w:rPr>
                    </w:pPr>
                    <w:r>
                      <w:t>2018/2/22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14,000,000</w:t>
                    </w:r>
                  </w:p>
                </w:tc>
                <w:tc>
                  <w:tcPr>
                    <w:tcW w:w="446" w:type="pct"/>
                    <w:shd w:val="clear" w:color="auto" w:fill="auto"/>
                  </w:tcPr>
                  <w:p w:rsidR="006461F7" w:rsidRPr="00413B17" w:rsidRDefault="006461F7" w:rsidP="00744431">
                    <w:pPr>
                      <w:autoSpaceDE w:val="0"/>
                      <w:autoSpaceDN w:val="0"/>
                      <w:adjustRightInd w:val="0"/>
                      <w:rPr>
                        <w:sz w:val="18"/>
                        <w:szCs w:val="18"/>
                      </w:rPr>
                    </w:pPr>
                    <w:r>
                      <w:t> 57,994.52</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20,000,000</w:t>
                    </w:r>
                  </w:p>
                </w:tc>
                <w:tc>
                  <w:tcPr>
                    <w:tcW w:w="453" w:type="pct"/>
                    <w:shd w:val="clear" w:color="auto" w:fill="auto"/>
                  </w:tcPr>
                  <w:p w:rsidR="006461F7" w:rsidRPr="00413B17" w:rsidRDefault="006461F7" w:rsidP="00744431">
                    <w:pPr>
                      <w:autoSpaceDE w:val="0"/>
                      <w:autoSpaceDN w:val="0"/>
                      <w:adjustRightInd w:val="0"/>
                      <w:rPr>
                        <w:sz w:val="18"/>
                        <w:szCs w:val="18"/>
                      </w:rPr>
                    </w:pPr>
                    <w:r>
                      <w:t>2018/1/19</w:t>
                    </w:r>
                  </w:p>
                </w:tc>
                <w:tc>
                  <w:tcPr>
                    <w:tcW w:w="453" w:type="pct"/>
                    <w:shd w:val="clear" w:color="auto" w:fill="auto"/>
                  </w:tcPr>
                  <w:p w:rsidR="006461F7" w:rsidRPr="00413B17" w:rsidRDefault="006461F7" w:rsidP="00744431">
                    <w:pPr>
                      <w:autoSpaceDE w:val="0"/>
                      <w:autoSpaceDN w:val="0"/>
                      <w:adjustRightInd w:val="0"/>
                      <w:rPr>
                        <w:sz w:val="18"/>
                        <w:szCs w:val="18"/>
                      </w:rPr>
                    </w:pPr>
                    <w:r>
                      <w:t>2018/2/22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20,000,000</w:t>
                    </w:r>
                  </w:p>
                </w:tc>
                <w:tc>
                  <w:tcPr>
                    <w:tcW w:w="446" w:type="pct"/>
                    <w:shd w:val="clear" w:color="auto" w:fill="auto"/>
                  </w:tcPr>
                  <w:p w:rsidR="006461F7" w:rsidRPr="00413B17" w:rsidRDefault="006461F7" w:rsidP="00744431">
                    <w:pPr>
                      <w:autoSpaceDE w:val="0"/>
                      <w:autoSpaceDN w:val="0"/>
                      <w:adjustRightInd w:val="0"/>
                      <w:rPr>
                        <w:sz w:val="18"/>
                        <w:szCs w:val="18"/>
                      </w:rPr>
                    </w:pPr>
                    <w:r>
                      <w:t>67,068.49</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10,000,000</w:t>
                    </w:r>
                  </w:p>
                </w:tc>
                <w:tc>
                  <w:tcPr>
                    <w:tcW w:w="453" w:type="pct"/>
                    <w:shd w:val="clear" w:color="auto" w:fill="auto"/>
                  </w:tcPr>
                  <w:p w:rsidR="006461F7" w:rsidRPr="00413B17" w:rsidRDefault="006461F7" w:rsidP="00744431">
                    <w:pPr>
                      <w:autoSpaceDE w:val="0"/>
                      <w:autoSpaceDN w:val="0"/>
                      <w:adjustRightInd w:val="0"/>
                      <w:rPr>
                        <w:sz w:val="18"/>
                        <w:szCs w:val="18"/>
                      </w:rPr>
                    </w:pPr>
                    <w:r>
                      <w:t>2018/1/19</w:t>
                    </w:r>
                  </w:p>
                </w:tc>
                <w:tc>
                  <w:tcPr>
                    <w:tcW w:w="453" w:type="pct"/>
                    <w:shd w:val="clear" w:color="auto" w:fill="auto"/>
                  </w:tcPr>
                  <w:p w:rsidR="006461F7" w:rsidRPr="00413B17" w:rsidRDefault="006461F7" w:rsidP="00744431">
                    <w:pPr>
                      <w:autoSpaceDE w:val="0"/>
                      <w:autoSpaceDN w:val="0"/>
                      <w:adjustRightInd w:val="0"/>
                      <w:rPr>
                        <w:sz w:val="18"/>
                        <w:szCs w:val="18"/>
                      </w:rPr>
                    </w:pPr>
                    <w:r>
                      <w:t>2018/2/22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10,000,000</w:t>
                    </w:r>
                  </w:p>
                </w:tc>
                <w:tc>
                  <w:tcPr>
                    <w:tcW w:w="446" w:type="pct"/>
                    <w:shd w:val="clear" w:color="auto" w:fill="auto"/>
                  </w:tcPr>
                  <w:p w:rsidR="006461F7" w:rsidRPr="00413B17" w:rsidRDefault="006461F7" w:rsidP="00744431">
                    <w:pPr>
                      <w:autoSpaceDE w:val="0"/>
                      <w:autoSpaceDN w:val="0"/>
                      <w:adjustRightInd w:val="0"/>
                      <w:rPr>
                        <w:sz w:val="18"/>
                        <w:szCs w:val="18"/>
                      </w:rPr>
                    </w:pPr>
                    <w:r>
                      <w:t>33,534.25</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25,000,000</w:t>
                    </w:r>
                  </w:p>
                </w:tc>
                <w:tc>
                  <w:tcPr>
                    <w:tcW w:w="453" w:type="pct"/>
                    <w:shd w:val="clear" w:color="auto" w:fill="auto"/>
                  </w:tcPr>
                  <w:p w:rsidR="006461F7" w:rsidRPr="00413B17" w:rsidRDefault="006461F7" w:rsidP="00744431">
                    <w:pPr>
                      <w:autoSpaceDE w:val="0"/>
                      <w:autoSpaceDN w:val="0"/>
                      <w:adjustRightInd w:val="0"/>
                      <w:rPr>
                        <w:sz w:val="18"/>
                        <w:szCs w:val="18"/>
                      </w:rPr>
                    </w:pPr>
                    <w:r>
                      <w:t>2018/2/22</w:t>
                    </w:r>
                  </w:p>
                </w:tc>
                <w:tc>
                  <w:tcPr>
                    <w:tcW w:w="453" w:type="pct"/>
                    <w:shd w:val="clear" w:color="auto" w:fill="auto"/>
                  </w:tcPr>
                  <w:p w:rsidR="006461F7" w:rsidRPr="00413B17" w:rsidRDefault="006461F7" w:rsidP="00744431">
                    <w:pPr>
                      <w:autoSpaceDE w:val="0"/>
                      <w:autoSpaceDN w:val="0"/>
                      <w:adjustRightInd w:val="0"/>
                      <w:rPr>
                        <w:sz w:val="18"/>
                        <w:szCs w:val="18"/>
                      </w:rPr>
                    </w:pPr>
                    <w:r>
                      <w:t>2018/5/23</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25,000,000</w:t>
                    </w:r>
                  </w:p>
                </w:tc>
                <w:tc>
                  <w:tcPr>
                    <w:tcW w:w="446" w:type="pct"/>
                    <w:shd w:val="clear" w:color="auto" w:fill="auto"/>
                  </w:tcPr>
                  <w:p w:rsidR="006461F7" w:rsidRPr="00413B17" w:rsidRDefault="006461F7" w:rsidP="00744431">
                    <w:pPr>
                      <w:autoSpaceDE w:val="0"/>
                      <w:autoSpaceDN w:val="0"/>
                      <w:adjustRightInd w:val="0"/>
                      <w:rPr>
                        <w:sz w:val="18"/>
                        <w:szCs w:val="18"/>
                      </w:rPr>
                    </w:pPr>
                    <w:r>
                      <w:t>265,068.49</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中国银行漳州分行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17,000,000</w:t>
                    </w:r>
                  </w:p>
                </w:tc>
                <w:tc>
                  <w:tcPr>
                    <w:tcW w:w="453" w:type="pct"/>
                    <w:shd w:val="clear" w:color="auto" w:fill="auto"/>
                  </w:tcPr>
                  <w:p w:rsidR="006461F7" w:rsidRPr="00413B17" w:rsidRDefault="006461F7" w:rsidP="00744431">
                    <w:pPr>
                      <w:autoSpaceDE w:val="0"/>
                      <w:autoSpaceDN w:val="0"/>
                      <w:adjustRightInd w:val="0"/>
                      <w:rPr>
                        <w:sz w:val="18"/>
                        <w:szCs w:val="18"/>
                      </w:rPr>
                    </w:pPr>
                    <w:r>
                      <w:t>2018/2/22</w:t>
                    </w:r>
                  </w:p>
                </w:tc>
                <w:tc>
                  <w:tcPr>
                    <w:tcW w:w="453" w:type="pct"/>
                    <w:shd w:val="clear" w:color="auto" w:fill="auto"/>
                  </w:tcPr>
                  <w:p w:rsidR="006461F7" w:rsidRPr="00413B17" w:rsidRDefault="006461F7" w:rsidP="00744431">
                    <w:pPr>
                      <w:autoSpaceDE w:val="0"/>
                      <w:autoSpaceDN w:val="0"/>
                      <w:adjustRightInd w:val="0"/>
                      <w:rPr>
                        <w:sz w:val="18"/>
                        <w:szCs w:val="18"/>
                      </w:rPr>
                    </w:pPr>
                    <w:r>
                      <w:t>2018/3/30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17,000,000</w:t>
                    </w:r>
                  </w:p>
                </w:tc>
                <w:tc>
                  <w:tcPr>
                    <w:tcW w:w="446" w:type="pct"/>
                    <w:shd w:val="clear" w:color="auto" w:fill="auto"/>
                  </w:tcPr>
                  <w:p w:rsidR="006461F7" w:rsidRPr="00413B17" w:rsidRDefault="006461F7" w:rsidP="00744431">
                    <w:pPr>
                      <w:autoSpaceDE w:val="0"/>
                      <w:autoSpaceDN w:val="0"/>
                      <w:adjustRightInd w:val="0"/>
                      <w:rPr>
                        <w:sz w:val="18"/>
                        <w:szCs w:val="18"/>
                      </w:rPr>
                    </w:pPr>
                    <w:r>
                      <w:t>57,008.22</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10,000,000</w:t>
                    </w:r>
                  </w:p>
                </w:tc>
                <w:tc>
                  <w:tcPr>
                    <w:tcW w:w="453" w:type="pct"/>
                    <w:shd w:val="clear" w:color="auto" w:fill="auto"/>
                  </w:tcPr>
                  <w:p w:rsidR="006461F7" w:rsidRPr="00413B17" w:rsidRDefault="006461F7" w:rsidP="00744431">
                    <w:pPr>
                      <w:autoSpaceDE w:val="0"/>
                      <w:autoSpaceDN w:val="0"/>
                      <w:adjustRightInd w:val="0"/>
                      <w:rPr>
                        <w:sz w:val="18"/>
                        <w:szCs w:val="18"/>
                      </w:rPr>
                    </w:pPr>
                    <w:r>
                      <w:t>2018/4/2</w:t>
                    </w:r>
                  </w:p>
                </w:tc>
                <w:tc>
                  <w:tcPr>
                    <w:tcW w:w="453" w:type="pct"/>
                    <w:shd w:val="clear" w:color="auto" w:fill="auto"/>
                  </w:tcPr>
                  <w:p w:rsidR="006461F7" w:rsidRPr="00413B17" w:rsidRDefault="006461F7" w:rsidP="00744431">
                    <w:pPr>
                      <w:autoSpaceDE w:val="0"/>
                      <w:autoSpaceDN w:val="0"/>
                      <w:adjustRightInd w:val="0"/>
                      <w:rPr>
                        <w:sz w:val="18"/>
                        <w:szCs w:val="18"/>
                      </w:rPr>
                    </w:pPr>
                    <w:r>
                      <w:t>2018/7/2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5,000,000</w:t>
                    </w:r>
                  </w:p>
                </w:tc>
                <w:tc>
                  <w:tcPr>
                    <w:tcW w:w="453" w:type="pct"/>
                    <w:shd w:val="clear" w:color="auto" w:fill="auto"/>
                  </w:tcPr>
                  <w:p w:rsidR="006461F7" w:rsidRPr="00413B17" w:rsidRDefault="006461F7" w:rsidP="00744431">
                    <w:pPr>
                      <w:autoSpaceDE w:val="0"/>
                      <w:autoSpaceDN w:val="0"/>
                      <w:adjustRightInd w:val="0"/>
                      <w:rPr>
                        <w:sz w:val="18"/>
                        <w:szCs w:val="18"/>
                      </w:rPr>
                    </w:pPr>
                    <w:r>
                      <w:t>2018/4/2</w:t>
                    </w:r>
                  </w:p>
                </w:tc>
                <w:tc>
                  <w:tcPr>
                    <w:tcW w:w="453" w:type="pct"/>
                    <w:shd w:val="clear" w:color="auto" w:fill="auto"/>
                  </w:tcPr>
                  <w:p w:rsidR="006461F7" w:rsidRPr="00413B17" w:rsidRDefault="006461F7" w:rsidP="00744431">
                    <w:pPr>
                      <w:autoSpaceDE w:val="0"/>
                      <w:autoSpaceDN w:val="0"/>
                      <w:adjustRightInd w:val="0"/>
                      <w:rPr>
                        <w:sz w:val="18"/>
                        <w:szCs w:val="18"/>
                      </w:rPr>
                    </w:pPr>
                    <w:r>
                      <w:t>2018/5/2</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5,000,000</w:t>
                    </w:r>
                  </w:p>
                </w:tc>
                <w:tc>
                  <w:tcPr>
                    <w:tcW w:w="446" w:type="pct"/>
                    <w:shd w:val="clear" w:color="auto" w:fill="auto"/>
                  </w:tcPr>
                  <w:p w:rsidR="006461F7" w:rsidRPr="00413B17" w:rsidRDefault="006461F7" w:rsidP="00744431">
                    <w:pPr>
                      <w:autoSpaceDE w:val="0"/>
                      <w:autoSpaceDN w:val="0"/>
                      <w:adjustRightInd w:val="0"/>
                      <w:rPr>
                        <w:sz w:val="18"/>
                        <w:szCs w:val="18"/>
                      </w:rPr>
                    </w:pPr>
                    <w:r>
                      <w:t>16,027.40</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w:t>
                    </w:r>
                  </w:p>
                </w:tc>
                <w:tc>
                  <w:tcPr>
                    <w:tcW w:w="453" w:type="pct"/>
                    <w:shd w:val="clear" w:color="auto" w:fill="auto"/>
                  </w:tcPr>
                  <w:p w:rsidR="006461F7" w:rsidRPr="00413B17" w:rsidRDefault="006461F7" w:rsidP="00744431">
                    <w:pPr>
                      <w:autoSpaceDE w:val="0"/>
                      <w:autoSpaceDN w:val="0"/>
                      <w:adjustRightInd w:val="0"/>
                      <w:rPr>
                        <w:sz w:val="18"/>
                        <w:szCs w:val="18"/>
                      </w:rPr>
                    </w:pPr>
                    <w:r>
                      <w:t>2018/4/2</w:t>
                    </w:r>
                  </w:p>
                </w:tc>
                <w:tc>
                  <w:tcPr>
                    <w:tcW w:w="453" w:type="pct"/>
                    <w:shd w:val="clear" w:color="auto" w:fill="auto"/>
                  </w:tcPr>
                  <w:p w:rsidR="006461F7" w:rsidRPr="00413B17" w:rsidRDefault="006461F7" w:rsidP="00744431">
                    <w:pPr>
                      <w:autoSpaceDE w:val="0"/>
                      <w:autoSpaceDN w:val="0"/>
                      <w:adjustRightInd w:val="0"/>
                      <w:rPr>
                        <w:sz w:val="18"/>
                        <w:szCs w:val="18"/>
                      </w:rPr>
                    </w:pPr>
                    <w:r>
                      <w:t>2018/11/20</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4,000,000</w:t>
                    </w:r>
                  </w:p>
                </w:tc>
                <w:tc>
                  <w:tcPr>
                    <w:tcW w:w="453" w:type="pct"/>
                    <w:shd w:val="clear" w:color="auto" w:fill="auto"/>
                  </w:tcPr>
                  <w:p w:rsidR="006461F7" w:rsidRPr="00413B17" w:rsidRDefault="006461F7" w:rsidP="00744431">
                    <w:pPr>
                      <w:autoSpaceDE w:val="0"/>
                      <w:autoSpaceDN w:val="0"/>
                      <w:adjustRightInd w:val="0"/>
                      <w:rPr>
                        <w:sz w:val="18"/>
                        <w:szCs w:val="18"/>
                      </w:rPr>
                    </w:pPr>
                    <w:r>
                      <w:t>2018/5/2</w:t>
                    </w:r>
                  </w:p>
                </w:tc>
                <w:tc>
                  <w:tcPr>
                    <w:tcW w:w="453" w:type="pct"/>
                    <w:shd w:val="clear" w:color="auto" w:fill="auto"/>
                  </w:tcPr>
                  <w:p w:rsidR="006461F7" w:rsidRPr="00413B17" w:rsidRDefault="006461F7" w:rsidP="00744431">
                    <w:pPr>
                      <w:autoSpaceDE w:val="0"/>
                      <w:autoSpaceDN w:val="0"/>
                      <w:adjustRightInd w:val="0"/>
                      <w:rPr>
                        <w:sz w:val="18"/>
                        <w:szCs w:val="18"/>
                      </w:rPr>
                    </w:pPr>
                    <w:r>
                      <w:t>2018/5/16</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4,000,000</w:t>
                    </w:r>
                  </w:p>
                </w:tc>
                <w:tc>
                  <w:tcPr>
                    <w:tcW w:w="446" w:type="pct"/>
                    <w:shd w:val="clear" w:color="auto" w:fill="auto"/>
                  </w:tcPr>
                  <w:p w:rsidR="006461F7" w:rsidRPr="00413B17" w:rsidRDefault="006461F7" w:rsidP="00744431">
                    <w:pPr>
                      <w:autoSpaceDE w:val="0"/>
                      <w:autoSpaceDN w:val="0"/>
                      <w:adjustRightInd w:val="0"/>
                      <w:rPr>
                        <w:sz w:val="18"/>
                        <w:szCs w:val="18"/>
                      </w:rPr>
                    </w:pPr>
                    <w:r>
                      <w:t>3,835.62</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w:t>
                    </w:r>
                    <w:r>
                      <w:lastRenderedPageBreak/>
                      <w:t>款</w:t>
                    </w:r>
                  </w:p>
                </w:tc>
                <w:tc>
                  <w:tcPr>
                    <w:tcW w:w="484" w:type="pct"/>
                    <w:shd w:val="clear" w:color="auto" w:fill="auto"/>
                  </w:tcPr>
                  <w:p w:rsidR="006461F7" w:rsidRPr="00413B17" w:rsidRDefault="006461F7" w:rsidP="00744431">
                    <w:pPr>
                      <w:autoSpaceDE w:val="0"/>
                      <w:autoSpaceDN w:val="0"/>
                      <w:adjustRightInd w:val="0"/>
                      <w:rPr>
                        <w:sz w:val="18"/>
                        <w:szCs w:val="18"/>
                      </w:rPr>
                    </w:pPr>
                    <w:r>
                      <w:lastRenderedPageBreak/>
                      <w:t>3,000,000</w:t>
                    </w:r>
                  </w:p>
                </w:tc>
                <w:tc>
                  <w:tcPr>
                    <w:tcW w:w="453" w:type="pct"/>
                    <w:shd w:val="clear" w:color="auto" w:fill="auto"/>
                  </w:tcPr>
                  <w:p w:rsidR="006461F7" w:rsidRPr="00413B17" w:rsidRDefault="006461F7" w:rsidP="00744431">
                    <w:pPr>
                      <w:autoSpaceDE w:val="0"/>
                      <w:autoSpaceDN w:val="0"/>
                      <w:adjustRightInd w:val="0"/>
                      <w:rPr>
                        <w:sz w:val="18"/>
                        <w:szCs w:val="18"/>
                      </w:rPr>
                    </w:pPr>
                    <w:r>
                      <w:t>2018/5/16</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lastRenderedPageBreak/>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25,000,000</w:t>
                    </w:r>
                  </w:p>
                </w:tc>
                <w:tc>
                  <w:tcPr>
                    <w:tcW w:w="453" w:type="pct"/>
                    <w:shd w:val="clear" w:color="auto" w:fill="auto"/>
                  </w:tcPr>
                  <w:p w:rsidR="006461F7" w:rsidRPr="00413B17" w:rsidRDefault="006461F7" w:rsidP="00744431">
                    <w:pPr>
                      <w:autoSpaceDE w:val="0"/>
                      <w:autoSpaceDN w:val="0"/>
                      <w:adjustRightInd w:val="0"/>
                      <w:rPr>
                        <w:sz w:val="18"/>
                        <w:szCs w:val="18"/>
                      </w:rPr>
                    </w:pPr>
                    <w:r>
                      <w:t>2018/5/23</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285"/>
                </w:trPr>
                <w:tc>
                  <w:tcPr>
                    <w:tcW w:w="607" w:type="pct"/>
                    <w:shd w:val="clear" w:color="auto" w:fill="auto"/>
                  </w:tcPr>
                  <w:p w:rsidR="006461F7" w:rsidRPr="00413B17" w:rsidRDefault="006461F7" w:rsidP="00744431">
                    <w:pPr>
                      <w:autoSpaceDE w:val="0"/>
                      <w:autoSpaceDN w:val="0"/>
                      <w:adjustRightInd w:val="0"/>
                      <w:rPr>
                        <w:sz w:val="18"/>
                        <w:szCs w:val="18"/>
                      </w:rPr>
                    </w:pPr>
                    <w:r>
                      <w:t>兴业银行漳州分行</w:t>
                    </w:r>
                  </w:p>
                </w:tc>
                <w:tc>
                  <w:tcPr>
                    <w:tcW w:w="455" w:type="pct"/>
                    <w:gridSpan w:val="2"/>
                    <w:shd w:val="clear" w:color="auto" w:fill="auto"/>
                  </w:tcPr>
                  <w:p w:rsidR="006461F7" w:rsidRPr="00413B17" w:rsidRDefault="006461F7" w:rsidP="00744431">
                    <w:pPr>
                      <w:autoSpaceDE w:val="0"/>
                      <w:autoSpaceDN w:val="0"/>
                      <w:adjustRightInd w:val="0"/>
                      <w:rPr>
                        <w:sz w:val="18"/>
                        <w:szCs w:val="18"/>
                      </w:rPr>
                    </w:pPr>
                    <w:r>
                      <w:t>结构性存款</w:t>
                    </w:r>
                  </w:p>
                </w:tc>
                <w:tc>
                  <w:tcPr>
                    <w:tcW w:w="484" w:type="pct"/>
                    <w:shd w:val="clear" w:color="auto" w:fill="auto"/>
                  </w:tcPr>
                  <w:p w:rsidR="006461F7" w:rsidRPr="00413B17" w:rsidRDefault="006461F7" w:rsidP="00744431">
                    <w:pPr>
                      <w:autoSpaceDE w:val="0"/>
                      <w:autoSpaceDN w:val="0"/>
                      <w:adjustRightInd w:val="0"/>
                      <w:rPr>
                        <w:sz w:val="18"/>
                        <w:szCs w:val="18"/>
                      </w:rPr>
                    </w:pPr>
                    <w:r>
                      <w:t>2,000,000</w:t>
                    </w:r>
                  </w:p>
                </w:tc>
                <w:tc>
                  <w:tcPr>
                    <w:tcW w:w="453" w:type="pct"/>
                    <w:shd w:val="clear" w:color="auto" w:fill="auto"/>
                  </w:tcPr>
                  <w:p w:rsidR="006461F7" w:rsidRPr="00413B17" w:rsidRDefault="006461F7" w:rsidP="00744431">
                    <w:pPr>
                      <w:autoSpaceDE w:val="0"/>
                      <w:autoSpaceDN w:val="0"/>
                      <w:adjustRightInd w:val="0"/>
                      <w:rPr>
                        <w:sz w:val="18"/>
                        <w:szCs w:val="18"/>
                      </w:rPr>
                    </w:pPr>
                    <w:r>
                      <w:t>2018/6/12</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554" w:type="pct"/>
                    <w:shd w:val="clear" w:color="auto" w:fill="auto"/>
                  </w:tcPr>
                  <w:p w:rsidR="006461F7" w:rsidRPr="00413B17" w:rsidRDefault="006461F7" w:rsidP="00744431">
                    <w:pPr>
                      <w:autoSpaceDE w:val="0"/>
                      <w:autoSpaceDN w:val="0"/>
                      <w:adjustRightInd w:val="0"/>
                      <w:rPr>
                        <w:sz w:val="18"/>
                        <w:szCs w:val="18"/>
                      </w:rPr>
                    </w:pPr>
                    <w:r>
                      <w:t>到期还本付息</w:t>
                    </w:r>
                  </w:p>
                </w:tc>
                <w:tc>
                  <w:tcPr>
                    <w:tcW w:w="453"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446" w:type="pct"/>
                    <w:shd w:val="clear" w:color="auto" w:fill="auto"/>
                  </w:tcPr>
                  <w:p w:rsidR="006461F7" w:rsidRPr="00413B17" w:rsidRDefault="006461F7" w:rsidP="00744431">
                    <w:pPr>
                      <w:autoSpaceDE w:val="0"/>
                      <w:autoSpaceDN w:val="0"/>
                      <w:adjustRightInd w:val="0"/>
                      <w:rPr>
                        <w:sz w:val="18"/>
                        <w:szCs w:val="18"/>
                      </w:rPr>
                    </w:pPr>
                    <w:r>
                      <w:t xml:space="preserve">　</w:t>
                    </w:r>
                  </w:p>
                </w:tc>
                <w:tc>
                  <w:tcPr>
                    <w:tcW w:w="218" w:type="pct"/>
                    <w:shd w:val="clear" w:color="auto" w:fill="auto"/>
                  </w:tcPr>
                  <w:p w:rsidR="006461F7" w:rsidRPr="00413B17" w:rsidRDefault="006461F7" w:rsidP="00744431">
                    <w:pPr>
                      <w:autoSpaceDE w:val="0"/>
                      <w:autoSpaceDN w:val="0"/>
                      <w:adjustRightInd w:val="0"/>
                      <w:rPr>
                        <w:sz w:val="18"/>
                        <w:szCs w:val="18"/>
                      </w:rPr>
                    </w:pPr>
                    <w:r>
                      <w:t>是</w:t>
                    </w:r>
                  </w:p>
                </w:tc>
                <w:tc>
                  <w:tcPr>
                    <w:tcW w:w="218" w:type="pct"/>
                    <w:shd w:val="clear" w:color="auto" w:fill="auto"/>
                  </w:tcPr>
                  <w:p w:rsidR="006461F7" w:rsidRPr="00413B17" w:rsidRDefault="006461F7" w:rsidP="00744431">
                    <w:pPr>
                      <w:autoSpaceDE w:val="0"/>
                      <w:autoSpaceDN w:val="0"/>
                      <w:adjustRightInd w:val="0"/>
                      <w:rPr>
                        <w:sz w:val="18"/>
                        <w:szCs w:val="18"/>
                      </w:rPr>
                    </w:pPr>
                    <w:r>
                      <w:t>无</w:t>
                    </w:r>
                  </w:p>
                </w:tc>
                <w:tc>
                  <w:tcPr>
                    <w:tcW w:w="218" w:type="pct"/>
                    <w:shd w:val="clear" w:color="auto" w:fill="auto"/>
                  </w:tcPr>
                  <w:p w:rsidR="006461F7" w:rsidRPr="00413B17" w:rsidRDefault="006461F7" w:rsidP="00744431">
                    <w:pPr>
                      <w:autoSpaceDE w:val="0"/>
                      <w:autoSpaceDN w:val="0"/>
                      <w:adjustRightInd w:val="0"/>
                      <w:rPr>
                        <w:sz w:val="18"/>
                        <w:szCs w:val="18"/>
                      </w:rPr>
                    </w:pPr>
                    <w:r>
                      <w:t>否</w:t>
                    </w:r>
                  </w:p>
                </w:tc>
                <w:tc>
                  <w:tcPr>
                    <w:tcW w:w="218" w:type="pct"/>
                    <w:shd w:val="clear" w:color="auto" w:fill="auto"/>
                    <w:noWrap/>
                  </w:tcPr>
                  <w:p w:rsidR="006461F7" w:rsidRPr="00413B17" w:rsidRDefault="006461F7" w:rsidP="00744431">
                    <w:pPr>
                      <w:autoSpaceDE w:val="0"/>
                      <w:autoSpaceDN w:val="0"/>
                      <w:adjustRightInd w:val="0"/>
                      <w:rPr>
                        <w:sz w:val="18"/>
                        <w:szCs w:val="18"/>
                      </w:rPr>
                    </w:pPr>
                    <w:r>
                      <w:t>否</w:t>
                    </w:r>
                  </w:p>
                </w:tc>
                <w:tc>
                  <w:tcPr>
                    <w:tcW w:w="222" w:type="pct"/>
                    <w:shd w:val="clear" w:color="auto" w:fill="auto"/>
                  </w:tcPr>
                  <w:p w:rsidR="006461F7" w:rsidRPr="00413B17" w:rsidRDefault="006461F7" w:rsidP="00744431">
                    <w:pPr>
                      <w:autoSpaceDE w:val="0"/>
                      <w:autoSpaceDN w:val="0"/>
                      <w:adjustRightInd w:val="0"/>
                      <w:rPr>
                        <w:sz w:val="18"/>
                        <w:szCs w:val="18"/>
                      </w:rPr>
                    </w:pPr>
                    <w:r>
                      <w:t>无</w:t>
                    </w:r>
                  </w:p>
                </w:tc>
              </w:tr>
              <w:tr w:rsidR="006461F7" w:rsidRPr="00413B17" w:rsidTr="006461F7">
                <w:trPr>
                  <w:trHeight w:val="409"/>
                </w:trPr>
                <w:tc>
                  <w:tcPr>
                    <w:tcW w:w="607" w:type="pct"/>
                    <w:shd w:val="clear" w:color="auto" w:fill="auto"/>
                  </w:tcPr>
                  <w:p w:rsidR="006461F7" w:rsidRPr="00413B17" w:rsidRDefault="006461F7" w:rsidP="00744431">
                    <w:pPr>
                      <w:autoSpaceDE w:val="0"/>
                      <w:autoSpaceDN w:val="0"/>
                      <w:adjustRightInd w:val="0"/>
                      <w:jc w:val="center"/>
                      <w:rPr>
                        <w:sz w:val="18"/>
                        <w:szCs w:val="18"/>
                      </w:rPr>
                    </w:pPr>
                    <w:r w:rsidRPr="00413B17">
                      <w:rPr>
                        <w:rFonts w:hint="eastAsia"/>
                        <w:sz w:val="18"/>
                        <w:szCs w:val="18"/>
                      </w:rPr>
                      <w:t>合计</w:t>
                    </w:r>
                  </w:p>
                </w:tc>
                <w:tc>
                  <w:tcPr>
                    <w:tcW w:w="455" w:type="pct"/>
                    <w:gridSpan w:val="2"/>
                    <w:shd w:val="clear" w:color="auto" w:fill="auto"/>
                    <w:vAlign w:val="center"/>
                  </w:tcPr>
                  <w:p w:rsidR="006461F7" w:rsidRPr="00413B17" w:rsidRDefault="006461F7" w:rsidP="00744431">
                    <w:pPr>
                      <w:autoSpaceDE w:val="0"/>
                      <w:autoSpaceDN w:val="0"/>
                      <w:adjustRightInd w:val="0"/>
                      <w:jc w:val="center"/>
                      <w:rPr>
                        <w:sz w:val="18"/>
                        <w:szCs w:val="18"/>
                        <w:shd w:val="pct15" w:color="auto" w:fill="FFFFFF"/>
                      </w:rPr>
                    </w:pPr>
                    <w:r w:rsidRPr="00413B17">
                      <w:rPr>
                        <w:sz w:val="18"/>
                        <w:szCs w:val="18"/>
                      </w:rPr>
                      <w:t>/</w:t>
                    </w:r>
                  </w:p>
                </w:tc>
                <w:tc>
                  <w:tcPr>
                    <w:tcW w:w="484" w:type="pct"/>
                    <w:shd w:val="clear" w:color="auto" w:fill="auto"/>
                  </w:tcPr>
                  <w:p w:rsidR="006461F7" w:rsidRPr="00BA3CCD" w:rsidRDefault="006461F7" w:rsidP="00744431">
                    <w:pPr>
                      <w:rPr>
                        <w:sz w:val="24"/>
                      </w:rPr>
                    </w:pPr>
                    <w:r>
                      <w:rPr>
                        <w:rFonts w:hint="eastAsia"/>
                      </w:rPr>
                      <w:t xml:space="preserve">     1,750,100,000 </w:t>
                    </w:r>
                  </w:p>
                  <w:p w:rsidR="006461F7" w:rsidRPr="00891491" w:rsidRDefault="006461F7" w:rsidP="00744431">
                    <w:pPr>
                      <w:autoSpaceDE w:val="0"/>
                      <w:autoSpaceDN w:val="0"/>
                      <w:adjustRightInd w:val="0"/>
                      <w:rPr>
                        <w:sz w:val="18"/>
                        <w:szCs w:val="18"/>
                      </w:rPr>
                    </w:pPr>
                  </w:p>
                </w:tc>
                <w:tc>
                  <w:tcPr>
                    <w:tcW w:w="453" w:type="pct"/>
                    <w:shd w:val="clear" w:color="auto" w:fill="auto"/>
                    <w:vAlign w:val="center"/>
                  </w:tcPr>
                  <w:p w:rsidR="006461F7" w:rsidRPr="00891491" w:rsidRDefault="006461F7" w:rsidP="00744431">
                    <w:pPr>
                      <w:autoSpaceDE w:val="0"/>
                      <w:autoSpaceDN w:val="0"/>
                      <w:adjustRightInd w:val="0"/>
                      <w:rPr>
                        <w:sz w:val="18"/>
                        <w:szCs w:val="18"/>
                      </w:rPr>
                    </w:pPr>
                    <w:r w:rsidRPr="00891491">
                      <w:rPr>
                        <w:sz w:val="18"/>
                        <w:szCs w:val="18"/>
                      </w:rPr>
                      <w:t>/</w:t>
                    </w:r>
                  </w:p>
                </w:tc>
                <w:tc>
                  <w:tcPr>
                    <w:tcW w:w="453" w:type="pct"/>
                    <w:shd w:val="clear" w:color="auto" w:fill="auto"/>
                    <w:vAlign w:val="center"/>
                  </w:tcPr>
                  <w:p w:rsidR="006461F7" w:rsidRPr="00891491" w:rsidRDefault="006461F7" w:rsidP="00744431">
                    <w:pPr>
                      <w:autoSpaceDE w:val="0"/>
                      <w:autoSpaceDN w:val="0"/>
                      <w:adjustRightInd w:val="0"/>
                      <w:rPr>
                        <w:sz w:val="18"/>
                        <w:szCs w:val="18"/>
                      </w:rPr>
                    </w:pPr>
                    <w:r w:rsidRPr="00891491">
                      <w:rPr>
                        <w:sz w:val="18"/>
                        <w:szCs w:val="18"/>
                      </w:rPr>
                      <w:t>/</w:t>
                    </w:r>
                  </w:p>
                </w:tc>
                <w:tc>
                  <w:tcPr>
                    <w:tcW w:w="554" w:type="pct"/>
                    <w:shd w:val="clear" w:color="auto" w:fill="auto"/>
                    <w:vAlign w:val="center"/>
                  </w:tcPr>
                  <w:p w:rsidR="006461F7" w:rsidRPr="00891491" w:rsidRDefault="006461F7" w:rsidP="00744431">
                    <w:pPr>
                      <w:autoSpaceDE w:val="0"/>
                      <w:autoSpaceDN w:val="0"/>
                      <w:adjustRightInd w:val="0"/>
                      <w:rPr>
                        <w:sz w:val="18"/>
                        <w:szCs w:val="18"/>
                      </w:rPr>
                    </w:pPr>
                    <w:r w:rsidRPr="00891491">
                      <w:rPr>
                        <w:sz w:val="18"/>
                        <w:szCs w:val="18"/>
                      </w:rPr>
                      <w:t>/</w:t>
                    </w:r>
                  </w:p>
                </w:tc>
                <w:tc>
                  <w:tcPr>
                    <w:tcW w:w="453" w:type="pct"/>
                    <w:shd w:val="clear" w:color="auto" w:fill="auto"/>
                  </w:tcPr>
                  <w:p w:rsidR="006461F7" w:rsidRDefault="006461F7" w:rsidP="00744431">
                    <w:pPr>
                      <w:rPr>
                        <w:sz w:val="24"/>
                      </w:rPr>
                    </w:pPr>
                    <w:r>
                      <w:rPr>
                        <w:rFonts w:hint="eastAsia"/>
                      </w:rPr>
                      <w:t xml:space="preserve">1,353,500,000 </w:t>
                    </w:r>
                  </w:p>
                  <w:p w:rsidR="006461F7" w:rsidRPr="00891491" w:rsidRDefault="006461F7" w:rsidP="00744431">
                    <w:pPr>
                      <w:autoSpaceDE w:val="0"/>
                      <w:autoSpaceDN w:val="0"/>
                      <w:adjustRightInd w:val="0"/>
                      <w:rPr>
                        <w:sz w:val="18"/>
                        <w:szCs w:val="18"/>
                      </w:rPr>
                    </w:pPr>
                  </w:p>
                </w:tc>
                <w:tc>
                  <w:tcPr>
                    <w:tcW w:w="446" w:type="pct"/>
                    <w:shd w:val="clear" w:color="auto" w:fill="auto"/>
                  </w:tcPr>
                  <w:p w:rsidR="006461F7" w:rsidRDefault="006461F7" w:rsidP="00744431">
                    <w:pPr>
                      <w:rPr>
                        <w:sz w:val="24"/>
                      </w:rPr>
                    </w:pPr>
                    <w:r>
                      <w:rPr>
                        <w:rFonts w:hint="eastAsia"/>
                      </w:rPr>
                      <w:t xml:space="preserve">9,266,388.21 </w:t>
                    </w:r>
                  </w:p>
                  <w:p w:rsidR="006461F7" w:rsidRPr="00891491" w:rsidRDefault="006461F7" w:rsidP="00744431">
                    <w:pPr>
                      <w:autoSpaceDE w:val="0"/>
                      <w:autoSpaceDN w:val="0"/>
                      <w:adjustRightInd w:val="0"/>
                      <w:rPr>
                        <w:sz w:val="18"/>
                        <w:szCs w:val="18"/>
                      </w:rPr>
                    </w:pPr>
                  </w:p>
                </w:tc>
                <w:tc>
                  <w:tcPr>
                    <w:tcW w:w="218" w:type="pct"/>
                    <w:shd w:val="clear" w:color="auto" w:fill="auto"/>
                    <w:vAlign w:val="center"/>
                  </w:tcPr>
                  <w:p w:rsidR="006461F7" w:rsidRPr="00413B17" w:rsidRDefault="006461F7" w:rsidP="00744431">
                    <w:pPr>
                      <w:autoSpaceDE w:val="0"/>
                      <w:autoSpaceDN w:val="0"/>
                      <w:adjustRightInd w:val="0"/>
                      <w:rPr>
                        <w:sz w:val="18"/>
                        <w:szCs w:val="18"/>
                      </w:rPr>
                    </w:pPr>
                    <w:r w:rsidRPr="00413B17">
                      <w:rPr>
                        <w:sz w:val="18"/>
                        <w:szCs w:val="18"/>
                      </w:rPr>
                      <w:t>/</w:t>
                    </w:r>
                  </w:p>
                </w:tc>
                <w:tc>
                  <w:tcPr>
                    <w:tcW w:w="218" w:type="pct"/>
                    <w:shd w:val="clear" w:color="auto" w:fill="auto"/>
                  </w:tcPr>
                  <w:p w:rsidR="006461F7" w:rsidRPr="00413B17" w:rsidRDefault="006461F7" w:rsidP="00744431">
                    <w:pPr>
                      <w:autoSpaceDE w:val="0"/>
                      <w:autoSpaceDN w:val="0"/>
                      <w:adjustRightInd w:val="0"/>
                      <w:rPr>
                        <w:sz w:val="18"/>
                        <w:szCs w:val="18"/>
                      </w:rPr>
                    </w:pPr>
                  </w:p>
                </w:tc>
                <w:tc>
                  <w:tcPr>
                    <w:tcW w:w="218" w:type="pct"/>
                    <w:shd w:val="clear" w:color="auto" w:fill="auto"/>
                    <w:vAlign w:val="center"/>
                  </w:tcPr>
                  <w:p w:rsidR="006461F7" w:rsidRPr="00413B17" w:rsidRDefault="006461F7" w:rsidP="00744431">
                    <w:pPr>
                      <w:autoSpaceDE w:val="0"/>
                      <w:autoSpaceDN w:val="0"/>
                      <w:adjustRightInd w:val="0"/>
                      <w:rPr>
                        <w:sz w:val="18"/>
                        <w:szCs w:val="18"/>
                      </w:rPr>
                    </w:pPr>
                    <w:r w:rsidRPr="00413B17">
                      <w:rPr>
                        <w:sz w:val="18"/>
                        <w:szCs w:val="18"/>
                      </w:rPr>
                      <w:t>/</w:t>
                    </w:r>
                  </w:p>
                </w:tc>
                <w:tc>
                  <w:tcPr>
                    <w:tcW w:w="218" w:type="pct"/>
                    <w:shd w:val="clear" w:color="auto" w:fill="auto"/>
                    <w:noWrap/>
                    <w:vAlign w:val="center"/>
                  </w:tcPr>
                  <w:p w:rsidR="006461F7" w:rsidRPr="00413B17" w:rsidRDefault="006461F7" w:rsidP="00744431">
                    <w:pPr>
                      <w:autoSpaceDE w:val="0"/>
                      <w:autoSpaceDN w:val="0"/>
                      <w:adjustRightInd w:val="0"/>
                      <w:rPr>
                        <w:sz w:val="18"/>
                        <w:szCs w:val="18"/>
                      </w:rPr>
                    </w:pPr>
                    <w:r w:rsidRPr="00413B17">
                      <w:rPr>
                        <w:sz w:val="18"/>
                        <w:szCs w:val="18"/>
                      </w:rPr>
                      <w:t>/</w:t>
                    </w:r>
                  </w:p>
                </w:tc>
                <w:tc>
                  <w:tcPr>
                    <w:tcW w:w="222" w:type="pct"/>
                    <w:shd w:val="clear" w:color="auto" w:fill="auto"/>
                    <w:vAlign w:val="center"/>
                  </w:tcPr>
                  <w:p w:rsidR="006461F7" w:rsidRPr="00413B17" w:rsidRDefault="006461F7" w:rsidP="00744431">
                    <w:pPr>
                      <w:autoSpaceDE w:val="0"/>
                      <w:autoSpaceDN w:val="0"/>
                      <w:adjustRightInd w:val="0"/>
                      <w:rPr>
                        <w:sz w:val="18"/>
                        <w:szCs w:val="18"/>
                      </w:rPr>
                    </w:pPr>
                    <w:r w:rsidRPr="00413B17">
                      <w:rPr>
                        <w:sz w:val="18"/>
                        <w:szCs w:val="18"/>
                      </w:rPr>
                      <w:t>/</w:t>
                    </w:r>
                  </w:p>
                </w:tc>
              </w:tr>
              <w:tr w:rsidR="006461F7" w:rsidRPr="00413B17" w:rsidTr="006461F7">
                <w:trPr>
                  <w:trHeight w:val="398"/>
                </w:trPr>
                <w:tc>
                  <w:tcPr>
                    <w:tcW w:w="3006" w:type="pct"/>
                    <w:gridSpan w:val="7"/>
                    <w:shd w:val="clear" w:color="auto" w:fill="auto"/>
                  </w:tcPr>
                  <w:p w:rsidR="006461F7" w:rsidRPr="0092318D" w:rsidRDefault="006461F7" w:rsidP="00744431">
                    <w:pPr>
                      <w:autoSpaceDE w:val="0"/>
                      <w:autoSpaceDN w:val="0"/>
                      <w:adjustRightInd w:val="0"/>
                      <w:rPr>
                        <w:szCs w:val="21"/>
                      </w:rPr>
                    </w:pPr>
                    <w:r w:rsidRPr="0092318D">
                      <w:rPr>
                        <w:rFonts w:hint="eastAsia"/>
                        <w:szCs w:val="21"/>
                      </w:rPr>
                      <w:t>逾期未收回的本金和收益累计金额（元）</w:t>
                    </w:r>
                  </w:p>
                </w:tc>
                <w:tc>
                  <w:tcPr>
                    <w:tcW w:w="1994" w:type="pct"/>
                    <w:gridSpan w:val="7"/>
                    <w:shd w:val="clear" w:color="auto" w:fill="auto"/>
                  </w:tcPr>
                  <w:p w:rsidR="006461F7" w:rsidRPr="0092318D" w:rsidRDefault="006461F7" w:rsidP="00744431">
                    <w:pPr>
                      <w:autoSpaceDE w:val="0"/>
                      <w:autoSpaceDN w:val="0"/>
                      <w:adjustRightInd w:val="0"/>
                      <w:jc w:val="right"/>
                      <w:rPr>
                        <w:szCs w:val="21"/>
                      </w:rPr>
                    </w:pPr>
                    <w:r w:rsidRPr="0092318D">
                      <w:rPr>
                        <w:rFonts w:hint="eastAsia"/>
                        <w:szCs w:val="21"/>
                      </w:rPr>
                      <w:t>0</w:t>
                    </w:r>
                  </w:p>
                </w:tc>
              </w:tr>
              <w:tr w:rsidR="006461F7" w:rsidRPr="00413B17" w:rsidTr="006461F7">
                <w:trPr>
                  <w:trHeight w:val="398"/>
                </w:trPr>
                <w:tc>
                  <w:tcPr>
                    <w:tcW w:w="999" w:type="pct"/>
                    <w:gridSpan w:val="2"/>
                    <w:shd w:val="clear" w:color="auto" w:fill="auto"/>
                  </w:tcPr>
                  <w:p w:rsidR="006461F7" w:rsidRPr="0092318D" w:rsidRDefault="006461F7" w:rsidP="00744431">
                    <w:pPr>
                      <w:rPr>
                        <w:color w:val="FF0000"/>
                        <w:szCs w:val="21"/>
                      </w:rPr>
                    </w:pPr>
                    <w:r w:rsidRPr="0092318D">
                      <w:rPr>
                        <w:rFonts w:hint="eastAsia"/>
                        <w:szCs w:val="21"/>
                      </w:rPr>
                      <w:t>委托理财的情况说明</w:t>
                    </w:r>
                  </w:p>
                </w:tc>
                <w:tc>
                  <w:tcPr>
                    <w:tcW w:w="4001" w:type="pct"/>
                    <w:gridSpan w:val="12"/>
                    <w:shd w:val="clear" w:color="auto" w:fill="auto"/>
                  </w:tcPr>
                  <w:p w:rsidR="00152E03" w:rsidRDefault="00152E03" w:rsidP="00744431">
                    <w:pPr>
                      <w:autoSpaceDE w:val="0"/>
                      <w:autoSpaceDN w:val="0"/>
                      <w:adjustRightInd w:val="0"/>
                      <w:rPr>
                        <w:szCs w:val="21"/>
                      </w:rPr>
                    </w:pPr>
                    <w:r>
                      <w:rPr>
                        <w:rFonts w:hint="eastAsia"/>
                        <w:szCs w:val="21"/>
                      </w:rPr>
                      <w:t>a</w:t>
                    </w:r>
                    <w:r w:rsidR="006461F7" w:rsidRPr="0092318D">
                      <w:rPr>
                        <w:rFonts w:hint="eastAsia"/>
                        <w:szCs w:val="21"/>
                      </w:rPr>
                      <w:t>、</w:t>
                    </w:r>
                    <w:r w:rsidRPr="004105A1">
                      <w:rPr>
                        <w:rFonts w:asciiTheme="minorEastAsia" w:hAnsiTheme="minorEastAsia"/>
                        <w:color w:val="000000"/>
                        <w:szCs w:val="21"/>
                      </w:rPr>
                      <w:t>公司六届</w:t>
                    </w:r>
                    <w:r w:rsidRPr="004105A1">
                      <w:rPr>
                        <w:rFonts w:asciiTheme="minorEastAsia" w:hAnsiTheme="minorEastAsia" w:hint="eastAsia"/>
                        <w:color w:val="000000"/>
                        <w:szCs w:val="21"/>
                      </w:rPr>
                      <w:t>十</w:t>
                    </w:r>
                    <w:r w:rsidRPr="004105A1">
                      <w:rPr>
                        <w:rFonts w:asciiTheme="minorEastAsia" w:hAnsiTheme="minorEastAsia"/>
                        <w:color w:val="000000"/>
                        <w:szCs w:val="21"/>
                      </w:rPr>
                      <w:t>八次董事会</w:t>
                    </w:r>
                    <w:r w:rsidRPr="004105A1">
                      <w:rPr>
                        <w:rFonts w:asciiTheme="minorEastAsia" w:hAnsiTheme="minorEastAsia" w:hint="eastAsia"/>
                        <w:color w:val="000000"/>
                        <w:szCs w:val="21"/>
                      </w:rPr>
                      <w:t>分别</w:t>
                    </w:r>
                    <w:r w:rsidRPr="004105A1">
                      <w:rPr>
                        <w:rFonts w:asciiTheme="minorEastAsia" w:hAnsiTheme="minorEastAsia"/>
                        <w:color w:val="000000"/>
                        <w:szCs w:val="21"/>
                      </w:rPr>
                      <w:t>审议通过《关于使用暂时闲置募集资金投资理财产品的议案》</w:t>
                    </w:r>
                    <w:r w:rsidRPr="004105A1">
                      <w:rPr>
                        <w:rFonts w:asciiTheme="minorEastAsia" w:hAnsiTheme="minorEastAsia" w:hint="eastAsia"/>
                        <w:color w:val="000000"/>
                        <w:szCs w:val="21"/>
                      </w:rPr>
                      <w:t>和《关于使用自有资金投资理财产品的议案》</w:t>
                    </w:r>
                    <w:r w:rsidRPr="004105A1">
                      <w:rPr>
                        <w:rFonts w:asciiTheme="minorEastAsia" w:hAnsiTheme="minorEastAsia"/>
                        <w:color w:val="000000"/>
                        <w:szCs w:val="21"/>
                      </w:rPr>
                      <w:t>，同意公司在不影响募投项目资金需求及企业生产经营的情况下，使用总额不超过人民币40,000万元（含40,000万元）暂时闲置募集资金</w:t>
                    </w:r>
                    <w:r w:rsidRPr="004105A1">
                      <w:rPr>
                        <w:rFonts w:asciiTheme="minorEastAsia" w:hAnsiTheme="minorEastAsia" w:hint="eastAsia"/>
                        <w:color w:val="000000"/>
                        <w:szCs w:val="21"/>
                      </w:rPr>
                      <w:t>和总额不超过20,000万元（含20,000万元）的自有资金</w:t>
                    </w:r>
                    <w:r w:rsidRPr="004105A1">
                      <w:rPr>
                        <w:rFonts w:asciiTheme="minorEastAsia" w:hAnsiTheme="minorEastAsia"/>
                        <w:color w:val="000000"/>
                        <w:szCs w:val="21"/>
                      </w:rPr>
                      <w:t>购买安全性高、流动性好、有保本约定理财产品；</w:t>
                    </w:r>
                    <w:r w:rsidRPr="004105A1">
                      <w:rPr>
                        <w:rFonts w:asciiTheme="minorEastAsia" w:hAnsiTheme="minorEastAsia" w:hint="eastAsia"/>
                        <w:color w:val="000000"/>
                        <w:szCs w:val="21"/>
                      </w:rPr>
                      <w:t>其中募集</w:t>
                    </w:r>
                    <w:r w:rsidRPr="004105A1">
                      <w:rPr>
                        <w:rFonts w:asciiTheme="minorEastAsia" w:hAnsiTheme="minorEastAsia"/>
                        <w:color w:val="000000"/>
                        <w:szCs w:val="21"/>
                      </w:rPr>
                      <w:t>资金使用期限不超过12个月</w:t>
                    </w:r>
                    <w:r w:rsidRPr="004105A1">
                      <w:rPr>
                        <w:rFonts w:asciiTheme="minorEastAsia" w:hAnsiTheme="minorEastAsia" w:hint="eastAsia"/>
                        <w:color w:val="000000"/>
                        <w:szCs w:val="21"/>
                      </w:rPr>
                      <w:t>、自有资金使用期限不超过24个月</w:t>
                    </w:r>
                    <w:r w:rsidRPr="004105A1">
                      <w:rPr>
                        <w:rFonts w:asciiTheme="minorEastAsia" w:hAnsiTheme="minorEastAsia"/>
                        <w:color w:val="000000"/>
                        <w:szCs w:val="21"/>
                      </w:rPr>
                      <w:t>，公司可在使用期限及额度范围内滚动投资。</w:t>
                    </w:r>
                  </w:p>
                  <w:p w:rsidR="006461F7" w:rsidRPr="0092318D" w:rsidRDefault="00152E03" w:rsidP="00744431">
                    <w:pPr>
                      <w:autoSpaceDE w:val="0"/>
                      <w:autoSpaceDN w:val="0"/>
                      <w:adjustRightInd w:val="0"/>
                      <w:rPr>
                        <w:rFonts w:asciiTheme="minorEastAsia" w:hAnsiTheme="minorEastAsia"/>
                        <w:color w:val="000000"/>
                        <w:szCs w:val="21"/>
                      </w:rPr>
                    </w:pPr>
                    <w:r>
                      <w:rPr>
                        <w:rFonts w:asciiTheme="minorEastAsia" w:hAnsiTheme="minorEastAsia" w:hint="eastAsia"/>
                        <w:color w:val="000000"/>
                        <w:szCs w:val="21"/>
                      </w:rPr>
                      <w:t>b、</w:t>
                    </w:r>
                    <w:r w:rsidR="006461F7" w:rsidRPr="0092318D">
                      <w:rPr>
                        <w:rFonts w:asciiTheme="minorEastAsia" w:hAnsiTheme="minorEastAsia"/>
                        <w:color w:val="000000"/>
                        <w:szCs w:val="21"/>
                      </w:rPr>
                      <w:t>公司六届</w:t>
                    </w:r>
                    <w:r w:rsidR="006461F7">
                      <w:rPr>
                        <w:rFonts w:asciiTheme="minorEastAsia" w:hAnsiTheme="minorEastAsia" w:hint="eastAsia"/>
                        <w:color w:val="000000"/>
                        <w:szCs w:val="21"/>
                      </w:rPr>
                      <w:t>二十六</w:t>
                    </w:r>
                    <w:r w:rsidR="006461F7" w:rsidRPr="0092318D">
                      <w:rPr>
                        <w:rFonts w:asciiTheme="minorEastAsia" w:hAnsiTheme="minorEastAsia"/>
                        <w:color w:val="000000"/>
                        <w:szCs w:val="21"/>
                      </w:rPr>
                      <w:t>次董事会</w:t>
                    </w:r>
                    <w:r w:rsidR="006461F7" w:rsidRPr="0092318D">
                      <w:rPr>
                        <w:rFonts w:asciiTheme="minorEastAsia" w:hAnsiTheme="minorEastAsia" w:hint="eastAsia"/>
                        <w:color w:val="000000"/>
                        <w:szCs w:val="21"/>
                      </w:rPr>
                      <w:t>及</w:t>
                    </w:r>
                    <w:r w:rsidR="006461F7">
                      <w:rPr>
                        <w:rFonts w:asciiTheme="minorEastAsia" w:hAnsiTheme="minorEastAsia" w:hint="eastAsia"/>
                        <w:color w:val="000000"/>
                        <w:szCs w:val="21"/>
                      </w:rPr>
                      <w:t>2016</w:t>
                    </w:r>
                    <w:r w:rsidR="006461F7" w:rsidRPr="0092318D">
                      <w:rPr>
                        <w:rFonts w:asciiTheme="minorEastAsia" w:hAnsiTheme="minorEastAsia" w:hint="eastAsia"/>
                        <w:color w:val="000000"/>
                        <w:szCs w:val="21"/>
                      </w:rPr>
                      <w:t>年度股东大会</w:t>
                    </w:r>
                    <w:r w:rsidR="006461F7" w:rsidRPr="0092318D">
                      <w:rPr>
                        <w:rFonts w:asciiTheme="minorEastAsia" w:hAnsiTheme="minorEastAsia"/>
                        <w:color w:val="000000"/>
                        <w:szCs w:val="21"/>
                      </w:rPr>
                      <w:t>审议通过《关于使用暂时闲置募集资金投资理财产品的议案》，同意公司在不影响募投项目资金需求及企业生产经营的情况下，使用总额不超过人民币</w:t>
                    </w:r>
                    <w:r w:rsidR="006461F7">
                      <w:rPr>
                        <w:rFonts w:asciiTheme="minorEastAsia" w:hAnsiTheme="minorEastAsia" w:hint="eastAsia"/>
                        <w:color w:val="000000"/>
                        <w:szCs w:val="21"/>
                      </w:rPr>
                      <w:t>38</w:t>
                    </w:r>
                    <w:r w:rsidR="006461F7" w:rsidRPr="0092318D">
                      <w:rPr>
                        <w:rFonts w:asciiTheme="minorEastAsia" w:hAnsiTheme="minorEastAsia"/>
                        <w:color w:val="000000"/>
                        <w:szCs w:val="21"/>
                      </w:rPr>
                      <w:t>,000万元（含</w:t>
                    </w:r>
                    <w:r w:rsidR="006461F7">
                      <w:rPr>
                        <w:rFonts w:asciiTheme="minorEastAsia" w:hAnsiTheme="minorEastAsia" w:hint="eastAsia"/>
                        <w:color w:val="000000"/>
                        <w:szCs w:val="21"/>
                      </w:rPr>
                      <w:t>38</w:t>
                    </w:r>
                    <w:r w:rsidR="006461F7" w:rsidRPr="0092318D">
                      <w:rPr>
                        <w:rFonts w:asciiTheme="minorEastAsia" w:hAnsiTheme="minorEastAsia"/>
                        <w:color w:val="000000"/>
                        <w:szCs w:val="21"/>
                      </w:rPr>
                      <w:t>,000万元）暂时闲置募集资金</w:t>
                    </w:r>
                    <w:r w:rsidR="006461F7" w:rsidRPr="0092318D">
                      <w:rPr>
                        <w:rFonts w:asciiTheme="minorEastAsia" w:hAnsiTheme="minorEastAsia" w:hint="eastAsia"/>
                        <w:color w:val="000000"/>
                        <w:szCs w:val="21"/>
                      </w:rPr>
                      <w:t>和总额不超过20,000万元（含20,000万元）的自有资金</w:t>
                    </w:r>
                    <w:r w:rsidR="006461F7" w:rsidRPr="0092318D">
                      <w:rPr>
                        <w:rFonts w:asciiTheme="minorEastAsia" w:hAnsiTheme="minorEastAsia"/>
                        <w:color w:val="000000"/>
                        <w:szCs w:val="21"/>
                      </w:rPr>
                      <w:t>购买安全性高、流动性好、有保本约定理财产品；</w:t>
                    </w:r>
                    <w:r w:rsidR="006461F7" w:rsidRPr="0092318D">
                      <w:rPr>
                        <w:rFonts w:asciiTheme="minorEastAsia" w:hAnsiTheme="minorEastAsia" w:hint="eastAsia"/>
                        <w:color w:val="000000"/>
                        <w:szCs w:val="21"/>
                      </w:rPr>
                      <w:t>其中募集</w:t>
                    </w:r>
                    <w:r w:rsidR="006461F7" w:rsidRPr="0092318D">
                      <w:rPr>
                        <w:rFonts w:asciiTheme="minorEastAsia" w:hAnsiTheme="minorEastAsia"/>
                        <w:color w:val="000000"/>
                        <w:szCs w:val="21"/>
                      </w:rPr>
                      <w:t>资金使用期限不超过12个月</w:t>
                    </w:r>
                    <w:r w:rsidR="006461F7" w:rsidRPr="0092318D">
                      <w:rPr>
                        <w:rFonts w:asciiTheme="minorEastAsia" w:hAnsiTheme="minorEastAsia" w:hint="eastAsia"/>
                        <w:color w:val="000000"/>
                        <w:szCs w:val="21"/>
                      </w:rPr>
                      <w:t>、自有资金使用期限不超过24个月</w:t>
                    </w:r>
                    <w:r w:rsidR="006461F7" w:rsidRPr="0092318D">
                      <w:rPr>
                        <w:rFonts w:asciiTheme="minorEastAsia" w:hAnsiTheme="minorEastAsia"/>
                        <w:color w:val="000000"/>
                        <w:szCs w:val="21"/>
                      </w:rPr>
                      <w:t>，公司可在使用期限及额度范围内滚动投资。</w:t>
                    </w:r>
                  </w:p>
                  <w:p w:rsidR="006461F7" w:rsidRPr="0092318D" w:rsidRDefault="00152E03" w:rsidP="00744431">
                    <w:pPr>
                      <w:autoSpaceDE w:val="0"/>
                      <w:autoSpaceDN w:val="0"/>
                      <w:adjustRightInd w:val="0"/>
                      <w:rPr>
                        <w:color w:val="00B0F0"/>
                        <w:szCs w:val="21"/>
                      </w:rPr>
                    </w:pPr>
                    <w:r>
                      <w:rPr>
                        <w:rFonts w:asciiTheme="minorEastAsia" w:hAnsiTheme="minorEastAsia" w:hint="eastAsia"/>
                        <w:szCs w:val="21"/>
                      </w:rPr>
                      <w:t>c</w:t>
                    </w:r>
                    <w:r w:rsidR="006461F7" w:rsidRPr="0092318D">
                      <w:rPr>
                        <w:rFonts w:asciiTheme="minorEastAsia" w:hAnsiTheme="minorEastAsia" w:hint="eastAsia"/>
                        <w:szCs w:val="21"/>
                      </w:rPr>
                      <w:t>、</w:t>
                    </w:r>
                    <w:r w:rsidR="006461F7" w:rsidRPr="0092318D">
                      <w:rPr>
                        <w:rFonts w:asciiTheme="minorEastAsia" w:hAnsiTheme="minorEastAsia"/>
                        <w:color w:val="000000"/>
                        <w:szCs w:val="21"/>
                      </w:rPr>
                      <w:t>公司</w:t>
                    </w:r>
                    <w:r w:rsidR="006461F7">
                      <w:rPr>
                        <w:rFonts w:asciiTheme="minorEastAsia" w:hAnsiTheme="minorEastAsia" w:hint="eastAsia"/>
                        <w:color w:val="000000"/>
                        <w:szCs w:val="21"/>
                      </w:rPr>
                      <w:t>七届六次董</w:t>
                    </w:r>
                    <w:r w:rsidR="006461F7" w:rsidRPr="0092318D">
                      <w:rPr>
                        <w:rFonts w:asciiTheme="minorEastAsia" w:hAnsiTheme="minorEastAsia"/>
                        <w:color w:val="000000"/>
                        <w:szCs w:val="21"/>
                      </w:rPr>
                      <w:t>事会</w:t>
                    </w:r>
                    <w:r w:rsidR="006461F7" w:rsidRPr="0092318D">
                      <w:rPr>
                        <w:rFonts w:asciiTheme="minorEastAsia" w:hAnsiTheme="minorEastAsia" w:hint="eastAsia"/>
                        <w:color w:val="000000"/>
                        <w:szCs w:val="21"/>
                      </w:rPr>
                      <w:t>及</w:t>
                    </w:r>
                    <w:r w:rsidR="006461F7">
                      <w:rPr>
                        <w:rFonts w:asciiTheme="minorEastAsia" w:hAnsiTheme="minorEastAsia" w:hint="eastAsia"/>
                        <w:color w:val="000000"/>
                        <w:szCs w:val="21"/>
                      </w:rPr>
                      <w:t>2017</w:t>
                    </w:r>
                    <w:r w:rsidR="006461F7" w:rsidRPr="0092318D">
                      <w:rPr>
                        <w:rFonts w:asciiTheme="minorEastAsia" w:hAnsiTheme="minorEastAsia" w:hint="eastAsia"/>
                        <w:color w:val="000000"/>
                        <w:szCs w:val="21"/>
                      </w:rPr>
                      <w:t>年度股东大会</w:t>
                    </w:r>
                    <w:r w:rsidR="006461F7" w:rsidRPr="0092318D">
                      <w:rPr>
                        <w:rFonts w:asciiTheme="minorEastAsia" w:hAnsiTheme="minorEastAsia"/>
                        <w:color w:val="000000"/>
                        <w:szCs w:val="21"/>
                      </w:rPr>
                      <w:t>审议通过《关于使用暂时闲置募集资金投资理财产品的议案》，同意公司在不影响募投项目资金需求及企业生产经营的情况下，使用总额不超过人民币</w:t>
                    </w:r>
                    <w:r w:rsidR="006461F7" w:rsidRPr="0092318D">
                      <w:rPr>
                        <w:rFonts w:asciiTheme="minorEastAsia" w:hAnsiTheme="minorEastAsia" w:hint="eastAsia"/>
                        <w:color w:val="000000"/>
                        <w:szCs w:val="21"/>
                      </w:rPr>
                      <w:t>3</w:t>
                    </w:r>
                    <w:r w:rsidR="006461F7">
                      <w:rPr>
                        <w:rFonts w:asciiTheme="minorEastAsia" w:hAnsiTheme="minorEastAsia" w:hint="eastAsia"/>
                        <w:color w:val="000000"/>
                        <w:szCs w:val="21"/>
                      </w:rPr>
                      <w:t>7</w:t>
                    </w:r>
                    <w:r w:rsidR="006461F7" w:rsidRPr="0092318D">
                      <w:rPr>
                        <w:rFonts w:asciiTheme="minorEastAsia" w:hAnsiTheme="minorEastAsia"/>
                        <w:color w:val="000000"/>
                        <w:szCs w:val="21"/>
                      </w:rPr>
                      <w:t>,000万元（含</w:t>
                    </w:r>
                    <w:r w:rsidR="006461F7" w:rsidRPr="0092318D">
                      <w:rPr>
                        <w:rFonts w:asciiTheme="minorEastAsia" w:hAnsiTheme="minorEastAsia" w:hint="eastAsia"/>
                        <w:color w:val="000000"/>
                        <w:szCs w:val="21"/>
                      </w:rPr>
                      <w:t>3</w:t>
                    </w:r>
                    <w:r w:rsidR="006461F7">
                      <w:rPr>
                        <w:rFonts w:asciiTheme="minorEastAsia" w:hAnsiTheme="minorEastAsia" w:hint="eastAsia"/>
                        <w:color w:val="000000"/>
                        <w:szCs w:val="21"/>
                      </w:rPr>
                      <w:t>7</w:t>
                    </w:r>
                    <w:r w:rsidR="006461F7" w:rsidRPr="0092318D">
                      <w:rPr>
                        <w:rFonts w:asciiTheme="minorEastAsia" w:hAnsiTheme="minorEastAsia"/>
                        <w:color w:val="000000"/>
                        <w:szCs w:val="21"/>
                      </w:rPr>
                      <w:t>,000万元）暂时闲置募集资金购买安全性高、流动性好、</w:t>
                    </w:r>
                    <w:r w:rsidR="006461F7">
                      <w:rPr>
                        <w:rFonts w:asciiTheme="minorEastAsia" w:hAnsiTheme="minorEastAsia" w:hint="eastAsia"/>
                        <w:color w:val="000000"/>
                        <w:szCs w:val="21"/>
                      </w:rPr>
                      <w:t>本金安全的</w:t>
                    </w:r>
                    <w:r w:rsidR="006461F7" w:rsidRPr="0092318D">
                      <w:rPr>
                        <w:rFonts w:asciiTheme="minorEastAsia" w:hAnsiTheme="minorEastAsia"/>
                        <w:color w:val="000000"/>
                        <w:szCs w:val="21"/>
                      </w:rPr>
                      <w:t>理财产品；上述资金使用期限不得超过12个月，公司可在使用期限及额度范围内滚动投资。</w:t>
                    </w:r>
                  </w:p>
                </w:tc>
              </w:tr>
            </w:tbl>
            <w:p w:rsidR="006461F7" w:rsidRDefault="00152E03" w:rsidP="00311181">
              <w:pPr>
                <w:spacing w:beforeLines="50"/>
              </w:pPr>
              <w:r>
                <w:rPr>
                  <w:rFonts w:hint="eastAsia"/>
                </w:rPr>
                <w:t>4)</w:t>
              </w:r>
              <w:r w:rsidR="006461F7">
                <w:rPr>
                  <w:rFonts w:hint="eastAsia"/>
                </w:rPr>
                <w:t>委托贷款情况</w:t>
              </w:r>
            </w:p>
            <w:p w:rsidR="00E73946" w:rsidRDefault="00E73946" w:rsidP="00E73946">
              <w:pPr>
                <w:ind w:right="420" w:firstLineChars="2900" w:firstLine="6090"/>
              </w:pPr>
              <w:r>
                <w:rPr>
                  <w:rFonts w:hint="eastAsia"/>
                </w:rPr>
                <w:t>单位: 元  币种:人民币</w:t>
              </w:r>
            </w:p>
            <w:tbl>
              <w:tblPr>
                <w:tblStyle w:val="a6"/>
                <w:tblW w:w="10385" w:type="dxa"/>
                <w:jc w:val="center"/>
                <w:tblInd w:w="1476" w:type="dxa"/>
                <w:tblLayout w:type="fixed"/>
                <w:tblLook w:val="04A0"/>
              </w:tblPr>
              <w:tblGrid>
                <w:gridCol w:w="1596"/>
                <w:gridCol w:w="1134"/>
                <w:gridCol w:w="709"/>
                <w:gridCol w:w="850"/>
                <w:gridCol w:w="1134"/>
                <w:gridCol w:w="426"/>
                <w:gridCol w:w="567"/>
                <w:gridCol w:w="567"/>
                <w:gridCol w:w="567"/>
                <w:gridCol w:w="567"/>
                <w:gridCol w:w="992"/>
                <w:gridCol w:w="1276"/>
              </w:tblGrid>
              <w:tr w:rsidR="00E73946" w:rsidRPr="00B0615B" w:rsidTr="00E73946">
                <w:trPr>
                  <w:trHeight w:val="143"/>
                  <w:jc w:val="center"/>
                </w:trPr>
                <w:tc>
                  <w:tcPr>
                    <w:tcW w:w="1596"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借款方名称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委托贷款金额</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贷款期限</w:t>
                    </w:r>
                  </w:p>
                </w:tc>
                <w:tc>
                  <w:tcPr>
                    <w:tcW w:w="850"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贷款利率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借款用途</w:t>
                    </w:r>
                  </w:p>
                </w:tc>
                <w:tc>
                  <w:tcPr>
                    <w:tcW w:w="426"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抵押物或担保人</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是否逾期</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是否关联交易</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是否展期</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是否涉诉</w:t>
                    </w:r>
                  </w:p>
                </w:tc>
                <w:tc>
                  <w:tcPr>
                    <w:tcW w:w="992"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center"/>
                      <w:rPr>
                        <w:rFonts w:asciiTheme="minorEastAsia" w:eastAsiaTheme="minorEastAsia" w:hAnsiTheme="minorEastAsia"/>
                        <w:bCs/>
                        <w:kern w:val="2"/>
                        <w:sz w:val="18"/>
                        <w:szCs w:val="18"/>
                      </w:rPr>
                    </w:pPr>
                    <w:r w:rsidRPr="00B0615B">
                      <w:rPr>
                        <w:rFonts w:asciiTheme="minorEastAsia" w:eastAsiaTheme="minorEastAsia" w:hAnsiTheme="minorEastAsia" w:hint="eastAsia"/>
                        <w:sz w:val="18"/>
                        <w:szCs w:val="18"/>
                      </w:rPr>
                      <w:t>关联关系</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3946" w:rsidRPr="00BC1E44" w:rsidRDefault="00E73946" w:rsidP="00744431">
                    <w:pPr>
                      <w:jc w:val="center"/>
                      <w:rPr>
                        <w:rFonts w:asciiTheme="minorEastAsia" w:eastAsiaTheme="minorEastAsia" w:hAnsiTheme="minorEastAsia"/>
                        <w:bCs/>
                        <w:kern w:val="2"/>
                        <w:szCs w:val="21"/>
                      </w:rPr>
                    </w:pPr>
                    <w:r w:rsidRPr="00BC1E44">
                      <w:rPr>
                        <w:rFonts w:asciiTheme="minorEastAsia" w:eastAsiaTheme="minorEastAsia" w:hAnsiTheme="minorEastAsia" w:hint="eastAsia"/>
                        <w:szCs w:val="21"/>
                      </w:rPr>
                      <w:t>投资盈亏</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24,500,000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4.57%</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382,337.81</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福建红旗股份有限公司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10,000,000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4.25%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185,347.22</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福建永安轴承有限责任公司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2,000,000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4.57%</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41,868.75</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福建永安轴承有限责任公司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8,000,000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4.25%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156,777.78</w:t>
                    </w:r>
                  </w:p>
                </w:tc>
              </w:tr>
              <w:tr w:rsidR="00E73946" w:rsidRPr="00B0615B" w:rsidTr="00E73946">
                <w:trPr>
                  <w:trHeight w:val="448"/>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lastRenderedPageBreak/>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3,000,000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4.25%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58,437.50</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福建红旗股份有限公司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3,500,000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4.79%</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75,828.96</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福建永安轴承有限责任公司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17,000,000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4.25%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403,256.94</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11,000,000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4.25%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235,048.61</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17,000,000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4.25%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403,256.94</w:t>
                    </w:r>
                  </w:p>
                </w:tc>
              </w:tr>
              <w:tr w:rsidR="00E73946" w:rsidRPr="00B0615B" w:rsidTr="00E73946">
                <w:trPr>
                  <w:trHeight w:val="448"/>
                  <w:jc w:val="center"/>
                </w:trPr>
                <w:tc>
                  <w:tcPr>
                    <w:tcW w:w="159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16,500,000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jc w:val="right"/>
                      <w:rPr>
                        <w:rFonts w:asciiTheme="minorEastAsia" w:eastAsiaTheme="minorEastAsia" w:hAnsiTheme="minorEastAsia"/>
                        <w:bCs/>
                        <w:sz w:val="18"/>
                        <w:szCs w:val="18"/>
                      </w:rPr>
                    </w:pPr>
                    <w:r>
                      <w:t>4.25%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383,994.79</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长沙波德冶金材料有限公司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2,250,000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4.57%</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51,669.84</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福建永安轴承有限责任公司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12,000,000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4.57%</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295,572.50</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福建红旗股份有限公司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15,000,000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4.25%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330,520.83</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福建永安轴承有限责任公司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10,000,000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4.57%</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177,625.00</w:t>
                    </w:r>
                  </w:p>
                </w:tc>
              </w:tr>
              <w:tr w:rsidR="00E73946" w:rsidRPr="00B0615B" w:rsidTr="00E73946">
                <w:trPr>
                  <w:trHeight w:val="448"/>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长沙波德冶金材料有限公司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500,000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4.57%</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8,754.38</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16,000,000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4.57%</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273,750.00</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福建永安轴承有限责任公司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10,000,000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4.57%</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171,131.25</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长沙波德冶金材料有限公司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1,250,000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4.568%</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17,445.31</w:t>
                    </w:r>
                  </w:p>
                </w:tc>
              </w:tr>
              <w:tr w:rsidR="00E73946" w:rsidRPr="00B0615B" w:rsidTr="00E73946">
                <w:trPr>
                  <w:trHeight w:val="61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23,000,000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4.568%</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321,812.50</w:t>
                    </w:r>
                  </w:p>
                </w:tc>
              </w:tr>
              <w:tr w:rsidR="00E73946" w:rsidRPr="00B0615B" w:rsidTr="00E73946">
                <w:trPr>
                  <w:trHeight w:val="448"/>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24,500,000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4.568%</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183,397.81</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福建红旗股份有限公司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5,000,000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4.785%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38,545.83</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福建红旗股份有限公司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5,000,000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4.785%</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34,558.33</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闽台龙玛直线科技股份有限公司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8,000,000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4.568%</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38,570.00</w:t>
                    </w:r>
                  </w:p>
                </w:tc>
              </w:tr>
              <w:tr w:rsidR="00E73946" w:rsidRPr="00B0615B" w:rsidTr="00E73946">
                <w:trPr>
                  <w:trHeight w:val="463"/>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福建红旗股份有限公司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10,000,000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4.250%</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29,513.89</w:t>
                    </w:r>
                  </w:p>
                </w:tc>
              </w:tr>
              <w:tr w:rsidR="00E73946" w:rsidRPr="00B0615B" w:rsidTr="00E73946">
                <w:trPr>
                  <w:trHeight w:val="448"/>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福建永安轴承有限责任公司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2,000,000</w:t>
                    </w:r>
                  </w:p>
                </w:tc>
                <w:tc>
                  <w:tcPr>
                    <w:tcW w:w="709"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jc w:val="right"/>
                      <w:rPr>
                        <w:rFonts w:asciiTheme="minorEastAsia" w:eastAsiaTheme="minorEastAsia" w:hAnsiTheme="minorEastAsia"/>
                        <w:bCs/>
                        <w:sz w:val="18"/>
                        <w:szCs w:val="18"/>
                      </w:rPr>
                    </w:pPr>
                    <w:r>
                      <w:t>4.568%</w:t>
                    </w:r>
                  </w:p>
                </w:tc>
                <w:tc>
                  <w:tcPr>
                    <w:tcW w:w="1134"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hideMark/>
                  </w:tcPr>
                  <w:p w:rsidR="00E73946" w:rsidRPr="00BC1E44" w:rsidRDefault="00E73946" w:rsidP="00744431">
                    <w:pPr>
                      <w:jc w:val="center"/>
                      <w:rPr>
                        <w:rFonts w:asciiTheme="minorEastAsia" w:eastAsiaTheme="minorEastAsia" w:hAnsiTheme="minorEastAsia"/>
                        <w:bCs/>
                        <w:szCs w:val="21"/>
                      </w:rPr>
                    </w:pPr>
                    <w:r w:rsidRPr="00BC1E44">
                      <w:rPr>
                        <w:szCs w:val="21"/>
                      </w:rPr>
                      <w:t>4,313.75</w:t>
                    </w:r>
                  </w:p>
                </w:tc>
              </w:tr>
              <w:tr w:rsidR="00E73946" w:rsidRPr="00B0615B" w:rsidTr="00E73946">
                <w:trPr>
                  <w:trHeight w:val="418"/>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福建永安轴承有限责任公司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8,000,000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C1E44" w:rsidRDefault="00E73946" w:rsidP="00744431">
                    <w:pPr>
                      <w:rPr>
                        <w:rFonts w:asciiTheme="minorEastAsia" w:eastAsiaTheme="minorEastAsia" w:hAnsiTheme="minorEastAsia"/>
                        <w:bCs/>
                        <w:szCs w:val="21"/>
                      </w:rPr>
                    </w:pPr>
                    <w:r w:rsidRPr="00BC1E44">
                      <w:rPr>
                        <w:rFonts w:asciiTheme="minorEastAsia" w:eastAsiaTheme="minorEastAsia" w:hAnsiTheme="minorEastAsia" w:hint="eastAsia"/>
                        <w:bCs/>
                        <w:szCs w:val="21"/>
                      </w:rPr>
                      <w:t>4.25%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经营周转</w:t>
                    </w:r>
                  </w:p>
                </w:tc>
                <w:tc>
                  <w:tcPr>
                    <w:tcW w:w="42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无</w:t>
                    </w:r>
                  </w:p>
                </w:tc>
                <w:tc>
                  <w:tcPr>
                    <w:tcW w:w="567"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否</w:t>
                    </w:r>
                  </w:p>
                </w:tc>
                <w:tc>
                  <w:tcPr>
                    <w:tcW w:w="567"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是</w:t>
                    </w:r>
                  </w:p>
                </w:tc>
                <w:tc>
                  <w:tcPr>
                    <w:tcW w:w="567"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否</w:t>
                    </w:r>
                  </w:p>
                </w:tc>
                <w:tc>
                  <w:tcPr>
                    <w:tcW w:w="567"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否</w:t>
                    </w:r>
                  </w:p>
                </w:tc>
                <w:tc>
                  <w:tcPr>
                    <w:tcW w:w="992"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sidRPr="00B0615B">
                      <w:rPr>
                        <w:rFonts w:asciiTheme="minorEastAsia" w:eastAsiaTheme="minorEastAsia" w:hAnsiTheme="minorEastAsia" w:hint="eastAsia"/>
                        <w:bCs/>
                        <w:sz w:val="18"/>
                        <w:szCs w:val="18"/>
                      </w:rPr>
                      <w:t>控股子公司</w:t>
                    </w:r>
                  </w:p>
                </w:tc>
                <w:tc>
                  <w:tcPr>
                    <w:tcW w:w="1276" w:type="dxa"/>
                    <w:tcBorders>
                      <w:top w:val="single" w:sz="4" w:space="0" w:color="auto"/>
                      <w:left w:val="single" w:sz="4" w:space="0" w:color="auto"/>
                      <w:bottom w:val="single" w:sz="4" w:space="0" w:color="auto"/>
                      <w:right w:val="single" w:sz="4" w:space="0" w:color="auto"/>
                    </w:tcBorders>
                    <w:vAlign w:val="bottom"/>
                    <w:hideMark/>
                  </w:tcPr>
                  <w:p w:rsidR="00E73946" w:rsidRPr="00BC1E44" w:rsidRDefault="00E73946" w:rsidP="00744431">
                    <w:pPr>
                      <w:jc w:val="center"/>
                      <w:rPr>
                        <w:rFonts w:asciiTheme="minorEastAsia" w:eastAsiaTheme="minorEastAsia" w:hAnsiTheme="minorEastAsia"/>
                        <w:bCs/>
                        <w:szCs w:val="21"/>
                      </w:rPr>
                    </w:pPr>
                    <w:r w:rsidRPr="00BC1E44">
                      <w:rPr>
                        <w:rFonts w:asciiTheme="minorEastAsia" w:eastAsiaTheme="minorEastAsia" w:hAnsiTheme="minorEastAsia"/>
                        <w:bCs/>
                        <w:szCs w:val="21"/>
                      </w:rPr>
                      <w:t>16,055.56</w:t>
                    </w:r>
                  </w:p>
                </w:tc>
              </w:tr>
              <w:tr w:rsidR="00E73946" w:rsidRPr="00B0615B" w:rsidTr="00E73946">
                <w:trPr>
                  <w:trHeight w:val="418"/>
                  <w:jc w:val="center"/>
                </w:trPr>
                <w:tc>
                  <w:tcPr>
                    <w:tcW w:w="159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福建三明齿轮箱有限公司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946" w:rsidRPr="00B0615B" w:rsidRDefault="00E73946" w:rsidP="00744431">
                    <w:pPr>
                      <w:jc w:val="right"/>
                      <w:rPr>
                        <w:rFonts w:asciiTheme="minorEastAsia" w:eastAsiaTheme="minorEastAsia" w:hAnsiTheme="minorEastAsia"/>
                        <w:bCs/>
                        <w:sz w:val="18"/>
                        <w:szCs w:val="18"/>
                      </w:rPr>
                    </w:pPr>
                    <w:r>
                      <w:t>3,000,000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一年</w:t>
                    </w:r>
                  </w:p>
                </w:tc>
                <w:tc>
                  <w:tcPr>
                    <w:tcW w:w="850"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rPr>
                        <w:rFonts w:hint="eastAsia"/>
                      </w:rPr>
                      <w:t>4.25%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经营周转</w:t>
                    </w:r>
                  </w:p>
                </w:tc>
                <w:tc>
                  <w:tcPr>
                    <w:tcW w:w="426"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无</w:t>
                    </w:r>
                  </w:p>
                </w:tc>
                <w:tc>
                  <w:tcPr>
                    <w:tcW w:w="567"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是</w:t>
                    </w:r>
                  </w:p>
                </w:tc>
                <w:tc>
                  <w:tcPr>
                    <w:tcW w:w="567"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否</w:t>
                    </w:r>
                  </w:p>
                </w:tc>
                <w:tc>
                  <w:tcPr>
                    <w:tcW w:w="567"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否</w:t>
                    </w:r>
                  </w:p>
                </w:tc>
                <w:tc>
                  <w:tcPr>
                    <w:tcW w:w="992" w:type="dxa"/>
                    <w:tcBorders>
                      <w:top w:val="single" w:sz="4" w:space="0" w:color="auto"/>
                      <w:left w:val="single" w:sz="4" w:space="0" w:color="auto"/>
                      <w:bottom w:val="single" w:sz="4" w:space="0" w:color="auto"/>
                      <w:right w:val="single" w:sz="4" w:space="0" w:color="auto"/>
                    </w:tcBorders>
                    <w:vAlign w:val="bottom"/>
                    <w:hideMark/>
                  </w:tcPr>
                  <w:p w:rsidR="00E73946" w:rsidRPr="00B0615B" w:rsidRDefault="00E73946" w:rsidP="00744431">
                    <w:pPr>
                      <w:rPr>
                        <w:rFonts w:asciiTheme="minorEastAsia" w:eastAsiaTheme="minorEastAsia" w:hAnsiTheme="minorEastAsia"/>
                        <w:bCs/>
                        <w:sz w:val="18"/>
                        <w:szCs w:val="18"/>
                      </w:rPr>
                    </w:pPr>
                    <w:r>
                      <w:t>控股子公司</w:t>
                    </w:r>
                  </w:p>
                </w:tc>
                <w:tc>
                  <w:tcPr>
                    <w:tcW w:w="1276" w:type="dxa"/>
                    <w:tcBorders>
                      <w:top w:val="single" w:sz="4" w:space="0" w:color="auto"/>
                      <w:left w:val="single" w:sz="4" w:space="0" w:color="auto"/>
                      <w:bottom w:val="single" w:sz="4" w:space="0" w:color="auto"/>
                      <w:right w:val="single" w:sz="4" w:space="0" w:color="auto"/>
                    </w:tcBorders>
                    <w:vAlign w:val="bottom"/>
                    <w:hideMark/>
                  </w:tcPr>
                  <w:p w:rsidR="00E73946" w:rsidRPr="00BC1E44" w:rsidRDefault="00E73946" w:rsidP="00744431">
                    <w:pPr>
                      <w:jc w:val="center"/>
                      <w:rPr>
                        <w:rFonts w:asciiTheme="minorEastAsia" w:eastAsiaTheme="minorEastAsia" w:hAnsiTheme="minorEastAsia"/>
                        <w:bCs/>
                        <w:szCs w:val="21"/>
                      </w:rPr>
                    </w:pPr>
                    <w:r w:rsidRPr="00BC1E44">
                      <w:rPr>
                        <w:szCs w:val="21"/>
                      </w:rPr>
                      <w:t>6,020.83</w:t>
                    </w:r>
                  </w:p>
                </w:tc>
              </w:tr>
            </w:tbl>
            <w:p w:rsidR="00E73946" w:rsidRPr="00D551F7" w:rsidRDefault="00E73946" w:rsidP="00E73946">
              <w:r w:rsidRPr="00D551F7">
                <w:rPr>
                  <w:rFonts w:hint="eastAsia"/>
                </w:rPr>
                <w:t>委托贷款情况说明</w:t>
              </w:r>
            </w:p>
            <w:p w:rsidR="00E73946" w:rsidRDefault="00A86D4F" w:rsidP="00E73946">
              <w:pPr>
                <w:rPr>
                  <w:bCs/>
                  <w:szCs w:val="21"/>
                </w:rPr>
              </w:pPr>
              <w:r>
                <w:rPr>
                  <w:rFonts w:hint="eastAsia"/>
                  <w:szCs w:val="21"/>
                </w:rPr>
                <w:lastRenderedPageBreak/>
                <w:t>a</w:t>
              </w:r>
              <w:r w:rsidR="00E73946" w:rsidRPr="005E207C">
                <w:rPr>
                  <w:rFonts w:hint="eastAsia"/>
                  <w:szCs w:val="21"/>
                </w:rPr>
                <w:t>、</w:t>
              </w:r>
              <w:r w:rsidR="00E73946" w:rsidRPr="005E207C">
                <w:rPr>
                  <w:rFonts w:hint="eastAsia"/>
                </w:rPr>
                <w:t>公司</w:t>
              </w:r>
              <w:r w:rsidR="00E73946">
                <w:rPr>
                  <w:rFonts w:hint="eastAsia"/>
                </w:rPr>
                <w:t>六届二十六</w:t>
              </w:r>
              <w:r w:rsidR="00E73946" w:rsidRPr="005E207C">
                <w:rPr>
                  <w:rFonts w:hint="eastAsia"/>
                </w:rPr>
                <w:t>次董事会及</w:t>
              </w:r>
              <w:r w:rsidR="00E73946">
                <w:rPr>
                  <w:rFonts w:hint="eastAsia"/>
                </w:rPr>
                <w:t>七届六</w:t>
              </w:r>
              <w:r w:rsidR="00E73946" w:rsidRPr="005E207C">
                <w:rPr>
                  <w:rFonts w:hint="eastAsia"/>
                </w:rPr>
                <w:t>次董事会均审议通过</w:t>
              </w:r>
              <w:r w:rsidR="00E73946" w:rsidRPr="005E207C">
                <w:t>"</w:t>
              </w:r>
              <w:r w:rsidR="00E73946" w:rsidRPr="005E207C">
                <w:rPr>
                  <w:rFonts w:hint="eastAsia"/>
                </w:rPr>
                <w:t>关于利用</w:t>
              </w:r>
              <w:r w:rsidR="00E73946" w:rsidRPr="005E207C">
                <w:rPr>
                  <w:rFonts w:hint="eastAsia"/>
                  <w:szCs w:val="21"/>
                </w:rPr>
                <w:t>闲置资金向控股子公司提供贷款</w:t>
              </w:r>
              <w:r w:rsidR="00E73946" w:rsidRPr="005E207C">
                <w:rPr>
                  <w:szCs w:val="21"/>
                </w:rPr>
                <w:t>"</w:t>
              </w:r>
              <w:r w:rsidR="00E73946">
                <w:rPr>
                  <w:rFonts w:hint="eastAsia"/>
                  <w:szCs w:val="21"/>
                </w:rPr>
                <w:t>的议案，同意公司利用自有闲置资金</w:t>
              </w:r>
              <w:r w:rsidR="00E73946" w:rsidRPr="005E207C">
                <w:rPr>
                  <w:rFonts w:hint="eastAsia"/>
                  <w:szCs w:val="21"/>
                </w:rPr>
                <w:t>向控股子公司提供总额不超过30</w:t>
              </w:r>
              <w:r w:rsidR="00E73946" w:rsidRPr="005E207C">
                <w:rPr>
                  <w:szCs w:val="21"/>
                </w:rPr>
                <w:t>,000</w:t>
              </w:r>
              <w:r w:rsidR="00E73946" w:rsidRPr="005E207C">
                <w:rPr>
                  <w:rFonts w:hint="eastAsia"/>
                  <w:szCs w:val="21"/>
                </w:rPr>
                <w:t>万元的贷款，利率</w:t>
              </w:r>
              <w:r w:rsidR="00E73946" w:rsidRPr="005E207C">
                <w:rPr>
                  <w:rFonts w:hint="eastAsia"/>
                  <w:bCs/>
                  <w:szCs w:val="21"/>
                </w:rPr>
                <w:t>按不低于母公司同期实际的银行贷款利率计算</w:t>
              </w:r>
              <w:r w:rsidR="00E73946">
                <w:rPr>
                  <w:rFonts w:hint="eastAsia"/>
                  <w:bCs/>
                  <w:szCs w:val="21"/>
                </w:rPr>
                <w:t>；</w:t>
              </w:r>
              <w:r w:rsidR="00E73946" w:rsidRPr="005E207C">
                <w:rPr>
                  <w:rFonts w:hint="eastAsia"/>
                  <w:bCs/>
                  <w:szCs w:val="21"/>
                </w:rPr>
                <w:t>董事会授权公司董事长根据控股子公司的资金需要情况签署贷款合同。</w:t>
              </w:r>
            </w:p>
            <w:p w:rsidR="00E73946" w:rsidRPr="00F92718" w:rsidRDefault="00A86D4F" w:rsidP="00E73946">
              <w:pPr>
                <w:rPr>
                  <w:color w:val="FF0000"/>
                  <w:szCs w:val="21"/>
                </w:rPr>
              </w:pPr>
              <w:r>
                <w:rPr>
                  <w:rFonts w:hint="eastAsia"/>
                </w:rPr>
                <w:t>b</w:t>
              </w:r>
              <w:r w:rsidR="00E73946" w:rsidRPr="005E207C">
                <w:rPr>
                  <w:rFonts w:hint="eastAsia"/>
                </w:rPr>
                <w:t>、</w:t>
              </w:r>
              <w:r w:rsidR="00E73946" w:rsidRPr="005E207C">
                <w:rPr>
                  <w:rFonts w:hint="eastAsia"/>
                  <w:szCs w:val="21"/>
                </w:rPr>
                <w:t>公司在董事会授权范围内向控股子公司发放委托贷款，上表列示的委托贷款包括公司</w:t>
              </w:r>
              <w:r w:rsidR="00E73946">
                <w:rPr>
                  <w:rFonts w:hint="eastAsia"/>
                  <w:szCs w:val="21"/>
                </w:rPr>
                <w:t>2017</w:t>
              </w:r>
              <w:r w:rsidR="00E73946" w:rsidRPr="005E207C">
                <w:rPr>
                  <w:rFonts w:hint="eastAsia"/>
                  <w:szCs w:val="21"/>
                </w:rPr>
                <w:t>年发放并于</w:t>
              </w:r>
              <w:r w:rsidR="00A87312">
                <w:rPr>
                  <w:rFonts w:hint="eastAsia"/>
                  <w:szCs w:val="21"/>
                </w:rPr>
                <w:t>2018</w:t>
              </w:r>
              <w:r w:rsidR="00E73946" w:rsidRPr="005E207C">
                <w:rPr>
                  <w:rFonts w:hint="eastAsia"/>
                  <w:szCs w:val="21"/>
                </w:rPr>
                <w:t>年</w:t>
              </w:r>
              <w:r w:rsidR="00A87312">
                <w:rPr>
                  <w:rFonts w:hint="eastAsia"/>
                  <w:szCs w:val="21"/>
                </w:rPr>
                <w:t>上半年</w:t>
              </w:r>
              <w:r w:rsidR="00E73946" w:rsidRPr="005E207C">
                <w:rPr>
                  <w:rFonts w:hint="eastAsia"/>
                  <w:szCs w:val="21"/>
                </w:rPr>
                <w:t>到期的委托贷款及报告期发放</w:t>
              </w:r>
              <w:r w:rsidR="00E73946">
                <w:rPr>
                  <w:rFonts w:hint="eastAsia"/>
                  <w:szCs w:val="21"/>
                </w:rPr>
                <w:t>将</w:t>
              </w:r>
              <w:r w:rsidR="00E73946" w:rsidRPr="005E207C">
                <w:rPr>
                  <w:rFonts w:hint="eastAsia"/>
                  <w:szCs w:val="21"/>
                </w:rPr>
                <w:t>于</w:t>
              </w:r>
              <w:r>
                <w:rPr>
                  <w:rFonts w:hint="eastAsia"/>
                  <w:szCs w:val="21"/>
                </w:rPr>
                <w:t>2019</w:t>
              </w:r>
              <w:r w:rsidR="00A87312">
                <w:rPr>
                  <w:rFonts w:hint="eastAsia"/>
                  <w:szCs w:val="21"/>
                </w:rPr>
                <w:t>年</w:t>
              </w:r>
              <w:r w:rsidR="00E73946" w:rsidRPr="005E207C">
                <w:rPr>
                  <w:rFonts w:hint="eastAsia"/>
                  <w:szCs w:val="21"/>
                </w:rPr>
                <w:t>到期的委托贷款。</w:t>
              </w:r>
            </w:p>
            <w:p w:rsidR="006461F7" w:rsidRDefault="0050746A" w:rsidP="006461F7"/>
          </w:sdtContent>
        </w:sdt>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DC3A47" w:rsidRDefault="006D1152" w:rsidP="009A09A8">
          <w:pPr>
            <w:pStyle w:val="5"/>
            <w:numPr>
              <w:ilvl w:val="0"/>
              <w:numId w:val="20"/>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ContentLocked"/>
            <w:placeholder>
              <w:docPart w:val="GBC22222222222222222222222222222"/>
            </w:placeholder>
          </w:sdtPr>
          <w:sdtContent>
            <w:p w:rsidR="00DC3A47" w:rsidRDefault="0050746A">
              <w:pPr>
                <w:rPr>
                  <w:szCs w:val="21"/>
                </w:rPr>
              </w:pPr>
              <w:r>
                <w:rPr>
                  <w:szCs w:val="21"/>
                </w:rPr>
                <w:fldChar w:fldCharType="begin"/>
              </w:r>
              <w:r w:rsidR="00A60BD3">
                <w:rPr>
                  <w:szCs w:val="21"/>
                </w:rPr>
                <w:instrText xml:space="preserve"> MACROBUTTON  SnrToggleCheckbox √适用 </w:instrText>
              </w:r>
              <w:r>
                <w:rPr>
                  <w:szCs w:val="21"/>
                </w:rPr>
                <w:fldChar w:fldCharType="end"/>
              </w:r>
              <w:r>
                <w:rPr>
                  <w:szCs w:val="21"/>
                </w:rPr>
                <w:fldChar w:fldCharType="begin"/>
              </w:r>
              <w:r w:rsidR="00A60BD3">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13d8538a1f944759907f2b446bfead94"/>
            <w:id w:val="1847128926"/>
            <w:lock w:val="sdtLocked"/>
            <w:placeholder>
              <w:docPart w:val="GBC22222222222222222222222222222"/>
            </w:placeholder>
          </w:sdtPr>
          <w:sdtContent>
            <w:p w:rsidR="00194E01" w:rsidRDefault="00BA471E" w:rsidP="00BA471E">
              <w:pPr>
                <w:jc w:val="right"/>
                <w:rPr>
                  <w:szCs w:val="21"/>
                </w:rPr>
              </w:pPr>
              <w:r>
                <w:rPr>
                  <w:rFonts w:hint="eastAsia"/>
                </w:rPr>
                <w:t>单位:元 币种:人民币</w:t>
              </w:r>
            </w:p>
            <w:tbl>
              <w:tblPr>
                <w:tblStyle w:val="g1"/>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523"/>
                <w:gridCol w:w="1540"/>
                <w:gridCol w:w="728"/>
                <w:gridCol w:w="1582"/>
                <w:gridCol w:w="1155"/>
                <w:gridCol w:w="1542"/>
                <w:gridCol w:w="704"/>
                <w:gridCol w:w="538"/>
              </w:tblGrid>
              <w:tr w:rsidR="00452413" w:rsidRPr="00A22643" w:rsidTr="00314435">
                <w:tc>
                  <w:tcPr>
                    <w:tcW w:w="73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证券</w:t>
                    </w:r>
                  </w:p>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代码</w:t>
                    </w:r>
                  </w:p>
                </w:tc>
                <w:tc>
                  <w:tcPr>
                    <w:tcW w:w="5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证券</w:t>
                    </w:r>
                  </w:p>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简称</w:t>
                    </w:r>
                  </w:p>
                </w:tc>
                <w:tc>
                  <w:tcPr>
                    <w:tcW w:w="154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最初投资成本</w:t>
                    </w:r>
                  </w:p>
                </w:tc>
                <w:tc>
                  <w:tcPr>
                    <w:tcW w:w="72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占该公司股权比例（%）</w:t>
                    </w:r>
                  </w:p>
                </w:tc>
                <w:tc>
                  <w:tcPr>
                    <w:tcW w:w="158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期末账面值</w:t>
                    </w:r>
                  </w:p>
                </w:tc>
                <w:tc>
                  <w:tcPr>
                    <w:tcW w:w="115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报告期损益</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报告期所有者权益变动</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会计核算科目</w:t>
                    </w:r>
                  </w:p>
                </w:tc>
                <w:tc>
                  <w:tcPr>
                    <w:tcW w:w="53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股份</w:t>
                    </w:r>
                  </w:p>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来源</w:t>
                    </w:r>
                  </w:p>
                </w:tc>
              </w:tr>
              <w:tr w:rsidR="00452413" w:rsidRPr="00A22643" w:rsidTr="00314435">
                <w:trPr>
                  <w:trHeight w:val="938"/>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color w:val="008000"/>
                        <w:szCs w:val="21"/>
                      </w:rPr>
                    </w:pPr>
                    <w:r w:rsidRPr="00A22643">
                      <w:rPr>
                        <w:rFonts w:asciiTheme="minorEastAsia" w:eastAsiaTheme="minorEastAsia" w:hAnsiTheme="minorEastAsia" w:hint="eastAsia"/>
                        <w:szCs w:val="21"/>
                      </w:rPr>
                      <w:t>601166</w:t>
                    </w:r>
                  </w:p>
                </w:tc>
                <w:tc>
                  <w:tcPr>
                    <w:tcW w:w="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color w:val="008000"/>
                        <w:szCs w:val="21"/>
                      </w:rPr>
                    </w:pPr>
                    <w:r w:rsidRPr="00A22643">
                      <w:rPr>
                        <w:rFonts w:asciiTheme="minorEastAsia" w:eastAsiaTheme="minorEastAsia" w:hAnsiTheme="minorEastAsia" w:hint="eastAsia"/>
                        <w:szCs w:val="21"/>
                      </w:rPr>
                      <w:t>兴业银行</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476.39</w:t>
                    </w: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0.00</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4,233.60</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p>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191.10</w:t>
                    </w:r>
                  </w:p>
                  <w:p w:rsidR="00452413" w:rsidRPr="00A22643" w:rsidRDefault="00452413" w:rsidP="00314435">
                    <w:pPr>
                      <w:jc w:val="center"/>
                      <w:rPr>
                        <w:rFonts w:asciiTheme="minorEastAsia" w:eastAsiaTheme="minorEastAsia" w:hAnsiTheme="minorEastAsia"/>
                        <w:szCs w:val="21"/>
                        <w:highlight w:val="yellow"/>
                      </w:rPr>
                    </w:pP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234BF6" w:rsidRDefault="00452413" w:rsidP="00452413">
                    <w:pPr>
                      <w:ind w:firstLineChars="200" w:firstLine="420"/>
                      <w:rPr>
                        <w:rFonts w:asciiTheme="minorEastAsia" w:eastAsiaTheme="minorEastAsia" w:hAnsiTheme="minorEastAsia"/>
                        <w:szCs w:val="21"/>
                      </w:rPr>
                    </w:pPr>
                    <w:r w:rsidRPr="00234BF6">
                      <w:rPr>
                        <w:rFonts w:asciiTheme="minorEastAsia" w:eastAsiaTheme="minorEastAsia" w:hAnsiTheme="minorEastAsia"/>
                        <w:szCs w:val="21"/>
                      </w:rPr>
                      <w:t>-</w:t>
                    </w:r>
                    <w:r>
                      <w:rPr>
                        <w:rFonts w:asciiTheme="minorEastAsia" w:eastAsiaTheme="minorEastAsia" w:hAnsiTheme="minorEastAsia" w:hint="eastAsia"/>
                        <w:szCs w:val="21"/>
                      </w:rPr>
                      <w:t>571.09</w:t>
                    </w: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color w:val="008000"/>
                        <w:szCs w:val="21"/>
                      </w:rPr>
                    </w:pPr>
                    <w:r w:rsidRPr="00A22643">
                      <w:rPr>
                        <w:rFonts w:asciiTheme="minorEastAsia" w:eastAsiaTheme="minorEastAsia" w:hAnsiTheme="minorEastAsia" w:hint="eastAsia"/>
                        <w:szCs w:val="21"/>
                      </w:rPr>
                      <w:t>可供出售金融资产</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color w:val="008000"/>
                        <w:szCs w:val="21"/>
                      </w:rPr>
                    </w:pPr>
                  </w:p>
                </w:tc>
              </w:tr>
              <w:tr w:rsidR="00452413" w:rsidRPr="00A22643" w:rsidTr="00314435">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600062</w:t>
                    </w:r>
                  </w:p>
                </w:tc>
                <w:tc>
                  <w:tcPr>
                    <w:tcW w:w="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华润双鹤</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Pr>
                        <w:rFonts w:asciiTheme="minorEastAsia" w:eastAsiaTheme="minorEastAsia" w:hAnsiTheme="minorEastAsia"/>
                        <w:szCs w:val="21"/>
                      </w:rPr>
                      <w:t>  </w:t>
                    </w:r>
                    <w:r w:rsidRPr="00A22643">
                      <w:rPr>
                        <w:rFonts w:asciiTheme="minorEastAsia" w:eastAsiaTheme="minorEastAsia" w:hAnsiTheme="minorEastAsia"/>
                        <w:szCs w:val="21"/>
                      </w:rPr>
                      <w:t>657,547.47</w:t>
                    </w: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0.01</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855,886.65</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highlight w:val="yellow"/>
                      </w:rPr>
                    </w:pP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234BF6" w:rsidRDefault="00452413" w:rsidP="00314435">
                    <w:pPr>
                      <w:jc w:val="center"/>
                      <w:rPr>
                        <w:rFonts w:asciiTheme="minorEastAsia" w:eastAsiaTheme="minorEastAsia" w:hAnsiTheme="minorEastAsia"/>
                        <w:sz w:val="24"/>
                      </w:rPr>
                    </w:pPr>
                    <w:r>
                      <w:rPr>
                        <w:rFonts w:asciiTheme="minorEastAsia" w:eastAsiaTheme="minorEastAsia" w:hAnsiTheme="minorEastAsia"/>
                      </w:rPr>
                      <w:t xml:space="preserve">              </w:t>
                    </w:r>
                    <w:r w:rsidRPr="009C183B">
                      <w:rPr>
                        <w:rFonts w:asciiTheme="minorEastAsia" w:eastAsiaTheme="minorEastAsia" w:hAnsiTheme="minorEastAsia"/>
                      </w:rPr>
                      <w:t>-5,3</w:t>
                    </w:r>
                    <w:r w:rsidRPr="009C183B">
                      <w:rPr>
                        <w:rFonts w:asciiTheme="minorEastAsia" w:eastAsiaTheme="minorEastAsia" w:hAnsiTheme="minorEastAsia" w:hint="eastAsia"/>
                      </w:rPr>
                      <w:t>91.50</w:t>
                    </w:r>
                    <w:r w:rsidRPr="00234BF6">
                      <w:rPr>
                        <w:rFonts w:asciiTheme="minorEastAsia" w:eastAsiaTheme="minorEastAsia" w:hAnsiTheme="minorEastAsia"/>
                      </w:rPr>
                      <w:t xml:space="preserve"> </w:t>
                    </w:r>
                  </w:p>
                  <w:p w:rsidR="00452413" w:rsidRPr="00234BF6" w:rsidRDefault="00452413" w:rsidP="00314435">
                    <w:pPr>
                      <w:jc w:val="center"/>
                      <w:rPr>
                        <w:rFonts w:asciiTheme="minorEastAsia" w:eastAsiaTheme="minorEastAsia" w:hAnsiTheme="minorEastAsia"/>
                        <w:szCs w:val="21"/>
                      </w:rPr>
                    </w:pP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可供出售金融资产</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p>
                </w:tc>
              </w:tr>
              <w:tr w:rsidR="00452413" w:rsidRPr="00A22643" w:rsidTr="00314435">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600739</w:t>
                    </w:r>
                  </w:p>
                </w:tc>
                <w:tc>
                  <w:tcPr>
                    <w:tcW w:w="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辽宁成大</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Pr>
                        <w:rFonts w:asciiTheme="minorEastAsia" w:eastAsiaTheme="minorEastAsia" w:hAnsiTheme="minorEastAsia"/>
                        <w:szCs w:val="21"/>
                      </w:rPr>
                      <w:t>   </w:t>
                    </w:r>
                    <w:r w:rsidRPr="00A22643">
                      <w:rPr>
                        <w:rFonts w:asciiTheme="minorEastAsia" w:eastAsiaTheme="minorEastAsia" w:hAnsiTheme="minorEastAsia"/>
                        <w:szCs w:val="21"/>
                      </w:rPr>
                      <w:t> 657,785.36</w:t>
                    </w: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0.00</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356,972.88</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highlight w:val="yellow"/>
                      </w:rPr>
                    </w:pP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234BF6" w:rsidRDefault="00452413" w:rsidP="00452413">
                    <w:pPr>
                      <w:jc w:val="center"/>
                      <w:rPr>
                        <w:rFonts w:asciiTheme="minorEastAsia" w:eastAsiaTheme="minorEastAsia" w:hAnsiTheme="minorEastAsia"/>
                        <w:szCs w:val="21"/>
                      </w:rPr>
                    </w:pPr>
                    <w:r w:rsidRPr="00234BF6">
                      <w:rPr>
                        <w:rFonts w:asciiTheme="minorEastAsia" w:eastAsiaTheme="minorEastAsia" w:hAnsiTheme="minorEastAsia"/>
                      </w:rPr>
                      <w:t xml:space="preserve">-44,004.08 </w:t>
                    </w: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可供出售金融资产</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p>
                </w:tc>
              </w:tr>
              <w:tr w:rsidR="00452413" w:rsidRPr="00A22643" w:rsidTr="00314435">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601377</w:t>
                    </w:r>
                  </w:p>
                </w:tc>
                <w:tc>
                  <w:tcPr>
                    <w:tcW w:w="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兴业证券</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 162,689,283.30</w:t>
                    </w: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0.84</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262,392,788.80</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highlight w:val="yellow"/>
                      </w:rPr>
                    </w:pP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452413" w:rsidRDefault="00452413" w:rsidP="00452413">
                    <w:pPr>
                      <w:jc w:val="center"/>
                      <w:rPr>
                        <w:rFonts w:asciiTheme="minorEastAsia" w:eastAsiaTheme="minorEastAsia" w:hAnsiTheme="minorEastAsia"/>
                        <w:sz w:val="24"/>
                      </w:rPr>
                    </w:pPr>
                    <w:r w:rsidRPr="00234BF6">
                      <w:rPr>
                        <w:rFonts w:asciiTheme="minorEastAsia" w:eastAsiaTheme="minorEastAsia" w:hAnsiTheme="minorEastAsia"/>
                      </w:rPr>
                      <w:t xml:space="preserve">-85,066,049.28 </w:t>
                    </w: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可供出售金融资产</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p>
                </w:tc>
              </w:tr>
              <w:tr w:rsidR="00452413" w:rsidRPr="00A22643" w:rsidTr="00314435">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color w:val="008000"/>
                        <w:szCs w:val="21"/>
                      </w:rPr>
                    </w:pPr>
                    <w:r w:rsidRPr="00A22643">
                      <w:rPr>
                        <w:rFonts w:asciiTheme="minorEastAsia" w:eastAsiaTheme="minorEastAsia" w:hAnsiTheme="minorEastAsia" w:hint="eastAsia"/>
                        <w:szCs w:val="21"/>
                      </w:rPr>
                      <w:t>600065</w:t>
                    </w:r>
                  </w:p>
                </w:tc>
                <w:tc>
                  <w:tcPr>
                    <w:tcW w:w="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color w:val="008000"/>
                        <w:szCs w:val="21"/>
                      </w:rPr>
                    </w:pPr>
                    <w:r w:rsidRPr="00A22643">
                      <w:rPr>
                        <w:rFonts w:asciiTheme="minorEastAsia" w:eastAsiaTheme="minorEastAsia" w:hAnsiTheme="minorEastAsia" w:hint="eastAsia"/>
                        <w:szCs w:val="21"/>
                      </w:rPr>
                      <w:t>天地源</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84,000.00</w:t>
                    </w: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0.01</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168,696.00</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color w:val="000000" w:themeColor="text1"/>
                        <w:szCs w:val="21"/>
                      </w:rPr>
                    </w:pPr>
                  </w:p>
                  <w:p w:rsidR="00452413" w:rsidRPr="00A22643" w:rsidRDefault="00452413" w:rsidP="00314435">
                    <w:pPr>
                      <w:jc w:val="center"/>
                      <w:rPr>
                        <w:rFonts w:asciiTheme="minorEastAsia" w:eastAsiaTheme="minorEastAsia" w:hAnsiTheme="minorEastAsia"/>
                        <w:color w:val="000000" w:themeColor="text1"/>
                        <w:szCs w:val="21"/>
                      </w:rPr>
                    </w:pPr>
                    <w:r w:rsidRPr="00A22643">
                      <w:rPr>
                        <w:rFonts w:asciiTheme="minorEastAsia" w:eastAsiaTheme="minorEastAsia" w:hAnsiTheme="minorEastAsia"/>
                        <w:color w:val="000000" w:themeColor="text1"/>
                        <w:szCs w:val="21"/>
                      </w:rPr>
                      <w:t>4,229.28</w:t>
                    </w:r>
                  </w:p>
                  <w:p w:rsidR="00452413" w:rsidRPr="00A22643" w:rsidRDefault="00452413" w:rsidP="00314435">
                    <w:pPr>
                      <w:jc w:val="center"/>
                      <w:rPr>
                        <w:rFonts w:asciiTheme="minorEastAsia" w:eastAsiaTheme="minorEastAsia" w:hAnsiTheme="minorEastAsia"/>
                        <w:szCs w:val="21"/>
                        <w:highlight w:val="yellow"/>
                      </w:rPr>
                    </w:pP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234BF6" w:rsidRDefault="00452413" w:rsidP="00452413">
                    <w:pPr>
                      <w:jc w:val="center"/>
                      <w:rPr>
                        <w:rFonts w:asciiTheme="minorEastAsia" w:eastAsiaTheme="minorEastAsia" w:hAnsiTheme="minorEastAsia"/>
                        <w:szCs w:val="21"/>
                      </w:rPr>
                    </w:pPr>
                    <w:r w:rsidRPr="00234BF6">
                      <w:rPr>
                        <w:rFonts w:asciiTheme="minorEastAsia" w:eastAsiaTheme="minorEastAsia" w:hAnsiTheme="minorEastAsia"/>
                      </w:rPr>
                      <w:t>-25,660.80</w:t>
                    </w: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可供出售金融资产</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color w:val="008000"/>
                        <w:szCs w:val="21"/>
                      </w:rPr>
                    </w:pPr>
                  </w:p>
                </w:tc>
              </w:tr>
              <w:tr w:rsidR="00452413" w:rsidRPr="00A22643" w:rsidTr="00314435">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600977</w:t>
                    </w:r>
                  </w:p>
                </w:tc>
                <w:tc>
                  <w:tcPr>
                    <w:tcW w:w="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中国电影</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4,460.00</w:t>
                    </w: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0.00</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szCs w:val="21"/>
                      </w:rPr>
                      <w:t>8,020.00</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highlight w:val="yellow"/>
                      </w:rPr>
                    </w:pP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234BF6" w:rsidRDefault="00452413" w:rsidP="00452413">
                    <w:pPr>
                      <w:jc w:val="center"/>
                      <w:rPr>
                        <w:rFonts w:asciiTheme="minorEastAsia" w:eastAsiaTheme="minorEastAsia" w:hAnsiTheme="minorEastAsia"/>
                        <w:szCs w:val="21"/>
                      </w:rPr>
                    </w:pPr>
                    <w:r w:rsidRPr="00234BF6">
                      <w:rPr>
                        <w:rFonts w:asciiTheme="minorEastAsia" w:eastAsiaTheme="minorEastAsia" w:hAnsiTheme="minorEastAsia"/>
                      </w:rPr>
                      <w:t xml:space="preserve">272.00 </w:t>
                    </w: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可供出售金融资</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p>
                </w:tc>
              </w:tr>
              <w:tr w:rsidR="00452413" w:rsidRPr="00A22643" w:rsidTr="00314435">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601138</w:t>
                    </w:r>
                  </w:p>
                </w:tc>
                <w:tc>
                  <w:tcPr>
                    <w:tcW w:w="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工业富联</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ind w:right="315"/>
                      <w:jc w:val="right"/>
                      <w:rPr>
                        <w:rFonts w:asciiTheme="minorEastAsia" w:eastAsiaTheme="minorEastAsia" w:hAnsiTheme="minorEastAsia"/>
                        <w:szCs w:val="21"/>
                      </w:rPr>
                    </w:pPr>
                    <w:r w:rsidRPr="00A22643">
                      <w:rPr>
                        <w:rFonts w:asciiTheme="minorEastAsia" w:eastAsiaTheme="minorEastAsia" w:hAnsiTheme="minorEastAsia"/>
                        <w:szCs w:val="21"/>
                      </w:rPr>
                      <w:t>20,655.00</w:t>
                    </w: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0.00</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p>
                  <w:p w:rsidR="00452413" w:rsidRPr="00A22643" w:rsidRDefault="00452413" w:rsidP="00314435">
                    <w:pPr>
                      <w:ind w:right="420"/>
                      <w:jc w:val="center"/>
                      <w:rPr>
                        <w:rFonts w:asciiTheme="minorEastAsia" w:eastAsiaTheme="minorEastAsia" w:hAnsiTheme="minorEastAsia"/>
                        <w:szCs w:val="21"/>
                      </w:rPr>
                    </w:pPr>
                    <w:r w:rsidRPr="00A22643">
                      <w:rPr>
                        <w:rFonts w:asciiTheme="minorEastAsia" w:eastAsiaTheme="minorEastAsia" w:hAnsiTheme="minorEastAsia"/>
                        <w:szCs w:val="21"/>
                      </w:rPr>
                      <w:t>27,660.00</w:t>
                    </w:r>
                  </w:p>
                  <w:p w:rsidR="00452413" w:rsidRPr="00A22643" w:rsidRDefault="00452413" w:rsidP="00314435">
                    <w:pPr>
                      <w:jc w:val="center"/>
                      <w:rPr>
                        <w:rFonts w:asciiTheme="minorEastAsia" w:eastAsiaTheme="minorEastAsia" w:hAnsiTheme="minorEastAsia"/>
                        <w:szCs w:val="21"/>
                      </w:rPr>
                    </w:pP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color w:val="000000" w:themeColor="text1"/>
                        <w:szCs w:val="21"/>
                      </w:rPr>
                    </w:pPr>
                    <w:r w:rsidRPr="00A22643">
                      <w:rPr>
                        <w:rFonts w:asciiTheme="minorEastAsia" w:eastAsiaTheme="minorEastAsia" w:hAnsiTheme="minorEastAsia"/>
                        <w:color w:val="FF0000"/>
                        <w:szCs w:val="21"/>
                      </w:rPr>
                      <w:t xml:space="preserve">           </w:t>
                    </w:r>
                    <w:r w:rsidRPr="00A22643">
                      <w:rPr>
                        <w:rFonts w:asciiTheme="minorEastAsia" w:eastAsiaTheme="minorEastAsia" w:hAnsiTheme="minorEastAsia"/>
                        <w:color w:val="000000" w:themeColor="text1"/>
                        <w:szCs w:val="21"/>
                      </w:rPr>
                      <w:t xml:space="preserve">15,551.95 </w:t>
                    </w:r>
                  </w:p>
                  <w:p w:rsidR="00452413" w:rsidRPr="00A22643" w:rsidRDefault="00452413" w:rsidP="00314435">
                    <w:pPr>
                      <w:jc w:val="center"/>
                      <w:rPr>
                        <w:rFonts w:asciiTheme="minorEastAsia" w:eastAsiaTheme="minorEastAsia" w:hAnsiTheme="minorEastAsia"/>
                        <w:szCs w:val="21"/>
                        <w:highlight w:val="yellow"/>
                      </w:rPr>
                    </w:pP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234BF6" w:rsidRDefault="00452413" w:rsidP="00452413">
                    <w:pPr>
                      <w:jc w:val="center"/>
                      <w:rPr>
                        <w:rFonts w:asciiTheme="minorEastAsia" w:eastAsiaTheme="minorEastAsia" w:hAnsiTheme="minorEastAsia"/>
                        <w:szCs w:val="21"/>
                      </w:rPr>
                    </w:pPr>
                    <w:r w:rsidRPr="00234BF6">
                      <w:rPr>
                        <w:rFonts w:asciiTheme="minorEastAsia" w:eastAsiaTheme="minorEastAsia" w:hAnsiTheme="minorEastAsia"/>
                      </w:rPr>
                      <w:t>5,954.25</w:t>
                    </w: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可供出售金融资</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申购新股</w:t>
                    </w:r>
                  </w:p>
                </w:tc>
              </w:tr>
              <w:tr w:rsidR="00452413" w:rsidRPr="00A22643" w:rsidTr="00314435">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600901</w:t>
                    </w:r>
                  </w:p>
                </w:tc>
                <w:tc>
                  <w:tcPr>
                    <w:tcW w:w="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江苏租赁</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right"/>
                      <w:rPr>
                        <w:rFonts w:asciiTheme="minorEastAsia" w:eastAsiaTheme="minorEastAsia" w:hAnsiTheme="minorEastAsia"/>
                        <w:szCs w:val="21"/>
                      </w:rPr>
                    </w:pP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right"/>
                      <w:rPr>
                        <w:rFonts w:asciiTheme="minorEastAsia" w:eastAsiaTheme="minorEastAsia" w:hAnsiTheme="minorEastAsia"/>
                        <w:szCs w:val="21"/>
                      </w:rPr>
                    </w:pP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right"/>
                      <w:rPr>
                        <w:rFonts w:asciiTheme="minorEastAsia" w:eastAsiaTheme="minorEastAsia" w:hAnsiTheme="minorEastAsia"/>
                        <w:szCs w:val="21"/>
                      </w:rPr>
                    </w:pP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color w:val="000000" w:themeColor="text1"/>
                        <w:szCs w:val="21"/>
                        <w:highlight w:val="yellow"/>
                      </w:rPr>
                    </w:pPr>
                    <w:r w:rsidRPr="00A22643">
                      <w:rPr>
                        <w:rFonts w:asciiTheme="minorEastAsia" w:eastAsiaTheme="minorEastAsia" w:hAnsiTheme="minorEastAsia"/>
                        <w:szCs w:val="21"/>
                      </w:rPr>
                      <w:t>4,945.22</w:t>
                    </w: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234BF6" w:rsidRDefault="00452413" w:rsidP="00314435">
                    <w:pPr>
                      <w:jc w:val="center"/>
                      <w:rPr>
                        <w:rFonts w:asciiTheme="minorEastAsia" w:eastAsiaTheme="minorEastAsia" w:hAnsiTheme="minorEastAsia"/>
                        <w:szCs w:val="21"/>
                      </w:rPr>
                    </w:pPr>
                    <w:r>
                      <w:t> </w:t>
                    </w: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可供出售金融资</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申购新股</w:t>
                    </w:r>
                  </w:p>
                </w:tc>
              </w:tr>
              <w:tr w:rsidR="00452413" w:rsidRPr="00A22643" w:rsidTr="00314435">
                <w:trPr>
                  <w:trHeight w:val="131"/>
                </w:trPr>
                <w:tc>
                  <w:tcPr>
                    <w:tcW w:w="126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合计</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rPr>
                        <w:rFonts w:asciiTheme="minorEastAsia" w:eastAsiaTheme="minorEastAsia" w:hAnsiTheme="minorEastAsia"/>
                        <w:color w:val="000000"/>
                        <w:szCs w:val="21"/>
                      </w:rPr>
                    </w:pPr>
                    <w:r w:rsidRPr="00A22643">
                      <w:rPr>
                        <w:rFonts w:asciiTheme="minorEastAsia" w:eastAsiaTheme="minorEastAsia" w:hAnsiTheme="minorEastAsia"/>
                        <w:color w:val="000000"/>
                        <w:szCs w:val="21"/>
                      </w:rPr>
                      <w:t>164,114,207.52</w:t>
                    </w:r>
                  </w:p>
                </w:tc>
                <w:tc>
                  <w:tcPr>
                    <w:tcW w:w="7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rPr>
                        <w:rFonts w:asciiTheme="minorEastAsia" w:eastAsiaTheme="minorEastAsia" w:hAnsiTheme="minorEastAsia"/>
                        <w:szCs w:val="21"/>
                      </w:rPr>
                    </w:pP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rPr>
                        <w:rFonts w:asciiTheme="minorEastAsia" w:eastAsiaTheme="minorEastAsia" w:hAnsiTheme="minorEastAsia"/>
                        <w:szCs w:val="21"/>
                      </w:rPr>
                    </w:pPr>
                    <w:r w:rsidRPr="00A22643">
                      <w:rPr>
                        <w:rFonts w:asciiTheme="minorEastAsia" w:eastAsiaTheme="minorEastAsia" w:hAnsiTheme="minorEastAsia"/>
                        <w:szCs w:val="21"/>
                      </w:rPr>
                      <w:t>263,814,257.93</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1417D1" w:rsidRDefault="00452413" w:rsidP="00314435">
                    <w:pPr>
                      <w:rPr>
                        <w:rFonts w:asciiTheme="minorEastAsia" w:eastAsiaTheme="minorEastAsia" w:hAnsiTheme="minorEastAsia"/>
                        <w:color w:val="000000"/>
                        <w:szCs w:val="21"/>
                      </w:rPr>
                    </w:pPr>
                    <w:r w:rsidRPr="00A22643">
                      <w:rPr>
                        <w:rFonts w:asciiTheme="minorEastAsia" w:eastAsiaTheme="minorEastAsia" w:hAnsiTheme="minorEastAsia"/>
                        <w:color w:val="000000"/>
                        <w:szCs w:val="21"/>
                      </w:rPr>
                      <w:t>24,917.55</w:t>
                    </w:r>
                  </w:p>
                </w:tc>
                <w:tc>
                  <w:tcPr>
                    <w:tcW w:w="1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234BF6" w:rsidRDefault="00452413" w:rsidP="00314435">
                    <w:pPr>
                      <w:rPr>
                        <w:rFonts w:asciiTheme="minorEastAsia" w:eastAsiaTheme="minorEastAsia" w:hAnsiTheme="minorEastAsia"/>
                        <w:szCs w:val="21"/>
                      </w:rPr>
                    </w:pPr>
                    <w:r w:rsidRPr="00234BF6">
                      <w:rPr>
                        <w:rFonts w:asciiTheme="minorEastAsia" w:eastAsiaTheme="minorEastAsia" w:hAnsiTheme="minorEastAsia"/>
                        <w:szCs w:val="21"/>
                      </w:rPr>
                      <w:t>-85,135,450.50</w:t>
                    </w:r>
                  </w:p>
                </w:tc>
                <w:tc>
                  <w:tcPr>
                    <w:tcW w:w="7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w:t>
                    </w:r>
                  </w:p>
                </w:tc>
                <w:tc>
                  <w:tcPr>
                    <w:tcW w:w="5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52413" w:rsidRPr="00A22643" w:rsidRDefault="00452413" w:rsidP="00314435">
                    <w:pPr>
                      <w:jc w:val="center"/>
                      <w:rPr>
                        <w:rFonts w:asciiTheme="minorEastAsia" w:eastAsiaTheme="minorEastAsia" w:hAnsiTheme="minorEastAsia"/>
                        <w:szCs w:val="21"/>
                      </w:rPr>
                    </w:pPr>
                    <w:r w:rsidRPr="00A22643">
                      <w:rPr>
                        <w:rFonts w:asciiTheme="minorEastAsia" w:eastAsiaTheme="minorEastAsia" w:hAnsiTheme="minorEastAsia" w:hint="eastAsia"/>
                        <w:szCs w:val="21"/>
                      </w:rPr>
                      <w:t>/</w:t>
                    </w:r>
                  </w:p>
                </w:tc>
              </w:tr>
            </w:tbl>
            <w:p w:rsidR="00452413" w:rsidRDefault="00452413"/>
            <w:p w:rsidR="00194E01" w:rsidRDefault="00194E01" w:rsidP="00311181">
              <w:pPr>
                <w:spacing w:beforeLines="50"/>
                <w:ind w:firstLineChars="200" w:firstLine="420"/>
              </w:pPr>
              <w:r>
                <w:rPr>
                  <w:rFonts w:hint="eastAsia"/>
                </w:rPr>
                <w:t>a、子公司三齿公司期初持有兴业银行294股，报告期持股数未发生变动。</w:t>
              </w:r>
            </w:p>
            <w:p w:rsidR="00194E01" w:rsidRDefault="00194E01" w:rsidP="00194E01">
              <w:pPr>
                <w:ind w:firstLineChars="200" w:firstLine="420"/>
              </w:pPr>
              <w:r>
                <w:rPr>
                  <w:rFonts w:hint="eastAsia"/>
                </w:rPr>
                <w:t>b、2010年1月"闽发证券"破产清算, 经"闽发证券"管理人确认，本公司拥有"闽发证券"破产债权总额为人民币788,344.20元，"闽发证券"因此赔偿本公司辽宁成大股票3643股和双鹤药业股票6752股；三齿公司拥有"闽发证券"破产债权总额为人民币2,603,685.48元，"闽发证券"因此赔偿三齿公司双鹤药业22,300股和辽宁成大12,034股。随后因所持股份上市公司更名或转增扩股原因，报告期末公司合并持有华润双鹤34,863股、辽宁成大23,516股。</w:t>
              </w:r>
            </w:p>
            <w:p w:rsidR="00194E01" w:rsidRPr="00363C43" w:rsidRDefault="00194E01" w:rsidP="00363C43">
              <w:pPr>
                <w:ind w:firstLineChars="200" w:firstLine="420"/>
                <w:rPr>
                  <w:rFonts w:asciiTheme="minorEastAsia" w:eastAsiaTheme="minorEastAsia" w:hAnsiTheme="minorEastAsia"/>
                  <w:szCs w:val="21"/>
                </w:rPr>
              </w:pPr>
              <w:r w:rsidRPr="00253B55">
                <w:rPr>
                  <w:rFonts w:hint="eastAsia"/>
                </w:rPr>
                <w:t>c、</w:t>
              </w:r>
              <w:r w:rsidR="00363C43" w:rsidRPr="00253B55">
                <w:rPr>
                  <w:rFonts w:hint="eastAsia"/>
                </w:rPr>
                <w:t>公司期初持有兴业证券</w:t>
              </w:r>
              <w:r w:rsidR="00363C43" w:rsidRPr="00253B55">
                <w:rPr>
                  <w:rFonts w:asciiTheme="minorEastAsia" w:eastAsiaTheme="minorEastAsia" w:hAnsiTheme="minorEastAsia"/>
                  <w:szCs w:val="21"/>
                </w:rPr>
                <w:t>49,789,90</w:t>
              </w:r>
              <w:r w:rsidR="00363C43" w:rsidRPr="00253B55">
                <w:rPr>
                  <w:rFonts w:asciiTheme="minorEastAsia" w:eastAsiaTheme="minorEastAsia" w:hAnsiTheme="minorEastAsia" w:hint="eastAsia"/>
                  <w:szCs w:val="21"/>
                </w:rPr>
                <w:t>3</w:t>
              </w:r>
              <w:r w:rsidRPr="00253B55">
                <w:rPr>
                  <w:rFonts w:hint="eastAsia"/>
                </w:rPr>
                <w:t>股，</w:t>
              </w:r>
              <w:r w:rsidR="00363C43" w:rsidRPr="00253B55">
                <w:rPr>
                  <w:rFonts w:hint="eastAsia"/>
                </w:rPr>
                <w:t>报告期持股数未发生变动。</w:t>
              </w:r>
            </w:p>
            <w:p w:rsidR="00194E01" w:rsidRPr="00D0395E" w:rsidRDefault="00194E01" w:rsidP="00194E01">
              <w:pPr>
                <w:ind w:firstLineChars="200" w:firstLine="420"/>
                <w:rPr>
                  <w:szCs w:val="21"/>
                </w:rPr>
              </w:pPr>
              <w:r>
                <w:rPr>
                  <w:rFonts w:hint="eastAsia"/>
                </w:rPr>
                <w:lastRenderedPageBreak/>
                <w:t>d、三齿公司</w:t>
              </w:r>
              <w:r w:rsidRPr="00D0395E">
                <w:rPr>
                  <w:rFonts w:hint="eastAsia"/>
                  <w:szCs w:val="21"/>
                </w:rPr>
                <w:t>在宝山钢铁股份有限公司特殊钢分公司的长期投资额84000元，因"天地源"并购该公司，三齿公司从而获得39,600股的"天地源"股份；2012年天地源实施资本公积转增方案后，公司共持有天地源47,520股。</w:t>
              </w:r>
            </w:p>
            <w:p w:rsidR="00194E01" w:rsidRPr="001C3DCA" w:rsidRDefault="00194E01" w:rsidP="00194E01">
              <w:pPr>
                <w:ind w:firstLineChars="200" w:firstLine="420"/>
                <w:rPr>
                  <w:szCs w:val="21"/>
                </w:rPr>
              </w:pPr>
              <w:r w:rsidRPr="00D0395E">
                <w:rPr>
                  <w:rFonts w:hint="eastAsia"/>
                  <w:szCs w:val="21"/>
                </w:rPr>
                <w:t>e、</w:t>
              </w:r>
              <w:r w:rsidRPr="00253B55">
                <w:rPr>
                  <w:rFonts w:hint="eastAsia"/>
                  <w:szCs w:val="21"/>
                </w:rPr>
                <w:t>报告期公司参与新股网上申购，</w:t>
              </w:r>
              <w:r w:rsidR="00C67E9B" w:rsidRPr="00253B55">
                <w:rPr>
                  <w:rFonts w:hint="eastAsia"/>
                  <w:szCs w:val="21"/>
                </w:rPr>
                <w:t>中签工业富联</w:t>
              </w:r>
              <w:r w:rsidR="000C1E02" w:rsidRPr="00253B55">
                <w:rPr>
                  <w:rFonts w:hint="eastAsia"/>
                  <w:szCs w:val="21"/>
                </w:rPr>
                <w:t>3000</w:t>
              </w:r>
              <w:r w:rsidR="00C67E9B" w:rsidRPr="00253B55">
                <w:rPr>
                  <w:rFonts w:hint="eastAsia"/>
                  <w:szCs w:val="21"/>
                </w:rPr>
                <w:t>股</w:t>
              </w:r>
              <w:r w:rsidR="000C1E02" w:rsidRPr="00253B55">
                <w:rPr>
                  <w:rFonts w:hint="eastAsia"/>
                  <w:szCs w:val="21"/>
                </w:rPr>
                <w:t>并出售1500股，中签并出售江苏租赁1000股</w:t>
              </w:r>
              <w:r w:rsidR="007055E7" w:rsidRPr="00253B55">
                <w:rPr>
                  <w:rFonts w:hint="eastAsia"/>
                  <w:szCs w:val="21"/>
                </w:rPr>
                <w:t>，</w:t>
              </w:r>
              <w:r w:rsidRPr="00253B55">
                <w:rPr>
                  <w:rFonts w:hint="eastAsia"/>
                  <w:szCs w:val="21"/>
                </w:rPr>
                <w:t>2016年中签的中国电影仍余500股。</w:t>
              </w:r>
            </w:p>
            <w:p w:rsidR="00DC3A47" w:rsidRDefault="0050746A">
              <w:pPr>
                <w:rPr>
                  <w:szCs w:val="21"/>
                </w:rPr>
              </w:pPr>
            </w:p>
          </w:sdtContent>
        </w:sdt>
      </w:sdtContent>
    </w:sdt>
    <w:p w:rsidR="00DC3A47" w:rsidRDefault="00DC3A47">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DC3A47" w:rsidRDefault="006D1152">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616331907"/>
            <w:lock w:val="sdtContentLocked"/>
            <w:placeholder>
              <w:docPart w:val="GBC22222222222222222222222222222"/>
            </w:placeholder>
          </w:sdtPr>
          <w:sdtContent>
            <w:p w:rsidR="00DC3A47" w:rsidRDefault="0050746A" w:rsidP="00301F85">
              <w:pPr>
                <w:rPr>
                  <w:rFonts w:asciiTheme="minorEastAsia" w:eastAsiaTheme="minorEastAsia" w:hAnsiTheme="minorEastAsia"/>
                </w:rPr>
              </w:pPr>
              <w:r>
                <w:fldChar w:fldCharType="begin"/>
              </w:r>
              <w:r w:rsidR="00301F85">
                <w:instrText xml:space="preserve"> MACROBUTTON  SnrToggleCheckbox □适用 </w:instrText>
              </w:r>
              <w:r>
                <w:fldChar w:fldCharType="end"/>
              </w:r>
              <w:r>
                <w:fldChar w:fldCharType="begin"/>
              </w:r>
              <w:r w:rsidR="00301F85">
                <w:instrText xml:space="preserve"> MACROBUTTON  SnrToggleCheckbox √不适用 </w:instrText>
              </w:r>
              <w:r>
                <w:fldChar w:fldCharType="end"/>
              </w:r>
            </w:p>
          </w:sdtContent>
        </w:sdt>
      </w:sdtContent>
    </w:sdt>
    <w:p w:rsidR="00DC3A47" w:rsidRDefault="00DC3A47">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DC3A47" w:rsidRDefault="006D1152">
          <w:pPr>
            <w:pStyle w:val="3"/>
            <w:numPr>
              <w:ilvl w:val="0"/>
              <w:numId w:val="9"/>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111639183"/>
            <w:lock w:val="sdtContentLocked"/>
            <w:placeholder>
              <w:docPart w:val="GBC22222222222222222222222222222"/>
            </w:placeholder>
          </w:sdtPr>
          <w:sdtContent>
            <w:p w:rsidR="00DC3A47" w:rsidRDefault="0050746A">
              <w:r>
                <w:fldChar w:fldCharType="begin"/>
              </w:r>
              <w:r w:rsidR="00BA471E">
                <w:instrText xml:space="preserve"> MACROBUTTON  SnrToggleCheckbox √适用 </w:instrText>
              </w:r>
              <w:r>
                <w:fldChar w:fldCharType="end"/>
              </w:r>
              <w:r>
                <w:fldChar w:fldCharType="begin"/>
              </w:r>
              <w:r w:rsidR="00BA471E">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rsidR="00BA471E" w:rsidRPr="00A432B8" w:rsidRDefault="00BA471E" w:rsidP="00BA471E">
              <w:pPr>
                <w:ind w:firstLine="420"/>
                <w:jc w:val="right"/>
                <w:rPr>
                  <w:szCs w:val="18"/>
                </w:rPr>
              </w:pPr>
              <w:r>
                <w:rPr>
                  <w:rFonts w:hint="eastAsia"/>
                </w:rPr>
                <w:t>单位:万元 币种:人民币</w:t>
              </w:r>
            </w:p>
            <w:tbl>
              <w:tblPr>
                <w:tblStyle w:val="g1"/>
                <w:tblW w:w="974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76"/>
                <w:gridCol w:w="851"/>
                <w:gridCol w:w="1559"/>
                <w:gridCol w:w="709"/>
                <w:gridCol w:w="850"/>
                <w:gridCol w:w="993"/>
                <w:gridCol w:w="850"/>
                <w:gridCol w:w="709"/>
                <w:gridCol w:w="1053"/>
                <w:gridCol w:w="896"/>
              </w:tblGrid>
              <w:tr w:rsidR="00F236FB" w:rsidRPr="00B74737" w:rsidTr="009E2B1F">
                <w:trPr>
                  <w:trHeight w:val="143"/>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公司名称</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业务</w:t>
                    </w:r>
                    <w:r w:rsidRPr="00B74737">
                      <w:rPr>
                        <w:rFonts w:asciiTheme="minorEastAsia" w:eastAsiaTheme="minorEastAsia" w:hAnsiTheme="minorEastAsia" w:hint="eastAsia"/>
                        <w:szCs w:val="21"/>
                      </w:rPr>
                      <w:br/>
                      <w:t>性质</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主要产品或服务</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注册资本</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资产</w:t>
                    </w:r>
                  </w:p>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规模</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净资产</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主营</w:t>
                    </w:r>
                  </w:p>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收入</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净利润</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收入</w:t>
                    </w:r>
                  </w:p>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同比</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净利润</w:t>
                    </w:r>
                  </w:p>
                  <w:p w:rsidR="00F236FB" w:rsidRPr="00B74737" w:rsidRDefault="00F236FB" w:rsidP="009E2B1F">
                    <w:pPr>
                      <w:jc w:val="center"/>
                      <w:rPr>
                        <w:rFonts w:asciiTheme="minorEastAsia" w:eastAsiaTheme="minorEastAsia" w:hAnsiTheme="minorEastAsia"/>
                        <w:szCs w:val="21"/>
                      </w:rPr>
                    </w:pPr>
                    <w:r w:rsidRPr="00B74737">
                      <w:rPr>
                        <w:rFonts w:asciiTheme="minorEastAsia" w:eastAsiaTheme="minorEastAsia" w:hAnsiTheme="minorEastAsia" w:hint="eastAsia"/>
                        <w:szCs w:val="21"/>
                      </w:rPr>
                      <w:t>同比</w:t>
                    </w:r>
                  </w:p>
                </w:tc>
              </w:tr>
              <w:tr w:rsidR="00F236FB" w:rsidRPr="00B74737" w:rsidTr="00452413">
                <w:trPr>
                  <w:trHeight w:val="143"/>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szCs w:val="21"/>
                      </w:rPr>
                      <w:t>福建省永轴公司有限责任公司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AG轴承和精密圆锥滚子轴承</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9,264.85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30,463</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8,176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8,187</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297</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6.80%</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192.13%</w:t>
                    </w:r>
                  </w:p>
                </w:tc>
              </w:tr>
              <w:tr w:rsidR="00F236FB" w:rsidRPr="00B74737" w:rsidTr="00452413">
                <w:trPr>
                  <w:trHeight w:val="143"/>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福建省三明齿轮箱有限责任公司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齿轮及变速箱</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4,988.00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15,985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-4,720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3,555</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-99</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38.66%</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74.27%</w:t>
                    </w:r>
                  </w:p>
                </w:tc>
              </w:tr>
              <w:tr w:rsidR="00F236FB" w:rsidRPr="00B74737" w:rsidTr="00452413">
                <w:trPr>
                  <w:trHeight w:val="143"/>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福建金柁汽车转向器有限公司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汽车转向器</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718</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405</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0.64</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-99.65%</w:t>
                    </w:r>
                  </w:p>
                </w:tc>
              </w:tr>
              <w:tr w:rsidR="00F236FB" w:rsidRPr="00B74737" w:rsidTr="00452413">
                <w:trPr>
                  <w:trHeight w:val="143"/>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漳州市金驰汽车配件有限公司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减震器、消声器、汽车配件、自润滑材料和轴套</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1,321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1,088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371</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65</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12.38%</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4.30%</w:t>
                    </w:r>
                  </w:p>
                </w:tc>
              </w:tr>
              <w:tr w:rsidR="00F236FB" w:rsidRPr="00B74737" w:rsidTr="00452413">
                <w:trPr>
                  <w:trHeight w:val="143"/>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福建龙冠贸易有限公司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贸易业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一般贸易、钢材购销、在制品销售、国内国际品牌代理等</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139</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66</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-0.07</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99.25%</w:t>
                    </w:r>
                  </w:p>
                </w:tc>
              </w:tr>
              <w:tr w:rsidR="00F236FB" w:rsidRPr="00B74737" w:rsidTr="00452413">
                <w:trPr>
                  <w:trHeight w:val="143"/>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长沙波德冶金材料有限公司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特种粉末冶金材料、金属和有机复合材料、金属陶瓷和超硬材料等</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891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362</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348</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45</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-7.70%</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-5.82%</w:t>
                    </w:r>
                  </w:p>
                </w:tc>
              </w:tr>
              <w:tr w:rsidR="00F236FB" w:rsidRPr="00B74737" w:rsidTr="00452413">
                <w:trPr>
                  <w:trHeight w:val="143"/>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漳州金田机械有限公司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机械及零部件制造、销售</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801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320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1,615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11.54%</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-48.60%</w:t>
                    </w:r>
                  </w:p>
                </w:tc>
              </w:tr>
              <w:tr w:rsidR="00F236FB" w:rsidRPr="00B74737" w:rsidTr="00452413">
                <w:trPr>
                  <w:trHeight w:val="1105"/>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福建金昌龙机械科技有限责任公司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目前处于筹建阶段，未来主要从事轴承、汽车配件等机械零部件的研发、制造和销售；</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25,392</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25,104</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-77</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31.99%</w:t>
                    </w:r>
                  </w:p>
                </w:tc>
              </w:tr>
              <w:tr w:rsidR="00F236FB" w:rsidRPr="00B74737" w:rsidTr="00452413">
                <w:trPr>
                  <w:trHeight w:val="710"/>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新龙轴汽车技术（福建）有限公司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汽车电子产品、汽车机电产品生产销售</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524</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524</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-3</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64.27%</w:t>
                    </w:r>
                  </w:p>
                </w:tc>
              </w:tr>
              <w:tr w:rsidR="00F236FB" w:rsidRPr="00B74737" w:rsidTr="00452413">
                <w:trPr>
                  <w:trHeight w:val="607"/>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福建红旗股份有限公司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针织机制造、销售</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9,200.00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9,027</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5,571</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-117</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82.36%</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45.27%</w:t>
                    </w:r>
                  </w:p>
                </w:tc>
              </w:tr>
              <w:tr w:rsidR="00F236FB" w:rsidRPr="00B74737" w:rsidTr="00452413">
                <w:trPr>
                  <w:trHeight w:val="607"/>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lastRenderedPageBreak/>
                      <w:t>闽台龙玛直线科技股份有限公司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制造业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五轴联动数控系统及伺服装置制造；精密滚珠丝杆与直线导轨的研发、生产、销售。</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23,169</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9,881</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1,187</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Default="00F236FB" w:rsidP="00452413">
                    <w:pPr>
                      <w:jc w:val="right"/>
                      <w:rPr>
                        <w:rFonts w:asciiTheme="minorEastAsia" w:eastAsiaTheme="minorEastAsia" w:hAnsiTheme="minorEastAsia"/>
                        <w:szCs w:val="21"/>
                      </w:rPr>
                    </w:pPr>
                  </w:p>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-266</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128.20%</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15.60%</w:t>
                    </w:r>
                  </w:p>
                </w:tc>
              </w:tr>
              <w:tr w:rsidR="00F236FB" w:rsidRPr="00B74737" w:rsidTr="00452413">
                <w:trPr>
                  <w:trHeight w:val="607"/>
                </w:trPr>
                <w:tc>
                  <w:tcPr>
                    <w:tcW w:w="1276"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Longxi Bearing USA Inc.</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jc w:val="center"/>
                      <w:rPr>
                        <w:rFonts w:asciiTheme="minorEastAsia" w:eastAsiaTheme="minorEastAsia" w:hAnsiTheme="minorEastAsia"/>
                        <w:bCs/>
                        <w:szCs w:val="21"/>
                      </w:rPr>
                    </w:pPr>
                    <w:r w:rsidRPr="00B74737">
                      <w:rPr>
                        <w:rFonts w:asciiTheme="minorEastAsia" w:eastAsiaTheme="minorEastAsia" w:hAnsiTheme="minorEastAsia" w:hint="eastAsia"/>
                        <w:bCs/>
                        <w:szCs w:val="21"/>
                      </w:rPr>
                      <w:t>销售服务业</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FB" w:rsidRPr="00B74737" w:rsidRDefault="00F236FB" w:rsidP="009E2B1F">
                    <w:pPr>
                      <w:rPr>
                        <w:rFonts w:asciiTheme="minorEastAsia" w:eastAsiaTheme="minorEastAsia" w:hAnsiTheme="minorEastAsia"/>
                        <w:bCs/>
                        <w:szCs w:val="21"/>
                      </w:rPr>
                    </w:pPr>
                    <w:r w:rsidRPr="00B74737">
                      <w:rPr>
                        <w:rFonts w:asciiTheme="minorEastAsia" w:eastAsiaTheme="minorEastAsia" w:hAnsiTheme="minorEastAsia" w:hint="eastAsia"/>
                        <w:bCs/>
                        <w:szCs w:val="21"/>
                      </w:rPr>
                      <w:t>全球性技术、商业咨询服务</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3万美元</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95</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49</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 xml:space="preserve"> -127</w:t>
                    </w:r>
                  </w:p>
                </w:tc>
                <w:tc>
                  <w:tcPr>
                    <w:tcW w:w="1053"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F236FB" w:rsidRPr="00500392" w:rsidRDefault="00F236FB" w:rsidP="00452413">
                    <w:pPr>
                      <w:jc w:val="right"/>
                      <w:rPr>
                        <w:rFonts w:asciiTheme="minorEastAsia" w:eastAsiaTheme="minorEastAsia" w:hAnsiTheme="minorEastAsia"/>
                        <w:szCs w:val="21"/>
                      </w:rPr>
                    </w:pPr>
                    <w:r w:rsidRPr="00500392">
                      <w:rPr>
                        <w:rFonts w:asciiTheme="minorEastAsia" w:eastAsiaTheme="minorEastAsia" w:hAnsiTheme="minorEastAsia"/>
                        <w:szCs w:val="21"/>
                      </w:rPr>
                      <w:t>-11.05%</w:t>
                    </w:r>
                  </w:p>
                </w:tc>
              </w:tr>
            </w:tbl>
            <w:p w:rsidR="00F236FB" w:rsidRDefault="00F236FB"/>
            <w:p w:rsidR="00BA471E" w:rsidRDefault="00BA471E" w:rsidP="00BA471E">
              <w:pPr>
                <w:rPr>
                  <w:szCs w:val="21"/>
                </w:rPr>
              </w:pPr>
              <w:r>
                <w:rPr>
                  <w:rFonts w:hint="eastAsia"/>
                  <w:szCs w:val="21"/>
                </w:rPr>
                <w:t>主要子公司经营情况说明：</w:t>
              </w:r>
            </w:p>
            <w:p w:rsidR="0056091C" w:rsidRDefault="0056091C" w:rsidP="00C77E39">
              <w:pPr>
                <w:ind w:firstLineChars="150" w:firstLine="315"/>
                <w:rPr>
                  <w:szCs w:val="21"/>
                </w:rPr>
              </w:pPr>
              <w:r w:rsidRPr="0056091C">
                <w:rPr>
                  <w:rFonts w:hint="eastAsia"/>
                  <w:szCs w:val="21"/>
                </w:rPr>
                <w:t>（</w:t>
              </w:r>
              <w:r w:rsidRPr="0056091C">
                <w:rPr>
                  <w:szCs w:val="21"/>
                </w:rPr>
                <w:t>1）永轴公司主要受市场需求反弹影响，主营收入同比</w:t>
              </w:r>
              <w:r w:rsidR="00025741">
                <w:rPr>
                  <w:rFonts w:hint="eastAsia"/>
                  <w:szCs w:val="21"/>
                </w:rPr>
                <w:t>增长</w:t>
              </w:r>
              <w:r w:rsidRPr="0056091C">
                <w:rPr>
                  <w:szCs w:val="21"/>
                </w:rPr>
                <w:t>6.8%；净利润</w:t>
              </w:r>
              <w:r w:rsidR="00025741">
                <w:rPr>
                  <w:rFonts w:hint="eastAsia"/>
                  <w:szCs w:val="21"/>
                </w:rPr>
                <w:t>也因此同</w:t>
              </w:r>
              <w:r w:rsidRPr="0056091C">
                <w:rPr>
                  <w:szCs w:val="21"/>
                </w:rPr>
                <w:t>比增加196万元。</w:t>
              </w:r>
            </w:p>
            <w:p w:rsidR="0056091C" w:rsidRDefault="0056091C" w:rsidP="00C77E39">
              <w:pPr>
                <w:ind w:firstLineChars="150" w:firstLine="315"/>
                <w:rPr>
                  <w:szCs w:val="21"/>
                </w:rPr>
              </w:pPr>
              <w:r w:rsidRPr="0056091C">
                <w:rPr>
                  <w:rFonts w:hint="eastAsia"/>
                  <w:szCs w:val="21"/>
                </w:rPr>
                <w:t>（</w:t>
              </w:r>
              <w:r w:rsidRPr="0056091C">
                <w:rPr>
                  <w:szCs w:val="21"/>
                </w:rPr>
                <w:t>2）三齿公司产品主要配套国内工程机械主机市场，市场需求出现反弹，报告期主营</w:t>
              </w:r>
              <w:r w:rsidR="00025741">
                <w:rPr>
                  <w:rFonts w:hint="eastAsia"/>
                  <w:szCs w:val="21"/>
                </w:rPr>
                <w:t>业务</w:t>
              </w:r>
              <w:r w:rsidRPr="0056091C">
                <w:rPr>
                  <w:szCs w:val="21"/>
                </w:rPr>
                <w:t>收入</w:t>
              </w:r>
              <w:r w:rsidR="00025741">
                <w:rPr>
                  <w:rFonts w:hint="eastAsia"/>
                  <w:szCs w:val="21"/>
                </w:rPr>
                <w:t>增长</w:t>
              </w:r>
              <w:r w:rsidRPr="0056091C">
                <w:rPr>
                  <w:szCs w:val="21"/>
                </w:rPr>
                <w:t>38.66%</w:t>
              </w:r>
              <w:r w:rsidR="00025741">
                <w:rPr>
                  <w:szCs w:val="21"/>
                </w:rPr>
                <w:t>；经营规模扩大，企业固定成本及费用得以摊销</w:t>
              </w:r>
              <w:r w:rsidRPr="0056091C">
                <w:rPr>
                  <w:szCs w:val="21"/>
                </w:rPr>
                <w:t>，同比减少亏损286万元。</w:t>
              </w:r>
            </w:p>
            <w:p w:rsidR="0056091C" w:rsidRDefault="0056091C" w:rsidP="0056091C">
              <w:pPr>
                <w:ind w:firstLineChars="150" w:firstLine="315"/>
                <w:rPr>
                  <w:szCs w:val="21"/>
                </w:rPr>
              </w:pPr>
              <w:r w:rsidRPr="0056091C">
                <w:rPr>
                  <w:rFonts w:hint="eastAsia"/>
                  <w:szCs w:val="21"/>
                </w:rPr>
                <w:t>（</w:t>
              </w:r>
              <w:r w:rsidRPr="0056091C">
                <w:rPr>
                  <w:szCs w:val="21"/>
                </w:rPr>
                <w:t>3）红旗股份受国内订单增加影响，主营业务收入同比</w:t>
              </w:r>
              <w:r w:rsidR="00774A6F">
                <w:rPr>
                  <w:rFonts w:hint="eastAsia"/>
                  <w:szCs w:val="21"/>
                </w:rPr>
                <w:t>增长</w:t>
              </w:r>
              <w:r w:rsidRPr="0056091C">
                <w:rPr>
                  <w:szCs w:val="21"/>
                </w:rPr>
                <w:t>82.36%，同比减亏97万元。</w:t>
              </w:r>
            </w:p>
            <w:p w:rsidR="00DC3A47" w:rsidRDefault="00AB48EF" w:rsidP="0056091C">
              <w:pPr>
                <w:ind w:firstLineChars="150" w:firstLine="315"/>
              </w:pPr>
              <w:r w:rsidRPr="00AB48EF">
                <w:rPr>
                  <w:rFonts w:hint="eastAsia"/>
                  <w:szCs w:val="21"/>
                </w:rPr>
                <w:t>（</w:t>
              </w:r>
              <w:r w:rsidRPr="00AB48EF">
                <w:rPr>
                  <w:szCs w:val="21"/>
                </w:rPr>
                <w:t>4）闽台龙玛公司受国内市场的逐步开拓，自制生产销售及转单销售增加的影响，本期销售收入同比增加667万元，增幅128.20%。随着设备、人员等的逐步到位，期间费用也同时提高，取得净利润 -266万元，同比减少亏损49万元。</w:t>
              </w:r>
            </w:p>
          </w:sdtContent>
        </w:sdt>
      </w:sdtContent>
    </w:sd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Content>
        <w:p w:rsidR="00DC3A47" w:rsidRDefault="006D1152">
          <w:pPr>
            <w:pStyle w:val="3"/>
            <w:numPr>
              <w:ilvl w:val="0"/>
              <w:numId w:val="9"/>
            </w:numPr>
          </w:pPr>
          <w:r>
            <w:t>公司控制的结构化主体情况</w:t>
          </w:r>
        </w:p>
        <w:sdt>
          <w:sdtPr>
            <w:rPr>
              <w:rFonts w:hint="eastAsia"/>
            </w:rPr>
            <w:alias w:val="是否适用：公司控制的结构化主体情况[双击切换]"/>
            <w:tag w:val="_GBC_6dee8f13bc9a4596ad3e5af6f90f0b8b"/>
            <w:id w:val="1110083864"/>
            <w:lock w:val="sdtContentLocked"/>
            <w:placeholder>
              <w:docPart w:val="GBC22222222222222222222222222222"/>
            </w:placeholder>
          </w:sdtPr>
          <w:sdtContent>
            <w:p w:rsidR="00DC3A47" w:rsidRDefault="0050746A" w:rsidP="00BA471E">
              <w:r>
                <w:fldChar w:fldCharType="begin"/>
              </w:r>
              <w:r w:rsidR="00BA471E">
                <w:instrText xml:space="preserve"> MACROBUTTON  SnrToggleCheckbox □适用 </w:instrText>
              </w:r>
              <w:r>
                <w:fldChar w:fldCharType="end"/>
              </w:r>
              <w:r>
                <w:fldChar w:fldCharType="begin"/>
              </w:r>
              <w:r w:rsidR="00BA471E">
                <w:instrText xml:space="preserve"> MACROBUTTON  SnrToggleCheckbox √不适用 </w:instrText>
              </w:r>
              <w:r>
                <w:fldChar w:fldCharType="end"/>
              </w:r>
            </w:p>
          </w:sdtContent>
        </w:sdt>
      </w:sdtContent>
    </w:sdt>
    <w:p w:rsidR="00DC3A47" w:rsidRDefault="00DC3A47"/>
    <w:p w:rsidR="00DC3A47" w:rsidRDefault="006D1152" w:rsidP="009A09A8">
      <w:pPr>
        <w:pStyle w:val="2"/>
        <w:numPr>
          <w:ilvl w:val="0"/>
          <w:numId w:val="18"/>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Content>
        <w:p w:rsidR="00DC3A47" w:rsidRDefault="006D1152" w:rsidP="009A09A8">
          <w:pPr>
            <w:pStyle w:val="3"/>
            <w:numPr>
              <w:ilvl w:val="0"/>
              <w:numId w:val="98"/>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031370157"/>
            <w:lock w:val="sdtContentLocked"/>
            <w:placeholder>
              <w:docPart w:val="GBC22222222222222222222222222222"/>
            </w:placeholder>
          </w:sdtPr>
          <w:sdtContent>
            <w:p w:rsidR="00791BDA" w:rsidRDefault="0050746A" w:rsidP="00791BDA">
              <w:r>
                <w:fldChar w:fldCharType="begin"/>
              </w:r>
              <w:r w:rsidR="00791BDA">
                <w:instrText xml:space="preserve"> MACROBUTTON  SnrToggleCheckbox □适用 </w:instrText>
              </w:r>
              <w:r>
                <w:fldChar w:fldCharType="end"/>
              </w:r>
              <w:r>
                <w:fldChar w:fldCharType="begin"/>
              </w:r>
              <w:r w:rsidR="00791BDA">
                <w:instrText xml:space="preserve"> MACROBUTTON  SnrToggleCheckbox √不适用 </w:instrText>
              </w:r>
              <w:r>
                <w:fldChar w:fldCharType="end"/>
              </w:r>
            </w:p>
          </w:sdtContent>
        </w:sdt>
        <w:p w:rsidR="00DC3A47" w:rsidRDefault="0050746A"/>
      </w:sdtContent>
    </w:sdt>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DC3A47" w:rsidRDefault="006D1152" w:rsidP="009A09A8">
          <w:pPr>
            <w:pStyle w:val="3"/>
            <w:numPr>
              <w:ilvl w:val="0"/>
              <w:numId w:val="98"/>
            </w:numPr>
          </w:pPr>
          <w:r>
            <w:t>可能面对的风险</w:t>
          </w:r>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Content>
            <w:p w:rsidR="00DC3A47" w:rsidRDefault="0050746A">
              <w:r>
                <w:fldChar w:fldCharType="begin"/>
              </w:r>
              <w:r w:rsidR="001D481A">
                <w:instrText xml:space="preserve"> MACROBUTTON  SnrToggleCheckbox √适用 </w:instrText>
              </w:r>
              <w:r>
                <w:fldChar w:fldCharType="end"/>
              </w:r>
              <w:r>
                <w:fldChar w:fldCharType="begin"/>
              </w:r>
              <w:r w:rsidR="001D481A">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p w:rsidR="001D481A" w:rsidRPr="006F58FB" w:rsidRDefault="001D481A" w:rsidP="001D481A">
              <w:pPr>
                <w:ind w:firstLineChars="200" w:firstLine="420"/>
              </w:pPr>
              <w:r w:rsidRPr="006F58FB">
                <w:rPr>
                  <w:rFonts w:hint="eastAsia"/>
                </w:rPr>
                <w:t>1、行业增长低于预期的风</w:t>
              </w:r>
              <w:r w:rsidRPr="006F58FB">
                <w:rPr>
                  <w:rFonts w:asciiTheme="minorEastAsia" w:eastAsiaTheme="minorEastAsia" w:hAnsiTheme="minorEastAsia" w:hint="eastAsia"/>
                  <w:szCs w:val="21"/>
                </w:rPr>
                <w:t>险。</w:t>
              </w:r>
              <w:r w:rsidR="00F236FB">
                <w:rPr>
                  <w:rFonts w:asciiTheme="minorEastAsia" w:eastAsiaTheme="minorEastAsia" w:hAnsiTheme="minorEastAsia" w:hint="eastAsia"/>
                  <w:szCs w:val="21"/>
                </w:rPr>
                <w:t>随着国内外形势的变化，</w:t>
              </w:r>
              <w:r w:rsidR="00C77E39">
                <w:rPr>
                  <w:rFonts w:asciiTheme="minorEastAsia" w:eastAsiaTheme="minorEastAsia" w:hAnsiTheme="minorEastAsia" w:hint="eastAsia"/>
                  <w:szCs w:val="21"/>
                </w:rPr>
                <w:t>2016年第四季度以来市场大幅增长的</w:t>
              </w:r>
              <w:r w:rsidR="00F236FB">
                <w:rPr>
                  <w:rFonts w:asciiTheme="minorEastAsia" w:eastAsiaTheme="minorEastAsia" w:hAnsiTheme="minorEastAsia" w:hint="eastAsia"/>
                  <w:szCs w:val="21"/>
                </w:rPr>
                <w:t>周期性释放</w:t>
              </w:r>
              <w:r w:rsidR="00C77E39">
                <w:rPr>
                  <w:rFonts w:asciiTheme="minorEastAsia" w:eastAsiaTheme="minorEastAsia" w:hAnsiTheme="minorEastAsia" w:hint="eastAsia"/>
                  <w:szCs w:val="21"/>
                </w:rPr>
                <w:t>已</w:t>
              </w:r>
              <w:r w:rsidR="00F236FB">
                <w:rPr>
                  <w:rFonts w:asciiTheme="minorEastAsia" w:eastAsiaTheme="minorEastAsia" w:hAnsiTheme="minorEastAsia" w:hint="eastAsia"/>
                  <w:szCs w:val="21"/>
                </w:rPr>
                <w:t>逐步趋于饱和，</w:t>
              </w:r>
              <w:r w:rsidR="00C77E39">
                <w:rPr>
                  <w:rFonts w:asciiTheme="minorEastAsia" w:eastAsiaTheme="minorEastAsia" w:hAnsiTheme="minorEastAsia" w:hint="eastAsia"/>
                  <w:szCs w:val="21"/>
                </w:rPr>
                <w:t>报告期行业需求增速</w:t>
              </w:r>
              <w:r w:rsidR="005D5CB3">
                <w:rPr>
                  <w:rFonts w:asciiTheme="minorEastAsia" w:eastAsiaTheme="minorEastAsia" w:hAnsiTheme="minorEastAsia" w:hint="eastAsia"/>
                  <w:szCs w:val="21"/>
                </w:rPr>
                <w:t>有所放缓，</w:t>
              </w:r>
              <w:r w:rsidR="00F236FB">
                <w:rPr>
                  <w:rFonts w:asciiTheme="minorEastAsia" w:eastAsiaTheme="minorEastAsia" w:hAnsiTheme="minorEastAsia" w:hint="eastAsia"/>
                  <w:szCs w:val="21"/>
                </w:rPr>
                <w:t>而中美贸易摩擦不断升级，</w:t>
              </w:r>
              <w:r w:rsidR="005D5CB3">
                <w:rPr>
                  <w:rFonts w:hint="eastAsia"/>
                </w:rPr>
                <w:t>危及世界贸易</w:t>
              </w:r>
              <w:r w:rsidR="005D5CB3" w:rsidRPr="00167499">
                <w:rPr>
                  <w:rFonts w:hint="eastAsia"/>
                </w:rPr>
                <w:t>正常秩序，</w:t>
              </w:r>
              <w:r w:rsidR="005D5CB3">
                <w:rPr>
                  <w:rFonts w:asciiTheme="minorEastAsia" w:eastAsiaTheme="minorEastAsia" w:hAnsiTheme="minorEastAsia" w:hint="eastAsia"/>
                  <w:szCs w:val="21"/>
                </w:rPr>
                <w:t>出口企业</w:t>
              </w:r>
              <w:r w:rsidR="00C77E39">
                <w:rPr>
                  <w:rFonts w:asciiTheme="minorEastAsia" w:eastAsiaTheme="minorEastAsia" w:hAnsiTheme="minorEastAsia" w:hint="eastAsia"/>
                  <w:szCs w:val="21"/>
                </w:rPr>
                <w:t>外贸面临重大挑战</w:t>
              </w:r>
              <w:r w:rsidRPr="006F58FB">
                <w:rPr>
                  <w:rFonts w:asciiTheme="minorEastAsia" w:eastAsiaTheme="minorEastAsia" w:hAnsiTheme="minorEastAsia" w:hint="eastAsia"/>
                  <w:szCs w:val="21"/>
                </w:rPr>
                <w:t>。</w:t>
              </w:r>
            </w:p>
            <w:p w:rsidR="001D481A" w:rsidRPr="006F58FB" w:rsidRDefault="001D481A" w:rsidP="001D481A">
              <w:pPr>
                <w:ind w:firstLineChars="200" w:firstLine="420"/>
              </w:pPr>
              <w:r w:rsidRPr="006F58FB">
                <w:rPr>
                  <w:rFonts w:hint="eastAsia"/>
                </w:rPr>
                <w:t>对策：</w:t>
              </w:r>
              <w:r w:rsidR="005D5CB3" w:rsidRPr="00982A24">
                <w:rPr>
                  <w:rFonts w:hint="eastAsia"/>
                </w:rPr>
                <w:t>紧盯国内外重点客户需求的新变化，市场竞争的新动向，做到知己知彼，适时采取“攻守结合，远交近攻”的全球市场策略，强化技术与市场的融合，持续抢摊全球市场。</w:t>
              </w:r>
              <w:r w:rsidRPr="006F58FB">
                <w:rPr>
                  <w:rFonts w:hint="eastAsia"/>
                </w:rPr>
                <w:t>（1）密切跟踪行业需求动态及竞争对手动向，牢牢把握当前行业回暖的有利时机，加大市场推广力度，巩固传统配套市场份额，抢占客户增量订单。（2）围绕产业政策，大力拓展航空军工、钢结构建筑、高铁动车、水工冶金等高端市场和新兴应用领域，优化产品、市场结构，增强抗周期能力。（3）发挥性价比优势，加速开发欧美市场及跨国公司全球客户，拓展国际市场空间，增加产品出口量。</w:t>
              </w:r>
            </w:p>
            <w:p w:rsidR="001D481A" w:rsidRPr="006F58FB" w:rsidRDefault="001D481A" w:rsidP="001D481A">
              <w:pPr>
                <w:ind w:firstLineChars="200" w:firstLine="420"/>
              </w:pPr>
              <w:r w:rsidRPr="006F58FB">
                <w:rPr>
                  <w:rFonts w:hint="eastAsia"/>
                </w:rPr>
                <w:t>2、成本费用上升的风险。行业复苏带来了钢材价格、人工成本上涨的负面影响，加大成本摊销压力，压缩企业盈利空间。</w:t>
              </w:r>
              <w:r w:rsidRPr="006F58FB">
                <w:rPr>
                  <w:rFonts w:hint="eastAsia"/>
                </w:rPr>
                <w:br/>
                <w:t xml:space="preserve">　　对策：（1）推进降本增效活动，从工艺技术改进与精益化管理着手，深入挖掘成本潜力，提升经营效益；（2）研制经济型产品，适应多元化需求，增加市场销售数量，放大经营规模效益；（3）加速高度市场开发，提高产品溢价力，拓展盈利空间；（4）发挥协同效应，实施大宗物资集团化采购，提高议价能力。</w:t>
              </w:r>
            </w:p>
            <w:p w:rsidR="001D481A" w:rsidRPr="00982A24" w:rsidRDefault="005F3135" w:rsidP="001D481A">
              <w:pPr>
                <w:ind w:firstLineChars="200" w:firstLine="420"/>
                <w:rPr>
                  <w:rFonts w:asciiTheme="minorEastAsia" w:eastAsiaTheme="minorEastAsia" w:hAnsiTheme="minorEastAsia"/>
                  <w:szCs w:val="21"/>
                </w:rPr>
              </w:pPr>
              <w:r w:rsidRPr="00982A24">
                <w:rPr>
                  <w:rFonts w:asciiTheme="minorEastAsia" w:eastAsiaTheme="minorEastAsia" w:hAnsiTheme="minorEastAsia" w:hint="eastAsia"/>
                  <w:szCs w:val="21"/>
                </w:rPr>
                <w:t>3</w:t>
              </w:r>
              <w:r w:rsidR="001D481A" w:rsidRPr="00982A24">
                <w:rPr>
                  <w:rFonts w:asciiTheme="minorEastAsia" w:eastAsiaTheme="minorEastAsia" w:hAnsiTheme="minorEastAsia" w:hint="eastAsia"/>
                  <w:szCs w:val="21"/>
                </w:rPr>
                <w:t>、人民币汇率风险。公司主导产品关节轴承出口收入占比50％左右，</w:t>
              </w:r>
              <w:r w:rsidR="00C77E39" w:rsidRPr="00D6219E">
                <w:rPr>
                  <w:rFonts w:hint="eastAsia"/>
                </w:rPr>
                <w:t>人民币汇率的波动，可能影响产品出口竞争力及利润空间。</w:t>
              </w:r>
              <w:r w:rsidR="001D481A" w:rsidRPr="00D6219E">
                <w:rPr>
                  <w:rFonts w:hint="eastAsia"/>
                </w:rPr>
                <w:br/>
              </w:r>
              <w:r w:rsidR="001D481A" w:rsidRPr="00982A24">
                <w:rPr>
                  <w:rFonts w:asciiTheme="minorEastAsia" w:eastAsiaTheme="minorEastAsia" w:hAnsiTheme="minorEastAsia" w:hint="eastAsia"/>
                  <w:szCs w:val="21"/>
                </w:rPr>
                <w:t xml:space="preserve">　　对策：公司将继续跟踪和研究汇率政策，通过有效的汇率风险管理措施，最大限度规避汇率波动风险的影响。（1）公司产品出口历史悠久，汇兑风险控制意识较强，与国内外经销商建立了</w:t>
              </w:r>
              <w:r w:rsidR="001D481A" w:rsidRPr="00982A24">
                <w:rPr>
                  <w:rFonts w:asciiTheme="minorEastAsia" w:eastAsiaTheme="minorEastAsia" w:hAnsiTheme="minorEastAsia" w:hint="eastAsia"/>
                  <w:szCs w:val="21"/>
                </w:rPr>
                <w:lastRenderedPageBreak/>
                <w:t>风险共担、利益共享的合作机制，这种机制在历次汇率波动中均得到很好的遵循，实现了互利共赢的目标。（2）强化外币管理，缩短汇兑周期，控制汇率波动的影响。</w:t>
              </w:r>
            </w:p>
            <w:p w:rsidR="00DC3A47" w:rsidRDefault="0050746A"/>
          </w:sdtContent>
        </w:sdt>
      </w:sdtContent>
    </w:sdt>
    <w:p w:rsidR="00DC3A47" w:rsidRDefault="00DC3A47"/>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Content>
        <w:p w:rsidR="00DC3A47" w:rsidRDefault="006D1152" w:rsidP="009A09A8">
          <w:pPr>
            <w:pStyle w:val="3"/>
            <w:numPr>
              <w:ilvl w:val="0"/>
              <w:numId w:val="98"/>
            </w:numPr>
          </w:pPr>
          <w:r>
            <w:t>其他披露事项</w:t>
          </w:r>
        </w:p>
        <w:sdt>
          <w:sdtPr>
            <w:rPr>
              <w:rFonts w:hint="eastAsia"/>
            </w:rPr>
            <w:alias w:val="是否适用：董事会其他需要披露的事项[双击切换]"/>
            <w:tag w:val="_GBC_4bd5ba6bf4044aee9ecd40a0c2fc29bf"/>
            <w:id w:val="-2024073587"/>
            <w:lock w:val="sdtContentLocked"/>
            <w:placeholder>
              <w:docPart w:val="GBC22222222222222222222222222222"/>
            </w:placeholder>
          </w:sdtPr>
          <w:sdtContent>
            <w:p w:rsidR="00DC3A47" w:rsidRDefault="0050746A" w:rsidP="00D21D95">
              <w:r>
                <w:fldChar w:fldCharType="begin"/>
              </w:r>
              <w:r w:rsidR="00D21D95">
                <w:instrText xml:space="preserve"> MACROBUTTON  SnrToggleCheckbox □适用 </w:instrText>
              </w:r>
              <w:r>
                <w:fldChar w:fldCharType="end"/>
              </w:r>
              <w:r>
                <w:fldChar w:fldCharType="begin"/>
              </w:r>
              <w:r w:rsidR="00D21D95">
                <w:instrText xml:space="preserve"> MACROBUTTON  SnrToggleCheckbox √不适用 </w:instrText>
              </w:r>
              <w:r>
                <w:fldChar w:fldCharType="end"/>
              </w:r>
            </w:p>
          </w:sdtContent>
        </w:sdt>
      </w:sdtContent>
    </w:sdt>
    <w:p w:rsidR="00DC3A47" w:rsidRDefault="00DC3A47"/>
    <w:bookmarkEnd w:id="21"/>
    <w:bookmarkEnd w:id="20"/>
    <w:p w:rsidR="00DC3A47" w:rsidRDefault="00DC3A47"/>
    <w:p w:rsidR="00DC3A47" w:rsidRDefault="00DC3A47"/>
    <w:p w:rsidR="00DC3A47" w:rsidRDefault="006D1152">
      <w:pPr>
        <w:pStyle w:val="10"/>
        <w:numPr>
          <w:ilvl w:val="0"/>
          <w:numId w:val="3"/>
        </w:numPr>
      </w:pPr>
      <w:bookmarkStart w:id="22" w:name="_Toc484510568"/>
      <w:r>
        <w:t>重要事项</w:t>
      </w:r>
      <w:bookmarkEnd w:id="22"/>
    </w:p>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rPr>
      </w:sdtEndPr>
      <w:sdtContent>
        <w:p w:rsidR="00DC3A47" w:rsidRDefault="006D1152" w:rsidP="009A09A8">
          <w:pPr>
            <w:pStyle w:val="2"/>
            <w:numPr>
              <w:ilvl w:val="0"/>
              <w:numId w:val="103"/>
            </w:numPr>
            <w:spacing w:line="360" w:lineRule="auto"/>
          </w:pPr>
          <w: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165"/>
            <w:gridCol w:w="2407"/>
            <w:gridCol w:w="2166"/>
          </w:tblGrid>
          <w:tr w:rsidR="001D481A" w:rsidTr="002B7491">
            <w:trPr>
              <w:trHeight w:val="165"/>
            </w:trPr>
            <w:sdt>
              <w:sdtPr>
                <w:tag w:val="_PLD_1cc20ffce09e4c6f9177bb14ea86e7d0"/>
                <w:id w:val="27576236"/>
                <w:lock w:val="sdtLocked"/>
              </w:sdtPr>
              <w:sdtContent>
                <w:tc>
                  <w:tcPr>
                    <w:tcW w:w="1277" w:type="pct"/>
                    <w:vAlign w:val="center"/>
                  </w:tcPr>
                  <w:p w:rsidR="001D481A" w:rsidRDefault="001D481A" w:rsidP="002B7491">
                    <w:pPr>
                      <w:jc w:val="center"/>
                      <w:rPr>
                        <w:szCs w:val="21"/>
                      </w:rPr>
                    </w:pPr>
                    <w:r>
                      <w:rPr>
                        <w:szCs w:val="21"/>
                      </w:rPr>
                      <w:t>会议届次</w:t>
                    </w:r>
                  </w:p>
                </w:tc>
              </w:sdtContent>
            </w:sdt>
            <w:sdt>
              <w:sdtPr>
                <w:tag w:val="_PLD_5131bed02b6844c0b5c01da7fd041fdf"/>
                <w:id w:val="27576237"/>
                <w:lock w:val="sdtLocked"/>
              </w:sdtPr>
              <w:sdtContent>
                <w:tc>
                  <w:tcPr>
                    <w:tcW w:w="1196" w:type="pct"/>
                    <w:vAlign w:val="center"/>
                  </w:tcPr>
                  <w:p w:rsidR="001D481A" w:rsidRDefault="001D481A" w:rsidP="002B7491">
                    <w:pPr>
                      <w:jc w:val="center"/>
                      <w:rPr>
                        <w:szCs w:val="21"/>
                      </w:rPr>
                    </w:pPr>
                    <w:r>
                      <w:rPr>
                        <w:szCs w:val="21"/>
                      </w:rPr>
                      <w:t>召开日期</w:t>
                    </w:r>
                  </w:p>
                </w:tc>
              </w:sdtContent>
            </w:sdt>
            <w:sdt>
              <w:sdtPr>
                <w:tag w:val="_PLD_ac686bea69a24374b72f5cb24ad75278"/>
                <w:id w:val="27576238"/>
                <w:lock w:val="sdtLocked"/>
              </w:sdtPr>
              <w:sdtContent>
                <w:tc>
                  <w:tcPr>
                    <w:tcW w:w="1330" w:type="pct"/>
                    <w:vAlign w:val="center"/>
                  </w:tcPr>
                  <w:p w:rsidR="001D481A" w:rsidRDefault="001D481A" w:rsidP="002B7491">
                    <w:pPr>
                      <w:jc w:val="center"/>
                      <w:rPr>
                        <w:szCs w:val="21"/>
                      </w:rPr>
                    </w:pPr>
                    <w:r>
                      <w:rPr>
                        <w:szCs w:val="21"/>
                      </w:rPr>
                      <w:t>决议刊登的指定网站的查询索引</w:t>
                    </w:r>
                  </w:p>
                </w:tc>
              </w:sdtContent>
            </w:sdt>
            <w:sdt>
              <w:sdtPr>
                <w:tag w:val="_PLD_847128bdbe6f44d0a995f094abd3685c"/>
                <w:id w:val="27576239"/>
                <w:lock w:val="sdtLocked"/>
              </w:sdtPr>
              <w:sdtContent>
                <w:tc>
                  <w:tcPr>
                    <w:tcW w:w="1197" w:type="pct"/>
                    <w:vAlign w:val="center"/>
                  </w:tcPr>
                  <w:p w:rsidR="001D481A" w:rsidRDefault="001D481A" w:rsidP="002B7491">
                    <w:pPr>
                      <w:jc w:val="center"/>
                      <w:rPr>
                        <w:szCs w:val="21"/>
                      </w:rPr>
                    </w:pPr>
                    <w:r>
                      <w:rPr>
                        <w:szCs w:val="21"/>
                      </w:rPr>
                      <w:t>决议刊登的披露日期</w:t>
                    </w:r>
                  </w:p>
                </w:tc>
              </w:sdtContent>
            </w:sdt>
          </w:tr>
          <w:sdt>
            <w:sdtPr>
              <w:rPr>
                <w:rFonts w:hint="eastAsia"/>
                <w:szCs w:val="21"/>
              </w:rPr>
              <w:alias w:val="股东大会情况"/>
              <w:tag w:val="_TUP_23eb487759fc41b6a2a06b40dd3fe0d9"/>
              <w:id w:val="27576240"/>
              <w:lock w:val="sdtLocked"/>
            </w:sdtPr>
            <w:sdtContent>
              <w:tr w:rsidR="001D481A" w:rsidTr="002B7491">
                <w:trPr>
                  <w:trHeight w:val="195"/>
                </w:trPr>
                <w:tc>
                  <w:tcPr>
                    <w:tcW w:w="1277" w:type="pct"/>
                  </w:tcPr>
                  <w:p w:rsidR="001D481A" w:rsidRDefault="001D481A" w:rsidP="002B7491">
                    <w:pPr>
                      <w:rPr>
                        <w:szCs w:val="21"/>
                      </w:rPr>
                    </w:pPr>
                    <w:r>
                      <w:rPr>
                        <w:rFonts w:hint="eastAsia"/>
                        <w:szCs w:val="21"/>
                      </w:rPr>
                      <w:t>龙溪股份2017年年度股东大会</w:t>
                    </w:r>
                  </w:p>
                </w:tc>
                <w:tc>
                  <w:tcPr>
                    <w:tcW w:w="1196" w:type="pct"/>
                  </w:tcPr>
                  <w:p w:rsidR="001D481A" w:rsidRDefault="001D481A" w:rsidP="002B7491">
                    <w:pPr>
                      <w:rPr>
                        <w:szCs w:val="21"/>
                      </w:rPr>
                    </w:pPr>
                    <w:r>
                      <w:rPr>
                        <w:rFonts w:hint="eastAsia"/>
                        <w:szCs w:val="21"/>
                      </w:rPr>
                      <w:t>2018-5-25</w:t>
                    </w:r>
                  </w:p>
                </w:tc>
                <w:tc>
                  <w:tcPr>
                    <w:tcW w:w="1330" w:type="pct"/>
                  </w:tcPr>
                  <w:p w:rsidR="001D481A" w:rsidRDefault="001D481A" w:rsidP="002B7491">
                    <w:pPr>
                      <w:rPr>
                        <w:szCs w:val="21"/>
                      </w:rPr>
                    </w:pPr>
                    <w:r>
                      <w:t>上海证券交易所网站（www.sse.com.cn）</w:t>
                    </w:r>
                  </w:p>
                </w:tc>
                <w:tc>
                  <w:tcPr>
                    <w:tcW w:w="1197" w:type="pct"/>
                  </w:tcPr>
                  <w:p w:rsidR="001D481A" w:rsidRDefault="001D481A" w:rsidP="001D481A">
                    <w:pPr>
                      <w:rPr>
                        <w:szCs w:val="21"/>
                      </w:rPr>
                    </w:pPr>
                    <w:r>
                      <w:t>201</w:t>
                    </w:r>
                    <w:r>
                      <w:rPr>
                        <w:rFonts w:hint="eastAsia"/>
                      </w:rPr>
                      <w:t>8</w:t>
                    </w:r>
                    <w:r>
                      <w:t>-5-26</w:t>
                    </w:r>
                  </w:p>
                </w:tc>
              </w:tr>
            </w:sdtContent>
          </w:sdt>
        </w:tbl>
        <w:p w:rsidR="00DC3A47" w:rsidRDefault="0050746A"/>
      </w:sdtContent>
    </w:sdt>
    <w:sdt>
      <w:sdtPr>
        <w:rPr>
          <w:rFonts w:hint="eastAsia"/>
        </w:rPr>
        <w:alias w:val="模块:股东大会情况说明"/>
        <w:tag w:val="_SEC_bf1ce0d19a464ce2a3d1a1d438ffde42"/>
        <w:id w:val="-772474859"/>
        <w:lock w:val="sdtLocked"/>
        <w:placeholder>
          <w:docPart w:val="GBC22222222222222222222222222222"/>
        </w:placeholder>
      </w:sdtPr>
      <w:sdtContent>
        <w:p w:rsidR="00DC3A47" w:rsidRDefault="006D1152">
          <w:r>
            <w:rPr>
              <w:rFonts w:hint="eastAsia"/>
            </w:rPr>
            <w:t>股东大会情况说明</w:t>
          </w:r>
        </w:p>
        <w:sdt>
          <w:sdtPr>
            <w:rPr>
              <w:rFonts w:hint="eastAsia"/>
            </w:rPr>
            <w:alias w:val="是否适用：股东大会情况说明[双击切换]"/>
            <w:tag w:val="_GBC_bc06fc78c35044b0a848192606e2a5ad"/>
            <w:id w:val="699976643"/>
            <w:lock w:val="sdtContentLocked"/>
            <w:placeholder>
              <w:docPart w:val="GBC22222222222222222222222222222"/>
            </w:placeholder>
          </w:sdtPr>
          <w:sdtContent>
            <w:p w:rsidR="00DC3A47" w:rsidRDefault="0050746A">
              <w:r>
                <w:fldChar w:fldCharType="begin"/>
              </w:r>
              <w:r w:rsidR="001D481A">
                <w:instrText xml:space="preserve"> MACROBUTTON  SnrToggleCheckbox √适用 </w:instrText>
              </w:r>
              <w:r>
                <w:fldChar w:fldCharType="end"/>
              </w:r>
              <w:r>
                <w:fldChar w:fldCharType="begin"/>
              </w:r>
              <w:r w:rsidR="001D481A">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Content>
            <w:p w:rsidR="00DC3A47" w:rsidRDefault="001D481A">
              <w:r>
                <w:t>报告期内，公司</w:t>
              </w:r>
              <w:r>
                <w:rPr>
                  <w:rFonts w:hint="eastAsia"/>
                </w:rPr>
                <w:t>于5月25日</w:t>
              </w:r>
              <w:r>
                <w:t>召开</w:t>
              </w:r>
              <w:r>
                <w:rPr>
                  <w:rFonts w:hint="eastAsia"/>
                </w:rPr>
                <w:t>201</w:t>
              </w:r>
              <w:r w:rsidR="00C77E39">
                <w:rPr>
                  <w:rFonts w:hint="eastAsia"/>
                </w:rPr>
                <w:t>7</w:t>
              </w:r>
              <w:r>
                <w:rPr>
                  <w:rFonts w:hint="eastAsia"/>
                </w:rPr>
                <w:t>年年度股东大会</w:t>
              </w:r>
              <w:r>
                <w:t>，</w:t>
              </w:r>
              <w:r>
                <w:rPr>
                  <w:rFonts w:hint="eastAsia"/>
                </w:rPr>
                <w:t>会议的</w:t>
              </w:r>
              <w:r>
                <w:t>召集和召开程序、召集人资格、出席会议人员资格和决议表决程序均符合有关法律、法规、规范性文件及《公司章程》的规定，表决结果合法、有效。</w:t>
              </w:r>
            </w:p>
          </w:sdtContent>
        </w:sdt>
      </w:sdtContent>
    </w:sdt>
    <w:p w:rsidR="00DC3A47" w:rsidRDefault="00DC3A47"/>
    <w:p w:rsidR="00DC3A47" w:rsidRDefault="006D1152" w:rsidP="009A09A8">
      <w:pPr>
        <w:pStyle w:val="2"/>
        <w:numPr>
          <w:ilvl w:val="0"/>
          <w:numId w:val="103"/>
        </w:numPr>
        <w:spacing w:line="360" w:lineRule="auto"/>
      </w:pPr>
      <w:r>
        <w:t>利润分配或资本公积金转增预案</w:t>
      </w:r>
    </w:p>
    <w:p w:rsidR="00DC3A47" w:rsidRDefault="006D1152" w:rsidP="009A09A8">
      <w:pPr>
        <w:pStyle w:val="3"/>
        <w:numPr>
          <w:ilvl w:val="0"/>
          <w:numId w:val="96"/>
        </w:numPr>
      </w:pPr>
      <w:r>
        <w:t>半年度拟定的利润分配预案、公积金转增股本预案</w:t>
      </w:r>
    </w:p>
    <w:sdt>
      <w:sdtPr>
        <w:rPr>
          <w:rFonts w:ascii="Calibri" w:hAnsi="Calibri"/>
        </w:r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tblPr>
          <w:tblGrid>
            <w:gridCol w:w="4524"/>
            <w:gridCol w:w="4524"/>
          </w:tblGrid>
          <w:tr w:rsidR="00DC3A47" w:rsidTr="000F6939">
            <w:sdt>
              <w:sdtPr>
                <w:rPr>
                  <w:rFonts w:ascii="Calibri" w:hAnsi="Calibri"/>
                </w:rPr>
                <w:tag w:val="_PLD_dee68179c02c4ccc8a9b8d7e3f70f2c6"/>
                <w:id w:val="-933277874"/>
                <w:lock w:val="sdtLocked"/>
              </w:sdtPr>
              <w:sdtEndPr>
                <w:rPr>
                  <w:rFonts w:ascii="宋体" w:hAnsi="宋体"/>
                </w:rPr>
              </w:sdtEndPr>
              <w:sdtContent>
                <w:tc>
                  <w:tcPr>
                    <w:tcW w:w="4524" w:type="dxa"/>
                  </w:tcPr>
                  <w:p w:rsidR="00DC3A47" w:rsidRDefault="006D1152">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Content>
                <w:tc>
                  <w:tcPr>
                    <w:tcW w:w="4524" w:type="dxa"/>
                  </w:tcPr>
                  <w:p w:rsidR="00DC3A47" w:rsidRDefault="001D481A">
                    <w:pPr>
                      <w:jc w:val="left"/>
                    </w:pPr>
                    <w:r>
                      <w:rPr>
                        <w:rFonts w:hint="eastAsia"/>
                      </w:rPr>
                      <w:t>否</w:t>
                    </w:r>
                  </w:p>
                </w:tc>
              </w:sdtContent>
            </w:sdt>
          </w:tr>
          <w:tr w:rsidR="00DC3A47" w:rsidTr="000F6939">
            <w:sdt>
              <w:sdtPr>
                <w:tag w:val="_PLD_bd901803dd924026b7c6f59fdd31aad5"/>
                <w:id w:val="-1476370570"/>
                <w:lock w:val="sdtLocked"/>
              </w:sdtPr>
              <w:sdtContent>
                <w:tc>
                  <w:tcPr>
                    <w:tcW w:w="4524" w:type="dxa"/>
                  </w:tcPr>
                  <w:p w:rsidR="00DC3A47" w:rsidRDefault="006D1152">
                    <w:r>
                      <w:t>每10股送红股数（股）</w:t>
                    </w:r>
                  </w:p>
                </w:tc>
              </w:sdtContent>
            </w:sdt>
            <w:tc>
              <w:tcPr>
                <w:tcW w:w="4524" w:type="dxa"/>
              </w:tcPr>
              <w:p w:rsidR="00DC3A47" w:rsidRDefault="00DC3A47">
                <w:pPr>
                  <w:jc w:val="right"/>
                </w:pPr>
              </w:p>
            </w:tc>
          </w:tr>
          <w:tr w:rsidR="00DC3A47" w:rsidTr="000F6939">
            <w:sdt>
              <w:sdtPr>
                <w:tag w:val="_PLD_6cbe2a97f01847b28eeb312b29d1d347"/>
                <w:id w:val="-2090926145"/>
                <w:lock w:val="sdtLocked"/>
              </w:sdtPr>
              <w:sdtContent>
                <w:tc>
                  <w:tcPr>
                    <w:tcW w:w="4524" w:type="dxa"/>
                  </w:tcPr>
                  <w:p w:rsidR="00DC3A47" w:rsidRDefault="006D1152">
                    <w:r>
                      <w:t>每10股派息数(元)（含税）</w:t>
                    </w:r>
                  </w:p>
                </w:tc>
              </w:sdtContent>
            </w:sdt>
            <w:tc>
              <w:tcPr>
                <w:tcW w:w="4524" w:type="dxa"/>
              </w:tcPr>
              <w:p w:rsidR="00DC3A47" w:rsidRDefault="00DC3A47">
                <w:pPr>
                  <w:jc w:val="right"/>
                </w:pPr>
              </w:p>
            </w:tc>
          </w:tr>
          <w:tr w:rsidR="00DC3A47" w:rsidTr="000F6939">
            <w:sdt>
              <w:sdtPr>
                <w:tag w:val="_PLD_ea0844d0f72e40a392aba3e62b2e7e9c"/>
                <w:id w:val="-1107118254"/>
                <w:lock w:val="sdtLocked"/>
              </w:sdtPr>
              <w:sdtContent>
                <w:tc>
                  <w:tcPr>
                    <w:tcW w:w="4524" w:type="dxa"/>
                  </w:tcPr>
                  <w:p w:rsidR="00DC3A47" w:rsidRDefault="006D1152">
                    <w:r>
                      <w:t>每10股转增数（股）</w:t>
                    </w:r>
                  </w:p>
                </w:tc>
              </w:sdtContent>
            </w:sdt>
            <w:tc>
              <w:tcPr>
                <w:tcW w:w="4524" w:type="dxa"/>
              </w:tcPr>
              <w:p w:rsidR="00DC3A47" w:rsidRDefault="00DC3A47">
                <w:pPr>
                  <w:jc w:val="right"/>
                </w:pPr>
              </w:p>
            </w:tc>
          </w:tr>
          <w:tr w:rsidR="00DC3A47" w:rsidTr="000F6939">
            <w:sdt>
              <w:sdtPr>
                <w:tag w:val="_PLD_6f4b1db2793f4d00b5b11589fa8a57fc"/>
                <w:id w:val="619574789"/>
                <w:lock w:val="sdtLocked"/>
              </w:sdtPr>
              <w:sdtContent>
                <w:tc>
                  <w:tcPr>
                    <w:tcW w:w="9048" w:type="dxa"/>
                    <w:gridSpan w:val="2"/>
                  </w:tcPr>
                  <w:p w:rsidR="00DC3A47" w:rsidRDefault="006D1152">
                    <w:pPr>
                      <w:jc w:val="center"/>
                    </w:pPr>
                    <w:r>
                      <w:t>利润分配或资本公积金转增预案的相关情况说明</w:t>
                    </w:r>
                  </w:p>
                </w:tc>
              </w:sdtContent>
            </w:sdt>
          </w:tr>
          <w:tr w:rsidR="00DC3A47" w:rsidTr="000F6939">
            <w:sdt>
              <w:sdtPr>
                <w:alias w:val="利润分配或资本公积金转增预案详细情况"/>
                <w:tag w:val="_GBC_94bed1d7442547dda64f3e2963ffc525"/>
                <w:id w:val="18658139"/>
                <w:lock w:val="sdtLocked"/>
                <w:showingPlcHdr/>
              </w:sdtPr>
              <w:sdtContent>
                <w:tc>
                  <w:tcPr>
                    <w:tcW w:w="9048" w:type="dxa"/>
                    <w:gridSpan w:val="2"/>
                  </w:tcPr>
                  <w:p w:rsidR="00DC3A47" w:rsidRDefault="006D1152">
                    <w:r>
                      <w:rPr>
                        <w:rFonts w:hint="eastAsia"/>
                      </w:rPr>
                      <w:t xml:space="preserve">　</w:t>
                    </w:r>
                  </w:p>
                </w:tc>
              </w:sdtContent>
            </w:sdt>
          </w:tr>
        </w:tbl>
      </w:sdtContent>
    </w:sdt>
    <w:p w:rsidR="00DC3A47" w:rsidRDefault="00DC3A47">
      <w:bookmarkStart w:id="23" w:name="_Toc342565988"/>
    </w:p>
    <w:p w:rsidR="00DC3A47" w:rsidRDefault="006D1152" w:rsidP="009A09A8">
      <w:pPr>
        <w:pStyle w:val="2"/>
        <w:numPr>
          <w:ilvl w:val="0"/>
          <w:numId w:val="103"/>
        </w:numPr>
        <w:spacing w:line="360" w:lineRule="auto"/>
      </w:pPr>
      <w:r>
        <w:rPr>
          <w:rFonts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DC3A47" w:rsidRDefault="006D1152" w:rsidP="009A09A8">
          <w:pPr>
            <w:pStyle w:val="3"/>
            <w:numPr>
              <w:ilvl w:val="1"/>
              <w:numId w:val="17"/>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ContentLocked"/>
            <w:placeholder>
              <w:docPart w:val="GBC22222222222222222222222222222"/>
            </w:placeholder>
          </w:sdtPr>
          <w:sdtContent>
            <w:p w:rsidR="00DC3A47" w:rsidRDefault="0050746A">
              <w:r>
                <w:fldChar w:fldCharType="begin"/>
              </w:r>
              <w:r w:rsidR="001D481A">
                <w:instrText xml:space="preserve"> MACROBUTTON  SnrToggleCheckbox √适用 </w:instrText>
              </w:r>
              <w:r>
                <w:fldChar w:fldCharType="end"/>
              </w:r>
              <w:r>
                <w:fldChar w:fldCharType="begin"/>
              </w:r>
              <w:r w:rsidR="001D481A">
                <w:instrText xml:space="preserve"> MACROBUTTON  SnrToggleCheckbox □不适用 </w:instrText>
              </w:r>
              <w:r>
                <w:fldChar w:fldCharType="end"/>
              </w:r>
            </w:p>
          </w:sdtContent>
        </w:sdt>
        <w:tbl>
          <w:tblPr>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66"/>
            <w:gridCol w:w="710"/>
            <w:gridCol w:w="3540"/>
            <w:gridCol w:w="1134"/>
            <w:gridCol w:w="571"/>
            <w:gridCol w:w="575"/>
            <w:gridCol w:w="993"/>
            <w:gridCol w:w="980"/>
          </w:tblGrid>
          <w:tr w:rsidR="00F57CC8" w:rsidTr="00F57CC8">
            <w:sdt>
              <w:sdtPr>
                <w:tag w:val="_PLD_7cf4be735507474ea2ffb334536196ae"/>
                <w:id w:val="27577543"/>
                <w:lock w:val="sdtLocked"/>
              </w:sdtPr>
              <w:sdtContent>
                <w:tc>
                  <w:tcPr>
                    <w:tcW w:w="297" w:type="pct"/>
                    <w:shd w:val="clear" w:color="auto" w:fill="auto"/>
                    <w:vAlign w:val="center"/>
                  </w:tcPr>
                  <w:p w:rsidR="00F57CC8" w:rsidRDefault="00F57CC8" w:rsidP="002B7491">
                    <w:pPr>
                      <w:jc w:val="center"/>
                      <w:rPr>
                        <w:szCs w:val="21"/>
                      </w:rPr>
                    </w:pPr>
                    <w:r>
                      <w:rPr>
                        <w:rFonts w:hint="eastAsia"/>
                        <w:szCs w:val="21"/>
                      </w:rPr>
                      <w:t>承诺背景</w:t>
                    </w:r>
                  </w:p>
                </w:tc>
              </w:sdtContent>
            </w:sdt>
            <w:sdt>
              <w:sdtPr>
                <w:tag w:val="_PLD_77809d9b500842ee846f5b9234afaf2c"/>
                <w:id w:val="27577544"/>
                <w:lock w:val="sdtLocked"/>
              </w:sdtPr>
              <w:sdtContent>
                <w:tc>
                  <w:tcPr>
                    <w:tcW w:w="294" w:type="pct"/>
                    <w:shd w:val="clear" w:color="auto" w:fill="auto"/>
                    <w:vAlign w:val="center"/>
                  </w:tcPr>
                  <w:p w:rsidR="00F57CC8" w:rsidRDefault="00F57CC8" w:rsidP="002B7491">
                    <w:pPr>
                      <w:jc w:val="center"/>
                      <w:rPr>
                        <w:szCs w:val="21"/>
                      </w:rPr>
                    </w:pPr>
                    <w:r>
                      <w:rPr>
                        <w:rFonts w:hint="eastAsia"/>
                        <w:szCs w:val="21"/>
                      </w:rPr>
                      <w:t>承诺</w:t>
                    </w:r>
                  </w:p>
                  <w:p w:rsidR="00F57CC8" w:rsidRDefault="00F57CC8" w:rsidP="002B7491">
                    <w:pPr>
                      <w:jc w:val="center"/>
                      <w:rPr>
                        <w:szCs w:val="21"/>
                      </w:rPr>
                    </w:pPr>
                    <w:r>
                      <w:rPr>
                        <w:rFonts w:hint="eastAsia"/>
                        <w:szCs w:val="21"/>
                      </w:rPr>
                      <w:t>类型</w:t>
                    </w:r>
                  </w:p>
                </w:tc>
              </w:sdtContent>
            </w:sdt>
            <w:sdt>
              <w:sdtPr>
                <w:tag w:val="_PLD_d21f336f76d6499095ebb0491402a947"/>
                <w:id w:val="27577545"/>
                <w:lock w:val="sdtLocked"/>
              </w:sdtPr>
              <w:sdtContent>
                <w:tc>
                  <w:tcPr>
                    <w:tcW w:w="368" w:type="pct"/>
                    <w:shd w:val="clear" w:color="auto" w:fill="auto"/>
                    <w:vAlign w:val="center"/>
                  </w:tcPr>
                  <w:p w:rsidR="00F57CC8" w:rsidRDefault="00F57CC8" w:rsidP="002B7491">
                    <w:pPr>
                      <w:jc w:val="center"/>
                      <w:rPr>
                        <w:szCs w:val="21"/>
                      </w:rPr>
                    </w:pPr>
                    <w:r>
                      <w:rPr>
                        <w:rFonts w:hint="eastAsia"/>
                        <w:szCs w:val="21"/>
                      </w:rPr>
                      <w:t>承诺方</w:t>
                    </w:r>
                  </w:p>
                </w:tc>
              </w:sdtContent>
            </w:sdt>
            <w:sdt>
              <w:sdtPr>
                <w:tag w:val="_PLD_edc023441e514f09b2c6745eaeed4f1d"/>
                <w:id w:val="27577546"/>
                <w:lock w:val="sdtLocked"/>
              </w:sdtPr>
              <w:sdtContent>
                <w:tc>
                  <w:tcPr>
                    <w:tcW w:w="1836" w:type="pct"/>
                    <w:shd w:val="clear" w:color="auto" w:fill="auto"/>
                    <w:vAlign w:val="center"/>
                  </w:tcPr>
                  <w:p w:rsidR="00F57CC8" w:rsidRDefault="00F57CC8" w:rsidP="002B7491">
                    <w:pPr>
                      <w:jc w:val="center"/>
                      <w:rPr>
                        <w:szCs w:val="21"/>
                      </w:rPr>
                    </w:pPr>
                    <w:r>
                      <w:rPr>
                        <w:rFonts w:hint="eastAsia"/>
                        <w:szCs w:val="21"/>
                      </w:rPr>
                      <w:t>承诺</w:t>
                    </w:r>
                  </w:p>
                  <w:p w:rsidR="00F57CC8" w:rsidRDefault="00F57CC8" w:rsidP="002B7491">
                    <w:pPr>
                      <w:jc w:val="center"/>
                      <w:rPr>
                        <w:szCs w:val="21"/>
                      </w:rPr>
                    </w:pPr>
                    <w:r>
                      <w:rPr>
                        <w:rFonts w:hint="eastAsia"/>
                        <w:szCs w:val="21"/>
                      </w:rPr>
                      <w:t>内容</w:t>
                    </w:r>
                  </w:p>
                </w:tc>
              </w:sdtContent>
            </w:sdt>
            <w:sdt>
              <w:sdtPr>
                <w:tag w:val="_PLD_d398e2f412b141208b0742084901cc8c"/>
                <w:id w:val="27577547"/>
                <w:lock w:val="sdtLocked"/>
              </w:sdtPr>
              <w:sdtContent>
                <w:tc>
                  <w:tcPr>
                    <w:tcW w:w="588" w:type="pct"/>
                    <w:shd w:val="clear" w:color="auto" w:fill="auto"/>
                    <w:vAlign w:val="center"/>
                  </w:tcPr>
                  <w:p w:rsidR="00F57CC8" w:rsidRDefault="00F57CC8" w:rsidP="002B7491">
                    <w:pPr>
                      <w:jc w:val="center"/>
                      <w:rPr>
                        <w:szCs w:val="21"/>
                      </w:rPr>
                    </w:pPr>
                    <w:r>
                      <w:rPr>
                        <w:rFonts w:hint="eastAsia"/>
                        <w:szCs w:val="21"/>
                      </w:rPr>
                      <w:t>承诺时间及期限</w:t>
                    </w:r>
                  </w:p>
                </w:tc>
              </w:sdtContent>
            </w:sdt>
            <w:sdt>
              <w:sdtPr>
                <w:tag w:val="_PLD_1bb30cce0850445480f1557cc607067b"/>
                <w:id w:val="27577548"/>
                <w:lock w:val="sdtLocked"/>
              </w:sdtPr>
              <w:sdtContent>
                <w:tc>
                  <w:tcPr>
                    <w:tcW w:w="296" w:type="pct"/>
                    <w:shd w:val="clear" w:color="auto" w:fill="auto"/>
                    <w:vAlign w:val="center"/>
                  </w:tcPr>
                  <w:p w:rsidR="00F57CC8" w:rsidRDefault="00F57CC8" w:rsidP="002B7491">
                    <w:pPr>
                      <w:jc w:val="center"/>
                      <w:rPr>
                        <w:szCs w:val="21"/>
                      </w:rPr>
                    </w:pPr>
                    <w:r>
                      <w:rPr>
                        <w:rFonts w:hint="eastAsia"/>
                        <w:szCs w:val="21"/>
                      </w:rPr>
                      <w:t>是否有履行期限</w:t>
                    </w:r>
                  </w:p>
                </w:tc>
              </w:sdtContent>
            </w:sdt>
            <w:sdt>
              <w:sdtPr>
                <w:tag w:val="_PLD_163d41dca4704f5ea4aae2d6d04db88e"/>
                <w:id w:val="27577549"/>
                <w:lock w:val="sdtLocked"/>
              </w:sdtPr>
              <w:sdtContent>
                <w:tc>
                  <w:tcPr>
                    <w:tcW w:w="298" w:type="pct"/>
                    <w:shd w:val="clear" w:color="auto" w:fill="auto"/>
                    <w:vAlign w:val="center"/>
                  </w:tcPr>
                  <w:p w:rsidR="00F57CC8" w:rsidRDefault="00F57CC8" w:rsidP="002B7491">
                    <w:pPr>
                      <w:jc w:val="center"/>
                      <w:rPr>
                        <w:szCs w:val="21"/>
                      </w:rPr>
                    </w:pPr>
                    <w:r>
                      <w:rPr>
                        <w:rFonts w:hint="eastAsia"/>
                        <w:szCs w:val="21"/>
                      </w:rPr>
                      <w:t>是否及时严格履行</w:t>
                    </w:r>
                  </w:p>
                </w:tc>
              </w:sdtContent>
            </w:sdt>
            <w:sdt>
              <w:sdtPr>
                <w:tag w:val="_PLD_f0ee8c5125074149961859e986fb6c43"/>
                <w:id w:val="27577550"/>
                <w:lock w:val="sdtLocked"/>
              </w:sdtPr>
              <w:sdtContent>
                <w:tc>
                  <w:tcPr>
                    <w:tcW w:w="515" w:type="pct"/>
                    <w:shd w:val="clear" w:color="auto" w:fill="auto"/>
                    <w:vAlign w:val="center"/>
                  </w:tcPr>
                  <w:p w:rsidR="00F57CC8" w:rsidRDefault="00F57CC8" w:rsidP="002B7491">
                    <w:pPr>
                      <w:jc w:val="center"/>
                      <w:rPr>
                        <w:szCs w:val="21"/>
                      </w:rPr>
                    </w:pPr>
                    <w:r>
                      <w:rPr>
                        <w:rFonts w:hint="eastAsia"/>
                        <w:szCs w:val="21"/>
                      </w:rPr>
                      <w:t>如未能及时履行应说明未完成履行的具体原因</w:t>
                    </w:r>
                  </w:p>
                </w:tc>
              </w:sdtContent>
            </w:sdt>
            <w:sdt>
              <w:sdtPr>
                <w:tag w:val="_PLD_a7e59e23ed90488abff575e2b4f10711"/>
                <w:id w:val="27577551"/>
                <w:lock w:val="sdtLocked"/>
              </w:sdtPr>
              <w:sdtContent>
                <w:tc>
                  <w:tcPr>
                    <w:tcW w:w="509" w:type="pct"/>
                    <w:shd w:val="clear" w:color="auto" w:fill="auto"/>
                    <w:vAlign w:val="center"/>
                  </w:tcPr>
                  <w:p w:rsidR="00F57CC8" w:rsidRDefault="00F57CC8" w:rsidP="002B7491">
                    <w:pPr>
                      <w:jc w:val="center"/>
                      <w:rPr>
                        <w:szCs w:val="21"/>
                      </w:rPr>
                    </w:pPr>
                    <w:r>
                      <w:rPr>
                        <w:rFonts w:hint="eastAsia"/>
                        <w:szCs w:val="21"/>
                      </w:rPr>
                      <w:t>如未能及时履行应说明下一步计划</w:t>
                    </w:r>
                  </w:p>
                </w:tc>
              </w:sdtContent>
            </w:sdt>
          </w:tr>
          <w:sdt>
            <w:sdtPr>
              <w:rPr>
                <w:rFonts w:hint="eastAsia"/>
                <w:szCs w:val="21"/>
              </w:rPr>
              <w:alias w:val="与再融资相关的承诺"/>
              <w:tag w:val="_TUP_0676323f2b9043339330c71dd933876a"/>
              <w:id w:val="27577556"/>
              <w:lock w:val="sdtLocked"/>
            </w:sdtPr>
            <w:sdtEndPr>
              <w:rPr>
                <w:rFonts w:hint="default"/>
              </w:rPr>
            </w:sdtEndPr>
            <w:sdtContent>
              <w:tr w:rsidR="00F57CC8" w:rsidTr="00F57CC8">
                <w:tc>
                  <w:tcPr>
                    <w:tcW w:w="297" w:type="pct"/>
                    <w:vMerge w:val="restart"/>
                    <w:shd w:val="clear" w:color="auto" w:fill="auto"/>
                    <w:vAlign w:val="center"/>
                  </w:tcPr>
                  <w:sdt>
                    <w:sdtPr>
                      <w:rPr>
                        <w:rFonts w:hint="eastAsia"/>
                        <w:szCs w:val="21"/>
                      </w:rPr>
                      <w:tag w:val="_PLD_e1964063cb86498486e1bb7869b34cad"/>
                      <w:id w:val="27577552"/>
                      <w:lock w:val="sdtLocked"/>
                    </w:sdtPr>
                    <w:sdtContent>
                      <w:p w:rsidR="00F57CC8" w:rsidRDefault="00F57CC8" w:rsidP="002B7491">
                        <w:pPr>
                          <w:jc w:val="center"/>
                          <w:rPr>
                            <w:szCs w:val="21"/>
                          </w:rPr>
                        </w:pPr>
                        <w:r>
                          <w:rPr>
                            <w:rFonts w:hint="eastAsia"/>
                            <w:szCs w:val="21"/>
                          </w:rPr>
                          <w:t>与再</w:t>
                        </w:r>
                        <w:r>
                          <w:rPr>
                            <w:rFonts w:hint="eastAsia"/>
                            <w:szCs w:val="21"/>
                          </w:rPr>
                          <w:lastRenderedPageBreak/>
                          <w:t>融资相关的承诺</w:t>
                        </w:r>
                      </w:p>
                    </w:sdtContent>
                  </w:sdt>
                </w:tc>
                <w:sdt>
                  <w:sdtPr>
                    <w:rPr>
                      <w:szCs w:val="21"/>
                    </w:rPr>
                    <w:alias w:val="与再融资相关的承诺-承诺类型"/>
                    <w:tag w:val="_GBC_51fc7c8c3d5a45708a58624d814ebea4"/>
                    <w:id w:val="2757755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94" w:type="pct"/>
                        <w:shd w:val="clear" w:color="auto" w:fill="auto"/>
                      </w:tcPr>
                      <w:p w:rsidR="00F57CC8" w:rsidRDefault="00F57CC8" w:rsidP="002B7491">
                        <w:pPr>
                          <w:jc w:val="center"/>
                          <w:rPr>
                            <w:szCs w:val="21"/>
                          </w:rPr>
                        </w:pPr>
                        <w:r>
                          <w:rPr>
                            <w:szCs w:val="21"/>
                          </w:rPr>
                          <w:t>解决</w:t>
                        </w:r>
                        <w:r>
                          <w:rPr>
                            <w:szCs w:val="21"/>
                          </w:rPr>
                          <w:lastRenderedPageBreak/>
                          <w:t>同业竞争</w:t>
                        </w:r>
                      </w:p>
                    </w:tc>
                  </w:sdtContent>
                </w:sdt>
                <w:tc>
                  <w:tcPr>
                    <w:tcW w:w="368" w:type="pct"/>
                    <w:shd w:val="clear" w:color="auto" w:fill="auto"/>
                  </w:tcPr>
                  <w:p w:rsidR="00F57CC8" w:rsidRDefault="00F57CC8" w:rsidP="002B7491">
                    <w:pPr>
                      <w:jc w:val="center"/>
                      <w:rPr>
                        <w:szCs w:val="21"/>
                      </w:rPr>
                    </w:pPr>
                    <w:r>
                      <w:rPr>
                        <w:szCs w:val="21"/>
                      </w:rPr>
                      <w:lastRenderedPageBreak/>
                      <w:t>九龙江集</w:t>
                    </w:r>
                    <w:r>
                      <w:rPr>
                        <w:szCs w:val="21"/>
                      </w:rPr>
                      <w:lastRenderedPageBreak/>
                      <w:t>团</w:t>
                    </w:r>
                  </w:p>
                </w:tc>
                <w:tc>
                  <w:tcPr>
                    <w:tcW w:w="1836" w:type="pct"/>
                    <w:shd w:val="clear" w:color="auto" w:fill="auto"/>
                  </w:tcPr>
                  <w:p w:rsidR="00F57CC8" w:rsidRDefault="00F57CC8" w:rsidP="002B7491">
                    <w:pPr>
                      <w:jc w:val="center"/>
                      <w:rPr>
                        <w:szCs w:val="21"/>
                      </w:rPr>
                    </w:pPr>
                    <w:r>
                      <w:rPr>
                        <w:szCs w:val="21"/>
                      </w:rPr>
                      <w:lastRenderedPageBreak/>
                      <w:t>在漳州市九龙江集团公司作为龙溪股份控股股东期间，九龙江集团及其</w:t>
                    </w:r>
                    <w:r>
                      <w:rPr>
                        <w:szCs w:val="21"/>
                      </w:rPr>
                      <w:lastRenderedPageBreak/>
                      <w:t>控制的企业、公司或其他经济组织将不以任何形式实际经营与龙溪股份主营业务或者主要产品相竞争或者构成竞争威胁的业务活动，包括在中国境内外投资、收购、兼并或受托经营管理与龙溪股份主营业务或者主要产品相同或者相似的公司、企业或者其他经济组织；若龙溪股份将来开拓新的业务领域享有优先权，九龙江集团及其控制的企业、公司或其他经济组织将不再发展同类业务。</w:t>
                    </w:r>
                  </w:p>
                </w:tc>
                <w:tc>
                  <w:tcPr>
                    <w:tcW w:w="588" w:type="pct"/>
                    <w:shd w:val="clear" w:color="auto" w:fill="auto"/>
                  </w:tcPr>
                  <w:p w:rsidR="00F57CC8" w:rsidRDefault="00F57CC8" w:rsidP="002B7491">
                    <w:pPr>
                      <w:rPr>
                        <w:szCs w:val="21"/>
                      </w:rPr>
                    </w:pPr>
                    <w:r>
                      <w:lastRenderedPageBreak/>
                      <w:t>2012年6月16日</w:t>
                    </w:r>
                  </w:p>
                </w:tc>
                <w:sdt>
                  <w:sdtPr>
                    <w:rPr>
                      <w:szCs w:val="21"/>
                    </w:rPr>
                    <w:alias w:val="与再融资相关的承诺-是否有履行期限"/>
                    <w:tag w:val="_GBC_61a129f65e5345a9a2449bccefe4fc4f"/>
                    <w:id w:val="27577554"/>
                    <w:lock w:val="sdtLocked"/>
                    <w:comboBox>
                      <w:listItem w:displayText="是" w:value="true"/>
                      <w:listItem w:displayText="否" w:value="false"/>
                    </w:comboBox>
                  </w:sdtPr>
                  <w:sdtContent>
                    <w:tc>
                      <w:tcPr>
                        <w:tcW w:w="296" w:type="pct"/>
                        <w:shd w:val="clear" w:color="auto" w:fill="auto"/>
                      </w:tcPr>
                      <w:p w:rsidR="00F57CC8" w:rsidRDefault="00F57CC8" w:rsidP="002B7491">
                        <w:pPr>
                          <w:rPr>
                            <w:szCs w:val="21"/>
                          </w:rPr>
                        </w:pPr>
                        <w:r>
                          <w:rPr>
                            <w:szCs w:val="21"/>
                          </w:rPr>
                          <w:t>否</w:t>
                        </w:r>
                      </w:p>
                    </w:tc>
                  </w:sdtContent>
                </w:sdt>
                <w:sdt>
                  <w:sdtPr>
                    <w:rPr>
                      <w:szCs w:val="21"/>
                    </w:rPr>
                    <w:alias w:val="与再融资相关的承诺-是否及时严格履行"/>
                    <w:tag w:val="_GBC_b85129af82754ffea8b356787ace9197"/>
                    <w:id w:val="27577555"/>
                    <w:lock w:val="sdtLocked"/>
                    <w:comboBox>
                      <w:listItem w:displayText="是" w:value="true"/>
                      <w:listItem w:displayText="否" w:value="false"/>
                    </w:comboBox>
                  </w:sdtPr>
                  <w:sdtContent>
                    <w:tc>
                      <w:tcPr>
                        <w:tcW w:w="298" w:type="pct"/>
                        <w:shd w:val="clear" w:color="auto" w:fill="auto"/>
                      </w:tcPr>
                      <w:p w:rsidR="00F57CC8" w:rsidRDefault="00F57CC8" w:rsidP="002B7491">
                        <w:pPr>
                          <w:rPr>
                            <w:szCs w:val="21"/>
                          </w:rPr>
                        </w:pPr>
                        <w:r>
                          <w:rPr>
                            <w:szCs w:val="21"/>
                          </w:rPr>
                          <w:t>是</w:t>
                        </w:r>
                      </w:p>
                    </w:tc>
                  </w:sdtContent>
                </w:sdt>
                <w:tc>
                  <w:tcPr>
                    <w:tcW w:w="515" w:type="pct"/>
                    <w:shd w:val="clear" w:color="auto" w:fill="auto"/>
                  </w:tcPr>
                  <w:p w:rsidR="00F57CC8" w:rsidRDefault="00F57CC8" w:rsidP="002B7491">
                    <w:pPr>
                      <w:rPr>
                        <w:szCs w:val="21"/>
                      </w:rPr>
                    </w:pPr>
                  </w:p>
                </w:tc>
                <w:tc>
                  <w:tcPr>
                    <w:tcW w:w="509" w:type="pct"/>
                    <w:shd w:val="clear" w:color="auto" w:fill="auto"/>
                  </w:tcPr>
                  <w:p w:rsidR="00F57CC8" w:rsidRDefault="00F57CC8" w:rsidP="002B7491">
                    <w:pPr>
                      <w:rPr>
                        <w:szCs w:val="21"/>
                      </w:rPr>
                    </w:pPr>
                  </w:p>
                </w:tc>
              </w:tr>
            </w:sdtContent>
          </w:sdt>
          <w:tr w:rsidR="00F57CC8" w:rsidTr="00F57CC8">
            <w:tc>
              <w:tcPr>
                <w:tcW w:w="297" w:type="pct"/>
                <w:vMerge/>
                <w:shd w:val="clear" w:color="auto" w:fill="auto"/>
                <w:vAlign w:val="center"/>
              </w:tcPr>
              <w:p w:rsidR="00F57CC8" w:rsidRDefault="00F57CC8" w:rsidP="002B7491"/>
            </w:tc>
            <w:sdt>
              <w:sdtPr>
                <w:rPr>
                  <w:szCs w:val="21"/>
                </w:rPr>
                <w:alias w:val="与再融资相关的承诺-承诺类型"/>
                <w:tag w:val="_GBC_51fc7c8c3d5a45708a58624d814ebea4"/>
                <w:id w:val="2757755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94" w:type="pct"/>
                    <w:shd w:val="clear" w:color="auto" w:fill="auto"/>
                  </w:tcPr>
                  <w:p w:rsidR="00F57CC8" w:rsidRDefault="00F57CC8" w:rsidP="002B7491">
                    <w:pPr>
                      <w:rPr>
                        <w:szCs w:val="21"/>
                      </w:rPr>
                    </w:pPr>
                    <w:r>
                      <w:rPr>
                        <w:szCs w:val="21"/>
                      </w:rPr>
                      <w:t>解决同业竞争</w:t>
                    </w:r>
                  </w:p>
                </w:tc>
              </w:sdtContent>
            </w:sdt>
            <w:tc>
              <w:tcPr>
                <w:tcW w:w="368" w:type="pct"/>
                <w:shd w:val="clear" w:color="auto" w:fill="auto"/>
              </w:tcPr>
              <w:p w:rsidR="00F57CC8" w:rsidRDefault="00F57CC8" w:rsidP="002B7491">
                <w:pPr>
                  <w:rPr>
                    <w:szCs w:val="21"/>
                  </w:rPr>
                </w:pPr>
                <w:r>
                  <w:rPr>
                    <w:szCs w:val="21"/>
                  </w:rPr>
                  <w:t>九龙江集团</w:t>
                </w:r>
              </w:p>
            </w:tc>
            <w:tc>
              <w:tcPr>
                <w:tcW w:w="1836" w:type="pct"/>
                <w:shd w:val="clear" w:color="auto" w:fill="auto"/>
              </w:tcPr>
              <w:p w:rsidR="00F57CC8" w:rsidRDefault="00F57CC8" w:rsidP="002B7491">
                <w:pPr>
                  <w:rPr>
                    <w:szCs w:val="21"/>
                  </w:rPr>
                </w:pPr>
                <w:r>
                  <w:rPr>
                    <w:szCs w:val="21"/>
                  </w:rPr>
                  <w:t>九龙江集团承诺将采取一切可能的措施，减少与龙溪股份之间的关联交易；对于将来与龙溪股份之间必须进行的关联交易漳州市九龙江集团公司保证不利用其股东地位损害龙溪股份及其他股东的正当权益，将严格履行关联交易的决策程序，遵循市场定价原则，确保公平、公正、公开，不损害中小股东的合法利益。九龙江集团将采取措施促使其控制的企业遵守上述承诺。</w:t>
                </w:r>
              </w:p>
            </w:tc>
            <w:tc>
              <w:tcPr>
                <w:tcW w:w="588" w:type="pct"/>
                <w:shd w:val="clear" w:color="auto" w:fill="auto"/>
              </w:tcPr>
              <w:p w:rsidR="00F57CC8" w:rsidRDefault="00F57CC8" w:rsidP="002B7491">
                <w:pPr>
                  <w:rPr>
                    <w:szCs w:val="21"/>
                  </w:rPr>
                </w:pPr>
                <w:r>
                  <w:t>2012年6月16日</w:t>
                </w:r>
              </w:p>
            </w:tc>
            <w:sdt>
              <w:sdtPr>
                <w:rPr>
                  <w:szCs w:val="21"/>
                </w:rPr>
                <w:alias w:val="与再融资相关的承诺-是否有履行期限"/>
                <w:tag w:val="_GBC_61a129f65e5345a9a2449bccefe4fc4f"/>
                <w:id w:val="27577558"/>
                <w:lock w:val="sdtLocked"/>
                <w:comboBox>
                  <w:listItem w:displayText="是" w:value="true"/>
                  <w:listItem w:displayText="否" w:value="false"/>
                </w:comboBox>
              </w:sdtPr>
              <w:sdtContent>
                <w:tc>
                  <w:tcPr>
                    <w:tcW w:w="296" w:type="pct"/>
                    <w:shd w:val="clear" w:color="auto" w:fill="auto"/>
                  </w:tcPr>
                  <w:p w:rsidR="00F57CC8" w:rsidRDefault="00F57CC8" w:rsidP="002B7491">
                    <w:pPr>
                      <w:rPr>
                        <w:szCs w:val="21"/>
                      </w:rPr>
                    </w:pPr>
                    <w:r>
                      <w:rPr>
                        <w:szCs w:val="21"/>
                      </w:rPr>
                      <w:t>否</w:t>
                    </w:r>
                  </w:p>
                </w:tc>
              </w:sdtContent>
            </w:sdt>
            <w:sdt>
              <w:sdtPr>
                <w:rPr>
                  <w:szCs w:val="21"/>
                </w:rPr>
                <w:alias w:val="与再融资相关的承诺-是否及时严格履行"/>
                <w:tag w:val="_GBC_b85129af82754ffea8b356787ace9197"/>
                <w:id w:val="27577559"/>
                <w:lock w:val="sdtLocked"/>
                <w:comboBox>
                  <w:listItem w:displayText="是" w:value="true"/>
                  <w:listItem w:displayText="否" w:value="false"/>
                </w:comboBox>
              </w:sdtPr>
              <w:sdtContent>
                <w:tc>
                  <w:tcPr>
                    <w:tcW w:w="298" w:type="pct"/>
                    <w:shd w:val="clear" w:color="auto" w:fill="auto"/>
                  </w:tcPr>
                  <w:p w:rsidR="00F57CC8" w:rsidRDefault="00F57CC8" w:rsidP="002B7491">
                    <w:pPr>
                      <w:rPr>
                        <w:szCs w:val="21"/>
                      </w:rPr>
                    </w:pPr>
                    <w:r>
                      <w:rPr>
                        <w:szCs w:val="21"/>
                      </w:rPr>
                      <w:t>是</w:t>
                    </w:r>
                  </w:p>
                </w:tc>
              </w:sdtContent>
            </w:sdt>
            <w:tc>
              <w:tcPr>
                <w:tcW w:w="515" w:type="pct"/>
                <w:shd w:val="clear" w:color="auto" w:fill="auto"/>
              </w:tcPr>
              <w:p w:rsidR="00F57CC8" w:rsidRDefault="00F57CC8" w:rsidP="002B7491">
                <w:pPr>
                  <w:rPr>
                    <w:szCs w:val="21"/>
                  </w:rPr>
                </w:pPr>
              </w:p>
            </w:tc>
            <w:tc>
              <w:tcPr>
                <w:tcW w:w="509" w:type="pct"/>
                <w:shd w:val="clear" w:color="auto" w:fill="auto"/>
              </w:tcPr>
              <w:p w:rsidR="00F57CC8" w:rsidRDefault="00F57CC8" w:rsidP="002B7491">
                <w:pPr>
                  <w:rPr>
                    <w:szCs w:val="21"/>
                  </w:rPr>
                </w:pPr>
              </w:p>
            </w:tc>
          </w:tr>
          <w:sdt>
            <w:sdtPr>
              <w:rPr>
                <w:rFonts w:hint="eastAsia"/>
                <w:szCs w:val="21"/>
              </w:rPr>
              <w:alias w:val="其他对公司中小股东所作承诺"/>
              <w:tag w:val="_TUP_d37484fd3478435aaca43f39c2accc88"/>
              <w:id w:val="27577572"/>
              <w:lock w:val="sdtLocked"/>
            </w:sdtPr>
            <w:sdtEndPr>
              <w:rPr>
                <w:rFonts w:hint="default"/>
              </w:rPr>
            </w:sdtEndPr>
            <w:sdtContent>
              <w:tr w:rsidR="00F57CC8" w:rsidTr="00F57CC8">
                <w:tc>
                  <w:tcPr>
                    <w:tcW w:w="297" w:type="pct"/>
                    <w:shd w:val="clear" w:color="auto" w:fill="auto"/>
                    <w:vAlign w:val="center"/>
                  </w:tcPr>
                  <w:sdt>
                    <w:sdtPr>
                      <w:rPr>
                        <w:rFonts w:hint="eastAsia"/>
                        <w:szCs w:val="21"/>
                      </w:rPr>
                      <w:tag w:val="_PLD_1880e70854ac45f797ec81268119acea"/>
                      <w:id w:val="27577568"/>
                      <w:lock w:val="sdtLocked"/>
                    </w:sdtPr>
                    <w:sdtContent>
                      <w:p w:rsidR="00F57CC8" w:rsidRDefault="00F57CC8" w:rsidP="002B7491">
                        <w:pPr>
                          <w:rPr>
                            <w:szCs w:val="21"/>
                          </w:rPr>
                        </w:pPr>
                        <w:r>
                          <w:rPr>
                            <w:rFonts w:hint="eastAsia"/>
                            <w:szCs w:val="21"/>
                          </w:rPr>
                          <w:t>其他对公司中小股东所作</w:t>
                        </w:r>
                        <w:r>
                          <w:rPr>
                            <w:szCs w:val="21"/>
                          </w:rPr>
                          <w:t>承诺</w:t>
                        </w:r>
                      </w:p>
                    </w:sdtContent>
                  </w:sdt>
                </w:tc>
                <w:sdt>
                  <w:sdtPr>
                    <w:rPr>
                      <w:szCs w:val="21"/>
                    </w:rPr>
                    <w:alias w:val="其他对公司中小股东所作承诺-承诺类型"/>
                    <w:tag w:val="_GBC_e65a7213003a4f408d6fc1dfa824447a"/>
                    <w:id w:val="2757756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94" w:type="pct"/>
                        <w:shd w:val="clear" w:color="auto" w:fill="auto"/>
                      </w:tcPr>
                      <w:p w:rsidR="00F57CC8" w:rsidRDefault="00F57CC8" w:rsidP="002B7491">
                        <w:pPr>
                          <w:rPr>
                            <w:szCs w:val="21"/>
                          </w:rPr>
                        </w:pPr>
                        <w:r>
                          <w:rPr>
                            <w:szCs w:val="21"/>
                          </w:rPr>
                          <w:t>分红</w:t>
                        </w:r>
                      </w:p>
                    </w:tc>
                  </w:sdtContent>
                </w:sdt>
                <w:tc>
                  <w:tcPr>
                    <w:tcW w:w="368" w:type="pct"/>
                    <w:shd w:val="clear" w:color="auto" w:fill="auto"/>
                  </w:tcPr>
                  <w:p w:rsidR="00F57CC8" w:rsidRDefault="00F57CC8" w:rsidP="002B7491">
                    <w:pPr>
                      <w:rPr>
                        <w:szCs w:val="21"/>
                      </w:rPr>
                    </w:pPr>
                    <w:r>
                      <w:rPr>
                        <w:szCs w:val="21"/>
                      </w:rPr>
                      <w:t>本公司</w:t>
                    </w:r>
                  </w:p>
                </w:tc>
                <w:tc>
                  <w:tcPr>
                    <w:tcW w:w="1836" w:type="pct"/>
                    <w:shd w:val="clear" w:color="auto" w:fill="auto"/>
                  </w:tcPr>
                  <w:p w:rsidR="00F57CC8" w:rsidRDefault="00F57CC8" w:rsidP="002B7491">
                    <w:pPr>
                      <w:rPr>
                        <w:szCs w:val="21"/>
                      </w:rPr>
                    </w:pPr>
                    <w:r>
                      <w:rPr>
                        <w:szCs w:val="21"/>
                      </w:rPr>
                      <w:t>1、公司可以采取现金方式、股票方式或者现金与股票相结合的方式分配股利。公司董事会可以根据公司的资金需求状况提议公司进行中期现金分配。</w:t>
                    </w:r>
                  </w:p>
                </w:tc>
                <w:tc>
                  <w:tcPr>
                    <w:tcW w:w="588" w:type="pct"/>
                    <w:shd w:val="clear" w:color="auto" w:fill="auto"/>
                  </w:tcPr>
                  <w:p w:rsidR="00F57CC8" w:rsidRDefault="00F57CC8" w:rsidP="002B7491">
                    <w:pPr>
                      <w:rPr>
                        <w:szCs w:val="21"/>
                      </w:rPr>
                    </w:pPr>
                    <w:r>
                      <w:rPr>
                        <w:szCs w:val="21"/>
                      </w:rPr>
                      <w:t>承诺日期：2015年6月11日；承诺履行期限：2015～2017年度公司利润分配。</w:t>
                    </w:r>
                  </w:p>
                </w:tc>
                <w:sdt>
                  <w:sdtPr>
                    <w:rPr>
                      <w:szCs w:val="21"/>
                    </w:rPr>
                    <w:alias w:val="其他对公司中小股东所作承诺-是否有履行期限"/>
                    <w:tag w:val="_GBC_2c33301a2baf45adb8f8c54a08a4d96d"/>
                    <w:id w:val="27577570"/>
                    <w:lock w:val="sdtLocked"/>
                    <w:comboBox>
                      <w:listItem w:displayText="是" w:value="true"/>
                      <w:listItem w:displayText="否" w:value="false"/>
                    </w:comboBox>
                  </w:sdtPr>
                  <w:sdtContent>
                    <w:tc>
                      <w:tcPr>
                        <w:tcW w:w="296" w:type="pct"/>
                        <w:shd w:val="clear" w:color="auto" w:fill="auto"/>
                      </w:tcPr>
                      <w:p w:rsidR="00F57CC8" w:rsidRDefault="00F57CC8" w:rsidP="002B7491">
                        <w:pPr>
                          <w:rPr>
                            <w:szCs w:val="21"/>
                          </w:rPr>
                        </w:pPr>
                        <w:r>
                          <w:rPr>
                            <w:szCs w:val="21"/>
                          </w:rPr>
                          <w:t>是</w:t>
                        </w:r>
                      </w:p>
                    </w:tc>
                  </w:sdtContent>
                </w:sdt>
                <w:sdt>
                  <w:sdtPr>
                    <w:rPr>
                      <w:szCs w:val="21"/>
                    </w:rPr>
                    <w:alias w:val="其他对公司中小股东所作承诺-是否及时严格履行"/>
                    <w:tag w:val="_GBC_2a38f73275314da0806f1a833da0d7a1"/>
                    <w:id w:val="27577571"/>
                    <w:lock w:val="sdtLocked"/>
                    <w:comboBox>
                      <w:listItem w:displayText="是" w:value="true"/>
                      <w:listItem w:displayText="否" w:value="false"/>
                    </w:comboBox>
                  </w:sdtPr>
                  <w:sdtContent>
                    <w:tc>
                      <w:tcPr>
                        <w:tcW w:w="298" w:type="pct"/>
                        <w:shd w:val="clear" w:color="auto" w:fill="auto"/>
                      </w:tcPr>
                      <w:p w:rsidR="00F57CC8" w:rsidRDefault="00F57CC8" w:rsidP="002B7491">
                        <w:pPr>
                          <w:rPr>
                            <w:szCs w:val="21"/>
                          </w:rPr>
                        </w:pPr>
                        <w:r>
                          <w:rPr>
                            <w:szCs w:val="21"/>
                          </w:rPr>
                          <w:t>是</w:t>
                        </w:r>
                      </w:p>
                    </w:tc>
                  </w:sdtContent>
                </w:sdt>
                <w:tc>
                  <w:tcPr>
                    <w:tcW w:w="515" w:type="pct"/>
                    <w:shd w:val="clear" w:color="auto" w:fill="auto"/>
                  </w:tcPr>
                  <w:p w:rsidR="00F57CC8" w:rsidRDefault="00F57CC8" w:rsidP="002B7491">
                    <w:pPr>
                      <w:rPr>
                        <w:szCs w:val="21"/>
                      </w:rPr>
                    </w:pPr>
                  </w:p>
                </w:tc>
                <w:tc>
                  <w:tcPr>
                    <w:tcW w:w="509" w:type="pct"/>
                    <w:shd w:val="clear" w:color="auto" w:fill="auto"/>
                  </w:tcPr>
                  <w:p w:rsidR="00F57CC8" w:rsidRDefault="0050746A" w:rsidP="002B7491">
                    <w:pPr>
                      <w:rPr>
                        <w:szCs w:val="21"/>
                      </w:rPr>
                    </w:pPr>
                  </w:p>
                </w:tc>
              </w:tr>
            </w:sdtContent>
          </w:sdt>
        </w:tbl>
      </w:sdtContent>
    </w:sdt>
    <w:p w:rsidR="00DC3A47" w:rsidRDefault="006D1152" w:rsidP="009A09A8">
      <w:pPr>
        <w:pStyle w:val="2"/>
        <w:numPr>
          <w:ilvl w:val="0"/>
          <w:numId w:val="103"/>
        </w:numPr>
        <w:spacing w:line="360" w:lineRule="auto"/>
      </w:pPr>
      <w:r>
        <w:t>聘任、解聘会计师事务所情况</w:t>
      </w:r>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Content>
        <w:p w:rsidR="00DC3A47" w:rsidRDefault="006D1152">
          <w:r>
            <w:rPr>
              <w:rFonts w:hint="eastAsia"/>
            </w:rPr>
            <w:t>聘任、解聘会计师事务所的情况说明</w:t>
          </w:r>
        </w:p>
        <w:sdt>
          <w:sdtPr>
            <w:rPr>
              <w:rFonts w:hint="eastAsia"/>
            </w:rPr>
            <w:alias w:val="是否适用：聘任、解聘会计师事务所情况[双击切换]"/>
            <w:tag w:val="_GBC_e563da3651274dd6a705d1da6434db17"/>
            <w:id w:val="2134357216"/>
            <w:lock w:val="sdtContentLocked"/>
            <w:placeholder>
              <w:docPart w:val="GBC22222222222222222222222222222"/>
            </w:placeholder>
          </w:sdtPr>
          <w:sdtContent>
            <w:p w:rsidR="00F57CC8" w:rsidRDefault="0050746A" w:rsidP="00F57CC8">
              <w:r>
                <w:fldChar w:fldCharType="begin"/>
              </w:r>
              <w:r w:rsidR="00F57CC8">
                <w:instrText xml:space="preserve"> MACROBUTTON  SnrToggleCheckbox √适用 </w:instrText>
              </w:r>
              <w:r>
                <w:fldChar w:fldCharType="end"/>
              </w:r>
              <w:r>
                <w:fldChar w:fldCharType="begin"/>
              </w:r>
              <w:r w:rsidR="00F57CC8">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22464491"/>
            <w:lock w:val="sdtLocked"/>
          </w:sdtPr>
          <w:sdtContent>
            <w:p w:rsidR="00F57CC8" w:rsidRDefault="00F57CC8" w:rsidP="00F57CC8">
              <w:r w:rsidRPr="001E633A">
                <w:rPr>
                  <w:rFonts w:hint="eastAsia"/>
                </w:rPr>
                <w:t>公司201</w:t>
              </w:r>
              <w:r>
                <w:rPr>
                  <w:rFonts w:hint="eastAsia"/>
                </w:rPr>
                <w:t>5</w:t>
              </w:r>
              <w:r w:rsidRPr="001E633A">
                <w:rPr>
                  <w:rFonts w:hint="eastAsia"/>
                </w:rPr>
                <w:t>年度股东大会审议同意续聘</w:t>
              </w:r>
              <w:r w:rsidRPr="00835C04">
                <w:rPr>
                  <w:rFonts w:hint="eastAsia"/>
                </w:rPr>
                <w:t>致同会计师事务所（特殊普通合伙）为公司2016～2018年度财务报告及内部控制审计机构，年度审计费用85万元/年（</w:t>
              </w:r>
              <w:r w:rsidRPr="00835C04">
                <w:t>包含审计服务应缴纳的所有税费和派遣审计人员实施现场审计所需的交通费、</w:t>
              </w:r>
              <w:r w:rsidRPr="00835C04">
                <w:rPr>
                  <w:rFonts w:hint="eastAsia"/>
                </w:rPr>
                <w:t>食</w:t>
              </w:r>
              <w:r w:rsidRPr="00835C04">
                <w:t>宿费和出差补贴等相关费用</w:t>
              </w:r>
              <w:r w:rsidRPr="00835C04">
                <w:rPr>
                  <w:rFonts w:hint="eastAsia"/>
                </w:rPr>
                <w:t>）</w:t>
              </w:r>
              <w:r w:rsidRPr="00D06037">
                <w:rPr>
                  <w:rFonts w:hint="eastAsia"/>
                  <w:sz w:val="24"/>
                </w:rPr>
                <w:t>。</w:t>
              </w:r>
            </w:p>
            <w:p w:rsidR="00DC3A47" w:rsidRDefault="0050746A" w:rsidP="00F57CC8"/>
          </w:sdtContent>
        </w:sdt>
      </w:sdtContent>
    </w:sdt>
    <w:p w:rsidR="00DC3A47" w:rsidRDefault="00DC3A47"/>
    <w:sdt>
      <w:sdtPr>
        <w:rPr>
          <w:rFonts w:hint="eastAsia"/>
        </w:rPr>
        <w:alias w:val="模块:审计期间改聘会计师事务所的情况说明"/>
        <w:tag w:val="_SEC_39a839676dca47f595f0cbe05d986e81"/>
        <w:id w:val="-1742853610"/>
        <w:lock w:val="sdtLocked"/>
        <w:placeholder>
          <w:docPart w:val="GBC22222222222222222222222222222"/>
        </w:placeholder>
      </w:sdtPr>
      <w:sdtContent>
        <w:p w:rsidR="00DC3A47" w:rsidRDefault="006D1152">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470591802"/>
            <w:lock w:val="sdtContentLocked"/>
            <w:placeholder>
              <w:docPart w:val="GBC22222222222222222222222222222"/>
            </w:placeholder>
          </w:sdtPr>
          <w:sdtContent>
            <w:p w:rsidR="00DC3A47" w:rsidRDefault="0050746A" w:rsidP="00F57CC8">
              <w:r>
                <w:fldChar w:fldCharType="begin"/>
              </w:r>
              <w:r w:rsidR="00F57CC8">
                <w:instrText xml:space="preserve"> MACROBUTTON  SnrToggleCheckbox □适用 </w:instrText>
              </w:r>
              <w:r>
                <w:fldChar w:fldCharType="end"/>
              </w:r>
              <w:r>
                <w:fldChar w:fldCharType="begin"/>
              </w:r>
              <w:r w:rsidR="00F57CC8">
                <w:instrText xml:space="preserve"> MACROBUTTON  SnrToggleCheckbox √不适用 </w:instrText>
              </w:r>
              <w:r>
                <w:fldChar w:fldCharType="end"/>
              </w:r>
            </w:p>
          </w:sdtContent>
        </w:sdt>
      </w:sdtContent>
    </w:sdt>
    <w:p w:rsidR="00DC3A47" w:rsidRDefault="00DC3A47"/>
    <w:sdt>
      <w:sdtPr>
        <w:rPr>
          <w:b/>
          <w:bCs/>
          <w:szCs w:val="22"/>
        </w:rPr>
        <w:alias w:val="模块:公司对会计师事务所“非标准审计报告”的说明"/>
        <w:tag w:val="_SEC_ff2ca8295db041209fe47eea7ae742aa"/>
        <w:id w:val="-996495621"/>
        <w:lock w:val="sdtLocked"/>
        <w:placeholder>
          <w:docPart w:val="GBC22222222222222222222222222222"/>
        </w:placeholder>
      </w:sdtPr>
      <w:sdtEndPr>
        <w:rPr>
          <w:rFonts w:hint="eastAsia"/>
          <w:b w:val="0"/>
          <w:bCs w:val="0"/>
          <w:szCs w:val="24"/>
        </w:rPr>
      </w:sdtEndPr>
      <w:sdtContent>
        <w:p w:rsidR="00DC3A47" w:rsidRDefault="006D1152">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484008490"/>
            <w:lock w:val="sdtContentLocked"/>
            <w:placeholder>
              <w:docPart w:val="GBC22222222222222222222222222222"/>
            </w:placeholder>
          </w:sdtPr>
          <w:sdtContent>
            <w:p w:rsidR="00DC3A47" w:rsidRDefault="0050746A" w:rsidP="00F57CC8">
              <w:r>
                <w:fldChar w:fldCharType="begin"/>
              </w:r>
              <w:r w:rsidR="00F57CC8">
                <w:instrText xml:space="preserve"> MACROBUTTON  SnrToggleCheckbox □适用 </w:instrText>
              </w:r>
              <w:r>
                <w:fldChar w:fldCharType="end"/>
              </w:r>
              <w:r>
                <w:fldChar w:fldCharType="begin"/>
              </w:r>
              <w:r w:rsidR="00F57CC8">
                <w:instrText xml:space="preserve"> MACROBUTTON  SnrToggleCheckbox √不适用 </w:instrText>
              </w:r>
              <w:r>
                <w:fldChar w:fldCharType="end"/>
              </w:r>
            </w:p>
          </w:sdtContent>
        </w:sdt>
      </w:sdtContent>
    </w:sdt>
    <w:p w:rsidR="00DC3A47" w:rsidRDefault="00DC3A47"/>
    <w:sdt>
      <w:sdtPr>
        <w:rPr>
          <w:rFonts w:hint="eastAsia"/>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Content>
        <w:p w:rsidR="00DC3A47" w:rsidRDefault="006D1152">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667176697"/>
            <w:lock w:val="sdtContentLocked"/>
            <w:placeholder>
              <w:docPart w:val="GBC22222222222222222222222222222"/>
            </w:placeholder>
          </w:sdtPr>
          <w:sdtContent>
            <w:p w:rsidR="00DC3A47" w:rsidRDefault="0050746A" w:rsidP="00F57CC8">
              <w:r>
                <w:fldChar w:fldCharType="begin"/>
              </w:r>
              <w:r w:rsidR="00F57CC8">
                <w:instrText xml:space="preserve"> MACROBUTTON  SnrToggleCheckbox □适用 </w:instrText>
              </w:r>
              <w:r>
                <w:fldChar w:fldCharType="end"/>
              </w:r>
              <w:r>
                <w:fldChar w:fldCharType="begin"/>
              </w:r>
              <w:r w:rsidR="00F57CC8">
                <w:instrText xml:space="preserve"> MACROBUTTON  SnrToggleCheckbox √不适用 </w:instrText>
              </w:r>
              <w:r>
                <w:fldChar w:fldCharType="end"/>
              </w:r>
            </w:p>
          </w:sdtContent>
        </w:sdt>
        <w:p w:rsidR="00DC3A47" w:rsidRDefault="0050746A"/>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Content>
        <w:p w:rsidR="00DC3A47" w:rsidRDefault="006D1152" w:rsidP="009A09A8">
          <w:pPr>
            <w:pStyle w:val="2"/>
            <w:numPr>
              <w:ilvl w:val="0"/>
              <w:numId w:val="103"/>
            </w:numPr>
            <w:spacing w:line="360" w:lineRule="auto"/>
          </w:pPr>
          <w:r>
            <w:rPr>
              <w:rFonts w:hint="eastAsia"/>
            </w:rPr>
            <w:t>破产重整相关事项</w:t>
          </w:r>
        </w:p>
        <w:sdt>
          <w:sdtPr>
            <w:rPr>
              <w:rFonts w:hint="eastAsia"/>
            </w:rPr>
            <w:alias w:val="是否适用：破产重整相关事项[双击切换]"/>
            <w:tag w:val="_GBC_c4fc8890d63b44b19353d2188a5bce59"/>
            <w:id w:val="1295415028"/>
            <w:lock w:val="sdtContentLocked"/>
            <w:placeholder>
              <w:docPart w:val="GBC22222222222222222222222222222"/>
            </w:placeholder>
          </w:sdtPr>
          <w:sdtContent>
            <w:p w:rsidR="00DC3A47" w:rsidRDefault="0050746A" w:rsidP="00F57CC8">
              <w:r>
                <w:fldChar w:fldCharType="begin"/>
              </w:r>
              <w:r w:rsidR="00F57CC8">
                <w:instrText xml:space="preserve"> MACROBUTTON  SnrToggleCheckbox □适用 </w:instrText>
              </w:r>
              <w:r>
                <w:fldChar w:fldCharType="end"/>
              </w:r>
              <w:r>
                <w:fldChar w:fldCharType="begin"/>
              </w:r>
              <w:r w:rsidR="00F57CC8">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2"/>
        <w:numPr>
          <w:ilvl w:val="0"/>
          <w:numId w:val="103"/>
        </w:numPr>
        <w:spacing w:line="360" w:lineRule="auto"/>
      </w:pPr>
      <w:r>
        <w:t>重大诉讼、仲裁事项</w:t>
      </w:r>
    </w:p>
    <w:sdt>
      <w:sdtPr>
        <w:alias w:val="本年度公司有无重大诉讼、仲裁事项"/>
        <w:tag w:val="_GBC_0fcf1cd2d0814185bde747855edf5227"/>
        <w:id w:val="82108174"/>
        <w:lock w:val="sdtContentLocked"/>
        <w:placeholder>
          <w:docPart w:val="GBC22222222222222222222222222222"/>
        </w:placeholder>
      </w:sdtPr>
      <w:sdtContent>
        <w:p w:rsidR="00F57CC8" w:rsidRDefault="0050746A" w:rsidP="00F57CC8">
          <w:r>
            <w:fldChar w:fldCharType="begin"/>
          </w:r>
          <w:r w:rsidR="00F57CC8">
            <w:instrText xml:space="preserve"> MACROBUTTON  SnrToggleCheckbox √本报告期公司有重大诉讼、仲裁事项 </w:instrText>
          </w:r>
          <w:r>
            <w:fldChar w:fldCharType="end"/>
          </w:r>
          <w:r>
            <w:fldChar w:fldCharType="begin"/>
          </w:r>
          <w:r w:rsidR="00F57CC8">
            <w:instrText xml:space="preserve"> MACROBUTTON  SnrToggleCheckbox □本报告期公司无重大诉讼、仲裁事项 </w:instrText>
          </w:r>
          <w: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24756805"/>
        <w:lock w:val="sdtLocked"/>
      </w:sdtPr>
      <w:sdtEndPr>
        <w:rPr>
          <w:rFonts w:asciiTheme="minorEastAsia" w:hAnsiTheme="minorEastAsia" w:hint="eastAsia"/>
          <w:szCs w:val="21"/>
        </w:rPr>
      </w:sdtEndPr>
      <w:sdtContent>
        <w:p w:rsidR="00F57CC8" w:rsidRDefault="00F57CC8" w:rsidP="00F57CC8">
          <w:pPr>
            <w:pStyle w:val="3"/>
            <w:numPr>
              <w:ilvl w:val="0"/>
              <w:numId w:val="26"/>
            </w:numPr>
          </w:pPr>
          <w:r>
            <w:t>诉讼、仲裁事项已在临时公告披露且无后续进展的</w:t>
          </w:r>
        </w:p>
        <w:sdt>
          <w:sdtPr>
            <w:alias w:val="是否适用：诉讼、仲裁事项已在临时公告披露且无后续进展的[双击切换]"/>
            <w:tag w:val="_GBC_1c7697ff89954de38b9736575b9b7dc9"/>
            <w:id w:val="-1175876719"/>
            <w:lock w:val="sdtContentLocked"/>
          </w:sdtPr>
          <w:sdtContent>
            <w:p w:rsidR="00F57CC8" w:rsidRDefault="0050746A" w:rsidP="00F57CC8">
              <w:pPr>
                <w:rPr>
                  <w:rFonts w:asciiTheme="minorEastAsia" w:hAnsiTheme="minorEastAsia"/>
                  <w:szCs w:val="21"/>
                </w:rPr>
              </w:pPr>
              <w:r>
                <w:fldChar w:fldCharType="begin"/>
              </w:r>
              <w:r w:rsidR="00F57CC8">
                <w:instrText xml:space="preserve"> MACROBUTTON  SnrToggleCheckbox □适用 </w:instrText>
              </w:r>
              <w:r>
                <w:fldChar w:fldCharType="end"/>
              </w:r>
              <w:r>
                <w:fldChar w:fldCharType="begin"/>
              </w:r>
              <w:r w:rsidR="00F57CC8">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或有后续进展的诉讼、仲裁情况"/>
        <w:tag w:val="_SEC_85376178a04b46fb90efc5d6fa2e6a28"/>
        <w:id w:val="757946538"/>
        <w:lock w:val="sdtLocked"/>
      </w:sdtPr>
      <w:sdtEndPr>
        <w:rPr>
          <w:rFonts w:hint="eastAsia"/>
          <w:szCs w:val="24"/>
        </w:rPr>
      </w:sdtEndPr>
      <w:sdtContent>
        <w:p w:rsidR="00F57CC8" w:rsidRDefault="00F57CC8" w:rsidP="00F57CC8">
          <w:pPr>
            <w:pStyle w:val="3"/>
            <w:numPr>
              <w:ilvl w:val="0"/>
              <w:numId w:val="26"/>
            </w:numPr>
          </w:pPr>
          <w:r>
            <w:t>临时公告未披露或有后续进展的诉讼、仲裁情况</w:t>
          </w:r>
        </w:p>
        <w:p w:rsidR="00F57CC8" w:rsidRDefault="0050746A" w:rsidP="00F57CC8">
          <w:sdt>
            <w:sdtPr>
              <w:alias w:val="是否适用：临时公告未披露或有后续进展的诉讼、仲裁情况[双击切换]"/>
              <w:tag w:val="_GBC_3f59cc6ee3354630821313bac686c029"/>
              <w:id w:val="-1252111315"/>
              <w:lock w:val="sdtContentLocked"/>
            </w:sdtPr>
            <w:sdtContent>
              <w:r>
                <w:fldChar w:fldCharType="begin"/>
              </w:r>
              <w:r w:rsidR="00F57CC8">
                <w:instrText xml:space="preserve"> MACROBUTTON  SnrToggleCheckbox □适用 </w:instrText>
              </w:r>
              <w:r>
                <w:fldChar w:fldCharType="end"/>
              </w:r>
              <w:r>
                <w:fldChar w:fldCharType="begin"/>
              </w:r>
              <w:r w:rsidR="00F57CC8">
                <w:instrText xml:space="preserve"> MACROBUTTON  SnrToggleCheckbox √不适用 </w:instrText>
              </w:r>
              <w:r>
                <w:fldChar w:fldCharType="end"/>
              </w:r>
            </w:sdtContent>
          </w:sdt>
        </w:p>
      </w:sdtContent>
    </w:sdt>
    <w:sdt>
      <w:sdtPr>
        <w:rPr>
          <w:rFonts w:ascii="宋体" w:hAnsi="宋体" w:cs="宋体"/>
          <w:b w:val="0"/>
          <w:bCs w:val="0"/>
          <w:kern w:val="0"/>
          <w:szCs w:val="22"/>
        </w:rPr>
        <w:alias w:val="模块:其他诉讼仲裁事项说明"/>
        <w:tag w:val="_SEC_c92a88ec21204766afe5f9688cbd21bd"/>
        <w:id w:val="1105157428"/>
        <w:lock w:val="sdtLocked"/>
      </w:sdtPr>
      <w:sdtEndPr>
        <w:rPr>
          <w:rFonts w:hint="eastAsia"/>
          <w:szCs w:val="24"/>
        </w:rPr>
      </w:sdtEndPr>
      <w:sdtContent>
        <w:p w:rsidR="00F57CC8" w:rsidRDefault="00F57CC8" w:rsidP="00F57CC8">
          <w:pPr>
            <w:pStyle w:val="3"/>
            <w:numPr>
              <w:ilvl w:val="0"/>
              <w:numId w:val="26"/>
            </w:numPr>
          </w:pPr>
          <w:r>
            <w:t>其他说明</w:t>
          </w:r>
        </w:p>
        <w:sdt>
          <w:sdtPr>
            <w:rPr>
              <w:rFonts w:hint="eastAsia"/>
            </w:rPr>
            <w:alias w:val="是否适用：重大诉讼、仲裁事项其他说明[双击切换]"/>
            <w:tag w:val="_GBC_d8d8aef394564199936be6639c0e21a5"/>
            <w:id w:val="1668681038"/>
            <w:lock w:val="sdtContentLocked"/>
          </w:sdtPr>
          <w:sdtContent>
            <w:p w:rsidR="00F57CC8" w:rsidRDefault="0050746A">
              <w:r>
                <w:fldChar w:fldCharType="begin"/>
              </w:r>
              <w:r w:rsidR="00F57CC8">
                <w:instrText xml:space="preserve"> MACROBUTTON  SnrToggleCheckbox √适用 </w:instrText>
              </w:r>
              <w:r>
                <w:fldChar w:fldCharType="end"/>
              </w:r>
              <w:r>
                <w:fldChar w:fldCharType="begin"/>
              </w:r>
              <w:r w:rsidR="00F57CC8">
                <w:instrText xml:space="preserve"> MACROBUTTON  SnrToggleCheckbox □不适用 </w:instrText>
              </w:r>
              <w:r>
                <w:fldChar w:fldCharType="end"/>
              </w:r>
            </w:p>
          </w:sdtContent>
        </w:sdt>
        <w:sdt>
          <w:sdtPr>
            <w:rPr>
              <w:rFonts w:hint="eastAsia"/>
            </w:rPr>
            <w:alias w:val="重大诉讼、仲裁事项的说明"/>
            <w:tag w:val="_GBC_0377356c6b1e420bb624899b7886bbd1"/>
            <w:id w:val="-72198520"/>
            <w:lock w:val="sdtLocked"/>
          </w:sdtPr>
          <w:sdtContent>
            <w:p w:rsidR="00F57CC8" w:rsidRDefault="00F57CC8" w:rsidP="00F57CC8">
              <w:pPr>
                <w:ind w:firstLineChars="200" w:firstLine="420"/>
              </w:pPr>
              <w:r>
                <w:rPr>
                  <w:rFonts w:hint="eastAsia"/>
                </w:rPr>
                <w:t>1、201</w:t>
              </w:r>
              <w:r w:rsidR="00D83354">
                <w:rPr>
                  <w:rFonts w:hint="eastAsia"/>
                </w:rPr>
                <w:t>7</w:t>
              </w:r>
              <w:r>
                <w:rPr>
                  <w:rFonts w:hint="eastAsia"/>
                </w:rPr>
                <w:t>年报披露的红旗股份因产品销售为其客户</w:t>
              </w:r>
              <w:r w:rsidRPr="006655E8">
                <w:rPr>
                  <w:rFonts w:hint="eastAsia"/>
                  <w:szCs w:val="21"/>
                </w:rPr>
                <w:t>河源市国盛针织有限公司</w:t>
              </w:r>
              <w:r>
                <w:rPr>
                  <w:rFonts w:hint="eastAsia"/>
                </w:rPr>
                <w:t>代垫银行按揭款所发生的经济纠纷案件进入</w:t>
              </w:r>
              <w:r w:rsidR="00D83354">
                <w:rPr>
                  <w:rFonts w:hint="eastAsia"/>
                </w:rPr>
                <w:t>刑</w:t>
              </w:r>
              <w:r>
                <w:rPr>
                  <w:rFonts w:hint="eastAsia"/>
                </w:rPr>
                <w:t>侦立案程序，涉及金额1,496.36万元</w:t>
              </w:r>
              <w:r w:rsidR="00F95929">
                <w:rPr>
                  <w:rFonts w:hint="eastAsia"/>
                </w:rPr>
                <w:t>（已全额计提损失）</w:t>
              </w:r>
              <w:r>
                <w:rPr>
                  <w:rFonts w:hint="eastAsia"/>
                </w:rPr>
                <w:t>，目前案件没有</w:t>
              </w:r>
              <w:r w:rsidR="00D83354">
                <w:rPr>
                  <w:rFonts w:hint="eastAsia"/>
                </w:rPr>
                <w:t>实质性</w:t>
              </w:r>
              <w:r>
                <w:rPr>
                  <w:rFonts w:hint="eastAsia"/>
                </w:rPr>
                <w:t>进展。有关情况参见公司</w:t>
              </w:r>
              <w:r w:rsidR="00D83354">
                <w:rPr>
                  <w:rFonts w:hint="eastAsia"/>
                </w:rPr>
                <w:t>2017</w:t>
              </w:r>
              <w:r>
                <w:rPr>
                  <w:rFonts w:hint="eastAsia"/>
                </w:rPr>
                <w:t>年度报告。</w:t>
              </w:r>
            </w:p>
            <w:p w:rsidR="00F57CC8" w:rsidRDefault="00F57CC8" w:rsidP="00F57CC8">
              <w:pPr>
                <w:ind w:firstLineChars="200" w:firstLine="420"/>
                <w:rPr>
                  <w:szCs w:val="21"/>
                </w:rPr>
              </w:pPr>
              <w:r>
                <w:rPr>
                  <w:rFonts w:hint="eastAsia"/>
                  <w:szCs w:val="21"/>
                </w:rPr>
                <w:t>2、</w:t>
              </w:r>
              <w:r w:rsidRPr="00377F7B">
                <w:rPr>
                  <w:rFonts w:hint="eastAsia"/>
                  <w:szCs w:val="21"/>
                </w:rPr>
                <w:t>子公司金柁公司</w:t>
              </w:r>
              <w:r>
                <w:rPr>
                  <w:rFonts w:hint="eastAsia"/>
                  <w:szCs w:val="21"/>
                </w:rPr>
                <w:t>与</w:t>
              </w:r>
              <w:r w:rsidRPr="00377F7B">
                <w:rPr>
                  <w:rFonts w:hint="eastAsia"/>
                  <w:szCs w:val="21"/>
                </w:rPr>
                <w:t>东南（福建）汽车工业有限公司汽车</w:t>
              </w:r>
              <w:r>
                <w:rPr>
                  <w:rFonts w:hint="eastAsia"/>
                  <w:szCs w:val="21"/>
                </w:rPr>
                <w:t>买卖合同纠纷案件的诉讼与执行进展情况（有关情况参见201</w:t>
              </w:r>
              <w:r w:rsidR="00F95929">
                <w:rPr>
                  <w:rFonts w:hint="eastAsia"/>
                  <w:szCs w:val="21"/>
                </w:rPr>
                <w:t>7</w:t>
              </w:r>
              <w:r>
                <w:rPr>
                  <w:rFonts w:hint="eastAsia"/>
                  <w:szCs w:val="21"/>
                </w:rPr>
                <w:t>年度报告）：</w:t>
              </w:r>
            </w:p>
            <w:p w:rsidR="00F57CC8" w:rsidRPr="000E2115" w:rsidRDefault="00F57CC8" w:rsidP="00F57CC8">
              <w:pPr>
                <w:ind w:firstLine="420"/>
              </w:pPr>
              <w:r w:rsidRPr="000E2115">
                <w:rPr>
                  <w:rFonts w:hint="eastAsia"/>
                </w:rPr>
                <w:t>原告福建金柁汽车转向器有限公司向福州市中级人民法院起诉东南（福建）汽车工业有限公司买卖纠纷一案，</w:t>
              </w:r>
              <w:r w:rsidR="00F95929">
                <w:rPr>
                  <w:rFonts w:hint="eastAsia"/>
                </w:rPr>
                <w:t>其中</w:t>
              </w:r>
              <w:r w:rsidR="00452413">
                <w:rPr>
                  <w:rFonts w:hint="eastAsia"/>
                </w:rPr>
                <w:t>未结事项即</w:t>
              </w:r>
              <w:r w:rsidR="00FF58C2">
                <w:rPr>
                  <w:rFonts w:hint="eastAsia"/>
                </w:rPr>
                <w:t>被告</w:t>
              </w:r>
              <w:r w:rsidR="00F95929">
                <w:rPr>
                  <w:rFonts w:hint="eastAsia"/>
                </w:rPr>
                <w:t>应支付</w:t>
              </w:r>
              <w:r w:rsidR="00FF58C2">
                <w:rPr>
                  <w:rFonts w:hint="eastAsia"/>
                </w:rPr>
                <w:t>原告</w:t>
              </w:r>
              <w:r w:rsidRPr="000E2115">
                <w:rPr>
                  <w:rFonts w:hint="eastAsia"/>
                </w:rPr>
                <w:t>库存产品3456件</w:t>
              </w:r>
              <w:r w:rsidR="00FF58C2">
                <w:rPr>
                  <w:rFonts w:hint="eastAsia"/>
                </w:rPr>
                <w:t>的</w:t>
              </w:r>
              <w:r w:rsidRPr="000E2115">
                <w:rPr>
                  <w:rFonts w:hint="eastAsia"/>
                </w:rPr>
                <w:t>货款目前</w:t>
              </w:r>
              <w:r>
                <w:rPr>
                  <w:rFonts w:hint="eastAsia"/>
                </w:rPr>
                <w:t>还</w:t>
              </w:r>
              <w:r w:rsidRPr="000E2115">
                <w:rPr>
                  <w:rFonts w:hint="eastAsia"/>
                </w:rPr>
                <w:t>在执行过程中。</w:t>
              </w:r>
            </w:p>
            <w:p w:rsidR="00DC3A47" w:rsidRDefault="0050746A"/>
          </w:sdtContent>
        </w:sdt>
      </w:sdtContent>
    </w:sdt>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DC3A47" w:rsidRDefault="006D1152" w:rsidP="009A09A8">
          <w:pPr>
            <w:pStyle w:val="2"/>
            <w:numPr>
              <w:ilvl w:val="0"/>
              <w:numId w:val="103"/>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ContentLocked"/>
            <w:placeholder>
              <w:docPart w:val="GBC22222222222222222222222222222"/>
            </w:placeholder>
          </w:sdtPr>
          <w:sdtContent>
            <w:p w:rsidR="00DC3A47" w:rsidRDefault="0050746A" w:rsidP="002B7491">
              <w:r>
                <w:fldChar w:fldCharType="begin"/>
              </w:r>
              <w:r w:rsidR="002B7491">
                <w:instrText xml:space="preserve"> MACROBUTTON  SnrToggleCheckbox □适用 </w:instrText>
              </w:r>
              <w:r>
                <w:fldChar w:fldCharType="end"/>
              </w:r>
              <w:r>
                <w:fldChar w:fldCharType="begin"/>
              </w:r>
              <w:r w:rsidR="002B7491">
                <w:instrText xml:space="preserve"> MACROBUTTON  SnrToggleCheckbox √不适用 </w:instrText>
              </w:r>
              <w:r>
                <w:fldChar w:fldCharType="end"/>
              </w:r>
            </w:p>
          </w:sdtContent>
        </w:sdt>
        <w:p w:rsidR="00DC3A47" w:rsidRDefault="0050746A"/>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DC3A47" w:rsidRDefault="006D1152" w:rsidP="009A09A8">
          <w:pPr>
            <w:pStyle w:val="2"/>
            <w:numPr>
              <w:ilvl w:val="0"/>
              <w:numId w:val="103"/>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ContentLocked"/>
            <w:placeholder>
              <w:docPart w:val="GBC22222222222222222222222222222"/>
            </w:placeholder>
          </w:sdtPr>
          <w:sdtContent>
            <w:p w:rsidR="00DC3A47" w:rsidRDefault="0050746A" w:rsidP="002B7491">
              <w:r>
                <w:fldChar w:fldCharType="begin"/>
              </w:r>
              <w:r w:rsidR="002B7491">
                <w:instrText xml:space="preserve"> MACROBUTTON  SnrToggleCheckbox □适用 </w:instrText>
              </w:r>
              <w:r>
                <w:fldChar w:fldCharType="end"/>
              </w:r>
              <w:r>
                <w:fldChar w:fldCharType="begin"/>
              </w:r>
              <w:r w:rsidR="002B7491">
                <w:instrText xml:space="preserve"> MACROBUTTON  SnrToggleCheckbox √不适用 </w:instrText>
              </w:r>
              <w:r>
                <w:fldChar w:fldCharType="end"/>
              </w:r>
            </w:p>
          </w:sdtContent>
        </w:sdt>
        <w:p w:rsidR="00DC3A47" w:rsidRDefault="0050746A"/>
      </w:sdtContent>
    </w:sdt>
    <w:p w:rsidR="00DC3A47" w:rsidRDefault="006D1152" w:rsidP="009A09A8">
      <w:pPr>
        <w:pStyle w:val="2"/>
        <w:numPr>
          <w:ilvl w:val="0"/>
          <w:numId w:val="103"/>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szCs w:val="21"/>
        </w:rPr>
      </w:sdtEndPr>
      <w:sdtContent>
        <w:p w:rsidR="00DC3A47" w:rsidRDefault="006D1152" w:rsidP="009A09A8">
          <w:pPr>
            <w:pStyle w:val="3"/>
            <w:numPr>
              <w:ilvl w:val="1"/>
              <w:numId w:val="11"/>
            </w:numPr>
            <w:rPr>
              <w:kern w:val="44"/>
            </w:rPr>
          </w:pPr>
          <w:r>
            <w:rPr>
              <w:rFonts w:hint="eastAsia"/>
              <w:kern w:val="44"/>
            </w:rPr>
            <w:t>相关股权激励事项已在临时公告披露且后续实施无进展或变化的</w:t>
          </w:r>
        </w:p>
        <w:p w:rsidR="00DC3A47" w:rsidRDefault="0050746A" w:rsidP="00C1129C">
          <w:sdt>
            <w:sdtPr>
              <w:alias w:val="是否适用：相关激励事项已在临时公告披露且后续实施无进展或变化的[双击切换]"/>
              <w:tag w:val="_GBC_6d3d46ffc441429fa473c06ffa671d27"/>
              <w:id w:val="-1371058624"/>
              <w:lock w:val="sdtContentLocked"/>
              <w:placeholder>
                <w:docPart w:val="GBC22222222222222222222222222222"/>
              </w:placeholder>
            </w:sdtPr>
            <w:sdtContent>
              <w:r>
                <w:fldChar w:fldCharType="begin"/>
              </w:r>
              <w:r w:rsidR="00C1129C">
                <w:instrText xml:space="preserve"> MACROBUTTON  SnrToggleCheckbox □适用 </w:instrText>
              </w:r>
              <w:r>
                <w:fldChar w:fldCharType="end"/>
              </w:r>
              <w:r>
                <w:fldChar w:fldCharType="begin"/>
              </w:r>
              <w:r w:rsidR="00C1129C">
                <w:instrText xml:space="preserve"> MACROBUTTON  SnrToggleCheckbox √不适用 </w:instrText>
              </w:r>
              <w:r>
                <w:fldChar w:fldCharType="end"/>
              </w:r>
            </w:sdtContent>
          </w:sdt>
        </w:p>
      </w:sdtContent>
    </w:sdt>
    <w:p w:rsidR="00DC3A47" w:rsidRDefault="006D1152" w:rsidP="009A09A8">
      <w:pPr>
        <w:pStyle w:val="3"/>
        <w:numPr>
          <w:ilvl w:val="1"/>
          <w:numId w:val="11"/>
        </w:numPr>
        <w:rPr>
          <w:kern w:val="44"/>
        </w:rPr>
      </w:pPr>
      <w:r>
        <w:rPr>
          <w:rFonts w:hint="eastAsia"/>
          <w:kern w:val="44"/>
        </w:rPr>
        <w:t>临时公告未披露或有后续进展的激励情况</w:t>
      </w:r>
    </w:p>
    <w:p w:rsidR="00DC3A47" w:rsidRDefault="006D1152">
      <w:r>
        <w:rPr>
          <w:rFonts w:hint="eastAsia"/>
        </w:rPr>
        <w:t>股权激励情况</w:t>
      </w:r>
    </w:p>
    <w:sdt>
      <w:sdtPr>
        <w:alias w:val="是否适用：股权激励情况[双击切换]"/>
        <w:tag w:val="_GBC_388221bc7be24cdca55be337256c8bc1"/>
        <w:id w:val="1221783902"/>
        <w:lock w:val="sdtContentLocked"/>
        <w:placeholder>
          <w:docPart w:val="GBC22222222222222222222222222222"/>
        </w:placeholder>
      </w:sdtPr>
      <w:sdtContent>
        <w:p w:rsidR="00C1129C" w:rsidRDefault="0050746A" w:rsidP="00C1129C">
          <w:r>
            <w:fldChar w:fldCharType="begin"/>
          </w:r>
          <w:r w:rsidR="00C1129C">
            <w:instrText xml:space="preserve"> MACROBUTTON  SnrToggleCheckbox □适用 </w:instrText>
          </w:r>
          <w:r>
            <w:fldChar w:fldCharType="end"/>
          </w:r>
          <w:r>
            <w:fldChar w:fldCharType="begin"/>
          </w:r>
          <w:r w:rsidR="00C1129C">
            <w:instrText xml:space="preserve"> MACROBUTTON  SnrToggleCheckbox √不适用 </w:instrText>
          </w:r>
          <w:r>
            <w:fldChar w:fldCharType="end"/>
          </w:r>
        </w:p>
      </w:sdtContent>
    </w:sdt>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DC3A47" w:rsidRDefault="006D1152">
          <w:pPr>
            <w:rPr>
              <w:szCs w:val="21"/>
            </w:rPr>
          </w:pPr>
          <w:r>
            <w:rPr>
              <w:rFonts w:hint="eastAsia"/>
              <w:szCs w:val="21"/>
            </w:rPr>
            <w:t>其他说明</w:t>
          </w:r>
        </w:p>
        <w:p w:rsidR="00DC3A47" w:rsidRDefault="0050746A" w:rsidP="00C1129C">
          <w:pPr>
            <w:rPr>
              <w:szCs w:val="21"/>
            </w:rPr>
          </w:pPr>
          <w:sdt>
            <w:sdtPr>
              <w:rPr>
                <w:rFonts w:hint="eastAsia"/>
                <w:szCs w:val="21"/>
              </w:rPr>
              <w:alias w:val="是否适用：股权激励情况的说明[双击切换]"/>
              <w:tag w:val="_GBC_e5a032ecd3e24335b29a38809f65a990"/>
              <w:id w:val="-956096972"/>
              <w:lock w:val="sdtContentLocked"/>
              <w:placeholder>
                <w:docPart w:val="GBC22222222222222222222222222222"/>
              </w:placeholder>
            </w:sdtPr>
            <w:sdtContent>
              <w:r>
                <w:rPr>
                  <w:szCs w:val="21"/>
                </w:rPr>
                <w:fldChar w:fldCharType="begin"/>
              </w:r>
              <w:r w:rsidR="00C1129C">
                <w:rPr>
                  <w:szCs w:val="21"/>
                </w:rPr>
                <w:instrText xml:space="preserve"> MACROBUTTON  SnrToggleCheckbox □适用 </w:instrText>
              </w:r>
              <w:r>
                <w:rPr>
                  <w:szCs w:val="21"/>
                </w:rPr>
                <w:fldChar w:fldCharType="end"/>
              </w:r>
              <w:r>
                <w:rPr>
                  <w:szCs w:val="21"/>
                </w:rPr>
                <w:fldChar w:fldCharType="begin"/>
              </w:r>
              <w:r w:rsidR="00C1129C">
                <w:rPr>
                  <w:szCs w:val="21"/>
                </w:rPr>
                <w:instrText xml:space="preserve"> MACROBUTTON  SnrToggleCheckbox √不适用 </w:instrText>
              </w:r>
              <w:r>
                <w:rPr>
                  <w:szCs w:val="21"/>
                </w:rPr>
                <w:fldChar w:fldCharType="end"/>
              </w:r>
            </w:sdtContent>
          </w:sdt>
        </w:p>
      </w:sdtContent>
    </w:sdt>
    <w:p w:rsidR="00DC3A47" w:rsidRDefault="00DC3A47">
      <w:pPr>
        <w:rPr>
          <w:szCs w:val="21"/>
        </w:rPr>
      </w:pPr>
    </w:p>
    <w:sdt>
      <w:sdtPr>
        <w:rPr>
          <w:rFonts w:hint="eastAsia"/>
          <w:bCs/>
          <w:szCs w:val="21"/>
        </w:rPr>
        <w:alias w:val="模块:员工持股计划情况"/>
        <w:tag w:val="_SEC_70861e225efc4a6aa2a87c82bdeffa60"/>
        <w:id w:val="29247997"/>
        <w:lock w:val="sdtLocked"/>
        <w:placeholder>
          <w:docPart w:val="GBC22222222222222222222222222222"/>
        </w:placeholder>
      </w:sdtPr>
      <w:sdtContent>
        <w:p w:rsidR="00DC3A47" w:rsidRDefault="006D1152">
          <w:pPr>
            <w:rPr>
              <w:bCs/>
              <w:szCs w:val="21"/>
            </w:rPr>
          </w:pPr>
          <w:r>
            <w:rPr>
              <w:rFonts w:hint="eastAsia"/>
              <w:bCs/>
              <w:szCs w:val="21"/>
            </w:rPr>
            <w:t>员工持股计划情况</w:t>
          </w:r>
        </w:p>
        <w:sdt>
          <w:sdtPr>
            <w:rPr>
              <w:szCs w:val="21"/>
            </w:rPr>
            <w:alias w:val="是否适用：员工持股计划情况[双击切换]"/>
            <w:tag w:val="_GBC_60a13b60efda4715a83fed9c5960ee3b"/>
            <w:id w:val="29248015"/>
            <w:lock w:val="sdtContentLocked"/>
            <w:placeholder>
              <w:docPart w:val="GBC22222222222222222222222222222"/>
            </w:placeholder>
          </w:sdtPr>
          <w:sdtContent>
            <w:p w:rsidR="00DC3A47" w:rsidRDefault="0050746A" w:rsidP="00C1129C">
              <w:pPr>
                <w:rPr>
                  <w:bCs/>
                  <w:szCs w:val="21"/>
                </w:rPr>
              </w:pPr>
              <w:r>
                <w:rPr>
                  <w:szCs w:val="21"/>
                </w:rPr>
                <w:fldChar w:fldCharType="begin"/>
              </w:r>
              <w:r w:rsidR="00C1129C">
                <w:rPr>
                  <w:szCs w:val="21"/>
                </w:rPr>
                <w:instrText xml:space="preserve"> MACROBUTTON  SnrToggleCheckbox □适用 </w:instrText>
              </w:r>
              <w:r>
                <w:rPr>
                  <w:szCs w:val="21"/>
                </w:rPr>
                <w:fldChar w:fldCharType="end"/>
              </w:r>
              <w:r>
                <w:rPr>
                  <w:szCs w:val="21"/>
                </w:rPr>
                <w:fldChar w:fldCharType="begin"/>
              </w:r>
              <w:r w:rsidR="00C1129C">
                <w:rPr>
                  <w:szCs w:val="21"/>
                </w:rPr>
                <w:instrText xml:space="preserve"> MACROBUTTON  SnrToggleCheckbox √不适用 </w:instrText>
              </w:r>
              <w:r>
                <w:rPr>
                  <w:szCs w:val="21"/>
                </w:rPr>
                <w:fldChar w:fldCharType="end"/>
              </w:r>
            </w:p>
          </w:sdtContent>
        </w:sdt>
      </w:sdtContent>
    </w:sdt>
    <w:p w:rsidR="00DC3A47" w:rsidRDefault="00DC3A47">
      <w:pPr>
        <w:rPr>
          <w:bCs/>
          <w:szCs w:val="21"/>
        </w:rPr>
      </w:pPr>
    </w:p>
    <w:sdt>
      <w:sdtPr>
        <w:rPr>
          <w:rFonts w:hint="eastAsia"/>
          <w:bCs/>
          <w:szCs w:val="21"/>
        </w:rPr>
        <w:alias w:val="模块:其他激励措施"/>
        <w:tag w:val="_SEC_63920368dc0b49e9a257b190129bf278"/>
        <w:id w:val="29248002"/>
        <w:lock w:val="sdtLocked"/>
        <w:placeholder>
          <w:docPart w:val="GBC22222222222222222222222222222"/>
        </w:placeholder>
      </w:sdtPr>
      <w:sdtContent>
        <w:p w:rsidR="00DC3A47" w:rsidRDefault="006D1152">
          <w:pPr>
            <w:rPr>
              <w:bCs/>
              <w:szCs w:val="21"/>
            </w:rPr>
          </w:pPr>
          <w:r>
            <w:rPr>
              <w:rFonts w:hint="eastAsia"/>
              <w:bCs/>
              <w:szCs w:val="21"/>
            </w:rPr>
            <w:t>其他激励措施</w:t>
          </w:r>
        </w:p>
        <w:sdt>
          <w:sdtPr>
            <w:rPr>
              <w:szCs w:val="21"/>
            </w:rPr>
            <w:alias w:val="是否适用：其他激励措施[双击切换]"/>
            <w:tag w:val="_GBC_87e3c04518ac4bed97846d84cc8784e1"/>
            <w:id w:val="29248017"/>
            <w:lock w:val="sdtContentLocked"/>
            <w:placeholder>
              <w:docPart w:val="GBC22222222222222222222222222222"/>
            </w:placeholder>
          </w:sdtPr>
          <w:sdtContent>
            <w:p w:rsidR="00DC3A47" w:rsidRDefault="0050746A" w:rsidP="00C1129C">
              <w:pPr>
                <w:rPr>
                  <w:bCs/>
                  <w:szCs w:val="21"/>
                </w:rPr>
              </w:pPr>
              <w:r>
                <w:rPr>
                  <w:szCs w:val="21"/>
                </w:rPr>
                <w:fldChar w:fldCharType="begin"/>
              </w:r>
              <w:r w:rsidR="00C1129C">
                <w:rPr>
                  <w:szCs w:val="21"/>
                </w:rPr>
                <w:instrText xml:space="preserve"> MACROBUTTON  SnrToggleCheckbox □适用 </w:instrText>
              </w:r>
              <w:r>
                <w:rPr>
                  <w:szCs w:val="21"/>
                </w:rPr>
                <w:fldChar w:fldCharType="end"/>
              </w:r>
              <w:r>
                <w:rPr>
                  <w:szCs w:val="21"/>
                </w:rPr>
                <w:fldChar w:fldCharType="begin"/>
              </w:r>
              <w:r w:rsidR="00C1129C">
                <w:rPr>
                  <w:szCs w:val="21"/>
                </w:rPr>
                <w:instrText xml:space="preserve"> MACROBUTTON  SnrToggleCheckbox √不适用 </w:instrText>
              </w:r>
              <w:r>
                <w:rPr>
                  <w:szCs w:val="21"/>
                </w:rPr>
                <w:fldChar w:fldCharType="end"/>
              </w:r>
            </w:p>
          </w:sdtContent>
        </w:sdt>
      </w:sdtContent>
    </w:sdt>
    <w:p w:rsidR="00DC3A47" w:rsidRDefault="00DC3A47">
      <w:pPr>
        <w:rPr>
          <w:szCs w:val="21"/>
        </w:rPr>
      </w:pPr>
    </w:p>
    <w:p w:rsidR="00DC3A47" w:rsidRDefault="006D1152" w:rsidP="009A09A8">
      <w:pPr>
        <w:pStyle w:val="2"/>
        <w:numPr>
          <w:ilvl w:val="0"/>
          <w:numId w:val="103"/>
        </w:numPr>
        <w:spacing w:line="360" w:lineRule="auto"/>
      </w:pPr>
      <w:r>
        <w:rPr>
          <w:rFonts w:hint="eastAsia"/>
        </w:rPr>
        <w:lastRenderedPageBreak/>
        <w:t>重大关联交易</w:t>
      </w:r>
    </w:p>
    <w:p w:rsidR="00DC3A47" w:rsidRDefault="006D1152">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rFonts w:ascii="宋体" w:hAnsi="宋体"/>
          <w:szCs w:val="24"/>
        </w:rPr>
      </w:sdtEndPr>
      <w:sdtContent>
        <w:p w:rsidR="003E6401" w:rsidRDefault="003E6401" w:rsidP="003E6401">
          <w:pPr>
            <w:pStyle w:val="4"/>
            <w:numPr>
              <w:ilvl w:val="2"/>
              <w:numId w:val="12"/>
            </w:numPr>
          </w:pPr>
          <w: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ContentLocked"/>
          </w:sdtPr>
          <w:sdtContent>
            <w:p w:rsidR="00DC3A47" w:rsidRDefault="0050746A">
              <w:r>
                <w:fldChar w:fldCharType="begin"/>
              </w:r>
              <w:r w:rsidR="003E6401">
                <w:instrText xml:space="preserve"> MACROBUTTON  SnrToggleCheckbox □适用  </w:instrText>
              </w:r>
              <w:r>
                <w:fldChar w:fldCharType="end"/>
              </w:r>
              <w:r>
                <w:fldChar w:fldCharType="begin"/>
              </w:r>
              <w:r w:rsidR="003E6401">
                <w:instrText xml:space="preserve">MACROBUTTON  SnrToggleCheckbox √不适用 </w:instrText>
              </w:r>
              <w:r>
                <w:fldChar w:fldCharType="end"/>
              </w:r>
            </w:p>
          </w:sdtContent>
        </w:sdt>
      </w:sdtContent>
    </w:sdt>
    <w:sdt>
      <w:sdtPr>
        <w:rPr>
          <w:rFonts w:ascii="Calibri" w:hAnsi="Calibri"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ascii="宋体" w:hAnsi="宋体" w:hint="eastAsia"/>
          <w:szCs w:val="24"/>
        </w:rPr>
      </w:sdtEndPr>
      <w:sdtContent>
        <w:p w:rsidR="003E6401" w:rsidRDefault="003E6401" w:rsidP="003E6401">
          <w:pPr>
            <w:pStyle w:val="4"/>
            <w:numPr>
              <w:ilvl w:val="2"/>
              <w:numId w:val="12"/>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ContentLocked"/>
          </w:sdtPr>
          <w:sdtContent>
            <w:p w:rsidR="00DC3A47" w:rsidRDefault="0050746A">
              <w:r>
                <w:fldChar w:fldCharType="begin"/>
              </w:r>
              <w:r w:rsidR="003E6401">
                <w:instrText xml:space="preserve"> MACROBUTTON  SnrToggleCheckbox □适用  </w:instrText>
              </w:r>
              <w:r>
                <w:fldChar w:fldCharType="end"/>
              </w:r>
              <w:r>
                <w:fldChar w:fldCharType="begin"/>
              </w:r>
              <w:r w:rsidR="003E6401">
                <w:instrText xml:space="preserve">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szCs w:val="21"/>
        </w:rPr>
      </w:sdtEndPr>
      <w:sdtContent>
        <w:p w:rsidR="003E6401" w:rsidRDefault="003E6401" w:rsidP="003E6401">
          <w:pPr>
            <w:pStyle w:val="4"/>
            <w:numPr>
              <w:ilvl w:val="2"/>
              <w:numId w:val="12"/>
            </w:numPr>
          </w:pPr>
          <w:r>
            <w:rPr>
              <w:rFonts w:hint="eastAsia"/>
            </w:rPr>
            <w:t>临时公告未披露的事项</w:t>
          </w:r>
        </w:p>
        <w:sdt>
          <w:sdtPr>
            <w:alias w:val="是否适用：与日常经营相关的关联交易_临时公告未披露的事项[双击切换]"/>
            <w:tag w:val="_GBC_91ad548daaa84603a8faa6c0ce358499"/>
            <w:id w:val="-1645579082"/>
            <w:lock w:val="sdtContentLocked"/>
          </w:sdtPr>
          <w:sdtContent>
            <w:p w:rsidR="00DC3A47" w:rsidRPr="000C1E02" w:rsidRDefault="0050746A" w:rsidP="003E6401">
              <w:r>
                <w:fldChar w:fldCharType="begin"/>
              </w:r>
              <w:r w:rsidR="000C1E02">
                <w:instrText xml:space="preserve"> MACROBUTTON  SnrToggleCheckbox □适用  </w:instrText>
              </w:r>
              <w:r>
                <w:fldChar w:fldCharType="end"/>
              </w:r>
              <w:r>
                <w:fldChar w:fldCharType="begin"/>
              </w:r>
              <w:r w:rsidR="000C1E02">
                <w:instrText xml:space="preserve">MACROBUTTON  SnrToggleCheckbox √不适用 </w:instrText>
              </w:r>
              <w:r>
                <w:fldChar w:fldCharType="end"/>
              </w:r>
            </w:p>
          </w:sdtContent>
        </w:sdt>
      </w:sdtContent>
    </w:sdt>
    <w:p w:rsidR="00DC3A47" w:rsidRDefault="00DC3A47">
      <w:pPr>
        <w:rPr>
          <w:szCs w:val="21"/>
        </w:rPr>
      </w:pPr>
    </w:p>
    <w:p w:rsidR="00DC3A47" w:rsidRDefault="006D1152">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rFonts w:ascii="宋体" w:hAnsi="宋体"/>
          <w:szCs w:val="24"/>
        </w:rPr>
      </w:sdtEndPr>
      <w:sdtContent>
        <w:p w:rsidR="003E6401" w:rsidRDefault="003E6401" w:rsidP="003E6401">
          <w:pPr>
            <w:pStyle w:val="4"/>
            <w:numPr>
              <w:ilvl w:val="0"/>
              <w:numId w:val="27"/>
            </w:numPr>
          </w:pPr>
          <w: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ContentLocked"/>
          </w:sdtPr>
          <w:sdtContent>
            <w:p w:rsidR="003E6401" w:rsidRDefault="0050746A" w:rsidP="003E6401">
              <w:r>
                <w:fldChar w:fldCharType="begin"/>
              </w:r>
              <w:r w:rsidR="003E6401">
                <w:instrText xml:space="preserve"> MACROBUTTON  SnrToggleCheckbox □适用  </w:instrText>
              </w:r>
              <w:r>
                <w:fldChar w:fldCharType="end"/>
              </w:r>
              <w:r>
                <w:fldChar w:fldCharType="begin"/>
              </w:r>
              <w:r w:rsidR="003E6401">
                <w:instrText xml:space="preserve">MACROBUTTON  SnrToggleCheckbox √不适用 </w:instrText>
              </w:r>
              <w:r>
                <w:fldChar w:fldCharType="end"/>
              </w:r>
            </w:p>
          </w:sdtContent>
        </w:sdt>
      </w:sdtContent>
    </w:sdt>
    <w:p w:rsidR="00DC3A47" w:rsidRDefault="00DC3A47"/>
    <w:sdt>
      <w:sdtPr>
        <w:rPr>
          <w:rFonts w:ascii="Calibri" w:hAnsi="Calibri"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ascii="宋体" w:hAnsi="宋体" w:hint="eastAsia"/>
          <w:szCs w:val="24"/>
        </w:rPr>
      </w:sdtEndPr>
      <w:sdtContent>
        <w:p w:rsidR="003E6401" w:rsidRDefault="003E6401" w:rsidP="003E6401">
          <w:pPr>
            <w:pStyle w:val="4"/>
            <w:numPr>
              <w:ilvl w:val="0"/>
              <w:numId w:val="27"/>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ContentLocked"/>
          </w:sdtPr>
          <w:sdtContent>
            <w:p w:rsidR="003E6401" w:rsidRDefault="0050746A" w:rsidP="003E6401">
              <w:r>
                <w:fldChar w:fldCharType="begin"/>
              </w:r>
              <w:r w:rsidR="003E6401">
                <w:instrText xml:space="preserve"> MACROBUTTON  SnrToggleCheckbox □适用  </w:instrText>
              </w:r>
              <w:r>
                <w:fldChar w:fldCharType="end"/>
              </w:r>
              <w:r>
                <w:fldChar w:fldCharType="begin"/>
              </w:r>
              <w:r w:rsidR="003E6401">
                <w:instrText xml:space="preserve">MACROBUTTON  SnrToggleCheckbox √不适用 </w:instrText>
              </w:r>
              <w:r>
                <w:fldChar w:fldCharType="end"/>
              </w:r>
            </w:p>
          </w:sdtContent>
        </w:sdt>
        <w:p w:rsidR="00DC3A47" w:rsidRDefault="0050746A"/>
      </w:sdtContent>
    </w:sdt>
    <w:sdt>
      <w:sdtPr>
        <w:rPr>
          <w:rFonts w:ascii="Calibri" w:hAnsi="Calibri"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ascii="宋体" w:hAnsi="宋体" w:hint="eastAsia"/>
          <w:szCs w:val="24"/>
        </w:rPr>
      </w:sdtEndPr>
      <w:sdtContent>
        <w:p w:rsidR="003E6401" w:rsidRDefault="003E6401" w:rsidP="003E6401">
          <w:pPr>
            <w:pStyle w:val="4"/>
            <w:numPr>
              <w:ilvl w:val="0"/>
              <w:numId w:val="27"/>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71277050"/>
            <w:lock w:val="sdtContentLocked"/>
          </w:sdtPr>
          <w:sdtContent>
            <w:p w:rsidR="003E6401" w:rsidRDefault="0050746A" w:rsidP="003E6401">
              <w:r>
                <w:fldChar w:fldCharType="begin"/>
              </w:r>
              <w:r w:rsidR="003E6401">
                <w:instrText xml:space="preserve"> MACROBUTTON  SnrToggleCheckbox □适用 </w:instrText>
              </w:r>
              <w:r>
                <w:fldChar w:fldCharType="end"/>
              </w:r>
              <w:r>
                <w:fldChar w:fldCharType="begin"/>
              </w:r>
              <w:r w:rsidR="003E6401">
                <w:instrText xml:space="preserve"> MACROBUTTON  SnrToggleCheckbox √不适用 </w:instrText>
              </w:r>
              <w:r>
                <w:fldChar w:fldCharType="end"/>
              </w:r>
            </w:p>
          </w:sdtContent>
        </w:sdt>
        <w:p w:rsidR="00DC3A47" w:rsidRDefault="0050746A"/>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Content>
        <w:p w:rsidR="003E6401" w:rsidRDefault="003E6401" w:rsidP="00273EF0">
          <w:pPr>
            <w:pStyle w:val="4"/>
            <w:numPr>
              <w:ilvl w:val="0"/>
              <w:numId w:val="27"/>
            </w:numPr>
            <w:ind w:left="426" w:hanging="426"/>
          </w:pPr>
          <w:r>
            <w:t>涉及业绩约定的，应当披露报告期内的业绩实现情况</w:t>
          </w:r>
        </w:p>
        <w:sdt>
          <w:sdtPr>
            <w:alias w:val="是否适用：涉及业绩约定的，应当披露报告期内的业绩实现情况[双击切换]"/>
            <w:tag w:val="_GBC_0640a8fc3526461ca1eed7810b087c23"/>
            <w:id w:val="-1123230285"/>
            <w:lock w:val="sdtContentLocked"/>
          </w:sdtPr>
          <w:sdtContent>
            <w:p w:rsidR="003E6401" w:rsidRDefault="0050746A" w:rsidP="003E6401">
              <w:r>
                <w:fldChar w:fldCharType="begin"/>
              </w:r>
              <w:r w:rsidR="003E6401">
                <w:instrText xml:space="preserve"> MACROBUTTON  SnrToggleCheckbox □适用 </w:instrText>
              </w:r>
              <w:r>
                <w:fldChar w:fldCharType="end"/>
              </w:r>
              <w:r>
                <w:fldChar w:fldCharType="begin"/>
              </w:r>
              <w:r w:rsidR="003E6401">
                <w:instrText xml:space="preserve"> MACROBUTTON  SnrToggleCheckbox √不适用 </w:instrText>
              </w:r>
              <w:r>
                <w:fldChar w:fldCharType="end"/>
              </w:r>
            </w:p>
          </w:sdtContent>
        </w:sdt>
        <w:p w:rsidR="00DC3A47" w:rsidRDefault="0050746A"/>
      </w:sdtContent>
    </w:sdt>
    <w:p w:rsidR="00DC3A47" w:rsidRDefault="00DC3A47"/>
    <w:p w:rsidR="00DC3A47" w:rsidRDefault="006D1152">
      <w:pPr>
        <w:pStyle w:val="3"/>
        <w:numPr>
          <w:ilvl w:val="2"/>
          <w:numId w:val="2"/>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rFonts w:ascii="宋体" w:hAnsi="宋体" w:hint="eastAsia"/>
          <w:b/>
          <w:bCs/>
          <w:szCs w:val="24"/>
        </w:rPr>
      </w:sdtEndPr>
      <w:sdtContent>
        <w:p w:rsidR="00DC3A47" w:rsidRDefault="006D1152" w:rsidP="009A09A8">
          <w:pPr>
            <w:pStyle w:val="4"/>
            <w:numPr>
              <w:ilvl w:val="0"/>
              <w:numId w:val="28"/>
            </w:numPr>
          </w:pPr>
          <w:r>
            <w:t>已在临时公告披露且后续实施无进展或变化的事项</w:t>
          </w:r>
        </w:p>
        <w:p w:rsidR="002B7491" w:rsidRDefault="0050746A" w:rsidP="002B7491">
          <w:sdt>
            <w:sdtPr>
              <w:alias w:val="是否适用：已在临时公告披露且后续实施无进展或变化的事项_共同对外投资的重大关联交易[双击切换]"/>
              <w:tag w:val="_GBC_dda9192a67f44f8698afb5d0b3e3c767"/>
              <w:id w:val="-1196305097"/>
              <w:lock w:val="sdtContentLocked"/>
              <w:placeholder>
                <w:docPart w:val="GBC22222222222222222222222222222"/>
              </w:placeholder>
            </w:sdtPr>
            <w:sdtContent>
              <w:r>
                <w:fldChar w:fldCharType="begin"/>
              </w:r>
              <w:r w:rsidR="002B7491">
                <w:instrText xml:space="preserve"> MACROBUTTON  SnrToggleCheckbox □适用 </w:instrText>
              </w:r>
              <w:r>
                <w:fldChar w:fldCharType="end"/>
              </w:r>
              <w:r>
                <w:fldChar w:fldCharType="begin"/>
              </w:r>
              <w:r w:rsidR="002B7491">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ascii="宋体" w:hAnsi="宋体" w:hint="eastAsia"/>
          <w:szCs w:val="24"/>
        </w:rPr>
      </w:sdtEndPr>
      <w:sdtContent>
        <w:p w:rsidR="00DC3A47" w:rsidRDefault="006D1152" w:rsidP="009A09A8">
          <w:pPr>
            <w:pStyle w:val="4"/>
            <w:numPr>
              <w:ilvl w:val="0"/>
              <w:numId w:val="28"/>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ContentLocked"/>
            <w:placeholder>
              <w:docPart w:val="GBC22222222222222222222222222222"/>
            </w:placeholder>
          </w:sdtPr>
          <w:sdtContent>
            <w:p w:rsidR="00DC3A47" w:rsidRDefault="0050746A" w:rsidP="002B7491">
              <w:r>
                <w:fldChar w:fldCharType="begin"/>
              </w:r>
              <w:r w:rsidR="002B7491">
                <w:instrText xml:space="preserve"> MACROBUTTON  SnrToggleCheckbox □适用 </w:instrText>
              </w:r>
              <w:r>
                <w:fldChar w:fldCharType="end"/>
              </w:r>
              <w:r>
                <w:fldChar w:fldCharType="begin"/>
              </w:r>
              <w:r w:rsidR="002B7491">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ascii="宋体" w:hAnsi="宋体" w:hint="eastAsia"/>
          <w:szCs w:val="24"/>
        </w:rPr>
      </w:sdtEndPr>
      <w:sdtContent>
        <w:p w:rsidR="00DC3A47" w:rsidRDefault="006D1152" w:rsidP="009A09A8">
          <w:pPr>
            <w:pStyle w:val="4"/>
            <w:numPr>
              <w:ilvl w:val="0"/>
              <w:numId w:val="28"/>
            </w:numPr>
          </w:pPr>
          <w:r>
            <w:t>临时公告未披露的事项</w:t>
          </w:r>
        </w:p>
        <w:sdt>
          <w:sdtPr>
            <w:rPr>
              <w:rFonts w:hint="eastAsia"/>
            </w:rPr>
            <w:alias w:val="是否适用：共同对外投资的重大关联交易_临时公告未披露的事项[双击切换]"/>
            <w:tag w:val="_GBC_3ac28148c3754202ba544078ad581a24"/>
            <w:id w:val="960224735"/>
            <w:lock w:val="sdtContentLocked"/>
            <w:placeholder>
              <w:docPart w:val="GBC22222222222222222222222222222"/>
            </w:placeholder>
          </w:sdtPr>
          <w:sdtContent>
            <w:p w:rsidR="002B7491" w:rsidRDefault="0050746A" w:rsidP="002B7491">
              <w:r>
                <w:fldChar w:fldCharType="begin"/>
              </w:r>
              <w:r w:rsidR="002B7491">
                <w:instrText xml:space="preserve"> MACROBUTTON  SnrToggleCheckbox □适用 </w:instrText>
              </w:r>
              <w:r>
                <w:fldChar w:fldCharType="end"/>
              </w:r>
              <w:r>
                <w:fldChar w:fldCharType="begin"/>
              </w:r>
              <w:r w:rsidR="002B7491">
                <w:instrText xml:space="preserve"> MACROBUTTON  SnrToggleCheckbox √不适用 </w:instrText>
              </w:r>
              <w:r>
                <w:fldChar w:fldCharType="end"/>
              </w:r>
            </w:p>
          </w:sdtContent>
        </w:sdt>
        <w:p w:rsidR="00DC3A47" w:rsidRDefault="0050746A"/>
      </w:sdtContent>
    </w:sdt>
    <w:p w:rsidR="00DC3A47" w:rsidRDefault="006D1152">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rFonts w:ascii="宋体" w:hAnsi="宋体" w:hint="eastAsia"/>
          <w:b/>
          <w:bCs/>
          <w:szCs w:val="24"/>
        </w:rPr>
      </w:sdtEndPr>
      <w:sdtContent>
        <w:p w:rsidR="00DC3A47" w:rsidRDefault="006D1152" w:rsidP="009A09A8">
          <w:pPr>
            <w:pStyle w:val="4"/>
            <w:numPr>
              <w:ilvl w:val="0"/>
              <w:numId w:val="29"/>
            </w:numPr>
          </w:pPr>
          <w:r>
            <w:t>已在临时公告披露且后续实施无进展或变化的事项</w:t>
          </w:r>
        </w:p>
        <w:p w:rsidR="002B7491" w:rsidRDefault="0050746A" w:rsidP="002B7491">
          <w:sdt>
            <w:sdtPr>
              <w:alias w:val="是否适用：已在临时公告披露且后续实施无进展或变化的事项_关联债权债务往来[双击切换]"/>
              <w:tag w:val="_GBC_480ccdae6247445ca78cf6327eb0e24f"/>
              <w:id w:val="872038031"/>
              <w:lock w:val="sdtContentLocked"/>
              <w:placeholder>
                <w:docPart w:val="GBC22222222222222222222222222222"/>
              </w:placeholder>
            </w:sdtPr>
            <w:sdtContent>
              <w:r>
                <w:fldChar w:fldCharType="begin"/>
              </w:r>
              <w:r w:rsidR="002B7491">
                <w:instrText xml:space="preserve"> MACROBUTTON  SnrToggleCheckbox □适用 </w:instrText>
              </w:r>
              <w:r>
                <w:fldChar w:fldCharType="end"/>
              </w:r>
              <w:r>
                <w:fldChar w:fldCharType="begin"/>
              </w:r>
              <w:r w:rsidR="002B7491">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ascii="宋体" w:hAnsi="宋体" w:hint="eastAsia"/>
          <w:szCs w:val="24"/>
        </w:rPr>
      </w:sdtEndPr>
      <w:sdtContent>
        <w:p w:rsidR="00DC3A47" w:rsidRDefault="006D1152" w:rsidP="009A09A8">
          <w:pPr>
            <w:pStyle w:val="4"/>
            <w:numPr>
              <w:ilvl w:val="0"/>
              <w:numId w:val="29"/>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ContentLocked"/>
            <w:placeholder>
              <w:docPart w:val="GBC22222222222222222222222222222"/>
            </w:placeholder>
          </w:sdtPr>
          <w:sdtContent>
            <w:p w:rsidR="00DC3A47" w:rsidRDefault="0050746A" w:rsidP="002B7491">
              <w:r>
                <w:fldChar w:fldCharType="begin"/>
              </w:r>
              <w:r w:rsidR="002B7491">
                <w:instrText xml:space="preserve"> MACROBUTTON  SnrToggleCheckbox □适用 </w:instrText>
              </w:r>
              <w:r>
                <w:fldChar w:fldCharType="end"/>
              </w:r>
              <w:r>
                <w:fldChar w:fldCharType="begin"/>
              </w:r>
              <w:r w:rsidR="002B7491">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rFonts w:ascii="宋体" w:hAnsi="宋体"/>
          <w:szCs w:val="24"/>
        </w:rPr>
      </w:sdtEndPr>
      <w:sdtContent>
        <w:p w:rsidR="00DC3A47" w:rsidRDefault="006D1152" w:rsidP="009A09A8">
          <w:pPr>
            <w:pStyle w:val="4"/>
            <w:numPr>
              <w:ilvl w:val="0"/>
              <w:numId w:val="29"/>
            </w:numPr>
          </w:pPr>
          <w:r>
            <w:rPr>
              <w:rFonts w:hint="eastAsia"/>
            </w:rPr>
            <w:t>临时公告未披露的事项</w:t>
          </w:r>
        </w:p>
        <w:sdt>
          <w:sdtPr>
            <w:alias w:val="是否适用：关联债权债务往来_临时公告未披露的事项[双击切换]"/>
            <w:tag w:val="_GBC_0f4a6802ca704b49a413888379a91f0b"/>
            <w:id w:val="409281415"/>
            <w:lock w:val="sdtContentLocked"/>
            <w:placeholder>
              <w:docPart w:val="GBC22222222222222222222222222222"/>
            </w:placeholder>
          </w:sdtPr>
          <w:sdtContent>
            <w:p w:rsidR="00DC3A47" w:rsidRDefault="0050746A">
              <w:r>
                <w:fldChar w:fldCharType="begin"/>
              </w:r>
              <w:r w:rsidR="002B7491">
                <w:instrText xml:space="preserve"> MACROBUTTON  SnrToggleCheckbox √适用 </w:instrText>
              </w:r>
              <w:r>
                <w:fldChar w:fldCharType="end"/>
              </w:r>
              <w:r>
                <w:fldChar w:fldCharType="begin"/>
              </w:r>
              <w:r w:rsidR="006D1152">
                <w:instrText xml:space="preserve"> MACROBUTTON  SnrToggleCheckbox □不适用 </w:instrText>
              </w:r>
              <w:r>
                <w:fldChar w:fldCharType="end"/>
              </w:r>
            </w:p>
          </w:sdtContent>
        </w:sdt>
        <w:p w:rsidR="00CD23CF" w:rsidRDefault="006D1152">
          <w:pPr>
            <w:jc w:val="right"/>
            <w:rPr>
              <w:szCs w:val="21"/>
            </w:rPr>
          </w:pPr>
          <w:r>
            <w:rPr>
              <w:rFonts w:hint="eastAsia"/>
              <w:szCs w:val="21"/>
            </w:rPr>
            <w:t>单位：</w:t>
          </w:r>
          <w:sdt>
            <w:sdtPr>
              <w:rPr>
                <w:rFonts w:hint="eastAsia"/>
                <w:szCs w:val="21"/>
              </w:rPr>
              <w:alias w:val="单位：关联债权债务往来"/>
              <w:tag w:val="_GBC_3d4746bf1eac4cb78b4d5e8f638c58a7"/>
              <w:id w:val="966892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B7491">
                <w:rPr>
                  <w:rFonts w:hint="eastAsia"/>
                  <w:szCs w:val="21"/>
                </w:rPr>
                <w:t>万元</w:t>
              </w:r>
            </w:sdtContent>
          </w:sdt>
          <w:r>
            <w:rPr>
              <w:rFonts w:hint="eastAsia"/>
              <w:szCs w:val="21"/>
            </w:rPr>
            <w:t>币种：</w:t>
          </w:r>
          <w:sdt>
            <w:sdtPr>
              <w:rPr>
                <w:rFonts w:hint="eastAsia"/>
                <w:szCs w:val="21"/>
              </w:rPr>
              <w:alias w:val="币种：关联债权债务往来"/>
              <w:tag w:val="_GBC_5091a378d0114c298e9441456458f056"/>
              <w:id w:val="-1515148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579"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03"/>
            <w:gridCol w:w="1153"/>
            <w:gridCol w:w="1528"/>
            <w:gridCol w:w="1274"/>
            <w:gridCol w:w="1129"/>
            <w:gridCol w:w="824"/>
            <w:gridCol w:w="1107"/>
            <w:gridCol w:w="905"/>
          </w:tblGrid>
          <w:tr w:rsidR="0086497C" w:rsidTr="00276770">
            <w:sdt>
              <w:sdtPr>
                <w:tag w:val="_PLD_a03ab7dba8d64a3988ed93cc7ea7faec"/>
                <w:id w:val="538049"/>
                <w:lock w:val="sdtLocked"/>
              </w:sdtPr>
              <w:sdtContent>
                <w:tc>
                  <w:tcPr>
                    <w:tcW w:w="1009" w:type="pct"/>
                    <w:vMerge w:val="restart"/>
                    <w:shd w:val="clear" w:color="auto" w:fill="auto"/>
                    <w:vAlign w:val="center"/>
                  </w:tcPr>
                  <w:p w:rsidR="0086497C" w:rsidRDefault="0086497C" w:rsidP="00276770">
                    <w:pPr>
                      <w:autoSpaceDE w:val="0"/>
                      <w:autoSpaceDN w:val="0"/>
                      <w:adjustRightInd w:val="0"/>
                      <w:jc w:val="center"/>
                      <w:rPr>
                        <w:szCs w:val="21"/>
                      </w:rPr>
                    </w:pPr>
                    <w:r>
                      <w:rPr>
                        <w:rFonts w:hint="eastAsia"/>
                        <w:szCs w:val="21"/>
                      </w:rPr>
                      <w:t>关联方</w:t>
                    </w:r>
                  </w:p>
                </w:tc>
              </w:sdtContent>
            </w:sdt>
            <w:sdt>
              <w:sdtPr>
                <w:tag w:val="_PLD_fd7d9e6d29544e1f819ac61e5ffc7800"/>
                <w:id w:val="538050"/>
                <w:lock w:val="sdtLocked"/>
              </w:sdtPr>
              <w:sdtContent>
                <w:tc>
                  <w:tcPr>
                    <w:tcW w:w="581" w:type="pct"/>
                    <w:vMerge w:val="restart"/>
                    <w:shd w:val="clear" w:color="auto" w:fill="auto"/>
                    <w:vAlign w:val="center"/>
                  </w:tcPr>
                  <w:p w:rsidR="0086497C" w:rsidRDefault="0086497C" w:rsidP="00276770">
                    <w:pPr>
                      <w:autoSpaceDE w:val="0"/>
                      <w:autoSpaceDN w:val="0"/>
                      <w:adjustRightInd w:val="0"/>
                      <w:jc w:val="center"/>
                      <w:rPr>
                        <w:szCs w:val="21"/>
                      </w:rPr>
                    </w:pPr>
                    <w:r>
                      <w:rPr>
                        <w:rFonts w:hint="eastAsia"/>
                        <w:szCs w:val="21"/>
                      </w:rPr>
                      <w:t>关联关系</w:t>
                    </w:r>
                  </w:p>
                </w:tc>
              </w:sdtContent>
            </w:sdt>
            <w:sdt>
              <w:sdtPr>
                <w:tag w:val="_PLD_ab475f26ae1346059edb39a2aa01b7a0"/>
                <w:id w:val="538051"/>
                <w:lock w:val="sdtLocked"/>
              </w:sdtPr>
              <w:sdtContent>
                <w:tc>
                  <w:tcPr>
                    <w:tcW w:w="1981" w:type="pct"/>
                    <w:gridSpan w:val="3"/>
                    <w:shd w:val="clear" w:color="auto" w:fill="auto"/>
                    <w:vAlign w:val="center"/>
                  </w:tcPr>
                  <w:p w:rsidR="0086497C" w:rsidRDefault="0086497C" w:rsidP="00276770">
                    <w:pPr>
                      <w:autoSpaceDE w:val="0"/>
                      <w:autoSpaceDN w:val="0"/>
                      <w:adjustRightInd w:val="0"/>
                      <w:jc w:val="center"/>
                      <w:rPr>
                        <w:szCs w:val="21"/>
                      </w:rPr>
                    </w:pPr>
                    <w:r>
                      <w:rPr>
                        <w:rFonts w:hint="eastAsia"/>
                        <w:szCs w:val="21"/>
                      </w:rPr>
                      <w:t>向关联方提供资金</w:t>
                    </w:r>
                  </w:p>
                </w:tc>
              </w:sdtContent>
            </w:sdt>
            <w:sdt>
              <w:sdtPr>
                <w:tag w:val="_PLD_563c35dec57c48f3b46f1f62e335b927"/>
                <w:id w:val="538052"/>
                <w:lock w:val="sdtLocked"/>
              </w:sdtPr>
              <w:sdtContent>
                <w:tc>
                  <w:tcPr>
                    <w:tcW w:w="1428" w:type="pct"/>
                    <w:gridSpan w:val="3"/>
                    <w:shd w:val="clear" w:color="auto" w:fill="auto"/>
                    <w:vAlign w:val="center"/>
                  </w:tcPr>
                  <w:p w:rsidR="0086497C" w:rsidRDefault="0086497C" w:rsidP="00276770">
                    <w:pPr>
                      <w:autoSpaceDE w:val="0"/>
                      <w:autoSpaceDN w:val="0"/>
                      <w:adjustRightInd w:val="0"/>
                      <w:jc w:val="center"/>
                      <w:rPr>
                        <w:szCs w:val="21"/>
                      </w:rPr>
                    </w:pPr>
                    <w:r>
                      <w:rPr>
                        <w:rFonts w:hint="eastAsia"/>
                        <w:szCs w:val="21"/>
                      </w:rPr>
                      <w:t>关联方向上市公司提供资金</w:t>
                    </w:r>
                  </w:p>
                </w:tc>
              </w:sdtContent>
            </w:sdt>
          </w:tr>
          <w:tr w:rsidR="0086497C" w:rsidTr="00276770">
            <w:tc>
              <w:tcPr>
                <w:tcW w:w="1009" w:type="pct"/>
                <w:vMerge/>
                <w:shd w:val="clear" w:color="auto" w:fill="auto"/>
                <w:vAlign w:val="center"/>
              </w:tcPr>
              <w:p w:rsidR="0086497C" w:rsidRDefault="0086497C" w:rsidP="00276770">
                <w:pPr>
                  <w:autoSpaceDE w:val="0"/>
                  <w:autoSpaceDN w:val="0"/>
                  <w:adjustRightInd w:val="0"/>
                  <w:jc w:val="center"/>
                  <w:rPr>
                    <w:szCs w:val="21"/>
                  </w:rPr>
                </w:pPr>
              </w:p>
            </w:tc>
            <w:tc>
              <w:tcPr>
                <w:tcW w:w="581" w:type="pct"/>
                <w:vMerge/>
                <w:shd w:val="clear" w:color="auto" w:fill="auto"/>
                <w:vAlign w:val="center"/>
              </w:tcPr>
              <w:p w:rsidR="0086497C" w:rsidRDefault="0086497C" w:rsidP="00276770">
                <w:pPr>
                  <w:autoSpaceDE w:val="0"/>
                  <w:autoSpaceDN w:val="0"/>
                  <w:adjustRightInd w:val="0"/>
                  <w:jc w:val="center"/>
                  <w:rPr>
                    <w:szCs w:val="21"/>
                  </w:rPr>
                </w:pPr>
              </w:p>
            </w:tc>
            <w:sdt>
              <w:sdtPr>
                <w:tag w:val="_PLD_84c4eb576c0841edbba1a279db4bece5"/>
                <w:id w:val="538053"/>
                <w:lock w:val="sdtLocked"/>
              </w:sdtPr>
              <w:sdtContent>
                <w:tc>
                  <w:tcPr>
                    <w:tcW w:w="770" w:type="pct"/>
                    <w:shd w:val="clear" w:color="auto" w:fill="auto"/>
                    <w:vAlign w:val="center"/>
                  </w:tcPr>
                  <w:p w:rsidR="0086497C" w:rsidRDefault="0086497C" w:rsidP="00276770">
                    <w:pPr>
                      <w:autoSpaceDE w:val="0"/>
                      <w:autoSpaceDN w:val="0"/>
                      <w:adjustRightInd w:val="0"/>
                      <w:rPr>
                        <w:szCs w:val="21"/>
                      </w:rPr>
                    </w:pPr>
                    <w:r>
                      <w:rPr>
                        <w:rFonts w:hint="eastAsia"/>
                        <w:szCs w:val="21"/>
                      </w:rPr>
                      <w:t>期初余额</w:t>
                    </w:r>
                  </w:p>
                </w:tc>
              </w:sdtContent>
            </w:sdt>
            <w:sdt>
              <w:sdtPr>
                <w:tag w:val="_PLD_a0465b18c711498aacc6643f88ec2071"/>
                <w:id w:val="538054"/>
                <w:lock w:val="sdtLocked"/>
              </w:sdtPr>
              <w:sdtContent>
                <w:tc>
                  <w:tcPr>
                    <w:tcW w:w="642" w:type="pct"/>
                    <w:shd w:val="clear" w:color="auto" w:fill="auto"/>
                    <w:vAlign w:val="center"/>
                  </w:tcPr>
                  <w:p w:rsidR="0086497C" w:rsidRDefault="0086497C" w:rsidP="00276770">
                    <w:pPr>
                      <w:autoSpaceDE w:val="0"/>
                      <w:autoSpaceDN w:val="0"/>
                      <w:adjustRightInd w:val="0"/>
                      <w:rPr>
                        <w:szCs w:val="21"/>
                      </w:rPr>
                    </w:pPr>
                    <w:r>
                      <w:rPr>
                        <w:rFonts w:hint="eastAsia"/>
                        <w:szCs w:val="21"/>
                      </w:rPr>
                      <w:t>发生额</w:t>
                    </w:r>
                  </w:p>
                </w:tc>
              </w:sdtContent>
            </w:sdt>
            <w:sdt>
              <w:sdtPr>
                <w:tag w:val="_PLD_50c7dd7dd5804b108bed028ac898954a"/>
                <w:id w:val="538055"/>
                <w:lock w:val="sdtLocked"/>
              </w:sdtPr>
              <w:sdtContent>
                <w:tc>
                  <w:tcPr>
                    <w:tcW w:w="569" w:type="pct"/>
                    <w:shd w:val="clear" w:color="auto" w:fill="auto"/>
                    <w:vAlign w:val="center"/>
                  </w:tcPr>
                  <w:p w:rsidR="0086497C" w:rsidRDefault="0086497C" w:rsidP="00276770">
                    <w:pPr>
                      <w:autoSpaceDE w:val="0"/>
                      <w:autoSpaceDN w:val="0"/>
                      <w:adjustRightInd w:val="0"/>
                      <w:rPr>
                        <w:szCs w:val="21"/>
                      </w:rPr>
                    </w:pPr>
                    <w:r>
                      <w:rPr>
                        <w:rFonts w:hint="eastAsia"/>
                        <w:szCs w:val="21"/>
                      </w:rPr>
                      <w:t>期末余额</w:t>
                    </w:r>
                  </w:p>
                </w:tc>
              </w:sdtContent>
            </w:sdt>
            <w:sdt>
              <w:sdtPr>
                <w:tag w:val="_PLD_c6512bddd9054caeb41c5dab753be8c6"/>
                <w:id w:val="538056"/>
                <w:lock w:val="sdtLocked"/>
              </w:sdtPr>
              <w:sdtContent>
                <w:tc>
                  <w:tcPr>
                    <w:tcW w:w="415" w:type="pct"/>
                    <w:shd w:val="clear" w:color="auto" w:fill="auto"/>
                    <w:vAlign w:val="center"/>
                  </w:tcPr>
                  <w:p w:rsidR="0086497C" w:rsidRDefault="0086497C" w:rsidP="00276770">
                    <w:pPr>
                      <w:autoSpaceDE w:val="0"/>
                      <w:autoSpaceDN w:val="0"/>
                      <w:adjustRightInd w:val="0"/>
                      <w:jc w:val="center"/>
                      <w:rPr>
                        <w:szCs w:val="21"/>
                      </w:rPr>
                    </w:pPr>
                    <w:r>
                      <w:rPr>
                        <w:rFonts w:hint="eastAsia"/>
                        <w:szCs w:val="21"/>
                      </w:rPr>
                      <w:t>期初余额</w:t>
                    </w:r>
                  </w:p>
                </w:tc>
              </w:sdtContent>
            </w:sdt>
            <w:sdt>
              <w:sdtPr>
                <w:tag w:val="_PLD_121e88852b0f4d04b04977cd52578513"/>
                <w:id w:val="538057"/>
                <w:lock w:val="sdtLocked"/>
              </w:sdtPr>
              <w:sdtContent>
                <w:tc>
                  <w:tcPr>
                    <w:tcW w:w="558" w:type="pct"/>
                    <w:shd w:val="clear" w:color="auto" w:fill="auto"/>
                    <w:vAlign w:val="center"/>
                  </w:tcPr>
                  <w:p w:rsidR="0086497C" w:rsidRDefault="0086497C" w:rsidP="00276770">
                    <w:pPr>
                      <w:autoSpaceDE w:val="0"/>
                      <w:autoSpaceDN w:val="0"/>
                      <w:adjustRightInd w:val="0"/>
                      <w:jc w:val="center"/>
                      <w:rPr>
                        <w:szCs w:val="21"/>
                      </w:rPr>
                    </w:pPr>
                    <w:r>
                      <w:rPr>
                        <w:rFonts w:hint="eastAsia"/>
                        <w:szCs w:val="21"/>
                      </w:rPr>
                      <w:t>发生额</w:t>
                    </w:r>
                  </w:p>
                </w:tc>
              </w:sdtContent>
            </w:sdt>
            <w:sdt>
              <w:sdtPr>
                <w:tag w:val="_PLD_656f31b560d642bdb30b1a1db50f1150"/>
                <w:id w:val="538058"/>
                <w:lock w:val="sdtLocked"/>
              </w:sdtPr>
              <w:sdtContent>
                <w:tc>
                  <w:tcPr>
                    <w:tcW w:w="456" w:type="pct"/>
                    <w:shd w:val="clear" w:color="auto" w:fill="auto"/>
                    <w:vAlign w:val="center"/>
                  </w:tcPr>
                  <w:p w:rsidR="0086497C" w:rsidRDefault="0086497C" w:rsidP="00276770">
                    <w:pPr>
                      <w:autoSpaceDE w:val="0"/>
                      <w:autoSpaceDN w:val="0"/>
                      <w:adjustRightInd w:val="0"/>
                      <w:jc w:val="center"/>
                      <w:rPr>
                        <w:szCs w:val="21"/>
                      </w:rPr>
                    </w:pPr>
                    <w:r>
                      <w:rPr>
                        <w:rFonts w:hint="eastAsia"/>
                        <w:szCs w:val="21"/>
                      </w:rPr>
                      <w:t>期末余额</w:t>
                    </w:r>
                  </w:p>
                </w:tc>
              </w:sdtContent>
            </w:sdt>
          </w:tr>
          <w:sdt>
            <w:sdtPr>
              <w:rPr>
                <w:szCs w:val="21"/>
              </w:rPr>
              <w:alias w:val="关联债权债务往来"/>
              <w:tag w:val="_TUP_6bcf9c3a79e549839fd3bf2cfdd9967e"/>
              <w:id w:val="538060"/>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漳州市金驰汽车配件</w:t>
                    </w:r>
                    <w:r>
                      <w:lastRenderedPageBreak/>
                      <w:t>有限公司</w:t>
                    </w:r>
                  </w:p>
                </w:tc>
                <w:sdt>
                  <w:sdtPr>
                    <w:rPr>
                      <w:szCs w:val="21"/>
                    </w:rPr>
                    <w:alias w:val="关联债权债务往来的关联方关系"/>
                    <w:tag w:val="_GBC_679285fa5ad84826afdcbe28cc1f1421"/>
                    <w:id w:val="53805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44.13</w:t>
                    </w:r>
                  </w:p>
                </w:tc>
                <w:tc>
                  <w:tcPr>
                    <w:tcW w:w="642" w:type="pct"/>
                    <w:shd w:val="clear" w:color="auto" w:fill="auto"/>
                  </w:tcPr>
                  <w:p w:rsidR="0086497C" w:rsidRDefault="0086497C" w:rsidP="00276770">
                    <w:pPr>
                      <w:autoSpaceDE w:val="0"/>
                      <w:autoSpaceDN w:val="0"/>
                      <w:adjustRightInd w:val="0"/>
                      <w:rPr>
                        <w:szCs w:val="21"/>
                      </w:rPr>
                    </w:pPr>
                    <w:r>
                      <w:t>-26.94</w:t>
                    </w:r>
                  </w:p>
                </w:tc>
                <w:tc>
                  <w:tcPr>
                    <w:tcW w:w="569" w:type="pct"/>
                    <w:shd w:val="clear" w:color="auto" w:fill="auto"/>
                  </w:tcPr>
                  <w:p w:rsidR="0086497C" w:rsidRDefault="0086497C" w:rsidP="00276770">
                    <w:pPr>
                      <w:autoSpaceDE w:val="0"/>
                      <w:autoSpaceDN w:val="0"/>
                      <w:adjustRightInd w:val="0"/>
                      <w:rPr>
                        <w:szCs w:val="21"/>
                      </w:rPr>
                    </w:pPr>
                    <w:r>
                      <w:t>17.19</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62"/>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福建省三明齿轮箱有限责任公司</w:t>
                    </w:r>
                  </w:p>
                </w:tc>
                <w:sdt>
                  <w:sdtPr>
                    <w:rPr>
                      <w:szCs w:val="21"/>
                    </w:rPr>
                    <w:alias w:val="关联债权债务往来的关联方关系"/>
                    <w:tag w:val="_GBC_679285fa5ad84826afdcbe28cc1f1421"/>
                    <w:id w:val="53806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231.90</w:t>
                    </w:r>
                  </w:p>
                </w:tc>
                <w:tc>
                  <w:tcPr>
                    <w:tcW w:w="642" w:type="pct"/>
                    <w:shd w:val="clear" w:color="auto" w:fill="auto"/>
                  </w:tcPr>
                  <w:p w:rsidR="0086497C" w:rsidRDefault="0086497C" w:rsidP="00276770">
                    <w:pPr>
                      <w:autoSpaceDE w:val="0"/>
                      <w:autoSpaceDN w:val="0"/>
                      <w:adjustRightInd w:val="0"/>
                      <w:rPr>
                        <w:szCs w:val="21"/>
                      </w:rPr>
                    </w:pPr>
                    <w:r>
                      <w:t>-1.89</w:t>
                    </w:r>
                  </w:p>
                </w:tc>
                <w:tc>
                  <w:tcPr>
                    <w:tcW w:w="569" w:type="pct"/>
                    <w:shd w:val="clear" w:color="auto" w:fill="auto"/>
                  </w:tcPr>
                  <w:p w:rsidR="0086497C" w:rsidRDefault="0086497C" w:rsidP="00276770">
                    <w:pPr>
                      <w:autoSpaceDE w:val="0"/>
                      <w:autoSpaceDN w:val="0"/>
                      <w:adjustRightInd w:val="0"/>
                      <w:rPr>
                        <w:szCs w:val="21"/>
                      </w:rPr>
                    </w:pPr>
                    <w:r>
                      <w:t>230.01</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64"/>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福建省三明齿轮箱有限责任公司</w:t>
                    </w:r>
                  </w:p>
                </w:tc>
                <w:sdt>
                  <w:sdtPr>
                    <w:rPr>
                      <w:szCs w:val="21"/>
                    </w:rPr>
                    <w:alias w:val="关联债权债务往来的关联方关系"/>
                    <w:tag w:val="_GBC_679285fa5ad84826afdcbe28cc1f1421"/>
                    <w:id w:val="53806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11,100.00</w:t>
                    </w:r>
                  </w:p>
                </w:tc>
                <w:tc>
                  <w:tcPr>
                    <w:tcW w:w="642" w:type="pct"/>
                    <w:shd w:val="clear" w:color="auto" w:fill="auto"/>
                  </w:tcPr>
                  <w:p w:rsidR="0086497C" w:rsidRDefault="0086497C" w:rsidP="00276770">
                    <w:pPr>
                      <w:autoSpaceDE w:val="0"/>
                      <w:autoSpaceDN w:val="0"/>
                      <w:adjustRightInd w:val="0"/>
                      <w:rPr>
                        <w:szCs w:val="21"/>
                      </w:rPr>
                    </w:pPr>
                    <w:r>
                      <w:t> </w:t>
                    </w:r>
                  </w:p>
                </w:tc>
                <w:tc>
                  <w:tcPr>
                    <w:tcW w:w="569" w:type="pct"/>
                    <w:shd w:val="clear" w:color="auto" w:fill="auto"/>
                  </w:tcPr>
                  <w:p w:rsidR="0086497C" w:rsidRDefault="0086497C" w:rsidP="00276770">
                    <w:pPr>
                      <w:autoSpaceDE w:val="0"/>
                      <w:autoSpaceDN w:val="0"/>
                      <w:adjustRightInd w:val="0"/>
                      <w:rPr>
                        <w:szCs w:val="21"/>
                      </w:rPr>
                    </w:pPr>
                    <w:r>
                      <w:t>11,100.00</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66"/>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福建省三明齿轮箱有限责任公司</w:t>
                    </w:r>
                  </w:p>
                </w:tc>
                <w:sdt>
                  <w:sdtPr>
                    <w:rPr>
                      <w:szCs w:val="21"/>
                    </w:rPr>
                    <w:alias w:val="关联债权债务往来的关联方关系"/>
                    <w:tag w:val="_GBC_679285fa5ad84826afdcbe28cc1f1421"/>
                    <w:id w:val="53806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5.44</w:t>
                    </w:r>
                  </w:p>
                </w:tc>
                <w:tc>
                  <w:tcPr>
                    <w:tcW w:w="642" w:type="pct"/>
                    <w:shd w:val="clear" w:color="auto" w:fill="auto"/>
                  </w:tcPr>
                  <w:p w:rsidR="0086497C" w:rsidRDefault="0086497C" w:rsidP="00276770">
                    <w:pPr>
                      <w:autoSpaceDE w:val="0"/>
                      <w:autoSpaceDN w:val="0"/>
                      <w:adjustRightInd w:val="0"/>
                      <w:rPr>
                        <w:szCs w:val="21"/>
                      </w:rPr>
                    </w:pPr>
                    <w:r>
                      <w:t>-5.44</w:t>
                    </w:r>
                  </w:p>
                </w:tc>
                <w:tc>
                  <w:tcPr>
                    <w:tcW w:w="569" w:type="pct"/>
                    <w:shd w:val="clear" w:color="auto" w:fill="auto"/>
                  </w:tcPr>
                  <w:p w:rsidR="0086497C" w:rsidRDefault="0086497C" w:rsidP="00276770">
                    <w:pPr>
                      <w:autoSpaceDE w:val="0"/>
                      <w:autoSpaceDN w:val="0"/>
                      <w:adjustRightInd w:val="0"/>
                      <w:rPr>
                        <w:szCs w:val="21"/>
                      </w:rPr>
                    </w:pPr>
                    <w:r>
                      <w:t> </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68"/>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福建红旗股份有限公司</w:t>
                    </w:r>
                  </w:p>
                </w:tc>
                <w:sdt>
                  <w:sdtPr>
                    <w:rPr>
                      <w:szCs w:val="21"/>
                    </w:rPr>
                    <w:alias w:val="关联债权债务往来的关联方关系"/>
                    <w:tag w:val="_GBC_679285fa5ad84826afdcbe28cc1f1421"/>
                    <w:id w:val="53806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45.86</w:t>
                    </w:r>
                  </w:p>
                </w:tc>
                <w:tc>
                  <w:tcPr>
                    <w:tcW w:w="642" w:type="pct"/>
                    <w:shd w:val="clear" w:color="auto" w:fill="auto"/>
                  </w:tcPr>
                  <w:p w:rsidR="0086497C" w:rsidRDefault="0086497C" w:rsidP="00276770">
                    <w:pPr>
                      <w:autoSpaceDE w:val="0"/>
                      <w:autoSpaceDN w:val="0"/>
                      <w:adjustRightInd w:val="0"/>
                      <w:rPr>
                        <w:szCs w:val="21"/>
                      </w:rPr>
                    </w:pPr>
                    <w:r>
                      <w:t>64.71</w:t>
                    </w:r>
                  </w:p>
                </w:tc>
                <w:tc>
                  <w:tcPr>
                    <w:tcW w:w="569" w:type="pct"/>
                    <w:shd w:val="clear" w:color="auto" w:fill="auto"/>
                  </w:tcPr>
                  <w:p w:rsidR="0086497C" w:rsidRDefault="0086497C" w:rsidP="00276770">
                    <w:pPr>
                      <w:autoSpaceDE w:val="0"/>
                      <w:autoSpaceDN w:val="0"/>
                      <w:adjustRightInd w:val="0"/>
                      <w:rPr>
                        <w:szCs w:val="21"/>
                      </w:rPr>
                    </w:pPr>
                    <w:r>
                      <w:t>110.57</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70"/>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福建红旗股份有限公司</w:t>
                    </w:r>
                  </w:p>
                </w:tc>
                <w:sdt>
                  <w:sdtPr>
                    <w:rPr>
                      <w:szCs w:val="21"/>
                    </w:rPr>
                    <w:alias w:val="关联债权债务往来的关联方关系"/>
                    <w:tag w:val="_GBC_679285fa5ad84826afdcbe28cc1f1421"/>
                    <w:id w:val="53806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2,850.00</w:t>
                    </w:r>
                  </w:p>
                </w:tc>
                <w:tc>
                  <w:tcPr>
                    <w:tcW w:w="642" w:type="pct"/>
                    <w:shd w:val="clear" w:color="auto" w:fill="auto"/>
                  </w:tcPr>
                  <w:p w:rsidR="0086497C" w:rsidRDefault="0086497C" w:rsidP="00276770">
                    <w:pPr>
                      <w:autoSpaceDE w:val="0"/>
                      <w:autoSpaceDN w:val="0"/>
                      <w:adjustRightInd w:val="0"/>
                      <w:rPr>
                        <w:szCs w:val="21"/>
                      </w:rPr>
                    </w:pPr>
                    <w:r>
                      <w:t>650.00</w:t>
                    </w:r>
                  </w:p>
                </w:tc>
                <w:tc>
                  <w:tcPr>
                    <w:tcW w:w="569" w:type="pct"/>
                    <w:shd w:val="clear" w:color="auto" w:fill="auto"/>
                  </w:tcPr>
                  <w:p w:rsidR="0086497C" w:rsidRDefault="0086497C" w:rsidP="00276770">
                    <w:pPr>
                      <w:autoSpaceDE w:val="0"/>
                      <w:autoSpaceDN w:val="0"/>
                      <w:adjustRightInd w:val="0"/>
                      <w:rPr>
                        <w:szCs w:val="21"/>
                      </w:rPr>
                    </w:pPr>
                    <w:r>
                      <w:t>3,500.00</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72"/>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福建红旗股份有限公司</w:t>
                    </w:r>
                  </w:p>
                </w:tc>
                <w:sdt>
                  <w:sdtPr>
                    <w:rPr>
                      <w:szCs w:val="21"/>
                    </w:rPr>
                    <w:alias w:val="关联债权债务往来的关联方关系"/>
                    <w:tag w:val="_GBC_679285fa5ad84826afdcbe28cc1f1421"/>
                    <w:id w:val="53807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p>
                </w:tc>
                <w:tc>
                  <w:tcPr>
                    <w:tcW w:w="642" w:type="pct"/>
                    <w:shd w:val="clear" w:color="auto" w:fill="auto"/>
                  </w:tcPr>
                  <w:p w:rsidR="0086497C" w:rsidRDefault="0086497C" w:rsidP="00276770">
                    <w:pPr>
                      <w:autoSpaceDE w:val="0"/>
                      <w:autoSpaceDN w:val="0"/>
                      <w:adjustRightInd w:val="0"/>
                      <w:rPr>
                        <w:szCs w:val="21"/>
                      </w:rPr>
                    </w:pPr>
                  </w:p>
                </w:tc>
                <w:tc>
                  <w:tcPr>
                    <w:tcW w:w="569" w:type="pct"/>
                    <w:shd w:val="clear" w:color="auto" w:fill="auto"/>
                  </w:tcPr>
                  <w:p w:rsidR="0086497C" w:rsidRDefault="0086497C" w:rsidP="00276770">
                    <w:pPr>
                      <w:autoSpaceDE w:val="0"/>
                      <w:autoSpaceDN w:val="0"/>
                      <w:adjustRightInd w:val="0"/>
                      <w:rPr>
                        <w:szCs w:val="21"/>
                      </w:rPr>
                    </w:pP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74"/>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闽台龙玛直线科技股份有限公司</w:t>
                    </w:r>
                  </w:p>
                </w:tc>
                <w:sdt>
                  <w:sdtPr>
                    <w:rPr>
                      <w:szCs w:val="21"/>
                    </w:rPr>
                    <w:alias w:val="关联债权债务往来的关联方关系"/>
                    <w:tag w:val="_GBC_679285fa5ad84826afdcbe28cc1f1421"/>
                    <w:id w:val="53807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228.24</w:t>
                    </w:r>
                  </w:p>
                </w:tc>
                <w:tc>
                  <w:tcPr>
                    <w:tcW w:w="642" w:type="pct"/>
                    <w:shd w:val="clear" w:color="auto" w:fill="auto"/>
                  </w:tcPr>
                  <w:p w:rsidR="0086497C" w:rsidRDefault="0086497C" w:rsidP="00276770">
                    <w:pPr>
                      <w:autoSpaceDE w:val="0"/>
                      <w:autoSpaceDN w:val="0"/>
                      <w:adjustRightInd w:val="0"/>
                      <w:rPr>
                        <w:szCs w:val="21"/>
                      </w:rPr>
                    </w:pPr>
                    <w:r>
                      <w:t>100.12</w:t>
                    </w:r>
                  </w:p>
                </w:tc>
                <w:tc>
                  <w:tcPr>
                    <w:tcW w:w="569" w:type="pct"/>
                    <w:shd w:val="clear" w:color="auto" w:fill="auto"/>
                  </w:tcPr>
                  <w:p w:rsidR="0086497C" w:rsidRDefault="0086497C" w:rsidP="00276770">
                    <w:pPr>
                      <w:autoSpaceDE w:val="0"/>
                      <w:autoSpaceDN w:val="0"/>
                      <w:adjustRightInd w:val="0"/>
                      <w:rPr>
                        <w:szCs w:val="21"/>
                      </w:rPr>
                    </w:pPr>
                    <w:r>
                      <w:t>328.36</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76"/>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闽台龙玛直线科技股份有限公司</w:t>
                    </w:r>
                  </w:p>
                </w:tc>
                <w:sdt>
                  <w:sdtPr>
                    <w:rPr>
                      <w:szCs w:val="21"/>
                    </w:rPr>
                    <w:alias w:val="关联债权债务往来的关联方关系"/>
                    <w:tag w:val="_GBC_679285fa5ad84826afdcbe28cc1f1421"/>
                    <w:id w:val="53807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p>
                </w:tc>
                <w:tc>
                  <w:tcPr>
                    <w:tcW w:w="642" w:type="pct"/>
                    <w:shd w:val="clear" w:color="auto" w:fill="auto"/>
                  </w:tcPr>
                  <w:p w:rsidR="0086497C" w:rsidRDefault="0086497C" w:rsidP="00276770">
                    <w:pPr>
                      <w:autoSpaceDE w:val="0"/>
                      <w:autoSpaceDN w:val="0"/>
                      <w:adjustRightInd w:val="0"/>
                      <w:rPr>
                        <w:szCs w:val="21"/>
                      </w:rPr>
                    </w:pPr>
                    <w:r>
                      <w:t>800.00</w:t>
                    </w:r>
                  </w:p>
                </w:tc>
                <w:tc>
                  <w:tcPr>
                    <w:tcW w:w="569" w:type="pct"/>
                    <w:shd w:val="clear" w:color="auto" w:fill="auto"/>
                  </w:tcPr>
                  <w:p w:rsidR="0086497C" w:rsidRDefault="0086497C" w:rsidP="00276770">
                    <w:pPr>
                      <w:autoSpaceDE w:val="0"/>
                      <w:autoSpaceDN w:val="0"/>
                      <w:adjustRightInd w:val="0"/>
                      <w:rPr>
                        <w:szCs w:val="21"/>
                      </w:rPr>
                    </w:pPr>
                    <w:r>
                      <w:t>800.00</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78"/>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闽台龙玛直线科技股份有限公司</w:t>
                    </w:r>
                  </w:p>
                </w:tc>
                <w:sdt>
                  <w:sdtPr>
                    <w:rPr>
                      <w:szCs w:val="21"/>
                    </w:rPr>
                    <w:alias w:val="关联债权债务往来的关联方关系"/>
                    <w:tag w:val="_GBC_679285fa5ad84826afdcbe28cc1f1421"/>
                    <w:id w:val="53807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p>
                </w:tc>
                <w:tc>
                  <w:tcPr>
                    <w:tcW w:w="642" w:type="pct"/>
                    <w:shd w:val="clear" w:color="auto" w:fill="auto"/>
                  </w:tcPr>
                  <w:p w:rsidR="0086497C" w:rsidRDefault="0086497C" w:rsidP="00276770">
                    <w:pPr>
                      <w:autoSpaceDE w:val="0"/>
                      <w:autoSpaceDN w:val="0"/>
                      <w:adjustRightInd w:val="0"/>
                      <w:rPr>
                        <w:szCs w:val="21"/>
                      </w:rPr>
                    </w:pPr>
                    <w:r>
                      <w:t> </w:t>
                    </w:r>
                  </w:p>
                </w:tc>
                <w:tc>
                  <w:tcPr>
                    <w:tcW w:w="569" w:type="pct"/>
                    <w:shd w:val="clear" w:color="auto" w:fill="auto"/>
                  </w:tcPr>
                  <w:p w:rsidR="0086497C" w:rsidRDefault="0086497C" w:rsidP="00276770">
                    <w:pPr>
                      <w:autoSpaceDE w:val="0"/>
                      <w:autoSpaceDN w:val="0"/>
                      <w:adjustRightInd w:val="0"/>
                      <w:rPr>
                        <w:szCs w:val="21"/>
                      </w:rPr>
                    </w:pP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80"/>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福建省永安轴承有限责任公司</w:t>
                    </w:r>
                  </w:p>
                </w:tc>
                <w:sdt>
                  <w:sdtPr>
                    <w:rPr>
                      <w:szCs w:val="21"/>
                    </w:rPr>
                    <w:alias w:val="关联债权债务往来的关联方关系"/>
                    <w:tag w:val="_GBC_679285fa5ad84826afdcbe28cc1f1421"/>
                    <w:id w:val="53807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8.75</w:t>
                    </w:r>
                  </w:p>
                </w:tc>
                <w:tc>
                  <w:tcPr>
                    <w:tcW w:w="642" w:type="pct"/>
                    <w:shd w:val="clear" w:color="auto" w:fill="auto"/>
                  </w:tcPr>
                  <w:p w:rsidR="0086497C" w:rsidRDefault="0086497C" w:rsidP="00276770">
                    <w:pPr>
                      <w:autoSpaceDE w:val="0"/>
                      <w:autoSpaceDN w:val="0"/>
                      <w:adjustRightInd w:val="0"/>
                      <w:rPr>
                        <w:szCs w:val="21"/>
                      </w:rPr>
                    </w:pPr>
                    <w:r>
                      <w:t>-8.75</w:t>
                    </w:r>
                  </w:p>
                </w:tc>
                <w:tc>
                  <w:tcPr>
                    <w:tcW w:w="569" w:type="pct"/>
                    <w:shd w:val="clear" w:color="auto" w:fill="auto"/>
                  </w:tcPr>
                  <w:p w:rsidR="0086497C" w:rsidRDefault="0086497C" w:rsidP="00276770">
                    <w:pPr>
                      <w:autoSpaceDE w:val="0"/>
                      <w:autoSpaceDN w:val="0"/>
                      <w:adjustRightInd w:val="0"/>
                      <w:rPr>
                        <w:szCs w:val="21"/>
                      </w:rPr>
                    </w:pP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82"/>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福建省永安轴承有限责任公司</w:t>
                    </w:r>
                  </w:p>
                </w:tc>
                <w:sdt>
                  <w:sdtPr>
                    <w:rPr>
                      <w:szCs w:val="21"/>
                    </w:rPr>
                    <w:alias w:val="关联债权债务往来的关联方关系"/>
                    <w:tag w:val="_GBC_679285fa5ad84826afdcbe28cc1f1421"/>
                    <w:id w:val="53808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4,900.00</w:t>
                    </w:r>
                  </w:p>
                </w:tc>
                <w:tc>
                  <w:tcPr>
                    <w:tcW w:w="642" w:type="pct"/>
                    <w:shd w:val="clear" w:color="auto" w:fill="auto"/>
                  </w:tcPr>
                  <w:p w:rsidR="0086497C" w:rsidRDefault="0086497C" w:rsidP="00276770">
                    <w:pPr>
                      <w:autoSpaceDE w:val="0"/>
                      <w:autoSpaceDN w:val="0"/>
                      <w:adjustRightInd w:val="0"/>
                      <w:rPr>
                        <w:szCs w:val="21"/>
                      </w:rPr>
                    </w:pPr>
                    <w:r>
                      <w:t>1,000.00</w:t>
                    </w:r>
                  </w:p>
                </w:tc>
                <w:tc>
                  <w:tcPr>
                    <w:tcW w:w="569" w:type="pct"/>
                    <w:shd w:val="clear" w:color="auto" w:fill="auto"/>
                  </w:tcPr>
                  <w:p w:rsidR="0086497C" w:rsidRDefault="0086497C" w:rsidP="00276770">
                    <w:pPr>
                      <w:autoSpaceDE w:val="0"/>
                      <w:autoSpaceDN w:val="0"/>
                      <w:adjustRightInd w:val="0"/>
                      <w:rPr>
                        <w:szCs w:val="21"/>
                      </w:rPr>
                    </w:pPr>
                    <w:r>
                      <w:t>5,900.00</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84"/>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福建省永安轴承有限责任公司</w:t>
                    </w:r>
                  </w:p>
                </w:tc>
                <w:sdt>
                  <w:sdtPr>
                    <w:rPr>
                      <w:szCs w:val="21"/>
                    </w:rPr>
                    <w:alias w:val="关联债权债务往来的关联方关系"/>
                    <w:tag w:val="_GBC_679285fa5ad84826afdcbe28cc1f1421"/>
                    <w:id w:val="53808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1.40</w:t>
                    </w:r>
                  </w:p>
                </w:tc>
                <w:tc>
                  <w:tcPr>
                    <w:tcW w:w="642" w:type="pct"/>
                    <w:shd w:val="clear" w:color="auto" w:fill="auto"/>
                  </w:tcPr>
                  <w:p w:rsidR="0086497C" w:rsidRDefault="0086497C" w:rsidP="00276770">
                    <w:pPr>
                      <w:autoSpaceDE w:val="0"/>
                      <w:autoSpaceDN w:val="0"/>
                      <w:adjustRightInd w:val="0"/>
                      <w:rPr>
                        <w:szCs w:val="21"/>
                      </w:rPr>
                    </w:pPr>
                    <w:r>
                      <w:t> </w:t>
                    </w:r>
                  </w:p>
                </w:tc>
                <w:tc>
                  <w:tcPr>
                    <w:tcW w:w="569" w:type="pct"/>
                    <w:shd w:val="clear" w:color="auto" w:fill="auto"/>
                  </w:tcPr>
                  <w:p w:rsidR="0086497C" w:rsidRDefault="0086497C" w:rsidP="00276770">
                    <w:pPr>
                      <w:autoSpaceDE w:val="0"/>
                      <w:autoSpaceDN w:val="0"/>
                      <w:adjustRightInd w:val="0"/>
                      <w:rPr>
                        <w:szCs w:val="21"/>
                      </w:rPr>
                    </w:pPr>
                    <w:r>
                      <w:t>1.40</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86"/>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福建龙冠贸易有限公司</w:t>
                    </w:r>
                  </w:p>
                </w:tc>
                <w:sdt>
                  <w:sdtPr>
                    <w:rPr>
                      <w:szCs w:val="21"/>
                    </w:rPr>
                    <w:alias w:val="关联债权债务往来的关联方关系"/>
                    <w:tag w:val="_GBC_679285fa5ad84826afdcbe28cc1f1421"/>
                    <w:id w:val="53808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35.40</w:t>
                    </w:r>
                  </w:p>
                </w:tc>
                <w:tc>
                  <w:tcPr>
                    <w:tcW w:w="642" w:type="pct"/>
                    <w:shd w:val="clear" w:color="auto" w:fill="auto"/>
                  </w:tcPr>
                  <w:p w:rsidR="0086497C" w:rsidRDefault="0086497C" w:rsidP="00276770">
                    <w:pPr>
                      <w:autoSpaceDE w:val="0"/>
                      <w:autoSpaceDN w:val="0"/>
                      <w:adjustRightInd w:val="0"/>
                      <w:rPr>
                        <w:szCs w:val="21"/>
                      </w:rPr>
                    </w:pPr>
                    <w:r>
                      <w:t>-0.40</w:t>
                    </w:r>
                  </w:p>
                </w:tc>
                <w:tc>
                  <w:tcPr>
                    <w:tcW w:w="569" w:type="pct"/>
                    <w:shd w:val="clear" w:color="auto" w:fill="auto"/>
                  </w:tcPr>
                  <w:p w:rsidR="0086497C" w:rsidRDefault="0086497C" w:rsidP="00276770">
                    <w:pPr>
                      <w:autoSpaceDE w:val="0"/>
                      <w:autoSpaceDN w:val="0"/>
                      <w:adjustRightInd w:val="0"/>
                      <w:rPr>
                        <w:szCs w:val="21"/>
                      </w:rPr>
                    </w:pPr>
                    <w:r>
                      <w:t>35.00</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88"/>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长沙波德冶金材料有限公司</w:t>
                    </w:r>
                  </w:p>
                </w:tc>
                <w:sdt>
                  <w:sdtPr>
                    <w:rPr>
                      <w:szCs w:val="21"/>
                    </w:rPr>
                    <w:alias w:val="关联债权债务往来的关联方关系"/>
                    <w:tag w:val="_GBC_679285fa5ad84826afdcbe28cc1f1421"/>
                    <w:id w:val="53808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400.00</w:t>
                    </w:r>
                  </w:p>
                </w:tc>
                <w:tc>
                  <w:tcPr>
                    <w:tcW w:w="642" w:type="pct"/>
                    <w:shd w:val="clear" w:color="auto" w:fill="auto"/>
                  </w:tcPr>
                  <w:p w:rsidR="0086497C" w:rsidRDefault="0086497C" w:rsidP="00276770">
                    <w:pPr>
                      <w:autoSpaceDE w:val="0"/>
                      <w:autoSpaceDN w:val="0"/>
                      <w:adjustRightInd w:val="0"/>
                      <w:rPr>
                        <w:szCs w:val="21"/>
                      </w:rPr>
                    </w:pPr>
                  </w:p>
                </w:tc>
                <w:tc>
                  <w:tcPr>
                    <w:tcW w:w="569" w:type="pct"/>
                    <w:shd w:val="clear" w:color="auto" w:fill="auto"/>
                  </w:tcPr>
                  <w:p w:rsidR="0086497C" w:rsidRDefault="0086497C" w:rsidP="00276770">
                    <w:pPr>
                      <w:autoSpaceDE w:val="0"/>
                      <w:autoSpaceDN w:val="0"/>
                      <w:adjustRightInd w:val="0"/>
                      <w:rPr>
                        <w:szCs w:val="21"/>
                      </w:rPr>
                    </w:pPr>
                    <w:r>
                      <w:t>400.00</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90"/>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长沙波德冶金材料有限公司</w:t>
                    </w:r>
                  </w:p>
                </w:tc>
                <w:sdt>
                  <w:sdtPr>
                    <w:rPr>
                      <w:szCs w:val="21"/>
                    </w:rPr>
                    <w:alias w:val="关联债权债务往来的关联方关系"/>
                    <w:tag w:val="_GBC_679285fa5ad84826afdcbe28cc1f1421"/>
                    <w:id w:val="53808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 </w:t>
                    </w:r>
                  </w:p>
                </w:tc>
                <w:tc>
                  <w:tcPr>
                    <w:tcW w:w="642" w:type="pct"/>
                    <w:shd w:val="clear" w:color="auto" w:fill="auto"/>
                  </w:tcPr>
                  <w:p w:rsidR="0086497C" w:rsidRDefault="0086497C" w:rsidP="00276770">
                    <w:pPr>
                      <w:autoSpaceDE w:val="0"/>
                      <w:autoSpaceDN w:val="0"/>
                      <w:adjustRightInd w:val="0"/>
                      <w:rPr>
                        <w:szCs w:val="21"/>
                      </w:rPr>
                    </w:pPr>
                  </w:p>
                </w:tc>
                <w:tc>
                  <w:tcPr>
                    <w:tcW w:w="569" w:type="pct"/>
                    <w:shd w:val="clear" w:color="auto" w:fill="auto"/>
                  </w:tcPr>
                  <w:p w:rsidR="0086497C" w:rsidRDefault="0086497C" w:rsidP="00276770">
                    <w:pPr>
                      <w:autoSpaceDE w:val="0"/>
                      <w:autoSpaceDN w:val="0"/>
                      <w:adjustRightInd w:val="0"/>
                      <w:rPr>
                        <w:szCs w:val="21"/>
                      </w:rPr>
                    </w:pPr>
                    <w:r>
                      <w:t> </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92"/>
              <w:lock w:val="sdtLocked"/>
            </w:sdtPr>
            <w:sdtContent>
              <w:tr w:rsidR="0086497C" w:rsidTr="00276770">
                <w:tc>
                  <w:tcPr>
                    <w:tcW w:w="1009" w:type="pct"/>
                    <w:shd w:val="clear" w:color="auto" w:fill="auto"/>
                  </w:tcPr>
                  <w:p w:rsidR="0086497C" w:rsidRDefault="0086497C" w:rsidP="00276770">
                    <w:pPr>
                      <w:autoSpaceDE w:val="0"/>
                      <w:autoSpaceDN w:val="0"/>
                      <w:adjustRightInd w:val="0"/>
                      <w:rPr>
                        <w:szCs w:val="21"/>
                      </w:rPr>
                    </w:pPr>
                    <w:r>
                      <w:t>长沙波德冶金材料有限公司</w:t>
                    </w:r>
                  </w:p>
                </w:tc>
                <w:sdt>
                  <w:sdtPr>
                    <w:rPr>
                      <w:szCs w:val="21"/>
                    </w:rPr>
                    <w:alias w:val="关联债权债务往来的关联方关系"/>
                    <w:tag w:val="_GBC_679285fa5ad84826afdcbe28cc1f1421"/>
                    <w:id w:val="53809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Default="0086497C" w:rsidP="00276770">
                        <w:pPr>
                          <w:autoSpaceDE w:val="0"/>
                          <w:autoSpaceDN w:val="0"/>
                          <w:adjustRightInd w:val="0"/>
                          <w:rPr>
                            <w:szCs w:val="21"/>
                          </w:rPr>
                        </w:pPr>
                        <w:r>
                          <w:rPr>
                            <w:szCs w:val="21"/>
                          </w:rPr>
                          <w:t>控股子公司</w:t>
                        </w:r>
                      </w:p>
                    </w:tc>
                  </w:sdtContent>
                </w:sdt>
                <w:tc>
                  <w:tcPr>
                    <w:tcW w:w="770" w:type="pct"/>
                    <w:shd w:val="clear" w:color="auto" w:fill="auto"/>
                  </w:tcPr>
                  <w:p w:rsidR="0086497C" w:rsidRDefault="0086497C" w:rsidP="00276770">
                    <w:pPr>
                      <w:autoSpaceDE w:val="0"/>
                      <w:autoSpaceDN w:val="0"/>
                      <w:adjustRightInd w:val="0"/>
                      <w:rPr>
                        <w:szCs w:val="21"/>
                      </w:rPr>
                    </w:pPr>
                    <w:r>
                      <w:t>8.08</w:t>
                    </w:r>
                  </w:p>
                </w:tc>
                <w:tc>
                  <w:tcPr>
                    <w:tcW w:w="642" w:type="pct"/>
                    <w:shd w:val="clear" w:color="auto" w:fill="auto"/>
                  </w:tcPr>
                  <w:p w:rsidR="0086497C" w:rsidRDefault="0086497C" w:rsidP="00276770">
                    <w:pPr>
                      <w:autoSpaceDE w:val="0"/>
                      <w:autoSpaceDN w:val="0"/>
                      <w:adjustRightInd w:val="0"/>
                      <w:rPr>
                        <w:szCs w:val="21"/>
                      </w:rPr>
                    </w:pPr>
                    <w:r>
                      <w:t>0.27</w:t>
                    </w:r>
                  </w:p>
                </w:tc>
                <w:tc>
                  <w:tcPr>
                    <w:tcW w:w="569" w:type="pct"/>
                    <w:shd w:val="clear" w:color="auto" w:fill="auto"/>
                  </w:tcPr>
                  <w:p w:rsidR="0086497C" w:rsidRDefault="0086497C" w:rsidP="00276770">
                    <w:pPr>
                      <w:autoSpaceDE w:val="0"/>
                      <w:autoSpaceDN w:val="0"/>
                      <w:adjustRightInd w:val="0"/>
                      <w:rPr>
                        <w:szCs w:val="21"/>
                      </w:rPr>
                    </w:pPr>
                    <w:r>
                      <w:t>8.35</w:t>
                    </w:r>
                  </w:p>
                </w:tc>
                <w:tc>
                  <w:tcPr>
                    <w:tcW w:w="415" w:type="pct"/>
                    <w:shd w:val="clear" w:color="auto" w:fill="auto"/>
                  </w:tcPr>
                  <w:p w:rsidR="0086497C" w:rsidRDefault="0086497C" w:rsidP="00276770">
                    <w:pPr>
                      <w:autoSpaceDE w:val="0"/>
                      <w:autoSpaceDN w:val="0"/>
                      <w:adjustRightInd w:val="0"/>
                      <w:jc w:val="right"/>
                      <w:rPr>
                        <w:szCs w:val="21"/>
                      </w:rPr>
                    </w:pPr>
                  </w:p>
                </w:tc>
                <w:tc>
                  <w:tcPr>
                    <w:tcW w:w="558" w:type="pct"/>
                    <w:shd w:val="clear" w:color="auto" w:fill="auto"/>
                  </w:tcPr>
                  <w:p w:rsidR="0086497C" w:rsidRDefault="0086497C" w:rsidP="00276770">
                    <w:pPr>
                      <w:autoSpaceDE w:val="0"/>
                      <w:autoSpaceDN w:val="0"/>
                      <w:adjustRightInd w:val="0"/>
                      <w:jc w:val="right"/>
                      <w:rPr>
                        <w:szCs w:val="21"/>
                      </w:rPr>
                    </w:pPr>
                  </w:p>
                </w:tc>
                <w:tc>
                  <w:tcPr>
                    <w:tcW w:w="456" w:type="pct"/>
                    <w:shd w:val="clear" w:color="auto" w:fill="auto"/>
                  </w:tcPr>
                  <w:p w:rsidR="0086497C" w:rsidRDefault="0086497C" w:rsidP="00276770">
                    <w:pPr>
                      <w:autoSpaceDE w:val="0"/>
                      <w:autoSpaceDN w:val="0"/>
                      <w:adjustRightInd w:val="0"/>
                      <w:jc w:val="right"/>
                      <w:rPr>
                        <w:szCs w:val="21"/>
                      </w:rPr>
                    </w:pPr>
                  </w:p>
                </w:tc>
              </w:tr>
            </w:sdtContent>
          </w:sdt>
          <w:sdt>
            <w:sdtPr>
              <w:rPr>
                <w:szCs w:val="21"/>
              </w:rPr>
              <w:alias w:val="关联债权债务往来"/>
              <w:tag w:val="_TUP_6bcf9c3a79e549839fd3bf2cfdd9967e"/>
              <w:id w:val="538094"/>
              <w:lock w:val="sdtLocked"/>
            </w:sdtPr>
            <w:sdtContent>
              <w:tr w:rsidR="0086497C" w:rsidTr="00276770">
                <w:tc>
                  <w:tcPr>
                    <w:tcW w:w="1009" w:type="pct"/>
                    <w:shd w:val="clear" w:color="auto" w:fill="auto"/>
                  </w:tcPr>
                  <w:p w:rsidR="0086497C" w:rsidRPr="00424E93" w:rsidRDefault="0086497C" w:rsidP="00276770">
                    <w:pPr>
                      <w:autoSpaceDE w:val="0"/>
                      <w:autoSpaceDN w:val="0"/>
                      <w:adjustRightInd w:val="0"/>
                      <w:rPr>
                        <w:szCs w:val="21"/>
                      </w:rPr>
                    </w:pPr>
                    <w:r w:rsidRPr="00424E93">
                      <w:rPr>
                        <w:rFonts w:hint="eastAsia"/>
                        <w:szCs w:val="21"/>
                      </w:rPr>
                      <w:t>漳州市机电投资有限公司</w:t>
                    </w:r>
                  </w:p>
                </w:tc>
                <w:sdt>
                  <w:sdtPr>
                    <w:rPr>
                      <w:szCs w:val="21"/>
                    </w:rPr>
                    <w:alias w:val="关联债权债务往来的关联方关系"/>
                    <w:tag w:val="_GBC_679285fa5ad84826afdcbe28cc1f1421"/>
                    <w:id w:val="53809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Pr="00424E93" w:rsidRDefault="0086497C" w:rsidP="00276770">
                        <w:pPr>
                          <w:autoSpaceDE w:val="0"/>
                          <w:autoSpaceDN w:val="0"/>
                          <w:adjustRightInd w:val="0"/>
                          <w:rPr>
                            <w:szCs w:val="21"/>
                          </w:rPr>
                        </w:pPr>
                        <w:r w:rsidRPr="00424E93">
                          <w:rPr>
                            <w:szCs w:val="21"/>
                          </w:rPr>
                          <w:t>母公司的控股子公司</w:t>
                        </w:r>
                      </w:p>
                    </w:tc>
                  </w:sdtContent>
                </w:sdt>
                <w:tc>
                  <w:tcPr>
                    <w:tcW w:w="770" w:type="pct"/>
                    <w:shd w:val="clear" w:color="auto" w:fill="auto"/>
                  </w:tcPr>
                  <w:p w:rsidR="0086497C" w:rsidRPr="00424E93" w:rsidRDefault="0086497C" w:rsidP="00276770">
                    <w:pPr>
                      <w:autoSpaceDE w:val="0"/>
                      <w:autoSpaceDN w:val="0"/>
                      <w:adjustRightInd w:val="0"/>
                      <w:rPr>
                        <w:szCs w:val="21"/>
                      </w:rPr>
                    </w:pPr>
                  </w:p>
                </w:tc>
                <w:tc>
                  <w:tcPr>
                    <w:tcW w:w="642" w:type="pct"/>
                    <w:shd w:val="clear" w:color="auto" w:fill="auto"/>
                  </w:tcPr>
                  <w:p w:rsidR="0086497C" w:rsidRPr="00424E93" w:rsidRDefault="0086497C" w:rsidP="00276770">
                    <w:pPr>
                      <w:autoSpaceDE w:val="0"/>
                      <w:autoSpaceDN w:val="0"/>
                      <w:adjustRightInd w:val="0"/>
                      <w:rPr>
                        <w:szCs w:val="21"/>
                      </w:rPr>
                    </w:pPr>
                  </w:p>
                </w:tc>
                <w:tc>
                  <w:tcPr>
                    <w:tcW w:w="569" w:type="pct"/>
                    <w:shd w:val="clear" w:color="auto" w:fill="auto"/>
                  </w:tcPr>
                  <w:p w:rsidR="0086497C" w:rsidRPr="00424E93" w:rsidRDefault="0086497C" w:rsidP="00276770">
                    <w:pPr>
                      <w:autoSpaceDE w:val="0"/>
                      <w:autoSpaceDN w:val="0"/>
                      <w:adjustRightInd w:val="0"/>
                      <w:rPr>
                        <w:szCs w:val="21"/>
                      </w:rPr>
                    </w:pPr>
                  </w:p>
                </w:tc>
                <w:tc>
                  <w:tcPr>
                    <w:tcW w:w="415" w:type="pct"/>
                    <w:shd w:val="clear" w:color="auto" w:fill="auto"/>
                  </w:tcPr>
                  <w:p w:rsidR="0086497C" w:rsidRPr="00424E93" w:rsidRDefault="0086497C" w:rsidP="00276770">
                    <w:pPr>
                      <w:autoSpaceDE w:val="0"/>
                      <w:autoSpaceDN w:val="0"/>
                      <w:adjustRightInd w:val="0"/>
                      <w:jc w:val="right"/>
                      <w:rPr>
                        <w:szCs w:val="21"/>
                      </w:rPr>
                    </w:pPr>
                    <w:r w:rsidRPr="00424E93">
                      <w:rPr>
                        <w:rFonts w:hint="eastAsia"/>
                        <w:szCs w:val="21"/>
                      </w:rPr>
                      <w:t>80.25</w:t>
                    </w:r>
                  </w:p>
                </w:tc>
                <w:tc>
                  <w:tcPr>
                    <w:tcW w:w="558" w:type="pct"/>
                    <w:shd w:val="clear" w:color="auto" w:fill="auto"/>
                  </w:tcPr>
                  <w:p w:rsidR="0086497C" w:rsidRPr="00424E93" w:rsidRDefault="0086497C" w:rsidP="00276770">
                    <w:pPr>
                      <w:autoSpaceDE w:val="0"/>
                      <w:autoSpaceDN w:val="0"/>
                      <w:adjustRightInd w:val="0"/>
                      <w:jc w:val="right"/>
                      <w:rPr>
                        <w:szCs w:val="21"/>
                      </w:rPr>
                    </w:pPr>
                    <w:r w:rsidRPr="00424E93">
                      <w:rPr>
                        <w:rFonts w:hint="eastAsia"/>
                        <w:szCs w:val="21"/>
                      </w:rPr>
                      <w:t>-80.25</w:t>
                    </w:r>
                  </w:p>
                </w:tc>
                <w:tc>
                  <w:tcPr>
                    <w:tcW w:w="456" w:type="pct"/>
                    <w:shd w:val="clear" w:color="auto" w:fill="auto"/>
                  </w:tcPr>
                  <w:p w:rsidR="0086497C" w:rsidRPr="00424E93" w:rsidRDefault="0086497C" w:rsidP="00276770">
                    <w:pPr>
                      <w:autoSpaceDE w:val="0"/>
                      <w:autoSpaceDN w:val="0"/>
                      <w:adjustRightInd w:val="0"/>
                      <w:jc w:val="right"/>
                      <w:rPr>
                        <w:szCs w:val="21"/>
                      </w:rPr>
                    </w:pPr>
                    <w:r w:rsidRPr="00424E93">
                      <w:rPr>
                        <w:rFonts w:hint="eastAsia"/>
                        <w:szCs w:val="21"/>
                      </w:rPr>
                      <w:t>0</w:t>
                    </w:r>
                  </w:p>
                </w:tc>
              </w:tr>
            </w:sdtContent>
          </w:sdt>
          <w:sdt>
            <w:sdtPr>
              <w:rPr>
                <w:szCs w:val="21"/>
              </w:rPr>
              <w:alias w:val="关联债权债务往来"/>
              <w:tag w:val="_TUP_6bcf9c3a79e549839fd3bf2cfdd9967e"/>
              <w:id w:val="538096"/>
              <w:lock w:val="sdtLocked"/>
            </w:sdtPr>
            <w:sdtContent>
              <w:tr w:rsidR="0086497C" w:rsidTr="00276770">
                <w:tc>
                  <w:tcPr>
                    <w:tcW w:w="1009" w:type="pct"/>
                    <w:shd w:val="clear" w:color="auto" w:fill="auto"/>
                  </w:tcPr>
                  <w:p w:rsidR="0086497C" w:rsidRPr="00424E93" w:rsidRDefault="0086497C" w:rsidP="00276770">
                    <w:pPr>
                      <w:autoSpaceDE w:val="0"/>
                      <w:autoSpaceDN w:val="0"/>
                      <w:adjustRightInd w:val="0"/>
                      <w:rPr>
                        <w:szCs w:val="21"/>
                      </w:rPr>
                    </w:pPr>
                    <w:r w:rsidRPr="00424E93">
                      <w:rPr>
                        <w:rFonts w:hint="eastAsia"/>
                        <w:szCs w:val="21"/>
                      </w:rPr>
                      <w:t>漳州市机电投资有限公司</w:t>
                    </w:r>
                  </w:p>
                </w:tc>
                <w:sdt>
                  <w:sdtPr>
                    <w:rPr>
                      <w:szCs w:val="21"/>
                    </w:rPr>
                    <w:alias w:val="关联债权债务往来的关联方关系"/>
                    <w:tag w:val="_GBC_679285fa5ad84826afdcbe28cc1f1421"/>
                    <w:id w:val="53809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Pr="00424E93" w:rsidRDefault="0086497C" w:rsidP="00276770">
                        <w:pPr>
                          <w:autoSpaceDE w:val="0"/>
                          <w:autoSpaceDN w:val="0"/>
                          <w:adjustRightInd w:val="0"/>
                          <w:rPr>
                            <w:szCs w:val="21"/>
                          </w:rPr>
                        </w:pPr>
                        <w:r w:rsidRPr="00424E93">
                          <w:rPr>
                            <w:szCs w:val="21"/>
                          </w:rPr>
                          <w:t>母公司的控股子公司</w:t>
                        </w:r>
                      </w:p>
                    </w:tc>
                  </w:sdtContent>
                </w:sdt>
                <w:tc>
                  <w:tcPr>
                    <w:tcW w:w="770" w:type="pct"/>
                    <w:shd w:val="clear" w:color="auto" w:fill="auto"/>
                  </w:tcPr>
                  <w:p w:rsidR="0086497C" w:rsidRPr="00424E93" w:rsidRDefault="0086497C" w:rsidP="00276770">
                    <w:pPr>
                      <w:autoSpaceDE w:val="0"/>
                      <w:autoSpaceDN w:val="0"/>
                      <w:adjustRightInd w:val="0"/>
                      <w:rPr>
                        <w:szCs w:val="21"/>
                      </w:rPr>
                    </w:pPr>
                    <w:r>
                      <w:t>          </w:t>
                    </w:r>
                  </w:p>
                </w:tc>
                <w:tc>
                  <w:tcPr>
                    <w:tcW w:w="642" w:type="pct"/>
                    <w:shd w:val="clear" w:color="auto" w:fill="auto"/>
                  </w:tcPr>
                  <w:p w:rsidR="0086497C" w:rsidRPr="00424E93" w:rsidRDefault="0086497C" w:rsidP="00276770">
                    <w:pPr>
                      <w:autoSpaceDE w:val="0"/>
                      <w:autoSpaceDN w:val="0"/>
                      <w:adjustRightInd w:val="0"/>
                      <w:rPr>
                        <w:szCs w:val="21"/>
                      </w:rPr>
                    </w:pPr>
                    <w:r>
                      <w:t>2.05</w:t>
                    </w:r>
                  </w:p>
                </w:tc>
                <w:tc>
                  <w:tcPr>
                    <w:tcW w:w="569" w:type="pct"/>
                    <w:shd w:val="clear" w:color="auto" w:fill="auto"/>
                  </w:tcPr>
                  <w:p w:rsidR="0086497C" w:rsidRPr="00424E93" w:rsidRDefault="0086497C" w:rsidP="00276770">
                    <w:pPr>
                      <w:autoSpaceDE w:val="0"/>
                      <w:autoSpaceDN w:val="0"/>
                      <w:adjustRightInd w:val="0"/>
                      <w:rPr>
                        <w:szCs w:val="21"/>
                      </w:rPr>
                    </w:pPr>
                    <w:r>
                      <w:t>2.05</w:t>
                    </w:r>
                  </w:p>
                </w:tc>
                <w:tc>
                  <w:tcPr>
                    <w:tcW w:w="415" w:type="pct"/>
                    <w:shd w:val="clear" w:color="auto" w:fill="auto"/>
                  </w:tcPr>
                  <w:p w:rsidR="0086497C" w:rsidRPr="00424E93" w:rsidRDefault="0086497C" w:rsidP="00276770">
                    <w:pPr>
                      <w:autoSpaceDE w:val="0"/>
                      <w:autoSpaceDN w:val="0"/>
                      <w:adjustRightInd w:val="0"/>
                      <w:jc w:val="right"/>
                      <w:rPr>
                        <w:szCs w:val="21"/>
                      </w:rPr>
                    </w:pPr>
                  </w:p>
                </w:tc>
                <w:tc>
                  <w:tcPr>
                    <w:tcW w:w="558" w:type="pct"/>
                    <w:shd w:val="clear" w:color="auto" w:fill="auto"/>
                  </w:tcPr>
                  <w:p w:rsidR="0086497C" w:rsidRPr="00424E93" w:rsidRDefault="0086497C" w:rsidP="00276770">
                    <w:pPr>
                      <w:autoSpaceDE w:val="0"/>
                      <w:autoSpaceDN w:val="0"/>
                      <w:adjustRightInd w:val="0"/>
                      <w:jc w:val="right"/>
                      <w:rPr>
                        <w:szCs w:val="21"/>
                      </w:rPr>
                    </w:pPr>
                  </w:p>
                </w:tc>
                <w:tc>
                  <w:tcPr>
                    <w:tcW w:w="456" w:type="pct"/>
                    <w:shd w:val="clear" w:color="auto" w:fill="auto"/>
                  </w:tcPr>
                  <w:p w:rsidR="0086497C" w:rsidRPr="00424E93" w:rsidRDefault="0086497C" w:rsidP="00276770">
                    <w:pPr>
                      <w:autoSpaceDE w:val="0"/>
                      <w:autoSpaceDN w:val="0"/>
                      <w:adjustRightInd w:val="0"/>
                      <w:jc w:val="right"/>
                      <w:rPr>
                        <w:szCs w:val="21"/>
                      </w:rPr>
                    </w:pPr>
                  </w:p>
                </w:tc>
              </w:tr>
            </w:sdtContent>
          </w:sdt>
          <w:sdt>
            <w:sdtPr>
              <w:rPr>
                <w:szCs w:val="21"/>
                <w:highlight w:val="yellow"/>
              </w:rPr>
              <w:alias w:val="关联债权债务往来"/>
              <w:tag w:val="_TUP_6bcf9c3a79e549839fd3bf2cfdd9967e"/>
              <w:id w:val="538098"/>
              <w:lock w:val="sdtLocked"/>
            </w:sdtPr>
            <w:sdtEndPr>
              <w:rPr>
                <w:highlight w:val="none"/>
              </w:rPr>
            </w:sdtEndPr>
            <w:sdtContent>
              <w:tr w:rsidR="0086497C" w:rsidTr="00276770">
                <w:tc>
                  <w:tcPr>
                    <w:tcW w:w="1009" w:type="pct"/>
                    <w:shd w:val="clear" w:color="auto" w:fill="auto"/>
                  </w:tcPr>
                  <w:p w:rsidR="0086497C" w:rsidRPr="00EF679A" w:rsidRDefault="0086497C" w:rsidP="00276770">
                    <w:pPr>
                      <w:autoSpaceDE w:val="0"/>
                      <w:autoSpaceDN w:val="0"/>
                      <w:adjustRightInd w:val="0"/>
                      <w:rPr>
                        <w:szCs w:val="21"/>
                        <w:highlight w:val="yellow"/>
                      </w:rPr>
                    </w:pPr>
                    <w:r>
                      <w:t>錒玛科技股份有限公司</w:t>
                    </w:r>
                  </w:p>
                </w:tc>
                <w:sdt>
                  <w:sdtPr>
                    <w:rPr>
                      <w:szCs w:val="21"/>
                    </w:rPr>
                    <w:alias w:val="关联债权债务往来的关联方关系"/>
                    <w:tag w:val="_GBC_679285fa5ad84826afdcbe28cc1f1421"/>
                    <w:id w:val="53809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81" w:type="pct"/>
                        <w:shd w:val="clear" w:color="auto" w:fill="auto"/>
                      </w:tcPr>
                      <w:p w:rsidR="0086497C" w:rsidRPr="00424E93" w:rsidRDefault="0086497C" w:rsidP="00276770">
                        <w:pPr>
                          <w:autoSpaceDE w:val="0"/>
                          <w:autoSpaceDN w:val="0"/>
                          <w:adjustRightInd w:val="0"/>
                          <w:rPr>
                            <w:szCs w:val="21"/>
                          </w:rPr>
                        </w:pPr>
                        <w:r w:rsidRPr="00424E93">
                          <w:rPr>
                            <w:szCs w:val="21"/>
                          </w:rPr>
                          <w:t>母公司的控股子公司</w:t>
                        </w:r>
                      </w:p>
                    </w:tc>
                  </w:sdtContent>
                </w:sdt>
                <w:tc>
                  <w:tcPr>
                    <w:tcW w:w="770" w:type="pct"/>
                    <w:shd w:val="clear" w:color="auto" w:fill="auto"/>
                  </w:tcPr>
                  <w:p w:rsidR="0086497C" w:rsidRPr="00424E93" w:rsidRDefault="0086497C" w:rsidP="00276770">
                    <w:pPr>
                      <w:autoSpaceDE w:val="0"/>
                      <w:autoSpaceDN w:val="0"/>
                      <w:adjustRightInd w:val="0"/>
                      <w:rPr>
                        <w:szCs w:val="21"/>
                      </w:rPr>
                    </w:pPr>
                    <w:r>
                      <w:t>730.59</w:t>
                    </w:r>
                  </w:p>
                </w:tc>
                <w:tc>
                  <w:tcPr>
                    <w:tcW w:w="642" w:type="pct"/>
                    <w:shd w:val="clear" w:color="auto" w:fill="auto"/>
                  </w:tcPr>
                  <w:p w:rsidR="0086497C" w:rsidRPr="00424E93" w:rsidRDefault="0086497C" w:rsidP="00276770">
                    <w:pPr>
                      <w:autoSpaceDE w:val="0"/>
                      <w:autoSpaceDN w:val="0"/>
                      <w:adjustRightInd w:val="0"/>
                      <w:rPr>
                        <w:szCs w:val="21"/>
                      </w:rPr>
                    </w:pPr>
                    <w:r>
                      <w:t>-61.50</w:t>
                    </w:r>
                  </w:p>
                </w:tc>
                <w:tc>
                  <w:tcPr>
                    <w:tcW w:w="569" w:type="pct"/>
                    <w:shd w:val="clear" w:color="auto" w:fill="auto"/>
                  </w:tcPr>
                  <w:p w:rsidR="0086497C" w:rsidRPr="00424E93" w:rsidRDefault="0086497C" w:rsidP="00276770">
                    <w:pPr>
                      <w:autoSpaceDE w:val="0"/>
                      <w:autoSpaceDN w:val="0"/>
                      <w:adjustRightInd w:val="0"/>
                      <w:rPr>
                        <w:szCs w:val="21"/>
                      </w:rPr>
                    </w:pPr>
                    <w:r>
                      <w:t>669.09</w:t>
                    </w:r>
                  </w:p>
                </w:tc>
                <w:tc>
                  <w:tcPr>
                    <w:tcW w:w="415" w:type="pct"/>
                    <w:shd w:val="clear" w:color="auto" w:fill="auto"/>
                  </w:tcPr>
                  <w:p w:rsidR="0086497C" w:rsidRPr="00424E93" w:rsidRDefault="0086497C" w:rsidP="00276770">
                    <w:pPr>
                      <w:autoSpaceDE w:val="0"/>
                      <w:autoSpaceDN w:val="0"/>
                      <w:adjustRightInd w:val="0"/>
                      <w:jc w:val="right"/>
                      <w:rPr>
                        <w:szCs w:val="21"/>
                      </w:rPr>
                    </w:pPr>
                  </w:p>
                </w:tc>
                <w:tc>
                  <w:tcPr>
                    <w:tcW w:w="558" w:type="pct"/>
                    <w:shd w:val="clear" w:color="auto" w:fill="auto"/>
                  </w:tcPr>
                  <w:p w:rsidR="0086497C" w:rsidRPr="00424E93" w:rsidRDefault="0086497C" w:rsidP="00276770">
                    <w:pPr>
                      <w:autoSpaceDE w:val="0"/>
                      <w:autoSpaceDN w:val="0"/>
                      <w:adjustRightInd w:val="0"/>
                      <w:jc w:val="right"/>
                      <w:rPr>
                        <w:szCs w:val="21"/>
                      </w:rPr>
                    </w:pPr>
                  </w:p>
                </w:tc>
                <w:tc>
                  <w:tcPr>
                    <w:tcW w:w="456" w:type="pct"/>
                    <w:shd w:val="clear" w:color="auto" w:fill="auto"/>
                  </w:tcPr>
                  <w:p w:rsidR="0086497C" w:rsidRPr="00424E93" w:rsidRDefault="0086497C" w:rsidP="00276770">
                    <w:pPr>
                      <w:autoSpaceDE w:val="0"/>
                      <w:autoSpaceDN w:val="0"/>
                      <w:adjustRightInd w:val="0"/>
                      <w:jc w:val="right"/>
                      <w:rPr>
                        <w:szCs w:val="21"/>
                      </w:rPr>
                    </w:pPr>
                  </w:p>
                </w:tc>
              </w:tr>
            </w:sdtContent>
          </w:sdt>
          <w:tr w:rsidR="0086497C" w:rsidTr="00276770">
            <w:sdt>
              <w:sdtPr>
                <w:tag w:val="_PLD_4e6e1213c0fd4d7ea9bcbd8c87bfc6f1"/>
                <w:id w:val="538099"/>
                <w:lock w:val="sdtLocked"/>
              </w:sdtPr>
              <w:sdtContent>
                <w:tc>
                  <w:tcPr>
                    <w:tcW w:w="1590" w:type="pct"/>
                    <w:gridSpan w:val="2"/>
                    <w:shd w:val="clear" w:color="auto" w:fill="auto"/>
                  </w:tcPr>
                  <w:p w:rsidR="0086497C" w:rsidRDefault="0086497C" w:rsidP="00276770">
                    <w:pPr>
                      <w:pStyle w:val="a8"/>
                      <w:autoSpaceDE w:val="0"/>
                      <w:autoSpaceDN w:val="0"/>
                      <w:adjustRightInd w:val="0"/>
                      <w:jc w:val="center"/>
                      <w:rPr>
                        <w:rFonts w:ascii="宋体" w:hAnsi="宋体"/>
                      </w:rPr>
                    </w:pPr>
                    <w:r>
                      <w:rPr>
                        <w:rFonts w:ascii="宋体" w:hAnsi="宋体" w:hint="eastAsia"/>
                      </w:rPr>
                      <w:t>合计</w:t>
                    </w:r>
                  </w:p>
                </w:tc>
              </w:sdtContent>
            </w:sdt>
            <w:tc>
              <w:tcPr>
                <w:tcW w:w="770" w:type="pct"/>
                <w:tcBorders>
                  <w:bottom w:val="nil"/>
                </w:tcBorders>
                <w:shd w:val="clear" w:color="auto" w:fill="auto"/>
              </w:tcPr>
              <w:p w:rsidR="0086497C" w:rsidRDefault="0086497C" w:rsidP="00276770">
                <w:pPr>
                  <w:ind w:right="420"/>
                  <w:jc w:val="right"/>
                  <w:rPr>
                    <w:szCs w:val="21"/>
                  </w:rPr>
                </w:pPr>
                <w:r>
                  <w:rPr>
                    <w:rFonts w:hint="eastAsia"/>
                    <w:szCs w:val="21"/>
                  </w:rPr>
                  <w:t>20,589.79</w:t>
                </w:r>
              </w:p>
            </w:tc>
            <w:tc>
              <w:tcPr>
                <w:tcW w:w="642" w:type="pct"/>
                <w:tcBorders>
                  <w:bottom w:val="nil"/>
                </w:tcBorders>
                <w:shd w:val="clear" w:color="auto" w:fill="auto"/>
              </w:tcPr>
              <w:p w:rsidR="0086497C" w:rsidRDefault="0086497C" w:rsidP="00276770">
                <w:pPr>
                  <w:autoSpaceDE w:val="0"/>
                  <w:autoSpaceDN w:val="0"/>
                  <w:adjustRightInd w:val="0"/>
                  <w:jc w:val="right"/>
                  <w:rPr>
                    <w:szCs w:val="21"/>
                  </w:rPr>
                </w:pPr>
                <w:r>
                  <w:t>2,512.23</w:t>
                </w:r>
              </w:p>
            </w:tc>
            <w:tc>
              <w:tcPr>
                <w:tcW w:w="569" w:type="pct"/>
                <w:tcBorders>
                  <w:bottom w:val="nil"/>
                </w:tcBorders>
                <w:shd w:val="clear" w:color="auto" w:fill="auto"/>
              </w:tcPr>
              <w:p w:rsidR="0086497C" w:rsidRDefault="0086497C" w:rsidP="00276770">
                <w:pPr>
                  <w:jc w:val="right"/>
                  <w:rPr>
                    <w:szCs w:val="21"/>
                  </w:rPr>
                </w:pPr>
                <w:r>
                  <w:t>23,102.02</w:t>
                </w:r>
              </w:p>
            </w:tc>
            <w:tc>
              <w:tcPr>
                <w:tcW w:w="415" w:type="pct"/>
                <w:tcBorders>
                  <w:bottom w:val="nil"/>
                </w:tcBorders>
                <w:shd w:val="clear" w:color="auto" w:fill="auto"/>
              </w:tcPr>
              <w:p w:rsidR="0086497C" w:rsidRDefault="0086497C" w:rsidP="00276770">
                <w:pPr>
                  <w:autoSpaceDE w:val="0"/>
                  <w:autoSpaceDN w:val="0"/>
                  <w:adjustRightInd w:val="0"/>
                  <w:jc w:val="right"/>
                  <w:rPr>
                    <w:szCs w:val="21"/>
                  </w:rPr>
                </w:pPr>
                <w:r>
                  <w:t>80.25</w:t>
                </w:r>
              </w:p>
            </w:tc>
            <w:tc>
              <w:tcPr>
                <w:tcW w:w="558" w:type="pct"/>
                <w:tcBorders>
                  <w:bottom w:val="nil"/>
                </w:tcBorders>
                <w:shd w:val="clear" w:color="auto" w:fill="auto"/>
              </w:tcPr>
              <w:p w:rsidR="0086497C" w:rsidRDefault="0086497C" w:rsidP="00276770">
                <w:pPr>
                  <w:autoSpaceDE w:val="0"/>
                  <w:autoSpaceDN w:val="0"/>
                  <w:adjustRightInd w:val="0"/>
                  <w:jc w:val="right"/>
                  <w:rPr>
                    <w:szCs w:val="21"/>
                  </w:rPr>
                </w:pPr>
                <w:r>
                  <w:t>-80.25</w:t>
                </w:r>
              </w:p>
            </w:tc>
            <w:tc>
              <w:tcPr>
                <w:tcW w:w="456" w:type="pct"/>
                <w:tcBorders>
                  <w:bottom w:val="nil"/>
                </w:tcBorders>
                <w:shd w:val="clear" w:color="auto" w:fill="auto"/>
              </w:tcPr>
              <w:p w:rsidR="0086497C" w:rsidRDefault="0086497C" w:rsidP="00276770">
                <w:pPr>
                  <w:autoSpaceDE w:val="0"/>
                  <w:autoSpaceDN w:val="0"/>
                  <w:adjustRightInd w:val="0"/>
                  <w:jc w:val="right"/>
                  <w:rPr>
                    <w:szCs w:val="21"/>
                  </w:rPr>
                </w:pPr>
                <w:r>
                  <w:t>0.00</w:t>
                </w:r>
              </w:p>
            </w:tc>
          </w:tr>
          <w:tr w:rsidR="0086497C" w:rsidTr="00276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0ae9b8c1a1764adf98d6d650be3ad229"/>
                <w:id w:val="538100"/>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tcPr>
                  <w:p w:rsidR="0086497C" w:rsidRDefault="0086497C" w:rsidP="00276770">
                    <w:pPr>
                      <w:autoSpaceDE w:val="0"/>
                      <w:autoSpaceDN w:val="0"/>
                      <w:adjustRightInd w:val="0"/>
                      <w:rPr>
                        <w:szCs w:val="21"/>
                      </w:rPr>
                    </w:pPr>
                    <w:r>
                      <w:rPr>
                        <w:rFonts w:hint="eastAsia"/>
                        <w:szCs w:val="21"/>
                      </w:rPr>
                      <w:t>关联债权债务形成原因</w:t>
                    </w:r>
                  </w:p>
                </w:tc>
              </w:sdtContent>
            </w:sdt>
            <w:tc>
              <w:tcPr>
                <w:tcW w:w="3410" w:type="pct"/>
                <w:gridSpan w:val="6"/>
                <w:tcBorders>
                  <w:top w:val="single" w:sz="4" w:space="0" w:color="auto"/>
                  <w:left w:val="single" w:sz="4" w:space="0" w:color="auto"/>
                  <w:bottom w:val="single" w:sz="4" w:space="0" w:color="auto"/>
                  <w:right w:val="single" w:sz="4" w:space="0" w:color="auto"/>
                </w:tcBorders>
                <w:shd w:val="clear" w:color="auto" w:fill="auto"/>
              </w:tcPr>
              <w:p w:rsidR="0086497C" w:rsidRDefault="0086497C" w:rsidP="00276770">
                <w:r>
                  <w:t>（1）金驰公司期初其他应付款余额44.13万元主要系公司为金驰公司代垫外派人员薪酬，本期新增21.49万元，偿还48.43万元，期末金驰公司其他应付款余额17.19万元。</w:t>
                </w:r>
              </w:p>
              <w:p w:rsidR="0086497C" w:rsidRPr="00BA480A" w:rsidRDefault="0086497C" w:rsidP="00276770">
                <w:r w:rsidRPr="00BA480A">
                  <w:rPr>
                    <w:rFonts w:hint="eastAsia"/>
                  </w:rPr>
                  <w:t>（2）三齿公司期初其他应付款余额231.90万元系公司代垫外派三齿公司人员薪酬未返回，本期新增11.34万元，偿还13.23万元，期末三齿公司其他应付款余额230.01万元。</w:t>
                </w:r>
              </w:p>
              <w:p w:rsidR="0086497C" w:rsidRPr="00BA480A" w:rsidRDefault="0086497C" w:rsidP="00276770">
                <w:r w:rsidRPr="00BA480A">
                  <w:rPr>
                    <w:rFonts w:hint="eastAsia"/>
                  </w:rPr>
                  <w:t>（3）公司三齿公司发放的委托贷款期初余额11,100万元，期末委托贷款余额11,100万元。</w:t>
                </w:r>
              </w:p>
              <w:p w:rsidR="0086497C" w:rsidRPr="00BA480A" w:rsidRDefault="0086497C" w:rsidP="00276770">
                <w:r w:rsidRPr="00BA480A">
                  <w:rPr>
                    <w:rFonts w:hint="eastAsia"/>
                  </w:rPr>
                  <w:t>（4）期初三齿公司应付委托贷款利息余额5.44万元，期间新增利息251.28万元、返回利息款256.72万元,期末应付利息余额0万元。</w:t>
                </w:r>
              </w:p>
              <w:p w:rsidR="0086497C" w:rsidRPr="00BA480A" w:rsidRDefault="0086497C" w:rsidP="00276770">
                <w:r w:rsidRPr="00BA480A">
                  <w:rPr>
                    <w:rFonts w:hint="eastAsia"/>
                  </w:rPr>
                  <w:lastRenderedPageBreak/>
                  <w:t>（5）红旗股份期初其他应付款余额45.86万元系公司代垫外派红旗</w:t>
                </w:r>
                <w:r>
                  <w:rPr>
                    <w:rFonts w:hint="eastAsia"/>
                  </w:rPr>
                  <w:t>股份</w:t>
                </w:r>
                <w:r w:rsidRPr="00BA480A">
                  <w:rPr>
                    <w:rFonts w:hint="eastAsia"/>
                  </w:rPr>
                  <w:t>人员薪酬未返回，本期新增64.71万元，偿还0万元，期末红旗股份其他应付款余额110.57万元。</w:t>
                </w:r>
              </w:p>
              <w:p w:rsidR="0086497C" w:rsidRPr="00BA480A" w:rsidRDefault="0086497C" w:rsidP="00276770">
                <w:r w:rsidRPr="00BA480A">
                  <w:rPr>
                    <w:rFonts w:hint="eastAsia"/>
                  </w:rPr>
                  <w:t>（6）公司向红旗股份发放的委托贷款期初余额2850万元，期末委托贷款余额3500万元。</w:t>
                </w:r>
              </w:p>
              <w:p w:rsidR="0086497C" w:rsidRPr="00BA480A" w:rsidRDefault="0086497C" w:rsidP="00276770">
                <w:r w:rsidRPr="00BA480A">
                  <w:rPr>
                    <w:rFonts w:hint="eastAsia"/>
                  </w:rPr>
                  <w:t>（7）期初红旗股份应付委托贷款利息余额0万元，期间新增利息67.49万元、返回利息款67.49万元，期末应付公司利息款余额为零。</w:t>
                </w:r>
              </w:p>
              <w:p w:rsidR="0086497C" w:rsidRPr="00BA480A" w:rsidRDefault="0086497C" w:rsidP="00276770">
                <w:r w:rsidRPr="00BA480A">
                  <w:rPr>
                    <w:rFonts w:hint="eastAsia"/>
                  </w:rPr>
                  <w:t>（8）期初闽台龙玛公司其他应付款余额228.24万元系公司代垫外派闽台龙玛人员薪酬以及部分材料款未返回，本期增加205.71万元，偿还105.59万元，期末闽台龙玛公司其他应付款余额328.36万元。</w:t>
                </w:r>
              </w:p>
              <w:p w:rsidR="0086497C" w:rsidRPr="00BA480A" w:rsidRDefault="0086497C" w:rsidP="00276770">
                <w:r w:rsidRPr="00BA480A">
                  <w:rPr>
                    <w:rFonts w:hint="eastAsia"/>
                  </w:rPr>
                  <w:t>（9）公司向闽台龙玛公司发放的委托贷款，本期增加800万元，期末委托贷款余额为800万元。</w:t>
                </w:r>
              </w:p>
              <w:p w:rsidR="0086497C" w:rsidRPr="00BA480A" w:rsidRDefault="0086497C" w:rsidP="00276770">
                <w:r w:rsidRPr="00BA480A">
                  <w:rPr>
                    <w:rFonts w:hint="eastAsia"/>
                  </w:rPr>
                  <w:t>（10）报告期公司向闽台龙玛公司发放委托贷款利息增加3.80万元，偿还3.80万元，期末委托贷款利息余额为零。</w:t>
                </w:r>
              </w:p>
              <w:p w:rsidR="0086497C" w:rsidRPr="00BA480A" w:rsidRDefault="0086497C" w:rsidP="00276770">
                <w:r w:rsidRPr="00BA480A">
                  <w:rPr>
                    <w:rFonts w:hint="eastAsia"/>
                  </w:rPr>
                  <w:t>（11）报告期初公司为永轴公司代垫的外派人员薪酬8.75万元未结算，期末永轴公司应付款余额0万元。</w:t>
                </w:r>
              </w:p>
              <w:p w:rsidR="0086497C" w:rsidRPr="00BA480A" w:rsidRDefault="0086497C" w:rsidP="00276770">
                <w:r w:rsidRPr="00BA480A">
                  <w:rPr>
                    <w:rFonts w:hint="eastAsia"/>
                  </w:rPr>
                  <w:t>（12）公司向永轴公司的委托贷款期初余额4900万元，期末委托贷款余额4900万元。</w:t>
                </w:r>
              </w:p>
              <w:p w:rsidR="0086497C" w:rsidRPr="00BA480A" w:rsidRDefault="0086497C" w:rsidP="00276770">
                <w:r w:rsidRPr="00BA480A">
                  <w:rPr>
                    <w:rFonts w:hint="eastAsia"/>
                  </w:rPr>
                  <w:t>（13）期初永轴公司因委托贷款应付公司利息余额1.40万元，期间新增利息124.87万元、返回利息款126.27万元，期末应付公司利息余额0万元。</w:t>
                </w:r>
              </w:p>
              <w:p w:rsidR="0086497C" w:rsidRPr="00BA480A" w:rsidRDefault="0086497C" w:rsidP="00276770">
                <w:r w:rsidRPr="00BA480A">
                  <w:rPr>
                    <w:rFonts w:hint="eastAsia"/>
                  </w:rPr>
                  <w:t>（14）期初龙冠贸易公司其他应付款余额35.40万元系向公司备用金借款，减少0.40万元，期末余额35.00万元。</w:t>
                </w:r>
              </w:p>
              <w:p w:rsidR="0086497C" w:rsidRPr="00BA480A" w:rsidRDefault="0086497C" w:rsidP="00276770">
                <w:r w:rsidRPr="00BA480A">
                  <w:rPr>
                    <w:rFonts w:hint="eastAsia"/>
                  </w:rPr>
                  <w:t>（15）本期新增向长沙波德公司委托贷款400万元，期末委托贷款余额400万元。</w:t>
                </w:r>
              </w:p>
              <w:p w:rsidR="0086497C" w:rsidRPr="00BA480A" w:rsidRDefault="0086497C" w:rsidP="00276770">
                <w:r w:rsidRPr="00BA480A">
                  <w:rPr>
                    <w:rFonts w:hint="eastAsia"/>
                  </w:rPr>
                  <w:t>（16）本期长沙波德公司因委托贷款应付公司利息增加9.38万元，偿还9.38万元，期末应付委贷利息余额为零。</w:t>
                </w:r>
              </w:p>
              <w:p w:rsidR="0086497C" w:rsidRPr="00BA480A" w:rsidRDefault="0086497C" w:rsidP="00276770">
                <w:r w:rsidRPr="00BA480A">
                  <w:rPr>
                    <w:rFonts w:hint="eastAsia"/>
                  </w:rPr>
                  <w:t>（17）长沙波德公司期初其他应付款余额8.08系公司代垫外派人员薪酬未结算，报告期新增20.27万元，偿还20.00万元，期末余额8.35万元。</w:t>
                </w:r>
              </w:p>
              <w:p w:rsidR="0086497C" w:rsidRPr="0086497C" w:rsidRDefault="0086497C" w:rsidP="0086497C">
                <w:r w:rsidRPr="0086497C">
                  <w:rPr>
                    <w:rFonts w:hint="eastAsia"/>
                  </w:rPr>
                  <w:t>（18）期初应付机电公司80.25万元，本期已结清。</w:t>
                </w:r>
              </w:p>
              <w:p w:rsidR="0086497C" w:rsidRPr="0086497C" w:rsidRDefault="0086497C" w:rsidP="0086497C">
                <w:r w:rsidRPr="0086497C">
                  <w:rPr>
                    <w:rFonts w:hint="eastAsia"/>
                  </w:rPr>
                  <w:t>（19）本期新增代垫机电公司人员五险一金2.05万元，期末结余2.05万元。</w:t>
                </w:r>
              </w:p>
              <w:p w:rsidR="0086497C" w:rsidRPr="0086497C" w:rsidRDefault="0086497C" w:rsidP="00276770">
                <w:pPr>
                  <w:rPr>
                    <w:color w:val="FF0000"/>
                    <w:szCs w:val="21"/>
                  </w:rPr>
                </w:pPr>
                <w:r w:rsidRPr="0086497C">
                  <w:rPr>
                    <w:rFonts w:hint="eastAsia"/>
                  </w:rPr>
                  <w:t>（20）期初应付锕玛公司毛坯、成品以及模具等往来款项730.59万元，本期变动减少61.50万元，期末余额为669.09万元。</w:t>
                </w:r>
              </w:p>
            </w:tc>
          </w:tr>
          <w:tr w:rsidR="0086497C" w:rsidRPr="00CD23CF" w:rsidTr="00276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sdt>
              <w:sdtPr>
                <w:tag w:val="_PLD_824080e643bb4ac580353d38c3323862"/>
                <w:id w:val="538101"/>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tcPr>
                  <w:p w:rsidR="0086497C" w:rsidRDefault="0086497C" w:rsidP="00276770">
                    <w:pPr>
                      <w:autoSpaceDE w:val="0"/>
                      <w:autoSpaceDN w:val="0"/>
                      <w:adjustRightInd w:val="0"/>
                      <w:rPr>
                        <w:szCs w:val="21"/>
                      </w:rPr>
                    </w:pPr>
                    <w:r>
                      <w:rPr>
                        <w:rFonts w:hint="eastAsia"/>
                        <w:szCs w:val="21"/>
                      </w:rPr>
                      <w:t>关联债权债务对公司经营成果及财务状况的影响</w:t>
                    </w:r>
                  </w:p>
                </w:tc>
              </w:sdtContent>
            </w:sdt>
            <w:tc>
              <w:tcPr>
                <w:tcW w:w="3410" w:type="pct"/>
                <w:gridSpan w:val="6"/>
                <w:tcBorders>
                  <w:top w:val="single" w:sz="4" w:space="0" w:color="auto"/>
                  <w:left w:val="single" w:sz="4" w:space="0" w:color="auto"/>
                  <w:bottom w:val="single" w:sz="4" w:space="0" w:color="auto"/>
                  <w:right w:val="single" w:sz="4" w:space="0" w:color="auto"/>
                </w:tcBorders>
                <w:shd w:val="clear" w:color="auto" w:fill="auto"/>
              </w:tcPr>
              <w:p w:rsidR="0086497C" w:rsidRPr="00CD23CF" w:rsidRDefault="0086497C" w:rsidP="00276770"/>
            </w:tc>
          </w:tr>
        </w:tbl>
        <w:p w:rsidR="0086497C" w:rsidRDefault="0086497C"/>
        <w:p w:rsidR="00DC3A47" w:rsidRPr="00CD23CF" w:rsidRDefault="0050746A" w:rsidP="00CD23CF"/>
      </w:sdtContent>
    </w:sdt>
    <w:sdt>
      <w:sdtPr>
        <w:rPr>
          <w:rFonts w:ascii="宋体" w:hAnsi="宋体" w:cs="宋体" w:hint="eastAsia"/>
          <w:b w:val="0"/>
          <w:bCs w:val="0"/>
          <w:kern w:val="0"/>
          <w:szCs w:val="22"/>
        </w:rPr>
        <w:alias w:val="模块:(五) 其他重大关联交易"/>
        <w:tag w:val="_SEC_d0d528034450466db3d12315559a161a"/>
        <w:id w:val="1344202080"/>
        <w:lock w:val="sdtLocked"/>
        <w:placeholder>
          <w:docPart w:val="GBC22222222222222222222222222222"/>
        </w:placeholder>
      </w:sdtPr>
      <w:sdtEndPr>
        <w:rPr>
          <w:rFonts w:asciiTheme="minorEastAsia" w:eastAsiaTheme="minorEastAsia" w:hAnsiTheme="minorEastAsia" w:hint="default"/>
          <w:szCs w:val="21"/>
        </w:rPr>
      </w:sdtEndPr>
      <w:sdtContent>
        <w:p w:rsidR="00DC3A47" w:rsidRDefault="006D1152">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00022821"/>
            <w:lock w:val="sdtContentLocked"/>
            <w:placeholder>
              <w:docPart w:val="GBC22222222222222222222222222222"/>
            </w:placeholder>
          </w:sdtPr>
          <w:sdtContent>
            <w:p w:rsidR="00DC3A47" w:rsidRDefault="0050746A" w:rsidP="00BA480A">
              <w:r>
                <w:rPr>
                  <w:szCs w:val="21"/>
                </w:rPr>
                <w:fldChar w:fldCharType="begin"/>
              </w:r>
              <w:r w:rsidR="00BA480A">
                <w:rPr>
                  <w:szCs w:val="21"/>
                </w:rPr>
                <w:instrText xml:space="preserve"> MACROBUTTON  SnrToggleCheckbox □适用 </w:instrText>
              </w:r>
              <w:r>
                <w:rPr>
                  <w:szCs w:val="21"/>
                </w:rPr>
                <w:fldChar w:fldCharType="end"/>
              </w:r>
              <w:r>
                <w:rPr>
                  <w:szCs w:val="21"/>
                </w:rPr>
                <w:fldChar w:fldCharType="begin"/>
              </w:r>
              <w:r w:rsidR="00BA480A">
                <w:rPr>
                  <w:szCs w:val="21"/>
                </w:rPr>
                <w:instrText xml:space="preserve"> MACROBUTTON  SnrToggleCheckbox √不适用 </w:instrText>
              </w:r>
              <w:r>
                <w:rPr>
                  <w:szCs w:val="21"/>
                </w:rPr>
                <w:fldChar w:fldCharType="end"/>
              </w:r>
            </w:p>
          </w:sdtContent>
        </w:sdt>
      </w:sdtContent>
    </w:sdt>
    <w:p w:rsidR="00DC3A47" w:rsidRDefault="00DC3A47"/>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Content>
        <w:p w:rsidR="00DC3A47" w:rsidRDefault="006D1152">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706321282"/>
            <w:lock w:val="sdtContentLocked"/>
            <w:placeholder>
              <w:docPart w:val="GBC22222222222222222222222222222"/>
            </w:placeholder>
          </w:sdtPr>
          <w:sdtContent>
            <w:p w:rsidR="00DC3A47" w:rsidRDefault="0050746A" w:rsidP="00BA480A">
              <w:r>
                <w:fldChar w:fldCharType="begin"/>
              </w:r>
              <w:r w:rsidR="00BA480A">
                <w:instrText xml:space="preserve"> MACROBUTTON  SnrToggleCheckbox □适用 </w:instrText>
              </w:r>
              <w:r>
                <w:fldChar w:fldCharType="end"/>
              </w:r>
              <w:r>
                <w:fldChar w:fldCharType="begin"/>
              </w:r>
              <w:r w:rsidR="00BA480A">
                <w:instrText xml:space="preserve"> MACROBUTTON  SnrToggleCheckbox √不适用 </w:instrText>
              </w:r>
              <w:r>
                <w:fldChar w:fldCharType="end"/>
              </w:r>
            </w:p>
          </w:sdtContent>
        </w:sdt>
      </w:sdtContent>
    </w:sdt>
    <w:p w:rsidR="00DC3A47" w:rsidRDefault="00DC3A47"/>
    <w:p w:rsidR="00DC3A47" w:rsidRDefault="006D1152" w:rsidP="009A09A8">
      <w:pPr>
        <w:pStyle w:val="2"/>
        <w:numPr>
          <w:ilvl w:val="0"/>
          <w:numId w:val="103"/>
        </w:numPr>
        <w:spacing w:line="360" w:lineRule="auto"/>
      </w:pPr>
      <w:r>
        <w:rPr>
          <w:rFonts w:hint="eastAsia"/>
        </w:rPr>
        <w:t>重大合同及其履行情况</w:t>
      </w:r>
    </w:p>
    <w:p w:rsidR="00DC3A47" w:rsidRDefault="006D1152" w:rsidP="009A09A8">
      <w:pPr>
        <w:pStyle w:val="3"/>
        <w:numPr>
          <w:ilvl w:val="0"/>
          <w:numId w:val="30"/>
        </w:numPr>
      </w:pPr>
      <w:r>
        <w:t>托管、承包、租赁事项</w:t>
      </w:r>
    </w:p>
    <w:p w:rsidR="00DC3A47" w:rsidRDefault="0050746A">
      <w:pPr>
        <w:rPr>
          <w:szCs w:val="21"/>
        </w:rPr>
      </w:pPr>
      <w:sdt>
        <w:sdtPr>
          <w:rPr>
            <w:szCs w:val="21"/>
          </w:rPr>
          <w:alias w:val="是否适用：托管、承包、租赁事项[双击切换]"/>
          <w:tag w:val="_GBC_daed561e68674d828a348a97bffbc154"/>
          <w:id w:val="-894351938"/>
          <w:lock w:val="sdtContentLocked"/>
          <w:placeholder>
            <w:docPart w:val="GBC22222222222222222222222222222"/>
          </w:placeholder>
        </w:sdtPr>
        <w:sdtContent>
          <w:r>
            <w:rPr>
              <w:szCs w:val="21"/>
            </w:rPr>
            <w:fldChar w:fldCharType="begin"/>
          </w:r>
          <w:r w:rsidR="00BA480A">
            <w:rPr>
              <w:szCs w:val="21"/>
            </w:rPr>
            <w:instrText xml:space="preserve"> MACROBUTTON  SnrToggleCheckbox √适用 </w:instrText>
          </w:r>
          <w:r>
            <w:rPr>
              <w:szCs w:val="21"/>
            </w:rPr>
            <w:fldChar w:fldCharType="end"/>
          </w:r>
          <w:r>
            <w:rPr>
              <w:szCs w:val="21"/>
            </w:rPr>
            <w:fldChar w:fldCharType="begin"/>
          </w:r>
          <w:r w:rsidR="006D1152">
            <w:rPr>
              <w:szCs w:val="21"/>
            </w:rPr>
            <w:instrText xml:space="preserve"> MACROBUTTON  SnrToggleCheckbox □不适用 </w:instrText>
          </w:r>
          <w:r>
            <w:rPr>
              <w:szCs w:val="21"/>
            </w:rPr>
            <w:fldChar w:fldCharType="end"/>
          </w:r>
        </w:sdtContent>
      </w:sdt>
    </w:p>
    <w:sdt>
      <w:sdtPr>
        <w:rPr>
          <w:rFonts w:ascii="Calibri" w:hAnsi="Calibri" w:cs="宋体" w:hint="eastAsia"/>
          <w:b w:val="0"/>
          <w:bCs w:val="0"/>
          <w:kern w:val="0"/>
          <w:szCs w:val="22"/>
        </w:rPr>
        <w:alias w:val="模块:托管情况"/>
        <w:tag w:val="_SEC_9c01e84b84e4472699e6ea8e413814d7"/>
        <w:id w:val="-684903553"/>
        <w:lock w:val="sdtLocked"/>
        <w:placeholder>
          <w:docPart w:val="GBC22222222222222222222222222222"/>
        </w:placeholder>
      </w:sdtPr>
      <w:sdtEndPr>
        <w:rPr>
          <w:rFonts w:ascii="宋体" w:hAnsi="宋体"/>
          <w:szCs w:val="21"/>
          <w:shd w:val="pct15" w:color="auto" w:fill="FFFFFF"/>
        </w:rPr>
      </w:sdtEndPr>
      <w:sdtContent>
        <w:p w:rsidR="00DC3A47" w:rsidRDefault="006D1152" w:rsidP="009A09A8">
          <w:pPr>
            <w:pStyle w:val="4"/>
            <w:numPr>
              <w:ilvl w:val="0"/>
              <w:numId w:val="31"/>
            </w:numPr>
          </w:pPr>
          <w:r>
            <w:rPr>
              <w:rFonts w:hint="eastAsia"/>
            </w:rPr>
            <w:t>托管情况</w:t>
          </w:r>
        </w:p>
        <w:sdt>
          <w:sdtPr>
            <w:alias w:val="是否适用：托管情况[双击切换]"/>
            <w:tag w:val="_GBC_5f311928e67641ecb22c63cf8ecda62c"/>
            <w:id w:val="1535761689"/>
            <w:lock w:val="sdtContentLocked"/>
            <w:placeholder>
              <w:docPart w:val="GBC22222222222222222222222222222"/>
            </w:placeholder>
          </w:sdtPr>
          <w:sdtContent>
            <w:p w:rsidR="00DC3A47" w:rsidRDefault="0050746A">
              <w:r>
                <w:fldChar w:fldCharType="begin"/>
              </w:r>
              <w:r w:rsidR="00BA480A">
                <w:instrText xml:space="preserve"> MACROBUTTON  SnrToggleCheckbox √适用 </w:instrText>
              </w:r>
              <w:r>
                <w:fldChar w:fldCharType="end"/>
              </w:r>
              <w:r>
                <w:fldChar w:fldCharType="begin"/>
              </w:r>
              <w:r w:rsidR="00BA480A">
                <w:instrText xml:space="preserve"> MACROBUTTON  SnrToggleCheckbox □不适用 </w:instrText>
              </w:r>
              <w:r>
                <w:fldChar w:fldCharType="end"/>
              </w:r>
            </w:p>
          </w:sdtContent>
        </w:sdt>
        <w:p w:rsidR="00DC3A47" w:rsidRDefault="00917AAE">
          <w:pPr>
            <w:rPr>
              <w:szCs w:val="21"/>
            </w:rPr>
          </w:pPr>
          <w:r>
            <w:rPr>
              <w:rFonts w:hint="eastAsia"/>
            </w:rPr>
            <w:t>托</w:t>
          </w:r>
          <w:r w:rsidR="006D1152">
            <w:t>管情况说明</w:t>
          </w:r>
        </w:p>
        <w:sdt>
          <w:sdtPr>
            <w:rPr>
              <w:rFonts w:hint="eastAsia"/>
              <w:szCs w:val="21"/>
            </w:rPr>
            <w:alias w:val="托管情况说明"/>
            <w:tag w:val="_GBC_5eed16ec393348da89b5ea8bfec68130"/>
            <w:id w:val="140401033"/>
            <w:lock w:val="sdtLocked"/>
            <w:placeholder>
              <w:docPart w:val="GBC22222222222222222222222222222"/>
            </w:placeholder>
          </w:sdtPr>
          <w:sdtEndPr>
            <w:rPr>
              <w:shd w:val="pct15" w:color="auto" w:fill="FFFFFF"/>
            </w:rPr>
          </w:sdtEndPr>
          <w:sdtContent>
            <w:p w:rsidR="00DC3A47" w:rsidRDefault="00BA480A">
              <w:pPr>
                <w:rPr>
                  <w:szCs w:val="21"/>
                  <w:shd w:val="pct15" w:color="auto" w:fill="FFFFFF"/>
                </w:rPr>
              </w:pPr>
              <w:r w:rsidRPr="00964F37">
                <w:rPr>
                  <w:rFonts w:asciiTheme="minorEastAsia" w:eastAsiaTheme="minorEastAsia" w:hAnsiTheme="minorEastAsia" w:hint="eastAsia"/>
                  <w:szCs w:val="21"/>
                </w:rPr>
                <w:t>2013年12月本公司控股股东</w:t>
              </w:r>
              <w:r w:rsidRPr="00964F37">
                <w:rPr>
                  <w:rFonts w:asciiTheme="minorEastAsia" w:eastAsiaTheme="minorEastAsia" w:hAnsiTheme="minorEastAsia" w:cs="Arial" w:hint="eastAsia"/>
                  <w:szCs w:val="21"/>
                </w:rPr>
                <w:t>漳州市九龙江集团有限公司</w:t>
              </w:r>
              <w:r w:rsidRPr="00964F37">
                <w:rPr>
                  <w:rFonts w:asciiTheme="minorEastAsia" w:eastAsiaTheme="minorEastAsia" w:hAnsiTheme="minorEastAsia" w:hint="eastAsia"/>
                  <w:szCs w:val="21"/>
                </w:rPr>
                <w:t>在无偿受让福建省机电（控股）有限责任公司原持有的32.61％红旗股份公司股权后，</w:t>
              </w:r>
              <w:r w:rsidRPr="00964F37">
                <w:rPr>
                  <w:rFonts w:asciiTheme="minorEastAsia" w:eastAsiaTheme="minorEastAsia" w:hAnsiTheme="minorEastAsia" w:cs="Arial" w:hint="eastAsia"/>
                  <w:szCs w:val="21"/>
                </w:rPr>
                <w:t>漳州市九龙江集团有限公司</w:t>
              </w:r>
              <w:r w:rsidRPr="00964F37">
                <w:rPr>
                  <w:rFonts w:asciiTheme="minorEastAsia" w:eastAsiaTheme="minorEastAsia" w:hAnsiTheme="minorEastAsia" w:hint="eastAsia"/>
                  <w:szCs w:val="21"/>
                </w:rPr>
                <w:t>合计持有红旗股份52.72％股权。</w:t>
              </w:r>
              <w:r w:rsidRPr="00964F37">
                <w:rPr>
                  <w:rFonts w:asciiTheme="minorEastAsia" w:eastAsiaTheme="minorEastAsia" w:hAnsiTheme="minorEastAsia"/>
                  <w:szCs w:val="21"/>
                </w:rPr>
                <w:t>本公司控股股东</w:t>
              </w:r>
              <w:r w:rsidRPr="00964F37">
                <w:rPr>
                  <w:rFonts w:asciiTheme="minorEastAsia" w:eastAsiaTheme="minorEastAsia" w:hAnsiTheme="minorEastAsia" w:cs="Arial" w:hint="eastAsia"/>
                  <w:szCs w:val="21"/>
                </w:rPr>
                <w:t>漳州市九龙江集团有限公司</w:t>
              </w:r>
              <w:r w:rsidRPr="00964F37">
                <w:rPr>
                  <w:rFonts w:asciiTheme="minorEastAsia" w:eastAsiaTheme="minorEastAsia" w:hAnsiTheme="minorEastAsia"/>
                  <w:szCs w:val="21"/>
                </w:rPr>
                <w:t>将</w:t>
              </w:r>
              <w:r w:rsidRPr="00964F37">
                <w:rPr>
                  <w:rFonts w:asciiTheme="minorEastAsia" w:eastAsiaTheme="minorEastAsia" w:hAnsiTheme="minorEastAsia" w:hint="eastAsia"/>
                  <w:szCs w:val="21"/>
                </w:rPr>
                <w:t>持有红旗股份52.72％股权</w:t>
              </w:r>
              <w:r w:rsidRPr="00964F37">
                <w:rPr>
                  <w:rFonts w:asciiTheme="minorEastAsia" w:eastAsiaTheme="minorEastAsia" w:hAnsiTheme="minorEastAsia"/>
                  <w:szCs w:val="21"/>
                </w:rPr>
                <w:t>全权委托本公司行使股东权力和表决权，</w:t>
              </w:r>
              <w:r w:rsidRPr="00964F37">
                <w:rPr>
                  <w:rFonts w:asciiTheme="minorEastAsia" w:eastAsiaTheme="minorEastAsia" w:hAnsiTheme="minorEastAsia" w:cs="Arial" w:hint="eastAsia"/>
                  <w:szCs w:val="21"/>
                </w:rPr>
                <w:t>漳州市九龙江集团有限公司</w:t>
              </w:r>
              <w:r w:rsidRPr="00964F37">
                <w:rPr>
                  <w:rFonts w:asciiTheme="minorEastAsia" w:eastAsiaTheme="minorEastAsia" w:hAnsiTheme="minorEastAsia"/>
                  <w:szCs w:val="21"/>
                </w:rPr>
                <w:t>享有分红权，不参与红旗股份公司的经营管理</w:t>
              </w:r>
              <w:r w:rsidRPr="00964F37">
                <w:rPr>
                  <w:rFonts w:asciiTheme="minorEastAsia" w:eastAsiaTheme="minorEastAsia" w:hAnsiTheme="minorEastAsia" w:hint="eastAsia"/>
                  <w:szCs w:val="21"/>
                </w:rPr>
                <w:t>。</w:t>
              </w:r>
              <w:r w:rsidRPr="00964F37">
                <w:rPr>
                  <w:rFonts w:asciiTheme="minorEastAsia" w:eastAsiaTheme="minorEastAsia" w:hAnsiTheme="minorEastAsia" w:cs="Arial" w:hint="eastAsia"/>
                  <w:szCs w:val="21"/>
                </w:rPr>
                <w:t>截至</w:t>
              </w:r>
              <w:r>
                <w:rPr>
                  <w:rFonts w:asciiTheme="minorEastAsia" w:eastAsiaTheme="minorEastAsia" w:hAnsiTheme="minorEastAsia" w:cs="Arial"/>
                  <w:szCs w:val="21"/>
                </w:rPr>
                <w:t>201</w:t>
              </w:r>
              <w:r w:rsidR="00C77E39">
                <w:rPr>
                  <w:rFonts w:asciiTheme="minorEastAsia" w:eastAsiaTheme="minorEastAsia" w:hAnsiTheme="minorEastAsia" w:cs="Arial" w:hint="eastAsia"/>
                  <w:szCs w:val="21"/>
                </w:rPr>
                <w:t>8</w:t>
              </w:r>
              <w:r w:rsidRPr="00964F37">
                <w:rPr>
                  <w:rFonts w:asciiTheme="minorEastAsia" w:eastAsiaTheme="minorEastAsia" w:hAnsiTheme="minorEastAsia" w:cs="Arial" w:hint="eastAsia"/>
                  <w:szCs w:val="21"/>
                </w:rPr>
                <w:t>年</w:t>
              </w:r>
              <w:r>
                <w:rPr>
                  <w:rFonts w:asciiTheme="minorEastAsia" w:eastAsiaTheme="minorEastAsia" w:hAnsiTheme="minorEastAsia" w:cs="Arial"/>
                  <w:szCs w:val="21"/>
                </w:rPr>
                <w:t>06</w:t>
              </w:r>
              <w:r w:rsidRPr="00964F37">
                <w:rPr>
                  <w:rFonts w:asciiTheme="minorEastAsia" w:eastAsiaTheme="minorEastAsia" w:hAnsiTheme="minorEastAsia" w:cs="Arial" w:hint="eastAsia"/>
                  <w:szCs w:val="21"/>
                </w:rPr>
                <w:t>月</w:t>
              </w:r>
              <w:r>
                <w:rPr>
                  <w:rFonts w:asciiTheme="minorEastAsia" w:eastAsiaTheme="minorEastAsia" w:hAnsiTheme="minorEastAsia" w:cs="Arial"/>
                  <w:szCs w:val="21"/>
                </w:rPr>
                <w:t>30</w:t>
              </w:r>
              <w:r w:rsidRPr="00964F37">
                <w:rPr>
                  <w:rFonts w:asciiTheme="minorEastAsia" w:eastAsiaTheme="minorEastAsia" w:hAnsiTheme="minorEastAsia" w:cs="Arial" w:hint="eastAsia"/>
                  <w:szCs w:val="21"/>
                </w:rPr>
                <w:t>日，</w:t>
              </w:r>
              <w:r w:rsidRPr="00964F37">
                <w:rPr>
                  <w:rFonts w:asciiTheme="minorEastAsia" w:eastAsiaTheme="minorEastAsia" w:hAnsiTheme="minorEastAsia" w:cs="Arial"/>
                  <w:szCs w:val="21"/>
                </w:rPr>
                <w:t>本公司拥有对红旗股份公司</w:t>
              </w:r>
              <w:r w:rsidRPr="00964F37">
                <w:rPr>
                  <w:rFonts w:asciiTheme="minorEastAsia" w:eastAsiaTheme="minorEastAsia" w:hAnsiTheme="minorEastAsia" w:cs="Arial" w:hint="eastAsia"/>
                  <w:szCs w:val="21"/>
                </w:rPr>
                <w:t>100</w:t>
              </w:r>
              <w:r w:rsidRPr="00964F37">
                <w:rPr>
                  <w:rFonts w:asciiTheme="minorEastAsia" w:eastAsiaTheme="minorEastAsia" w:hAnsiTheme="minorEastAsia" w:cs="Arial"/>
                  <w:szCs w:val="21"/>
                </w:rPr>
                <w:t>%的表决权股份</w:t>
              </w:r>
              <w:r w:rsidRPr="00964F37">
                <w:rPr>
                  <w:rFonts w:asciiTheme="minorEastAsia" w:eastAsiaTheme="minorEastAsia" w:hAnsiTheme="minorEastAsia" w:cs="Arial" w:hint="eastAsia"/>
                  <w:szCs w:val="21"/>
                </w:rPr>
                <w:t>。</w:t>
              </w:r>
            </w:p>
          </w:sdtContent>
        </w:sdt>
      </w:sdtContent>
    </w:sdt>
    <w:p w:rsidR="00DC3A47" w:rsidRDefault="00DC3A47">
      <w:pPr>
        <w:rPr>
          <w:szCs w:val="21"/>
          <w:shd w:val="pct15" w:color="auto" w:fill="FFFFFF"/>
        </w:rPr>
      </w:pPr>
    </w:p>
    <w:sdt>
      <w:sdtPr>
        <w:rPr>
          <w:rFonts w:ascii="Calibri" w:hAnsi="Calibri" w:cs="宋体"/>
          <w:b w:val="0"/>
          <w:bCs w:val="0"/>
          <w:kern w:val="0"/>
          <w:szCs w:val="22"/>
        </w:rPr>
        <w:alias w:val="模块:承包情况                         ..."/>
        <w:tag w:val="_SEC_37ed7d66ad1d401d8403e9b54bcb42bc"/>
        <w:id w:val="840441112"/>
        <w:lock w:val="sdtLocked"/>
        <w:placeholder>
          <w:docPart w:val="GBC22222222222222222222222222222"/>
        </w:placeholder>
      </w:sdtPr>
      <w:sdtEndPr>
        <w:rPr>
          <w:rFonts w:ascii="宋体" w:hAnsi="宋体" w:hint="eastAsia"/>
          <w:szCs w:val="21"/>
          <w:shd w:val="pct15" w:color="auto" w:fill="FFFFFF"/>
        </w:rPr>
      </w:sdtEndPr>
      <w:sdtContent>
        <w:p w:rsidR="00DC3A47" w:rsidRDefault="006D1152" w:rsidP="009A09A8">
          <w:pPr>
            <w:pStyle w:val="4"/>
            <w:numPr>
              <w:ilvl w:val="0"/>
              <w:numId w:val="31"/>
            </w:numPr>
          </w:pPr>
          <w:r>
            <w:t>承包情况</w:t>
          </w:r>
        </w:p>
        <w:sdt>
          <w:sdtPr>
            <w:alias w:val="是否适用：承包情况[双击切换]"/>
            <w:tag w:val="_GBC_6780ba385e1b4167bc4be5b432f0a825"/>
            <w:id w:val="1958063022"/>
            <w:lock w:val="sdtContentLocked"/>
            <w:placeholder>
              <w:docPart w:val="GBC22222222222222222222222222222"/>
            </w:placeholder>
          </w:sdtPr>
          <w:sdtContent>
            <w:p w:rsidR="00E61E43" w:rsidRDefault="0050746A" w:rsidP="00E61E43">
              <w:r>
                <w:fldChar w:fldCharType="begin"/>
              </w:r>
              <w:r w:rsidR="00E61E43">
                <w:instrText xml:space="preserve"> MACROBUTTON  SnrToggleCheckbox □适用 </w:instrText>
              </w:r>
              <w:r>
                <w:fldChar w:fldCharType="end"/>
              </w:r>
              <w:r>
                <w:fldChar w:fldCharType="begin"/>
              </w:r>
              <w:r w:rsidR="00E61E43">
                <w:instrText xml:space="preserve"> MACROBUTTON  SnrToggleCheckbox √不适用 </w:instrText>
              </w:r>
              <w:r>
                <w:fldChar w:fldCharType="end"/>
              </w:r>
            </w:p>
          </w:sdtContent>
        </w:sdt>
        <w:p w:rsidR="00DC3A47" w:rsidRDefault="0050746A">
          <w:pPr>
            <w:rPr>
              <w:szCs w:val="21"/>
              <w:shd w:val="pct15" w:color="auto" w:fill="FFFFFF"/>
            </w:rPr>
          </w:pPr>
        </w:p>
      </w:sdtContent>
    </w:sdt>
    <w:sdt>
      <w:sdtPr>
        <w:rPr>
          <w:rFonts w:ascii="Calibri" w:hAnsi="Calibri" w:cs="宋体"/>
          <w:b w:val="0"/>
          <w:bCs w:val="0"/>
          <w:kern w:val="0"/>
          <w:szCs w:val="22"/>
        </w:rPr>
        <w:alias w:val="模块:租赁情况                         ..."/>
        <w:tag w:val="_SEC_c517528524f046abb8a7c1e21d61ed7c"/>
        <w:id w:val="-1982983354"/>
        <w:lock w:val="sdtLocked"/>
        <w:placeholder>
          <w:docPart w:val="GBC22222222222222222222222222222"/>
        </w:placeholder>
      </w:sdtPr>
      <w:sdtEndPr>
        <w:rPr>
          <w:rFonts w:ascii="宋体" w:hAnsi="宋体" w:hint="eastAsia"/>
          <w:szCs w:val="21"/>
          <w:shd w:val="pct15" w:color="auto" w:fill="FFFFFF"/>
        </w:rPr>
      </w:sdtEndPr>
      <w:sdtContent>
        <w:p w:rsidR="00DC3A47" w:rsidRDefault="006D1152" w:rsidP="009A09A8">
          <w:pPr>
            <w:pStyle w:val="4"/>
            <w:numPr>
              <w:ilvl w:val="0"/>
              <w:numId w:val="31"/>
            </w:numPr>
          </w:pPr>
          <w:r>
            <w:t>租赁情况</w:t>
          </w:r>
        </w:p>
        <w:sdt>
          <w:sdtPr>
            <w:alias w:val="是否适用：租赁情况[双击切换]"/>
            <w:tag w:val="_GBC_0f311154c0f24dc687b16bed59ae8dd2"/>
            <w:id w:val="780226330"/>
            <w:lock w:val="sdtContentLocked"/>
            <w:placeholder>
              <w:docPart w:val="GBC22222222222222222222222222222"/>
            </w:placeholder>
          </w:sdtPr>
          <w:sdtContent>
            <w:p w:rsidR="00E61E43" w:rsidRDefault="0050746A" w:rsidP="00E61E43">
              <w:r>
                <w:fldChar w:fldCharType="begin"/>
              </w:r>
              <w:r w:rsidR="00E61E43">
                <w:instrText xml:space="preserve"> MACROBUTTON  SnrToggleCheckbox □适用 </w:instrText>
              </w:r>
              <w:r>
                <w:fldChar w:fldCharType="end"/>
              </w:r>
              <w:r>
                <w:fldChar w:fldCharType="begin"/>
              </w:r>
              <w:r w:rsidR="00E61E43">
                <w:instrText xml:space="preserve"> MACROBUTTON  SnrToggleCheckbox √不适用 </w:instrText>
              </w:r>
              <w:r>
                <w:fldChar w:fldCharType="end"/>
              </w:r>
            </w:p>
          </w:sdtContent>
        </w:sdt>
        <w:p w:rsidR="00DC3A47" w:rsidRDefault="0050746A">
          <w:pPr>
            <w:rPr>
              <w:szCs w:val="21"/>
              <w:shd w:val="pct15" w:color="auto" w:fill="FFFFFF"/>
            </w:rPr>
          </w:pPr>
        </w:p>
      </w:sdtContent>
    </w:sdt>
    <w:p w:rsidR="00DC3A47" w:rsidRDefault="006D1152" w:rsidP="009A09A8">
      <w:pPr>
        <w:pStyle w:val="3"/>
        <w:numPr>
          <w:ilvl w:val="0"/>
          <w:numId w:val="30"/>
        </w:numPr>
      </w:pPr>
      <w:r>
        <w:rPr>
          <w:rFonts w:hint="eastAsia"/>
        </w:rPr>
        <w:t>担保情况</w:t>
      </w:r>
    </w:p>
    <w:sdt>
      <w:sdtPr>
        <w:alias w:val="是否适用：担保情况[双击切换]"/>
        <w:tag w:val="_GBC_aae98b3e30bd49e4b2e1d2643f200047"/>
        <w:id w:val="1573857318"/>
        <w:lock w:val="sdtContentLocked"/>
        <w:placeholder>
          <w:docPart w:val="GBC22222222222222222222222222222"/>
        </w:placeholder>
      </w:sdtPr>
      <w:sdtContent>
        <w:p w:rsidR="00DC3A47" w:rsidRDefault="0050746A">
          <w:r>
            <w:fldChar w:fldCharType="begin"/>
          </w:r>
          <w:r w:rsidR="00E61E43">
            <w:instrText xml:space="preserve"> MACROBUTTON  SnrToggleCheckbox √适用 </w:instrText>
          </w:r>
          <w:r>
            <w:fldChar w:fldCharType="end"/>
          </w:r>
          <w:r>
            <w:fldChar w:fldCharType="begin"/>
          </w:r>
          <w:r w:rsidR="00E61E43">
            <w:instrText xml:space="preserve"> MACROBUTTON  SnrToggleCheckbox □不适用 </w:instrText>
          </w:r>
          <w:r>
            <w:fldChar w:fldCharType="end"/>
          </w:r>
        </w:p>
      </w:sdtContent>
    </w:sdt>
    <w:sdt>
      <w:sdtPr>
        <w:rPr>
          <w:rFonts w:hint="eastAsia"/>
          <w:szCs w:val="21"/>
        </w:rPr>
        <w:alias w:val="模块:担保情况"/>
        <w:tag w:val="_SEC_7252a26412904d92b0bddfc3266d9f75"/>
        <w:id w:val="-1715648184"/>
        <w:lock w:val="sdtLocked"/>
        <w:placeholder>
          <w:docPart w:val="GBC22222222222222222222222222222"/>
        </w:placeholder>
      </w:sdtPr>
      <w:sdtEndPr>
        <w:rPr>
          <w:rFonts w:asciiTheme="minorEastAsia" w:eastAsiaTheme="minorEastAsia" w:hAnsiTheme="minorEastAsia"/>
        </w:rPr>
      </w:sdtEndPr>
      <w:sdtContent>
        <w:p w:rsidR="00C41C21" w:rsidRDefault="00C41C21">
          <w:pPr>
            <w:ind w:rightChars="-150" w:right="-315"/>
            <w:jc w:val="right"/>
            <w:rPr>
              <w:szCs w:val="21"/>
            </w:rPr>
          </w:pPr>
        </w:p>
        <w:p w:rsidR="00C41C21" w:rsidRDefault="00C41C21">
          <w:pPr>
            <w:ind w:rightChars="-150" w:right="-315"/>
            <w:jc w:val="right"/>
            <w:rPr>
              <w:szCs w:val="21"/>
            </w:rPr>
          </w:pPr>
        </w:p>
        <w:p w:rsidR="00DC3A47" w:rsidRDefault="006D1152">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rFonts w:hint="eastAsia"/>
              <w:szCs w:val="21"/>
            </w:rPr>
            <w:t>币种</w:t>
          </w:r>
          <w:r>
            <w:rPr>
              <w:szCs w:val="21"/>
            </w:rPr>
            <w:t xml:space="preserve">: </w:t>
          </w:r>
          <w:sdt>
            <w:sdtPr>
              <w:rPr>
                <w:szCs w:val="21"/>
              </w:r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664"/>
            <w:gridCol w:w="662"/>
            <w:gridCol w:w="662"/>
            <w:gridCol w:w="666"/>
            <w:gridCol w:w="638"/>
            <w:gridCol w:w="688"/>
            <w:gridCol w:w="729"/>
            <w:gridCol w:w="590"/>
            <w:gridCol w:w="693"/>
            <w:gridCol w:w="708"/>
            <w:gridCol w:w="708"/>
            <w:gridCol w:w="710"/>
            <w:gridCol w:w="704"/>
            <w:gridCol w:w="423"/>
          </w:tblGrid>
          <w:tr w:rsidR="00E61E43" w:rsidTr="00CA6B57">
            <w:trPr>
              <w:trHeight w:val="293"/>
            </w:trPr>
            <w:sdt>
              <w:sdtPr>
                <w:tag w:val="_PLD_339abae6f6c44cfcbe09c986183c11d5"/>
                <w:id w:val="27586816"/>
                <w:lock w:val="sdtLocked"/>
              </w:sdtPr>
              <w:sdtContent>
                <w:tc>
                  <w:tcPr>
                    <w:tcW w:w="5000" w:type="pct"/>
                    <w:gridSpan w:val="14"/>
                    <w:tcBorders>
                      <w:top w:val="single" w:sz="4" w:space="0" w:color="auto"/>
                      <w:bottom w:val="single" w:sz="4" w:space="0" w:color="auto"/>
                    </w:tcBorders>
                    <w:shd w:val="clear" w:color="auto" w:fill="auto"/>
                  </w:tcPr>
                  <w:p w:rsidR="00E61E43" w:rsidRDefault="00E61E43" w:rsidP="00CA6B57">
                    <w:pPr>
                      <w:autoSpaceDE w:val="0"/>
                      <w:autoSpaceDN w:val="0"/>
                      <w:adjustRightInd w:val="0"/>
                      <w:jc w:val="center"/>
                      <w:rPr>
                        <w:szCs w:val="21"/>
                      </w:rPr>
                    </w:pPr>
                    <w:r>
                      <w:rPr>
                        <w:rFonts w:hint="eastAsia"/>
                        <w:szCs w:val="21"/>
                      </w:rPr>
                      <w:t>公司对外担保情况（不包括对子公司的担保）</w:t>
                    </w:r>
                  </w:p>
                </w:tc>
              </w:sdtContent>
            </w:sdt>
          </w:tr>
          <w:tr w:rsidR="00E61E43" w:rsidTr="00CA6B57">
            <w:trPr>
              <w:trHeight w:val="293"/>
            </w:trPr>
            <w:sdt>
              <w:sdtPr>
                <w:tag w:val="_PLD_12d62cd6282146e2b5e6145b2d39ce44"/>
                <w:id w:val="27586817"/>
                <w:lock w:val="sdtLocked"/>
              </w:sdtPr>
              <w:sdtContent>
                <w:tc>
                  <w:tcPr>
                    <w:tcW w:w="359" w:type="pct"/>
                    <w:tcBorders>
                      <w:top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担保方</w:t>
                    </w:r>
                  </w:p>
                </w:tc>
              </w:sdtContent>
            </w:sdt>
            <w:sdt>
              <w:sdtPr>
                <w:tag w:val="_PLD_6eec713b5ee74d49879198fa2d529c0c"/>
                <w:id w:val="27586818"/>
                <w:lock w:val="sdtLocked"/>
              </w:sdtPr>
              <w:sdtContent>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担保方与上市公司的关系</w:t>
                    </w:r>
                  </w:p>
                </w:tc>
              </w:sdtContent>
            </w:sdt>
            <w:sdt>
              <w:sdtPr>
                <w:tag w:val="_PLD_67fae0ad2a5a4feab4c1a7a50f03ee99"/>
                <w:id w:val="27586819"/>
                <w:lock w:val="sdtLocked"/>
              </w:sdtPr>
              <w:sdtContent>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被担保方</w:t>
                    </w:r>
                  </w:p>
                </w:tc>
              </w:sdtContent>
            </w:sdt>
            <w:sdt>
              <w:sdtPr>
                <w:tag w:val="_PLD_0677b2d108e24428a2e2ab78e792f6a4"/>
                <w:id w:val="27586820"/>
                <w:lock w:val="sdtLocked"/>
              </w:sdtPr>
              <w:sdtContent>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担保金额</w:t>
                    </w:r>
                  </w:p>
                </w:tc>
              </w:sdtContent>
            </w:sdt>
            <w:sdt>
              <w:sdtPr>
                <w:tag w:val="_PLD_08d02df1e64f465690a5f04aa7682eec"/>
                <w:id w:val="27586821"/>
                <w:lock w:val="sdtLocked"/>
              </w:sdtPr>
              <w:sdtContent>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db68d237c2bd486f9678203386c94502"/>
                <w:id w:val="27586822"/>
                <w:lock w:val="sdtLocked"/>
              </w:sdtPr>
              <w:sdtContent>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w:t>
                    </w:r>
                  </w:p>
                  <w:p w:rsidR="00E61E43" w:rsidRDefault="00E61E43" w:rsidP="00CA6B57">
                    <w:pPr>
                      <w:autoSpaceDE w:val="0"/>
                      <w:autoSpaceDN w:val="0"/>
                      <w:adjustRightInd w:val="0"/>
                      <w:jc w:val="center"/>
                      <w:rPr>
                        <w:szCs w:val="21"/>
                      </w:rPr>
                    </w:pPr>
                    <w:r>
                      <w:rPr>
                        <w:rFonts w:hint="eastAsia"/>
                        <w:szCs w:val="21"/>
                      </w:rPr>
                      <w:t>起始日</w:t>
                    </w:r>
                  </w:p>
                </w:tc>
              </w:sdtContent>
            </w:sdt>
            <w:sdt>
              <w:sdtPr>
                <w:tag w:val="_PLD_a6959f81190443adbb5d539ab518bbd7"/>
                <w:id w:val="27586823"/>
                <w:lock w:val="sdtLocked"/>
              </w:sdtPr>
              <w:sdtContent>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w:t>
                    </w:r>
                  </w:p>
                  <w:p w:rsidR="00E61E43" w:rsidRDefault="00E61E43" w:rsidP="00CA6B57">
                    <w:pPr>
                      <w:autoSpaceDE w:val="0"/>
                      <w:autoSpaceDN w:val="0"/>
                      <w:adjustRightInd w:val="0"/>
                      <w:jc w:val="center"/>
                      <w:rPr>
                        <w:szCs w:val="21"/>
                      </w:rPr>
                    </w:pPr>
                    <w:r>
                      <w:rPr>
                        <w:rFonts w:hint="eastAsia"/>
                        <w:szCs w:val="21"/>
                      </w:rPr>
                      <w:t>到期日</w:t>
                    </w:r>
                  </w:p>
                </w:tc>
              </w:sdtContent>
            </w:sdt>
            <w:sdt>
              <w:sdtPr>
                <w:tag w:val="_PLD_75e32258c6844aec8573f878a67fe10b"/>
                <w:id w:val="27586824"/>
                <w:lock w:val="sdtLocked"/>
              </w:sdtPr>
              <w:sdtContent>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担保类型</w:t>
                    </w:r>
                  </w:p>
                </w:tc>
              </w:sdtContent>
            </w:sdt>
            <w:sdt>
              <w:sdtPr>
                <w:tag w:val="_PLD_42d34b2ce73243f0aaf069d386c841fc"/>
                <w:id w:val="27586825"/>
                <w:lock w:val="sdtLocked"/>
              </w:sdtPr>
              <w:sdtContent>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担保是否已经履行完毕</w:t>
                    </w:r>
                  </w:p>
                </w:tc>
              </w:sdtContent>
            </w:sdt>
            <w:sdt>
              <w:sdtPr>
                <w:tag w:val="_PLD_403448dc7ddf41c39f4fa08043a16c8b"/>
                <w:id w:val="27586826"/>
                <w:lock w:val="sdtLocked"/>
              </w:sdtPr>
              <w:sdtContent>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担保是否逾期</w:t>
                    </w:r>
                  </w:p>
                </w:tc>
              </w:sdtContent>
            </w:sdt>
            <w:sdt>
              <w:sdtPr>
                <w:tag w:val="_PLD_ca377d377d7248f08cdb915dab5482be"/>
                <w:id w:val="27586827"/>
                <w:lock w:val="sdtLocked"/>
              </w:sdtPr>
              <w:sdtContent>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担保逾期金额</w:t>
                    </w:r>
                  </w:p>
                </w:tc>
              </w:sdtContent>
            </w:sdt>
            <w:sdt>
              <w:sdtPr>
                <w:tag w:val="_PLD_903e646f7fd94820bc0e307c15ee33f8"/>
                <w:id w:val="27586828"/>
                <w:lock w:val="sdtLocked"/>
              </w:sdtPr>
              <w:sdtContent>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是否存在反担保</w:t>
                    </w:r>
                  </w:p>
                </w:tc>
              </w:sdtContent>
            </w:sdt>
            <w:sdt>
              <w:sdtPr>
                <w:tag w:val="_PLD_65b2ef0e2fd04e0b95897d967a782d0b"/>
                <w:id w:val="27586829"/>
                <w:lock w:val="sdtLocked"/>
              </w:sdtPr>
              <w:sdtContent>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是否为关联方担保</w:t>
                    </w:r>
                  </w:p>
                </w:tc>
              </w:sdtContent>
            </w:sdt>
            <w:sdt>
              <w:sdtPr>
                <w:tag w:val="_PLD_8fbdff89cd1a4810bce18b958b316ad2"/>
                <w:id w:val="27586830"/>
                <w:lock w:val="sdtLocked"/>
              </w:sdtPr>
              <w:sdtContent>
                <w:tc>
                  <w:tcPr>
                    <w:tcW w:w="230" w:type="pct"/>
                    <w:tcBorders>
                      <w:top w:val="single" w:sz="4" w:space="0" w:color="auto"/>
                      <w:left w:val="single" w:sz="4" w:space="0" w:color="auto"/>
                      <w:bottom w:val="single" w:sz="4" w:space="0" w:color="auto"/>
                    </w:tcBorders>
                    <w:shd w:val="clear" w:color="auto" w:fill="auto"/>
                    <w:vAlign w:val="center"/>
                  </w:tcPr>
                  <w:p w:rsidR="00E61E43" w:rsidRDefault="00E61E43" w:rsidP="00CA6B57">
                    <w:pPr>
                      <w:autoSpaceDE w:val="0"/>
                      <w:autoSpaceDN w:val="0"/>
                      <w:adjustRightInd w:val="0"/>
                      <w:jc w:val="center"/>
                      <w:rPr>
                        <w:szCs w:val="21"/>
                      </w:rPr>
                    </w:pPr>
                    <w:r>
                      <w:rPr>
                        <w:rFonts w:hint="eastAsia"/>
                        <w:szCs w:val="21"/>
                      </w:rPr>
                      <w:t>关联</w:t>
                    </w:r>
                  </w:p>
                  <w:p w:rsidR="00E61E43" w:rsidRDefault="00E61E43" w:rsidP="00CA6B57">
                    <w:pPr>
                      <w:autoSpaceDE w:val="0"/>
                      <w:autoSpaceDN w:val="0"/>
                      <w:adjustRightInd w:val="0"/>
                      <w:jc w:val="center"/>
                      <w:rPr>
                        <w:szCs w:val="21"/>
                      </w:rPr>
                    </w:pPr>
                    <w:r>
                      <w:rPr>
                        <w:rFonts w:hint="eastAsia"/>
                        <w:szCs w:val="21"/>
                      </w:rPr>
                      <w:t>关系</w:t>
                    </w:r>
                  </w:p>
                </w:tc>
              </w:sdtContent>
            </w:sdt>
          </w:tr>
          <w:sdt>
            <w:sdtPr>
              <w:rPr>
                <w:szCs w:val="21"/>
              </w:rPr>
              <w:alias w:val="担保情况"/>
              <w:tag w:val="_TUP_114bc3c6d7bc4581bbdfcca2eb572a5d"/>
              <w:id w:val="27586838"/>
              <w:lock w:val="sdtLocked"/>
            </w:sdtPr>
            <w:sdtEndPr>
              <w:rPr>
                <w:color w:val="FFC000"/>
              </w:rPr>
            </w:sdtEndPr>
            <w:sdtContent>
              <w:tr w:rsidR="00E61E43" w:rsidTr="00CA6B57">
                <w:trPr>
                  <w:trHeight w:val="293"/>
                </w:trPr>
                <w:tc>
                  <w:tcPr>
                    <w:tcW w:w="359" w:type="pct"/>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sdt>
                  <w:sdtPr>
                    <w:rPr>
                      <w:rFonts w:hint="eastAsia"/>
                      <w:bCs/>
                      <w:szCs w:val="21"/>
                    </w:rPr>
                    <w:alias w:val="担保方与上市公司的关联关系"/>
                    <w:tag w:val="_GBC_fbb2ddbcfdb946cd833a00fea18d6c61"/>
                    <w:id w:val="27586831"/>
                    <w:lock w:val="sdtLocked"/>
                    <w:showingPlcHdr/>
                    <w:comboBox>
                      <w:listItem w:displayText="公司本部" w:value="公司本部"/>
                      <w:listItem w:displayText="控股子公司" w:value="控股子公司"/>
                      <w:listItem w:displayText="全资子公司" w:value="全资子公司"/>
                    </w:comboBox>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jc w:val="right"/>
                      <w:rPr>
                        <w:szCs w:val="21"/>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sdt>
                  <w:sdtPr>
                    <w:rPr>
                      <w:szCs w:val="21"/>
                    </w:rPr>
                    <w:alias w:val="担保类型"/>
                    <w:tag w:val="_GBC_871b43b2ae5f437d83be371cbce6a82e"/>
                    <w:id w:val="27586832"/>
                    <w:lock w:val="sdtLocked"/>
                    <w:showingPlcHdr/>
                    <w:comboBox>
                      <w:listItem w:displayText="一般担保" w:value="一般担保"/>
                      <w:listItem w:displayText="连带责任担保" w:value="连带责任担保"/>
                    </w:comboBox>
                  </w:sdtPr>
                  <w:sdtContent>
                    <w:tc>
                      <w:tcPr>
                        <w:tcW w:w="319"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已经履行完毕"/>
                    <w:tag w:val="_GBC_bdf19978cab14e0695bbd3790203faee"/>
                    <w:id w:val="27586833"/>
                    <w:lock w:val="sdtLocked"/>
                    <w:showingPlcHdr/>
                    <w:comboBox>
                      <w:listItem w:displayText="是" w:value="true"/>
                      <w:listItem w:displayText="否" w:value="false"/>
                    </w:comboBox>
                  </w:sdtPr>
                  <w:sdtContent>
                    <w:tc>
                      <w:tcPr>
                        <w:tcW w:w="375"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逾期"/>
                    <w:tag w:val="_GBC_ea4f351af62f42fcb8bd7c7b737a5b8c"/>
                    <w:id w:val="27586834"/>
                    <w:lock w:val="sdtLocked"/>
                    <w:showingPlcHdr/>
                    <w:comboBox>
                      <w:listItem w:displayText="是" w:value="true"/>
                      <w:listItem w:displayText="否" w:value="false"/>
                    </w:comboBox>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tc>
                  <w:tcPr>
                    <w:tcW w:w="383"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jc w:val="right"/>
                      <w:rPr>
                        <w:bCs/>
                        <w:szCs w:val="21"/>
                      </w:rPr>
                    </w:pPr>
                  </w:p>
                </w:tc>
                <w:sdt>
                  <w:sdtPr>
                    <w:rPr>
                      <w:rFonts w:hint="eastAsia"/>
                      <w:bCs/>
                      <w:szCs w:val="21"/>
                    </w:rPr>
                    <w:alias w:val="是否存在反担保"/>
                    <w:tag w:val="_GBC_ce15751c87d741c1a10cb582db4b476f"/>
                    <w:id w:val="27586835"/>
                    <w:lock w:val="sdtLocked"/>
                    <w:showingPlcHdr/>
                    <w:comboBox>
                      <w:listItem w:displayText="是" w:value="true"/>
                      <w:listItem w:displayText="否" w:value="false"/>
                    </w:comboBox>
                  </w:sdtPr>
                  <w:sdtContent>
                    <w:tc>
                      <w:tcPr>
                        <w:tcW w:w="384"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sdt>
                  <w:sdtPr>
                    <w:rPr>
                      <w:rFonts w:hint="eastAsia"/>
                      <w:bCs/>
                      <w:szCs w:val="21"/>
                    </w:rPr>
                    <w:alias w:val="是否为关联方担保"/>
                    <w:tag w:val="_GBC_5afbeb334bf54467b575bc2463ee2ca3"/>
                    <w:id w:val="27586836"/>
                    <w:lock w:val="sdtLocked"/>
                    <w:showingPlcHdr/>
                    <w:comboBox>
                      <w:listItem w:displayText="是" w:value="true"/>
                      <w:listItem w:displayText="否" w:value="false"/>
                    </w:comboBox>
                  </w:sdtPr>
                  <w:sdtContent>
                    <w:tc>
                      <w:tcPr>
                        <w:tcW w:w="381"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sdt>
                  <w:sdtPr>
                    <w:rPr>
                      <w:szCs w:val="21"/>
                    </w:rPr>
                    <w:alias w:val="担保中关联方与本公司关系"/>
                    <w:tag w:val="_GBC_ffc837376a404ab5b855ee41efc74a03"/>
                    <w:id w:val="2758683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30" w:type="pct"/>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jc w:val="center"/>
                          <w:rPr>
                            <w:color w:val="FFC000"/>
                            <w:szCs w:val="21"/>
                          </w:rPr>
                        </w:pPr>
                        <w:r>
                          <w:rPr>
                            <w:rFonts w:hint="eastAsia"/>
                          </w:rPr>
                          <w:t xml:space="preserve">　</w:t>
                        </w:r>
                      </w:p>
                    </w:tc>
                  </w:sdtContent>
                </w:sdt>
              </w:tr>
            </w:sdtContent>
          </w:sdt>
          <w:sdt>
            <w:sdtPr>
              <w:rPr>
                <w:szCs w:val="21"/>
              </w:rPr>
              <w:alias w:val="担保情况"/>
              <w:tag w:val="_TUP_114bc3c6d7bc4581bbdfcca2eb572a5d"/>
              <w:id w:val="27586846"/>
              <w:lock w:val="sdtLocked"/>
            </w:sdtPr>
            <w:sdtEndPr>
              <w:rPr>
                <w:color w:val="FFC000"/>
              </w:rPr>
            </w:sdtEndPr>
            <w:sdtContent>
              <w:tr w:rsidR="00E61E43" w:rsidTr="00CA6B57">
                <w:trPr>
                  <w:trHeight w:val="293"/>
                </w:trPr>
                <w:tc>
                  <w:tcPr>
                    <w:tcW w:w="359" w:type="pct"/>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sdt>
                  <w:sdtPr>
                    <w:rPr>
                      <w:rFonts w:hint="eastAsia"/>
                      <w:bCs/>
                      <w:szCs w:val="21"/>
                    </w:rPr>
                    <w:alias w:val="担保方与上市公司的关联关系"/>
                    <w:tag w:val="_GBC_fbb2ddbcfdb946cd833a00fea18d6c61"/>
                    <w:id w:val="27586839"/>
                    <w:lock w:val="sdtLocked"/>
                    <w:showingPlcHdr/>
                    <w:comboBox>
                      <w:listItem w:displayText="公司本部" w:value="公司本部"/>
                      <w:listItem w:displayText="控股子公司" w:value="控股子公司"/>
                      <w:listItem w:displayText="全资子公司" w:value="全资子公司"/>
                    </w:comboBox>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jc w:val="right"/>
                      <w:rPr>
                        <w:szCs w:val="21"/>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p>
                </w:tc>
                <w:sdt>
                  <w:sdtPr>
                    <w:rPr>
                      <w:szCs w:val="21"/>
                    </w:rPr>
                    <w:alias w:val="担保类型"/>
                    <w:tag w:val="_GBC_871b43b2ae5f437d83be371cbce6a82e"/>
                    <w:id w:val="27586840"/>
                    <w:lock w:val="sdtLocked"/>
                    <w:showingPlcHdr/>
                    <w:comboBox>
                      <w:listItem w:displayText="一般担保" w:value="一般担保"/>
                      <w:listItem w:displayText="连带责任担保" w:value="连带责任担保"/>
                    </w:comboBox>
                  </w:sdtPr>
                  <w:sdtContent>
                    <w:tc>
                      <w:tcPr>
                        <w:tcW w:w="319"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已经履行完毕"/>
                    <w:tag w:val="_GBC_bdf19978cab14e0695bbd3790203faee"/>
                    <w:id w:val="27586841"/>
                    <w:lock w:val="sdtLocked"/>
                    <w:showingPlcHdr/>
                    <w:comboBox>
                      <w:listItem w:displayText="是" w:value="true"/>
                      <w:listItem w:displayText="否" w:value="false"/>
                    </w:comboBox>
                  </w:sdtPr>
                  <w:sdtContent>
                    <w:tc>
                      <w:tcPr>
                        <w:tcW w:w="375"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逾期"/>
                    <w:tag w:val="_GBC_ea4f351af62f42fcb8bd7c7b737a5b8c"/>
                    <w:id w:val="27586842"/>
                    <w:lock w:val="sdtLocked"/>
                    <w:showingPlcHdr/>
                    <w:comboBox>
                      <w:listItem w:displayText="是" w:value="true"/>
                      <w:listItem w:displayText="否" w:value="false"/>
                    </w:comboBox>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tc>
                  <w:tcPr>
                    <w:tcW w:w="383"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jc w:val="right"/>
                      <w:rPr>
                        <w:bCs/>
                        <w:szCs w:val="21"/>
                      </w:rPr>
                    </w:pPr>
                  </w:p>
                </w:tc>
                <w:sdt>
                  <w:sdtPr>
                    <w:rPr>
                      <w:rFonts w:hint="eastAsia"/>
                      <w:bCs/>
                      <w:szCs w:val="21"/>
                    </w:rPr>
                    <w:alias w:val="是否存在反担保"/>
                    <w:tag w:val="_GBC_ce15751c87d741c1a10cb582db4b476f"/>
                    <w:id w:val="27586843"/>
                    <w:lock w:val="sdtLocked"/>
                    <w:showingPlcHdr/>
                    <w:comboBox>
                      <w:listItem w:displayText="是" w:value="true"/>
                      <w:listItem w:displayText="否" w:value="false"/>
                    </w:comboBox>
                  </w:sdtPr>
                  <w:sdtContent>
                    <w:tc>
                      <w:tcPr>
                        <w:tcW w:w="384"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sdt>
                  <w:sdtPr>
                    <w:rPr>
                      <w:rFonts w:hint="eastAsia"/>
                      <w:bCs/>
                      <w:szCs w:val="21"/>
                    </w:rPr>
                    <w:alias w:val="是否为关联方担保"/>
                    <w:tag w:val="_GBC_5afbeb334bf54467b575bc2463ee2ca3"/>
                    <w:id w:val="27586844"/>
                    <w:lock w:val="sdtLocked"/>
                    <w:showingPlcHdr/>
                    <w:comboBox>
                      <w:listItem w:displayText="是" w:value="true"/>
                      <w:listItem w:displayText="否" w:value="false"/>
                    </w:comboBox>
                  </w:sdtPr>
                  <w:sdtContent>
                    <w:tc>
                      <w:tcPr>
                        <w:tcW w:w="381" w:type="pct"/>
                        <w:tcBorders>
                          <w:top w:val="single" w:sz="4" w:space="0" w:color="auto"/>
                          <w:left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C000"/>
                            <w:szCs w:val="21"/>
                          </w:rPr>
                        </w:pPr>
                        <w:r>
                          <w:rPr>
                            <w:rFonts w:hint="eastAsia"/>
                          </w:rPr>
                          <w:t xml:space="preserve">　</w:t>
                        </w:r>
                      </w:p>
                    </w:tc>
                  </w:sdtContent>
                </w:sdt>
                <w:sdt>
                  <w:sdtPr>
                    <w:rPr>
                      <w:szCs w:val="21"/>
                    </w:rPr>
                    <w:alias w:val="担保中关联方与本公司关系"/>
                    <w:tag w:val="_GBC_ffc837376a404ab5b855ee41efc74a03"/>
                    <w:id w:val="27586845"/>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30" w:type="pct"/>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jc w:val="center"/>
                          <w:rPr>
                            <w:color w:val="FFC000"/>
                            <w:szCs w:val="21"/>
                          </w:rPr>
                        </w:pPr>
                        <w:r>
                          <w:rPr>
                            <w:rFonts w:hint="eastAsia"/>
                          </w:rPr>
                          <w:t xml:space="preserve">　</w:t>
                        </w:r>
                      </w:p>
                    </w:tc>
                  </w:sdtContent>
                </w:sdt>
              </w:tr>
            </w:sdtContent>
          </w:sdt>
          <w:tr w:rsidR="00E61E43" w:rsidTr="00CA6B57">
            <w:trPr>
              <w:trHeight w:val="308"/>
            </w:trPr>
            <w:sdt>
              <w:sdtPr>
                <w:tag w:val="_PLD_34b0da1b2cbe48e68fc0a932cd8b0340"/>
                <w:id w:val="27586847"/>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r>
                      <w:rPr>
                        <w:rFonts w:hint="eastAsia"/>
                        <w:szCs w:val="21"/>
                      </w:rPr>
                      <w:t>报告期内担保发生额合计（不包括对子公司的担保）</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jc w:val="right"/>
                  <w:rPr>
                    <w:szCs w:val="21"/>
                  </w:rPr>
                </w:pPr>
                <w:r>
                  <w:t>0</w:t>
                </w:r>
              </w:p>
            </w:tc>
          </w:tr>
          <w:tr w:rsidR="00E61E43" w:rsidTr="00CA6B57">
            <w:trPr>
              <w:trHeight w:val="308"/>
            </w:trPr>
            <w:sdt>
              <w:sdtPr>
                <w:tag w:val="_PLD_df234c2feee3412b87d0e8903d9a61b6"/>
                <w:id w:val="27586848"/>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jc w:val="right"/>
                  <w:rPr>
                    <w:szCs w:val="21"/>
                  </w:rPr>
                </w:pPr>
                <w:r>
                  <w:t>0</w:t>
                </w:r>
              </w:p>
            </w:tc>
          </w:tr>
          <w:tr w:rsidR="00E61E43" w:rsidTr="00CA6B57">
            <w:trPr>
              <w:trHeight w:val="308"/>
            </w:trPr>
            <w:sdt>
              <w:sdtPr>
                <w:tag w:val="_PLD_10e721900c124ea9a7b3b2e7387bde54"/>
                <w:id w:val="27586849"/>
                <w:lock w:val="sdtLocked"/>
              </w:sdtPr>
              <w:sdtContent>
                <w:tc>
                  <w:tcPr>
                    <w:tcW w:w="5000" w:type="pct"/>
                    <w:gridSpan w:val="14"/>
                    <w:tcBorders>
                      <w:top w:val="single" w:sz="4" w:space="0" w:color="auto"/>
                      <w:bottom w:val="single" w:sz="4" w:space="0" w:color="auto"/>
                    </w:tcBorders>
                    <w:shd w:val="clear" w:color="auto" w:fill="auto"/>
                  </w:tcPr>
                  <w:p w:rsidR="00E61E43" w:rsidRDefault="00E61E43" w:rsidP="00CA6B57">
                    <w:pPr>
                      <w:autoSpaceDE w:val="0"/>
                      <w:autoSpaceDN w:val="0"/>
                      <w:adjustRightInd w:val="0"/>
                      <w:jc w:val="center"/>
                      <w:rPr>
                        <w:szCs w:val="21"/>
                      </w:rPr>
                    </w:pPr>
                    <w:r>
                      <w:rPr>
                        <w:rFonts w:hint="eastAsia"/>
                        <w:szCs w:val="21"/>
                      </w:rPr>
                      <w:t>公司对子公司的担保情况</w:t>
                    </w:r>
                  </w:p>
                </w:tc>
              </w:sdtContent>
            </w:sdt>
          </w:tr>
          <w:tr w:rsidR="00E61E43" w:rsidTr="00CA6B57">
            <w:trPr>
              <w:trHeight w:val="308"/>
            </w:trPr>
            <w:sdt>
              <w:sdtPr>
                <w:tag w:val="_PLD_e689943a6ae642e6b6e124130cfbc004"/>
                <w:id w:val="27586850"/>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0000"/>
                        <w:szCs w:val="21"/>
                      </w:rPr>
                    </w:pPr>
                    <w:r>
                      <w:rPr>
                        <w:rFonts w:hint="eastAsia"/>
                        <w:szCs w:val="21"/>
                      </w:rPr>
                      <w:t>报告期内对子公司担保发生额合计</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jc w:val="right"/>
                  <w:rPr>
                    <w:szCs w:val="21"/>
                  </w:rPr>
                </w:pPr>
                <w:r>
                  <w:t>10,000</w:t>
                </w:r>
              </w:p>
            </w:tc>
          </w:tr>
          <w:tr w:rsidR="00E61E43" w:rsidTr="00CA6B57">
            <w:trPr>
              <w:trHeight w:val="308"/>
            </w:trPr>
            <w:sdt>
              <w:sdtPr>
                <w:tag w:val="_PLD_a3b413daaec14a9d9fa0473f4034cb78"/>
                <w:id w:val="27586851"/>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color w:val="FF0000"/>
                        <w:szCs w:val="21"/>
                      </w:rPr>
                    </w:pPr>
                    <w:r>
                      <w:rPr>
                        <w:rFonts w:hint="eastAsia"/>
                        <w:szCs w:val="21"/>
                      </w:rPr>
                      <w:t>报告期末对子公司担保余额合计（</w:t>
                    </w:r>
                    <w:r>
                      <w:rPr>
                        <w:szCs w:val="21"/>
                      </w:rPr>
                      <w:t>B</w:t>
                    </w:r>
                    <w:r>
                      <w:rPr>
                        <w:rFonts w:hint="eastAsia"/>
                        <w:szCs w:val="21"/>
                      </w:rPr>
                      <w:t>）</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jc w:val="right"/>
                  <w:rPr>
                    <w:szCs w:val="21"/>
                  </w:rPr>
                </w:pPr>
                <w:r>
                  <w:t>10,000</w:t>
                </w:r>
              </w:p>
            </w:tc>
          </w:tr>
          <w:tr w:rsidR="00E61E43" w:rsidTr="00CA6B57">
            <w:trPr>
              <w:trHeight w:val="308"/>
            </w:trPr>
            <w:sdt>
              <w:sdtPr>
                <w:tag w:val="_PLD_d2a06800984c41d686ebfa2c2f95a2d0"/>
                <w:id w:val="27586852"/>
                <w:lock w:val="sdtLocked"/>
              </w:sdtPr>
              <w:sdtContent>
                <w:tc>
                  <w:tcPr>
                    <w:tcW w:w="5000" w:type="pct"/>
                    <w:gridSpan w:val="14"/>
                    <w:tcBorders>
                      <w:top w:val="single" w:sz="4" w:space="0" w:color="auto"/>
                      <w:bottom w:val="single" w:sz="4" w:space="0" w:color="auto"/>
                    </w:tcBorders>
                    <w:shd w:val="clear" w:color="auto" w:fill="auto"/>
                  </w:tcPr>
                  <w:p w:rsidR="00E61E43" w:rsidRDefault="00E61E43" w:rsidP="00CA6B57">
                    <w:pPr>
                      <w:autoSpaceDE w:val="0"/>
                      <w:autoSpaceDN w:val="0"/>
                      <w:adjustRightInd w:val="0"/>
                      <w:jc w:val="center"/>
                      <w:rPr>
                        <w:szCs w:val="21"/>
                      </w:rPr>
                    </w:pPr>
                    <w:r>
                      <w:rPr>
                        <w:rFonts w:hint="eastAsia"/>
                        <w:szCs w:val="21"/>
                      </w:rPr>
                      <w:t>公司担保总额情况（包括对子公司的担保）</w:t>
                    </w:r>
                  </w:p>
                </w:tc>
              </w:sdtContent>
            </w:sdt>
          </w:tr>
          <w:tr w:rsidR="00E61E43" w:rsidTr="00CA6B57">
            <w:trPr>
              <w:trHeight w:val="470"/>
            </w:trPr>
            <w:sdt>
              <w:sdtPr>
                <w:tag w:val="_PLD_58fae6f28a2c4816b36ad5da6b671435"/>
                <w:id w:val="27586853"/>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r>
                      <w:rPr>
                        <w:rFonts w:hint="eastAsia"/>
                        <w:szCs w:val="21"/>
                      </w:rPr>
                      <w:t>担保总额（</w:t>
                    </w:r>
                    <w:r>
                      <w:rPr>
                        <w:szCs w:val="21"/>
                      </w:rPr>
                      <w:t>A+B</w:t>
                    </w:r>
                    <w:r>
                      <w:rPr>
                        <w:rFonts w:hint="eastAsia"/>
                        <w:szCs w:val="21"/>
                      </w:rPr>
                      <w:t>）</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jc w:val="right"/>
                  <w:rPr>
                    <w:szCs w:val="21"/>
                  </w:rPr>
                </w:pPr>
                <w:r>
                  <w:rPr>
                    <w:rFonts w:hint="eastAsia"/>
                    <w:szCs w:val="21"/>
                  </w:rPr>
                  <w:t>10,000</w:t>
                </w:r>
              </w:p>
            </w:tc>
          </w:tr>
          <w:tr w:rsidR="00E61E43" w:rsidTr="00CA6B57">
            <w:trPr>
              <w:trHeight w:val="308"/>
            </w:trPr>
            <w:sdt>
              <w:sdtPr>
                <w:tag w:val="_PLD_d087dc7561364a229391240a8017a64d"/>
                <w:id w:val="27586854"/>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r>
                      <w:rPr>
                        <w:rFonts w:hint="eastAsia"/>
                        <w:szCs w:val="21"/>
                      </w:rPr>
                      <w:t>担保总额占公司净资产的比例</w:t>
                    </w:r>
                    <w:r>
                      <w:rPr>
                        <w:szCs w:val="21"/>
                      </w:rPr>
                      <w:t>(%)</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jc w:val="right"/>
                  <w:rPr>
                    <w:szCs w:val="21"/>
                  </w:rPr>
                </w:pPr>
              </w:p>
            </w:tc>
          </w:tr>
          <w:tr w:rsidR="00E61E43" w:rsidTr="00CA6B57">
            <w:trPr>
              <w:trHeight w:val="308"/>
            </w:trPr>
            <w:sdt>
              <w:sdtPr>
                <w:tag w:val="_PLD_77dfdd08f7324aa680629079fb968fbe"/>
                <w:id w:val="27586855"/>
                <w:lock w:val="sdtLocked"/>
              </w:sdtPr>
              <w:sdtContent>
                <w:tc>
                  <w:tcPr>
                    <w:tcW w:w="5000" w:type="pct"/>
                    <w:gridSpan w:val="14"/>
                    <w:tcBorders>
                      <w:top w:val="single" w:sz="4" w:space="0" w:color="auto"/>
                      <w:bottom w:val="single" w:sz="4" w:space="0" w:color="auto"/>
                    </w:tcBorders>
                    <w:shd w:val="clear" w:color="auto" w:fill="auto"/>
                  </w:tcPr>
                  <w:p w:rsidR="00E61E43" w:rsidRDefault="00E61E43" w:rsidP="00CA6B57">
                    <w:pPr>
                      <w:pStyle w:val="a8"/>
                      <w:autoSpaceDE w:val="0"/>
                      <w:autoSpaceDN w:val="0"/>
                      <w:adjustRightInd w:val="0"/>
                      <w:rPr>
                        <w:rFonts w:ascii="宋体" w:hAnsi="宋体"/>
                      </w:rPr>
                    </w:pPr>
                    <w:r>
                      <w:rPr>
                        <w:rFonts w:ascii="宋体" w:hAnsi="宋体" w:hint="eastAsia"/>
                      </w:rPr>
                      <w:t>其中：</w:t>
                    </w:r>
                  </w:p>
                </w:tc>
              </w:sdtContent>
            </w:sdt>
          </w:tr>
          <w:tr w:rsidR="00E61E43" w:rsidTr="00CA6B57">
            <w:trPr>
              <w:trHeight w:val="308"/>
            </w:trPr>
            <w:sdt>
              <w:sdtPr>
                <w:tag w:val="_PLD_2d5f0e0798234f1a90f1dad87f984317"/>
                <w:id w:val="27586856"/>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jc w:val="right"/>
                  <w:rPr>
                    <w:szCs w:val="21"/>
                  </w:rPr>
                </w:pPr>
                <w:r>
                  <w:t>0</w:t>
                </w:r>
              </w:p>
            </w:tc>
          </w:tr>
          <w:tr w:rsidR="00E61E43" w:rsidTr="00CA6B57">
            <w:trPr>
              <w:trHeight w:val="308"/>
            </w:trPr>
            <w:sdt>
              <w:sdtPr>
                <w:tag w:val="_PLD_f89842235bd34b1b951fbb79c61b64d2"/>
                <w:id w:val="27586857"/>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jc w:val="right"/>
                  <w:rPr>
                    <w:szCs w:val="21"/>
                  </w:rPr>
                </w:pPr>
                <w:r>
                  <w:t>0</w:t>
                </w:r>
              </w:p>
            </w:tc>
          </w:tr>
          <w:tr w:rsidR="00E61E43" w:rsidTr="00CA6B57">
            <w:trPr>
              <w:trHeight w:val="308"/>
            </w:trPr>
            <w:sdt>
              <w:sdtPr>
                <w:tag w:val="_PLD_f6c15ecfd9b0468d94a3b97f93ede907"/>
                <w:id w:val="27586858"/>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jc w:val="right"/>
                  <w:rPr>
                    <w:szCs w:val="21"/>
                  </w:rPr>
                </w:pPr>
                <w:r>
                  <w:t>0</w:t>
                </w:r>
              </w:p>
            </w:tc>
          </w:tr>
          <w:tr w:rsidR="00E61E43" w:rsidTr="00CA6B57">
            <w:trPr>
              <w:trHeight w:val="308"/>
            </w:trPr>
            <w:sdt>
              <w:sdtPr>
                <w:tag w:val="_PLD_6ca5bba63c8643bdbd082061a2347245"/>
                <w:id w:val="27586859"/>
                <w:lock w:val="sdtLocked"/>
              </w:sdtPr>
              <w:sdtContent>
                <w:tc>
                  <w:tcPr>
                    <w:tcW w:w="2151" w:type="pct"/>
                    <w:gridSpan w:val="6"/>
                    <w:tcBorders>
                      <w:top w:val="single" w:sz="4" w:space="0" w:color="auto"/>
                      <w:bottom w:val="single" w:sz="4" w:space="0" w:color="auto"/>
                      <w:right w:val="single" w:sz="4" w:space="0" w:color="auto"/>
                    </w:tcBorders>
                    <w:shd w:val="clear" w:color="auto" w:fill="auto"/>
                    <w:vAlign w:val="center"/>
                  </w:tcPr>
                  <w:p w:rsidR="00E61E43" w:rsidRDefault="00E61E43" w:rsidP="00CA6B57">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jc w:val="right"/>
                  <w:rPr>
                    <w:szCs w:val="21"/>
                  </w:rPr>
                </w:pPr>
                <w:r>
                  <w:t>0</w:t>
                </w:r>
              </w:p>
            </w:tc>
          </w:tr>
          <w:tr w:rsidR="00E61E43" w:rsidTr="00CA6B57">
            <w:trPr>
              <w:trHeight w:val="308"/>
            </w:trPr>
            <w:sdt>
              <w:sdtPr>
                <w:tag w:val="_PLD_4a7bd61d8b404728a167c5b1c1edaf66"/>
                <w:id w:val="27586860"/>
                <w:lock w:val="sdtLocked"/>
              </w:sdtPr>
              <w:sdtContent>
                <w:tc>
                  <w:tcPr>
                    <w:tcW w:w="2151" w:type="pct"/>
                    <w:gridSpan w:val="6"/>
                    <w:tcBorders>
                      <w:top w:val="single" w:sz="4" w:space="0" w:color="auto"/>
                      <w:bottom w:val="single" w:sz="4" w:space="0" w:color="auto"/>
                      <w:right w:val="single" w:sz="4" w:space="0" w:color="auto"/>
                    </w:tcBorders>
                    <w:shd w:val="clear" w:color="auto" w:fill="auto"/>
                    <w:vAlign w:val="center"/>
                  </w:tcPr>
                  <w:p w:rsidR="00E61E43" w:rsidRDefault="00E61E43" w:rsidP="00CA6B57">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rPr>
                    <w:szCs w:val="21"/>
                  </w:rPr>
                </w:pPr>
              </w:p>
            </w:tc>
          </w:tr>
          <w:tr w:rsidR="00E61E43" w:rsidTr="00CA6B57">
            <w:trPr>
              <w:trHeight w:val="308"/>
            </w:trPr>
            <w:sdt>
              <w:sdtPr>
                <w:tag w:val="_PLD_16a94b903b094334bb55fb779aedd949"/>
                <w:id w:val="27586861"/>
                <w:lock w:val="sdtLocked"/>
              </w:sdtPr>
              <w:sdtContent>
                <w:tc>
                  <w:tcPr>
                    <w:tcW w:w="2151" w:type="pct"/>
                    <w:gridSpan w:val="6"/>
                    <w:tcBorders>
                      <w:top w:val="single" w:sz="4" w:space="0" w:color="auto"/>
                      <w:bottom w:val="single" w:sz="4" w:space="0" w:color="auto"/>
                      <w:right w:val="single" w:sz="4" w:space="0" w:color="auto"/>
                    </w:tcBorders>
                    <w:shd w:val="clear" w:color="auto" w:fill="auto"/>
                  </w:tcPr>
                  <w:p w:rsidR="00E61E43" w:rsidRDefault="00E61E43" w:rsidP="00CA6B57">
                    <w:pPr>
                      <w:autoSpaceDE w:val="0"/>
                      <w:autoSpaceDN w:val="0"/>
                      <w:adjustRightInd w:val="0"/>
                      <w:rPr>
                        <w:szCs w:val="21"/>
                      </w:rPr>
                    </w:pPr>
                    <w:r>
                      <w:rPr>
                        <w:rFonts w:hint="eastAsia"/>
                        <w:szCs w:val="21"/>
                      </w:rPr>
                      <w:t>担保情况说明</w:t>
                    </w:r>
                  </w:p>
                </w:tc>
              </w:sdtContent>
            </w:sdt>
            <w:tc>
              <w:tcPr>
                <w:tcW w:w="2849" w:type="pct"/>
                <w:gridSpan w:val="8"/>
                <w:tcBorders>
                  <w:top w:val="single" w:sz="4" w:space="0" w:color="auto"/>
                  <w:left w:val="single" w:sz="4" w:space="0" w:color="auto"/>
                  <w:bottom w:val="single" w:sz="4" w:space="0" w:color="auto"/>
                </w:tcBorders>
                <w:shd w:val="clear" w:color="auto" w:fill="auto"/>
              </w:tcPr>
              <w:p w:rsidR="00E61E43" w:rsidRDefault="00E61E43" w:rsidP="00CA6B57">
                <w:pPr>
                  <w:autoSpaceDE w:val="0"/>
                  <w:autoSpaceDN w:val="0"/>
                  <w:adjustRightInd w:val="0"/>
                  <w:rPr>
                    <w:szCs w:val="21"/>
                  </w:rPr>
                </w:pPr>
                <w:r>
                  <w:rPr>
                    <w:rFonts w:hint="eastAsia"/>
                    <w:bCs/>
                  </w:rPr>
                  <w:t>公司六届二十六次董事会审议通过</w:t>
                </w:r>
                <w:r w:rsidRPr="008D764C">
                  <w:rPr>
                    <w:rFonts w:hint="eastAsia"/>
                    <w:bCs/>
                  </w:rPr>
                  <w:t>《关于</w:t>
                </w:r>
                <w:r>
                  <w:rPr>
                    <w:rFonts w:hint="eastAsia"/>
                    <w:bCs/>
                  </w:rPr>
                  <w:t>对子公司贷款提供担保</w:t>
                </w:r>
                <w:r w:rsidRPr="008D764C">
                  <w:rPr>
                    <w:rFonts w:hint="eastAsia"/>
                    <w:bCs/>
                  </w:rPr>
                  <w:t>的议案》，</w:t>
                </w:r>
                <w:r>
                  <w:rPr>
                    <w:rFonts w:hint="eastAsia"/>
                  </w:rPr>
                  <w:t>同意公司对</w:t>
                </w:r>
                <w:r w:rsidRPr="000803C5">
                  <w:rPr>
                    <w:rFonts w:hint="eastAsia"/>
                  </w:rPr>
                  <w:t>闽台龙玛</w:t>
                </w:r>
                <w:r>
                  <w:rPr>
                    <w:rFonts w:hint="eastAsia"/>
                  </w:rPr>
                  <w:t>向</w:t>
                </w:r>
                <w:r w:rsidRPr="006C3EE5">
                  <w:rPr>
                    <w:rFonts w:hint="eastAsia"/>
                  </w:rPr>
                  <w:t>兴业银行股份有限公司漳州分行申请</w:t>
                </w:r>
                <w:r>
                  <w:rPr>
                    <w:rFonts w:hint="eastAsia"/>
                  </w:rPr>
                  <w:t>的</w:t>
                </w:r>
                <w:r w:rsidRPr="006C3EE5">
                  <w:rPr>
                    <w:rFonts w:hint="eastAsia"/>
                  </w:rPr>
                  <w:t>不超过人民币</w:t>
                </w:r>
                <w:r w:rsidRPr="006C3EE5">
                  <w:t>1.40</w:t>
                </w:r>
                <w:r w:rsidRPr="006C3EE5">
                  <w:rPr>
                    <w:rFonts w:hint="eastAsia"/>
                  </w:rPr>
                  <w:t>亿元贷款</w:t>
                </w:r>
                <w:r>
                  <w:rPr>
                    <w:rFonts w:hint="eastAsia"/>
                  </w:rPr>
                  <w:t>（具体金额以银行批准的额度为准）</w:t>
                </w:r>
                <w:r w:rsidRPr="006C3EE5">
                  <w:rPr>
                    <w:rFonts w:hint="eastAsia"/>
                  </w:rPr>
                  <w:t>提供连带责任担保，</w:t>
                </w:r>
                <w:r>
                  <w:rPr>
                    <w:rFonts w:hint="eastAsia"/>
                  </w:rPr>
                  <w:t>贷款利率3.0％/年，期限不超过4年，主债务</w:t>
                </w:r>
                <w:r w:rsidRPr="006C3EE5">
                  <w:rPr>
                    <w:rFonts w:hint="eastAsia"/>
                  </w:rPr>
                  <w:t>分期</w:t>
                </w:r>
                <w:r>
                  <w:rPr>
                    <w:rFonts w:hint="eastAsia"/>
                  </w:rPr>
                  <w:t>偿还</w:t>
                </w:r>
                <w:r w:rsidRPr="006C3EE5">
                  <w:rPr>
                    <w:rFonts w:hint="eastAsia"/>
                  </w:rPr>
                  <w:t>，保证期间为各期债务</w:t>
                </w:r>
                <w:r>
                  <w:rPr>
                    <w:rFonts w:hint="eastAsia"/>
                  </w:rPr>
                  <w:t>履行</w:t>
                </w:r>
                <w:r w:rsidRPr="006C3EE5">
                  <w:rPr>
                    <w:rFonts w:hint="eastAsia"/>
                  </w:rPr>
                  <w:t>期限届满之日起两年</w:t>
                </w:r>
                <w:r>
                  <w:rPr>
                    <w:rFonts w:hint="eastAsia"/>
                  </w:rPr>
                  <w:t>。2017年6月13日，公司与兴业银行</w:t>
                </w:r>
                <w:r w:rsidRPr="006C3EE5">
                  <w:rPr>
                    <w:rFonts w:hint="eastAsia"/>
                  </w:rPr>
                  <w:t>股份有限公司漳州分行</w:t>
                </w:r>
                <w:r>
                  <w:rPr>
                    <w:rFonts w:hint="eastAsia"/>
                  </w:rPr>
                  <w:t>签订保证合同，同意为子公司闽台龙玛借贷10,000万元人民币及利息承担连带保证责任，年利率3.00％，保证期限为2017年6月13日至2023年6月1日。</w:t>
                </w:r>
              </w:p>
            </w:tc>
          </w:tr>
        </w:tbl>
        <w:p w:rsidR="00DC3A47" w:rsidRDefault="0050746A"/>
      </w:sdtContent>
    </w:sdt>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DC3A47" w:rsidRDefault="006D1152" w:rsidP="009A09A8">
          <w:pPr>
            <w:pStyle w:val="3"/>
            <w:numPr>
              <w:ilvl w:val="0"/>
              <w:numId w:val="30"/>
            </w:numPr>
          </w:pPr>
          <w:r>
            <w:t>其他重大合同</w:t>
          </w:r>
        </w:p>
        <w:sdt>
          <w:sdtPr>
            <w:alias w:val="是否适用：其他重大合同[双击切换]"/>
            <w:tag w:val="_GBC_23289ac36e3b4aeeaff6a4f1df0c3165"/>
            <w:id w:val="1161824111"/>
            <w:lock w:val="sdtContentLocked"/>
            <w:placeholder>
              <w:docPart w:val="GBC22222222222222222222222222222"/>
            </w:placeholder>
          </w:sdtPr>
          <w:sdtContent>
            <w:p w:rsidR="00DC3A47" w:rsidRDefault="0050746A" w:rsidP="00E61E43">
              <w:r>
                <w:fldChar w:fldCharType="begin"/>
              </w:r>
              <w:r w:rsidR="00E61E43">
                <w:instrText xml:space="preserve"> MACROBUTTON  SnrToggleCheckbox □适用 </w:instrText>
              </w:r>
              <w:r>
                <w:fldChar w:fldCharType="end"/>
              </w:r>
              <w:r>
                <w:fldChar w:fldCharType="begin"/>
              </w:r>
              <w:r w:rsidR="00E61E43">
                <w:instrText xml:space="preserve"> MACROBUTTON  SnrToggleCheckbox √不适用 </w:instrText>
              </w:r>
              <w:r>
                <w:fldChar w:fldCharType="end"/>
              </w:r>
            </w:p>
          </w:sdtContent>
        </w:sdt>
      </w:sdtContent>
    </w:sdt>
    <w:p w:rsidR="00DC3A47" w:rsidRDefault="00DC3A47"/>
    <w:p w:rsidR="00DC3A47" w:rsidRDefault="006D1152" w:rsidP="009A09A8">
      <w:pPr>
        <w:pStyle w:val="2"/>
        <w:numPr>
          <w:ilvl w:val="0"/>
          <w:numId w:val="103"/>
        </w:numPr>
        <w:spacing w:line="360" w:lineRule="auto"/>
      </w:pPr>
      <w:r>
        <w:rPr>
          <w:rFonts w:hint="eastAsia"/>
        </w:rPr>
        <w:t>上市公司扶贫工作情况</w:t>
      </w:r>
    </w:p>
    <w:sdt>
      <w:sdtPr>
        <w:alias w:val="是否适用：上市公司扶贫工作情况[双击切换]"/>
        <w:tag w:val="_GBC_a47427153555452aab8fef6451a58abc"/>
        <w:id w:val="-688530198"/>
        <w:lock w:val="sdtContentLocked"/>
        <w:placeholder>
          <w:docPart w:val="GBC22222222222222222222222222222"/>
        </w:placeholder>
      </w:sdtPr>
      <w:sdtContent>
        <w:p w:rsidR="00DC3A47" w:rsidRDefault="0050746A">
          <w:r>
            <w:fldChar w:fldCharType="begin"/>
          </w:r>
          <w:r w:rsidR="007F0C8B">
            <w:instrText xml:space="preserve"> MACROBUTTON  SnrToggleCheckbox √适用 </w:instrText>
          </w:r>
          <w:r>
            <w:fldChar w:fldCharType="end"/>
          </w:r>
          <w:r>
            <w:fldChar w:fldCharType="begin"/>
          </w:r>
          <w:r w:rsidR="006D1152">
            <w:instrText xml:space="preserve"> MACROBUTTON  SnrToggleCheckbox □不适用 </w:instrText>
          </w:r>
          <w:r>
            <w:fldChar w:fldCharType="end"/>
          </w:r>
        </w:p>
      </w:sdtContent>
    </w:sdt>
    <w:sdt>
      <w:sdtPr>
        <w:rPr>
          <w:rFonts w:ascii="宋体" w:hAnsi="宋体" w:cs="宋体"/>
          <w:b w:val="0"/>
          <w:bCs w:val="0"/>
          <w:kern w:val="0"/>
          <w:szCs w:val="24"/>
        </w:rPr>
        <w:alias w:val="模块:精准扶贫规划"/>
        <w:tag w:val="_SEC_536edbf3c2c14ad4982be421d3a13a58"/>
        <w:id w:val="-1950385895"/>
        <w:lock w:val="sdtLocked"/>
        <w:placeholder>
          <w:docPart w:val="GBC22222222222222222222222222222"/>
        </w:placeholder>
      </w:sdtPr>
      <w:sdtContent>
        <w:p w:rsidR="00DC3A47" w:rsidRDefault="006D1152" w:rsidP="009A09A8">
          <w:pPr>
            <w:pStyle w:val="3"/>
            <w:numPr>
              <w:ilvl w:val="0"/>
              <w:numId w:val="107"/>
            </w:numPr>
          </w:pPr>
          <w:r>
            <w:t>精准扶贫规划</w:t>
          </w:r>
        </w:p>
        <w:sdt>
          <w:sdtPr>
            <w:rPr>
              <w:rFonts w:hint="eastAsia"/>
            </w:rPr>
            <w:alias w:val="是否适用：精准扶贫规划[双击切换]"/>
            <w:tag w:val="_GBC_256849af7bb947319a4e6a5c27e4e030"/>
            <w:id w:val="-1138871113"/>
            <w:lock w:val="sdtContentLocked"/>
            <w:placeholder>
              <w:docPart w:val="GBC22222222222222222222222222222"/>
            </w:placeholder>
          </w:sdtPr>
          <w:sdtContent>
            <w:p w:rsidR="00DC3A47" w:rsidRDefault="0050746A">
              <w:r>
                <w:fldChar w:fldCharType="begin"/>
              </w:r>
              <w:r w:rsidR="00E61E43">
                <w:instrText xml:space="preserve"> MACROBUTTON  SnrToggleCheckbox √适用 </w:instrText>
              </w:r>
              <w:r>
                <w:fldChar w:fldCharType="end"/>
              </w:r>
              <w:r>
                <w:fldChar w:fldCharType="begin"/>
              </w:r>
              <w:r w:rsidR="00E61E43">
                <w:instrText xml:space="preserve"> MACROBUTTON  SnrToggleCheckbox □不适用 </w:instrText>
              </w:r>
              <w:r>
                <w:fldChar w:fldCharType="end"/>
              </w:r>
            </w:p>
          </w:sdtContent>
        </w:sdt>
        <w:sdt>
          <w:sdtPr>
            <w:rPr>
              <w:rFonts w:hint="eastAsia"/>
            </w:rPr>
            <w:alias w:val="精准扶贫规划"/>
            <w:tag w:val="_GBC_442ac725a3094a83b2955bf332200476"/>
            <w:id w:val="-1381081743"/>
            <w:lock w:val="sdtLocked"/>
            <w:placeholder>
              <w:docPart w:val="GBC22222222222222222222222222222"/>
            </w:placeholder>
          </w:sdtPr>
          <w:sdtContent>
            <w:p w:rsidR="00E61E43" w:rsidRPr="00EA394F" w:rsidRDefault="00E61E43" w:rsidP="00E61E43">
              <w:pPr>
                <w:ind w:firstLineChars="200" w:firstLine="420"/>
                <w:rPr>
                  <w:szCs w:val="21"/>
                </w:rPr>
              </w:pPr>
              <w:r w:rsidRPr="00EA394F">
                <w:rPr>
                  <w:rFonts w:hint="eastAsia"/>
                  <w:szCs w:val="21"/>
                </w:rPr>
                <w:t>公司充分发挥作为全国文明单位在履行社会责任、推动帮扶工作的示范带头作用，制定了“思想脱贫，因地制宜，项目帮扶，慰问辅助”的精准扶贫工作机制。</w:t>
              </w:r>
            </w:p>
            <w:p w:rsidR="00DC3A47" w:rsidRDefault="0050746A"/>
          </w:sdtContent>
        </w:sdt>
      </w:sdtContent>
    </w:sdt>
    <w:sdt>
      <w:sdtPr>
        <w:rPr>
          <w:rFonts w:ascii="宋体" w:hAnsi="宋体" w:cs="宋体"/>
          <w:b w:val="0"/>
          <w:bCs w:val="0"/>
          <w:kern w:val="0"/>
          <w:szCs w:val="24"/>
        </w:rPr>
        <w:alias w:val="模块:报告期内精准扶贫概要"/>
        <w:tag w:val="_SEC_f7ecfd6a74554f3984f9cce25bb0fa11"/>
        <w:id w:val="-358585944"/>
        <w:lock w:val="sdtLocked"/>
        <w:placeholder>
          <w:docPart w:val="GBC22222222222222222222222222222"/>
        </w:placeholder>
      </w:sdtPr>
      <w:sdtContent>
        <w:p w:rsidR="00DC3A47" w:rsidRDefault="006D1152" w:rsidP="009A09A8">
          <w:pPr>
            <w:pStyle w:val="3"/>
            <w:numPr>
              <w:ilvl w:val="0"/>
              <w:numId w:val="107"/>
            </w:numPr>
          </w:pPr>
          <w:r>
            <w:rPr>
              <w:rFonts w:hint="eastAsia"/>
            </w:rPr>
            <w:t>报告期内精准扶贫概要</w:t>
          </w:r>
        </w:p>
        <w:sdt>
          <w:sdtPr>
            <w:rPr>
              <w:rFonts w:hint="eastAsia"/>
            </w:rPr>
            <w:alias w:val="是否适用：精准扶贫概要[双击切换]"/>
            <w:tag w:val="_GBC_d23ecfe5a933466dab8f043a57a00daf"/>
            <w:id w:val="-2120129524"/>
            <w:lock w:val="sdtContentLocked"/>
            <w:placeholder>
              <w:docPart w:val="GBC22222222222222222222222222222"/>
            </w:placeholder>
          </w:sdtPr>
          <w:sdtContent>
            <w:p w:rsidR="00DC3A47" w:rsidRDefault="0050746A">
              <w:r>
                <w:fldChar w:fldCharType="begin"/>
              </w:r>
              <w:r w:rsidR="00E61E43">
                <w:instrText xml:space="preserve"> MACROBUTTON  SnrToggleCheckbox √适用 </w:instrText>
              </w:r>
              <w:r>
                <w:fldChar w:fldCharType="end"/>
              </w:r>
              <w:r>
                <w:fldChar w:fldCharType="begin"/>
              </w:r>
              <w:r w:rsidR="00E61E43">
                <w:instrText xml:space="preserve"> MACROBUTTON  SnrToggleCheckbox □不适用 </w:instrText>
              </w:r>
              <w:r>
                <w:fldChar w:fldCharType="end"/>
              </w:r>
            </w:p>
          </w:sdtContent>
        </w:sdt>
        <w:sdt>
          <w:sdtPr>
            <w:alias w:val="精准扶贫概要"/>
            <w:tag w:val="_GBC_6c868b7c1281482a8a6ab430795dd6f4"/>
            <w:id w:val="1048958405"/>
            <w:lock w:val="sdtLocked"/>
            <w:placeholder>
              <w:docPart w:val="GBC22222222222222222222222222222"/>
            </w:placeholder>
          </w:sdtPr>
          <w:sdtContent>
            <w:p w:rsidR="00586044" w:rsidRPr="00C974EC" w:rsidRDefault="00E61E43">
              <w:pPr>
                <w:rPr>
                  <w:szCs w:val="21"/>
                </w:rPr>
              </w:pPr>
              <w:r w:rsidRPr="00C974EC">
                <w:rPr>
                  <w:rFonts w:hint="eastAsia"/>
                </w:rPr>
                <w:t>公司</w:t>
              </w:r>
              <w:r w:rsidRPr="00C974EC">
                <w:rPr>
                  <w:rFonts w:hint="eastAsia"/>
                  <w:szCs w:val="21"/>
                </w:rPr>
                <w:t>主动参与扶贫活动，</w:t>
              </w:r>
              <w:r w:rsidR="00586044" w:rsidRPr="00C974EC">
                <w:rPr>
                  <w:rFonts w:hint="eastAsia"/>
                  <w:szCs w:val="21"/>
                </w:rPr>
                <w:t>2018年1月公司向漳州市慈善总会捐赠</w:t>
              </w:r>
              <w:r w:rsidR="0049137A" w:rsidRPr="00C974EC">
                <w:rPr>
                  <w:rFonts w:hint="eastAsia"/>
                  <w:szCs w:val="21"/>
                </w:rPr>
                <w:t>5万元用于社团赞助，1月3日</w:t>
              </w:r>
              <w:r w:rsidR="00586044" w:rsidRPr="00C974EC">
                <w:rPr>
                  <w:rFonts w:hint="eastAsia"/>
                  <w:szCs w:val="21"/>
                </w:rPr>
                <w:t>公司联合漳州市英才协会赴云霄开展精准扶贫，出资3.2万元帮助云霄县和平乡上坂村16户贫困户开展土鸡养殖</w:t>
              </w:r>
              <w:r w:rsidR="0049137A" w:rsidRPr="00C974EC">
                <w:rPr>
                  <w:rFonts w:hint="eastAsia"/>
                  <w:szCs w:val="21"/>
                </w:rPr>
                <w:t>；1月25日公司领导赴平和县秀峰乡坪东村开展“精准扶贫，一个不能少</w:t>
              </w:r>
              <w:r w:rsidR="0049137A" w:rsidRPr="00C974EC">
                <w:rPr>
                  <w:szCs w:val="21"/>
                </w:rPr>
                <w:t>”</w:t>
              </w:r>
              <w:r w:rsidR="0049137A" w:rsidRPr="00C974EC">
                <w:rPr>
                  <w:rFonts w:hint="eastAsia"/>
                  <w:szCs w:val="21"/>
                </w:rPr>
                <w:t>扶贫活动，共</w:t>
              </w:r>
              <w:r w:rsidR="00FF58C2">
                <w:rPr>
                  <w:rFonts w:hint="eastAsia"/>
                  <w:szCs w:val="21"/>
                </w:rPr>
                <w:t>向</w:t>
              </w:r>
              <w:r w:rsidR="0049137A" w:rsidRPr="00C974EC">
                <w:rPr>
                  <w:rFonts w:hint="eastAsia"/>
                  <w:szCs w:val="21"/>
                </w:rPr>
                <w:t>44户困难村民及2户困难党员家庭每户</w:t>
              </w:r>
              <w:r w:rsidR="00FF58C2" w:rsidRPr="00C974EC">
                <w:rPr>
                  <w:rFonts w:hint="eastAsia"/>
                  <w:szCs w:val="21"/>
                </w:rPr>
                <w:t>捐赠</w:t>
              </w:r>
              <w:r w:rsidR="0049137A" w:rsidRPr="00C974EC">
                <w:rPr>
                  <w:rFonts w:hint="eastAsia"/>
                  <w:szCs w:val="21"/>
                </w:rPr>
                <w:t>600元，合计捐赠</w:t>
              </w:r>
              <w:r w:rsidR="00DC2E5F">
                <w:rPr>
                  <w:rFonts w:hint="eastAsia"/>
                  <w:szCs w:val="21"/>
                </w:rPr>
                <w:t>款</w:t>
              </w:r>
              <w:r w:rsidR="00C93E0F" w:rsidRPr="00C974EC">
                <w:rPr>
                  <w:rFonts w:hint="eastAsia"/>
                  <w:szCs w:val="21"/>
                </w:rPr>
                <w:t>276</w:t>
              </w:r>
              <w:r w:rsidR="00DC2E5F">
                <w:rPr>
                  <w:rFonts w:hint="eastAsia"/>
                  <w:szCs w:val="21"/>
                </w:rPr>
                <w:t>00元</w:t>
              </w:r>
              <w:r w:rsidR="00C93E0F" w:rsidRPr="00C974EC">
                <w:rPr>
                  <w:rFonts w:hint="eastAsia"/>
                  <w:szCs w:val="21"/>
                </w:rPr>
                <w:t>；5月公司赴平和县秀峰村坪东村开展文艺汇演，</w:t>
              </w:r>
              <w:r w:rsidR="00C974EC" w:rsidRPr="00C974EC">
                <w:rPr>
                  <w:rFonts w:hint="eastAsia"/>
                  <w:szCs w:val="21"/>
                </w:rPr>
                <w:t>向坪东村小学</w:t>
              </w:r>
              <w:r w:rsidR="00C93E0F" w:rsidRPr="00C974EC">
                <w:rPr>
                  <w:rFonts w:hint="eastAsia"/>
                  <w:szCs w:val="21"/>
                </w:rPr>
                <w:t>捐赠</w:t>
              </w:r>
              <w:r w:rsidR="00C974EC" w:rsidRPr="00C974EC">
                <w:rPr>
                  <w:rFonts w:hint="eastAsia"/>
                  <w:szCs w:val="21"/>
                </w:rPr>
                <w:t>电脑和水壶等生活用品，合计1541</w:t>
              </w:r>
              <w:r w:rsidR="00DC2E5F">
                <w:rPr>
                  <w:rFonts w:hint="eastAsia"/>
                  <w:szCs w:val="21"/>
                </w:rPr>
                <w:t>7</w:t>
              </w:r>
              <w:r w:rsidR="00C974EC" w:rsidRPr="00C974EC">
                <w:rPr>
                  <w:rFonts w:hint="eastAsia"/>
                  <w:szCs w:val="21"/>
                </w:rPr>
                <w:t>元</w:t>
              </w:r>
              <w:r w:rsidR="00DC2E5F">
                <w:rPr>
                  <w:rFonts w:hint="eastAsia"/>
                  <w:szCs w:val="21"/>
                </w:rPr>
                <w:t>，并捐赠现金1800元用于</w:t>
              </w:r>
              <w:r w:rsidR="00C77E39">
                <w:rPr>
                  <w:rFonts w:hint="eastAsia"/>
                  <w:szCs w:val="21"/>
                </w:rPr>
                <w:t>资助贫困</w:t>
              </w:r>
              <w:r w:rsidR="00DC2E5F">
                <w:rPr>
                  <w:rFonts w:hint="eastAsia"/>
                  <w:szCs w:val="21"/>
                </w:rPr>
                <w:t>学生</w:t>
              </w:r>
              <w:r w:rsidR="00C974EC" w:rsidRPr="00C974EC">
                <w:rPr>
                  <w:rFonts w:hint="eastAsia"/>
                  <w:szCs w:val="21"/>
                </w:rPr>
                <w:t>。</w:t>
              </w:r>
            </w:p>
            <w:p w:rsidR="00DC3A47" w:rsidRDefault="0050746A"/>
          </w:sdtContent>
        </w:sdt>
      </w:sdtContent>
    </w:sdt>
    <w:sdt>
      <w:sdtPr>
        <w:rPr>
          <w:rFonts w:ascii="宋体" w:hAnsi="宋体" w:cs="宋体"/>
          <w:b w:val="0"/>
          <w:bCs w:val="0"/>
          <w:kern w:val="0"/>
          <w:szCs w:val="24"/>
        </w:rPr>
        <w:alias w:val="模块:精准扶贫成效"/>
        <w:tag w:val="_SEC_02d0495a0a46492787020b64bdbf7955"/>
        <w:id w:val="-600187965"/>
        <w:lock w:val="sdtLocked"/>
        <w:placeholder>
          <w:docPart w:val="GBC22222222222222222222222222222"/>
        </w:placeholder>
      </w:sdtPr>
      <w:sdtEndPr>
        <w:rPr>
          <w:rFonts w:hint="eastAsia"/>
        </w:rPr>
      </w:sdtEndPr>
      <w:sdtContent>
        <w:p w:rsidR="00CE31B3" w:rsidRDefault="00CE31B3" w:rsidP="00CE31B3">
          <w:pPr>
            <w:pStyle w:val="3"/>
            <w:numPr>
              <w:ilvl w:val="0"/>
              <w:numId w:val="107"/>
            </w:numPr>
          </w:pPr>
          <w:r>
            <w:rPr>
              <w:rFonts w:ascii="宋体" w:hAnsi="宋体" w:cs="宋体" w:hint="eastAsia"/>
              <w:bCs w:val="0"/>
              <w:kern w:val="0"/>
              <w:szCs w:val="24"/>
            </w:rPr>
            <w:t>精准扶贫成效</w:t>
          </w:r>
        </w:p>
        <w:sdt>
          <w:sdtPr>
            <w:rPr>
              <w:rFonts w:hint="eastAsia"/>
            </w:rPr>
            <w:alias w:val="是否适用：上市公司精准扶贫工作情况[双击切换]"/>
            <w:tag w:val="_GBC_37f1813827df4ed58415575950470779"/>
            <w:id w:val="-811708092"/>
            <w:lock w:val="sdtContentLocked"/>
            <w:placeholder>
              <w:docPart w:val="69DDF9D126D4481B98968256E8EAFF2A"/>
            </w:placeholder>
          </w:sdtPr>
          <w:sdtContent>
            <w:p w:rsidR="00CE31B3" w:rsidRDefault="00CE31B3">
              <w:r>
                <w:fldChar w:fldCharType="begin"/>
              </w:r>
              <w:r>
                <w:instrText xml:space="preserve"> </w:instrText>
              </w:r>
              <w:r>
                <w:rPr>
                  <w:rFonts w:hint="eastAsia"/>
                </w:rPr>
                <w:instrText>MACROBUTTON  SnrToggleCheckbox √适用</w:instrText>
              </w:r>
              <w:r>
                <w:fldChar w:fldCharType="end"/>
              </w:r>
              <w:r>
                <w:fldChar w:fldCharType="begin"/>
              </w:r>
              <w:r>
                <w:instrText xml:space="preserve">MACROBUTTON  SnrToggleCheckbox □不适用 </w:instrText>
              </w:r>
              <w:r>
                <w:fldChar w:fldCharType="end"/>
              </w:r>
            </w:p>
          </w:sdtContent>
        </w:sdt>
        <w:p w:rsidR="00CE31B3" w:rsidRDefault="00CE31B3">
          <w:pPr>
            <w:jc w:val="right"/>
          </w:pPr>
          <w:r>
            <w:rPr>
              <w:rFonts w:hint="eastAsia"/>
            </w:rPr>
            <w:t>单位：</w:t>
          </w:r>
          <w:sdt>
            <w:sdtPr>
              <w:rPr>
                <w:rFonts w:hint="eastAsia"/>
              </w:rPr>
              <w:alias w:val="单位：精准扶贫工作情况统计表"/>
              <w:tag w:val="_GBC_e84738a14cce421e87994e44b2c4a61c"/>
              <w:id w:val="-1136411002"/>
              <w:lock w:val="sdtLocked"/>
              <w:placeholder>
                <w:docPart w:val="69DDF9D126D4481B98968256E8EAFF2A"/>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精准扶贫工作情况统计表"/>
              <w:tag w:val="_GBC_4a40f9fd7b404fa8909456fe0a540bdc"/>
              <w:id w:val="2119408235"/>
              <w:lock w:val="sdtLocked"/>
              <w:placeholder>
                <w:docPart w:val="69DDF9D126D4481B98968256E8EAFF2A"/>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3980"/>
          </w:tblGrid>
          <w:tr w:rsidR="00CE31B3" w:rsidTr="00166FD2">
            <w:trPr>
              <w:trHeight w:val="192"/>
              <w:jc w:val="center"/>
            </w:trPr>
            <w:sdt>
              <w:sdtPr>
                <w:tag w:val="_PLD_2330df412a274fe58937ad0ef475e0f7"/>
                <w:id w:val="-1480608885"/>
                <w:lock w:val="sdtLocked"/>
              </w:sdtPr>
              <w:sdtContent>
                <w:tc>
                  <w:tcPr>
                    <w:tcW w:w="2801" w:type="pct"/>
                  </w:tcPr>
                  <w:p w:rsidR="00CE31B3" w:rsidRDefault="00CE31B3">
                    <w:pPr>
                      <w:jc w:val="center"/>
                    </w:pPr>
                    <w:r>
                      <w:rPr>
                        <w:rFonts w:hint="eastAsia"/>
                      </w:rPr>
                      <w:t>指    标</w:t>
                    </w:r>
                  </w:p>
                </w:tc>
              </w:sdtContent>
            </w:sdt>
            <w:sdt>
              <w:sdtPr>
                <w:tag w:val="_PLD_9b671f4b702040afb2ae7321401f6aec"/>
                <w:id w:val="1150635637"/>
                <w:lock w:val="sdtLocked"/>
              </w:sdtPr>
              <w:sdtContent>
                <w:tc>
                  <w:tcPr>
                    <w:tcW w:w="2199" w:type="pct"/>
                  </w:tcPr>
                  <w:p w:rsidR="00CE31B3" w:rsidRDefault="00CE31B3">
                    <w:pPr>
                      <w:jc w:val="center"/>
                    </w:pPr>
                    <w:r>
                      <w:rPr>
                        <w:rFonts w:hint="eastAsia"/>
                      </w:rPr>
                      <w:t>数量及开展情况</w:t>
                    </w:r>
                  </w:p>
                </w:tc>
              </w:sdtContent>
            </w:sdt>
          </w:tr>
          <w:tr w:rsidR="00CE31B3" w:rsidTr="00166FD2">
            <w:trPr>
              <w:trHeight w:val="198"/>
              <w:jc w:val="center"/>
            </w:trPr>
            <w:sdt>
              <w:sdtPr>
                <w:tag w:val="_PLD_422294e252ae4fc091e6fb0320e3611b"/>
                <w:id w:val="1185402574"/>
                <w:lock w:val="sdtLocked"/>
              </w:sdtPr>
              <w:sdtContent>
                <w:tc>
                  <w:tcPr>
                    <w:tcW w:w="2801" w:type="pct"/>
                  </w:tcPr>
                  <w:p w:rsidR="00CE31B3" w:rsidRDefault="00CE31B3">
                    <w:r>
                      <w:rPr>
                        <w:rFonts w:hint="eastAsia"/>
                      </w:rPr>
                      <w:t>一、总体情况</w:t>
                    </w:r>
                  </w:p>
                </w:tc>
              </w:sdtContent>
            </w:sdt>
            <w:tc>
              <w:tcPr>
                <w:tcW w:w="2199" w:type="pct"/>
              </w:tcPr>
              <w:p w:rsidR="00CE31B3" w:rsidRDefault="00CE31B3"/>
            </w:tc>
          </w:tr>
          <w:tr w:rsidR="00CE31B3" w:rsidTr="00166FD2">
            <w:trPr>
              <w:trHeight w:val="218"/>
              <w:jc w:val="center"/>
            </w:trPr>
            <w:sdt>
              <w:sdtPr>
                <w:tag w:val="_PLD_e7534dac07bd483a9be25fb4dcc003b3"/>
                <w:id w:val="388309875"/>
                <w:lock w:val="sdtLocked"/>
                <w:placeholder>
                  <w:docPart w:val="88438CB25EB343C6B7CC1CC27E27C92C"/>
                </w:placeholder>
              </w:sdtPr>
              <w:sdtContent>
                <w:tc>
                  <w:tcPr>
                    <w:tcW w:w="2801" w:type="pct"/>
                  </w:tcPr>
                  <w:p w:rsidR="00CE31B3" w:rsidRDefault="00CE31B3">
                    <w:r>
                      <w:rPr>
                        <w:rFonts w:hint="eastAsia"/>
                      </w:rPr>
                      <w:t>其中：</w:t>
                    </w:r>
                    <w:sdt>
                      <w:sdtPr>
                        <w:rPr>
                          <w:rFonts w:hint="eastAsia"/>
                        </w:rPr>
                        <w:tag w:val="_PLD_aa3c0ace883042f09487db7fd737104e"/>
                        <w:id w:val="-287444152"/>
                        <w:lock w:val="sdtLocked"/>
                      </w:sdtPr>
                      <w:sdtContent>
                        <w:r>
                          <w:rPr>
                            <w:rFonts w:hint="eastAsia"/>
                          </w:rPr>
                          <w:t>1</w:t>
                        </w:r>
                      </w:sdtContent>
                    </w:sdt>
                    <w:r>
                      <w:rPr>
                        <w:rFonts w:hint="eastAsia"/>
                      </w:rPr>
                      <w:t>.资金</w:t>
                    </w:r>
                  </w:p>
                </w:tc>
              </w:sdtContent>
            </w:sdt>
            <w:tc>
              <w:tcPr>
                <w:tcW w:w="2199" w:type="pct"/>
              </w:tcPr>
              <w:p w:rsidR="00CE31B3" w:rsidRDefault="00CE31B3">
                <w:pPr>
                  <w:jc w:val="right"/>
                </w:pPr>
                <w:r>
                  <w:rPr>
                    <w:rFonts w:hint="eastAsia"/>
                  </w:rPr>
                  <w:t>111,400</w:t>
                </w:r>
              </w:p>
            </w:tc>
          </w:tr>
          <w:tr w:rsidR="00CE31B3" w:rsidTr="00166FD2">
            <w:trPr>
              <w:trHeight w:val="190"/>
              <w:jc w:val="center"/>
            </w:trPr>
            <w:sdt>
              <w:sdtPr>
                <w:tag w:val="_PLD_6d74f96d5960488bb8af2630bbbd36e5"/>
                <w:id w:val="895633264"/>
                <w:lock w:val="sdtLocked"/>
              </w:sdtPr>
              <w:sdtContent>
                <w:tc>
                  <w:tcPr>
                    <w:tcW w:w="2801" w:type="pct"/>
                  </w:tcPr>
                  <w:p w:rsidR="00CE31B3" w:rsidRDefault="00CE31B3">
                    <w:pPr>
                      <w:ind w:firstLineChars="300" w:firstLine="630"/>
                    </w:pPr>
                    <w:r>
                      <w:rPr>
                        <w:rFonts w:hint="eastAsia"/>
                      </w:rPr>
                      <w:t>2.物资折款</w:t>
                    </w:r>
                  </w:p>
                </w:tc>
              </w:sdtContent>
            </w:sdt>
            <w:tc>
              <w:tcPr>
                <w:tcW w:w="2199" w:type="pct"/>
              </w:tcPr>
              <w:p w:rsidR="00CE31B3" w:rsidRDefault="00CE31B3">
                <w:pPr>
                  <w:jc w:val="right"/>
                </w:pPr>
                <w:r>
                  <w:rPr>
                    <w:rFonts w:hint="eastAsia"/>
                  </w:rPr>
                  <w:t>15,417</w:t>
                </w:r>
              </w:p>
            </w:tc>
          </w:tr>
          <w:tr w:rsidR="00CE31B3" w:rsidTr="00166FD2">
            <w:trPr>
              <w:trHeight w:val="70"/>
              <w:jc w:val="center"/>
            </w:trPr>
            <w:sdt>
              <w:sdtPr>
                <w:tag w:val="_PLD_6b7dd04343fa4b608b5e2337dcefbdaf"/>
                <w:id w:val="-1988166523"/>
                <w:lock w:val="sdtLocked"/>
              </w:sdtPr>
              <w:sdtContent>
                <w:tc>
                  <w:tcPr>
                    <w:tcW w:w="2801" w:type="pct"/>
                  </w:tcPr>
                  <w:p w:rsidR="00CE31B3" w:rsidRDefault="00CE31B3">
                    <w:r>
                      <w:rPr>
                        <w:rFonts w:hint="eastAsia"/>
                      </w:rPr>
                      <w:t>二、分项投入</w:t>
                    </w:r>
                  </w:p>
                </w:tc>
              </w:sdtContent>
            </w:sdt>
            <w:tc>
              <w:tcPr>
                <w:tcW w:w="2199" w:type="pct"/>
              </w:tcPr>
              <w:p w:rsidR="00CE31B3" w:rsidRDefault="00CE31B3"/>
            </w:tc>
          </w:tr>
          <w:tr w:rsidR="00CE31B3" w:rsidTr="00166FD2">
            <w:trPr>
              <w:trHeight w:val="70"/>
              <w:jc w:val="center"/>
            </w:trPr>
            <w:sdt>
              <w:sdtPr>
                <w:tag w:val="_PLD_7bd8f3bf07fe434caa2d1092d22119e2"/>
                <w:id w:val="-481470071"/>
                <w:lock w:val="sdtLocked"/>
              </w:sdtPr>
              <w:sdtContent>
                <w:tc>
                  <w:tcPr>
                    <w:tcW w:w="2801" w:type="pct"/>
                  </w:tcPr>
                  <w:p w:rsidR="00CE31B3" w:rsidRDefault="00CE31B3">
                    <w:pPr>
                      <w:ind w:firstLineChars="200" w:firstLine="420"/>
                    </w:pPr>
                    <w:r>
                      <w:rPr>
                        <w:rFonts w:hint="eastAsia"/>
                      </w:rPr>
                      <w:t>1.产业发展脱贫</w:t>
                    </w:r>
                  </w:p>
                </w:tc>
              </w:sdtContent>
            </w:sdt>
            <w:tc>
              <w:tcPr>
                <w:tcW w:w="2199" w:type="pct"/>
              </w:tcPr>
              <w:p w:rsidR="00CE31B3" w:rsidRDefault="00CE31B3"/>
            </w:tc>
          </w:tr>
          <w:tr w:rsidR="00CE31B3" w:rsidTr="00166FD2">
            <w:trPr>
              <w:trHeight w:val="1344"/>
              <w:jc w:val="center"/>
            </w:trPr>
            <w:sdt>
              <w:sdtPr>
                <w:tag w:val="_PLD_9f7f8d4beabb4e509ca64468e7414039"/>
                <w:id w:val="548884705"/>
                <w:lock w:val="sdtLocked"/>
                <w:placeholder>
                  <w:docPart w:val="88438CB25EB343C6B7CC1CC27E27C92C"/>
                </w:placeholder>
              </w:sdtPr>
              <w:sdtContent>
                <w:tc>
                  <w:tcPr>
                    <w:tcW w:w="2801" w:type="pct"/>
                    <w:vAlign w:val="center"/>
                  </w:tcPr>
                  <w:p w:rsidR="00CE31B3" w:rsidRDefault="00CE31B3">
                    <w:pPr>
                      <w:jc w:val="both"/>
                    </w:pPr>
                    <w:r>
                      <w:rPr>
                        <w:rFonts w:hint="eastAsia"/>
                      </w:rPr>
                      <w:t>其中：</w:t>
                    </w:r>
                    <w:sdt>
                      <w:sdtPr>
                        <w:rPr>
                          <w:rFonts w:hint="eastAsia"/>
                        </w:rPr>
                        <w:tag w:val="_PLD_54bdf99141be4ae691ac10a17d1b1be9"/>
                        <w:id w:val="-2096152575"/>
                        <w:lock w:val="sdtLocked"/>
                      </w:sdtPr>
                      <w:sdtContent>
                        <w:r>
                          <w:rPr>
                            <w:rFonts w:hint="eastAsia"/>
                          </w:rPr>
                          <w:t>1.1</w:t>
                        </w:r>
                      </w:sdtContent>
                    </w:sdt>
                    <w:r>
                      <w:rPr>
                        <w:rFonts w:hint="eastAsia"/>
                      </w:rPr>
                      <w:t>产业扶贫项目类型</w:t>
                    </w:r>
                  </w:p>
                </w:tc>
              </w:sdtContent>
            </w:sdt>
            <w:tc>
              <w:tcPr>
                <w:tcW w:w="2199" w:type="pct"/>
              </w:tcPr>
              <w:sdt>
                <w:sdtPr>
                  <w:rPr>
                    <w:rFonts w:hint="eastAsia"/>
                  </w:rPr>
                  <w:alias w:val="农林产业扶贫"/>
                  <w:tag w:val="_GBC_a7b6712dc85b4cd8a67ac82fc56a97cb"/>
                  <w:id w:val="-731001590"/>
                  <w:lock w:val="sdtLocked"/>
                  <w:placeholder>
                    <w:docPart w:val="69DDF9D126D4481B98968256E8EAFF2A"/>
                  </w:placeholder>
                </w:sdtPr>
                <w:sdtContent>
                  <w:p w:rsidR="00CE31B3" w:rsidRDefault="00CE31B3">
                    <w:r>
                      <w:fldChar w:fldCharType="begin"/>
                    </w:r>
                    <w:r>
                      <w:instrText xml:space="preserve"> </w:instrText>
                    </w:r>
                    <w:r>
                      <w:rPr>
                        <w:rFonts w:hint="eastAsia"/>
                      </w:rPr>
                      <w:instrText>MACROBUTTON  SnrToggleCheckbox √ 农林产业扶贫</w:instrText>
                    </w:r>
                    <w:r>
                      <w:fldChar w:fldCharType="end"/>
                    </w:r>
                  </w:p>
                </w:sdtContent>
              </w:sdt>
              <w:sdt>
                <w:sdtPr>
                  <w:rPr>
                    <w:rFonts w:hint="eastAsia"/>
                  </w:rPr>
                  <w:alias w:val="旅游扶贫"/>
                  <w:tag w:val="_GBC_1c7f4bdffe6c490f9b2aa26b5dc87890"/>
                  <w:id w:val="-1282950820"/>
                  <w:lock w:val="sdtLocked"/>
                  <w:placeholder>
                    <w:docPart w:val="88438CB25EB343C6B7CC1CC27E27C92C"/>
                  </w:placeholder>
                </w:sdtPr>
                <w:sdtContent>
                  <w:p w:rsidR="00CE31B3" w:rsidRDefault="00CE31B3">
                    <w:r>
                      <w:fldChar w:fldCharType="begin"/>
                    </w:r>
                    <w:r>
                      <w:instrText xml:space="preserve"> </w:instrText>
                    </w:r>
                    <w:r>
                      <w:rPr>
                        <w:rFonts w:hint="eastAsia"/>
                      </w:rPr>
                      <w:instrText>MACROBUTTON  SnrToggleCheckbox □ 旅游扶贫</w:instrText>
                    </w:r>
                    <w:r>
                      <w:instrText xml:space="preserve"> </w:instrText>
                    </w:r>
                    <w:r>
                      <w:fldChar w:fldCharType="end"/>
                    </w:r>
                  </w:p>
                </w:sdtContent>
              </w:sdt>
              <w:sdt>
                <w:sdtPr>
                  <w:rPr>
                    <w:rFonts w:hint="eastAsia"/>
                  </w:rPr>
                  <w:alias w:val="电商扶贫"/>
                  <w:tag w:val="_GBC_7dd23f16445c4a1298110df972ae70c3"/>
                  <w:id w:val="-1431509923"/>
                  <w:lock w:val="sdtLocked"/>
                  <w:placeholder>
                    <w:docPart w:val="88438CB25EB343C6B7CC1CC27E27C92C"/>
                  </w:placeholder>
                </w:sdtPr>
                <w:sdtContent>
                  <w:p w:rsidR="00CE31B3" w:rsidRDefault="00CE31B3">
                    <w:r>
                      <w:fldChar w:fldCharType="begin"/>
                    </w:r>
                    <w:r>
                      <w:instrText xml:space="preserve"> </w:instrText>
                    </w:r>
                    <w:r>
                      <w:rPr>
                        <w:rFonts w:hint="eastAsia"/>
                      </w:rPr>
                      <w:instrText>MACROBUTTON  SnrToggleCheckbox □ 电商扶贫</w:instrText>
                    </w:r>
                    <w:r>
                      <w:instrText xml:space="preserve"> </w:instrText>
                    </w:r>
                    <w:r>
                      <w:fldChar w:fldCharType="end"/>
                    </w:r>
                  </w:p>
                </w:sdtContent>
              </w:sdt>
              <w:sdt>
                <w:sdtPr>
                  <w:rPr>
                    <w:rFonts w:hint="eastAsia"/>
                  </w:rPr>
                  <w:alias w:val="资产收益扶贫"/>
                  <w:tag w:val="_GBC_8bf6e9c6f62540698a18b23c56463c7c"/>
                  <w:id w:val="1624882365"/>
                  <w:lock w:val="sdtLocked"/>
                  <w:placeholder>
                    <w:docPart w:val="88438CB25EB343C6B7CC1CC27E27C92C"/>
                  </w:placeholder>
                </w:sdtPr>
                <w:sdtContent>
                  <w:p w:rsidR="00CE31B3" w:rsidRDefault="00CE31B3">
                    <w:r>
                      <w:fldChar w:fldCharType="begin"/>
                    </w:r>
                    <w:r>
                      <w:instrText xml:space="preserve"> </w:instrText>
                    </w:r>
                    <w:r>
                      <w:rPr>
                        <w:rFonts w:hint="eastAsia"/>
                      </w:rPr>
                      <w:instrText>MACROBUTTON  SnrToggleCheckbox □ 资产收益扶贫</w:instrText>
                    </w:r>
                    <w:r>
                      <w:instrText xml:space="preserve"> </w:instrText>
                    </w:r>
                    <w:r>
                      <w:fldChar w:fldCharType="end"/>
                    </w:r>
                  </w:p>
                </w:sdtContent>
              </w:sdt>
              <w:sdt>
                <w:sdtPr>
                  <w:rPr>
                    <w:rFonts w:hint="eastAsia"/>
                  </w:rPr>
                  <w:alias w:val="科技扶贫"/>
                  <w:tag w:val="_GBC_df9522cb2b94492e8f25d0bbecc5ceb8"/>
                  <w:id w:val="-1538041037"/>
                  <w:lock w:val="sdtLocked"/>
                  <w:placeholder>
                    <w:docPart w:val="88438CB25EB343C6B7CC1CC27E27C92C"/>
                  </w:placeholder>
                </w:sdtPr>
                <w:sdtContent>
                  <w:p w:rsidR="00CE31B3" w:rsidRDefault="00CE31B3">
                    <w:r>
                      <w:fldChar w:fldCharType="begin"/>
                    </w:r>
                    <w:r>
                      <w:instrText xml:space="preserve"> </w:instrText>
                    </w:r>
                    <w:r>
                      <w:rPr>
                        <w:rFonts w:hint="eastAsia"/>
                      </w:rPr>
                      <w:instrText>MACROBUTTON  SnrToggleCheckbox □ 科技扶贫</w:instrText>
                    </w:r>
                    <w:r>
                      <w:instrText xml:space="preserve"> </w:instrText>
                    </w:r>
                    <w:r>
                      <w:fldChar w:fldCharType="end"/>
                    </w:r>
                  </w:p>
                </w:sdtContent>
              </w:sdt>
              <w:sdt>
                <w:sdtPr>
                  <w:alias w:val="其他产业扶贫"/>
                  <w:tag w:val="_GBC_96aab4a6c7fb429baf0bfb065924596b"/>
                  <w:id w:val="2128816050"/>
                  <w:lock w:val="sdtLocked"/>
                  <w:placeholder>
                    <w:docPart w:val="88438CB25EB343C6B7CC1CC27E27C92C"/>
                  </w:placeholder>
                </w:sdtPr>
                <w:sdtContent>
                  <w:p w:rsidR="00CE31B3" w:rsidRDefault="00CE31B3">
                    <w:r>
                      <w:fldChar w:fldCharType="begin"/>
                    </w:r>
                    <w:r>
                      <w:instrText xml:space="preserve"> MACROBUTTON  SnrToggleCheckbox □ 其他 </w:instrText>
                    </w:r>
                    <w:r>
                      <w:fldChar w:fldCharType="end"/>
                    </w:r>
                  </w:p>
                </w:sdtContent>
              </w:sdt>
            </w:tc>
          </w:tr>
          <w:tr w:rsidR="00CE31B3" w:rsidTr="00166FD2">
            <w:trPr>
              <w:trHeight w:val="70"/>
              <w:jc w:val="center"/>
            </w:trPr>
            <w:sdt>
              <w:sdtPr>
                <w:tag w:val="_PLD_d2724837408a4f80b65d05be0ea9e74b"/>
                <w:id w:val="707077055"/>
                <w:lock w:val="sdtLocked"/>
              </w:sdtPr>
              <w:sdtContent>
                <w:tc>
                  <w:tcPr>
                    <w:tcW w:w="2801" w:type="pct"/>
                  </w:tcPr>
                  <w:p w:rsidR="00CE31B3" w:rsidRDefault="00CE31B3">
                    <w:pPr>
                      <w:ind w:firstLineChars="300" w:firstLine="630"/>
                    </w:pPr>
                    <w:r>
                      <w:rPr>
                        <w:rFonts w:hint="eastAsia"/>
                      </w:rPr>
                      <w:t>1.2产业扶贫项目个数（个）</w:t>
                    </w:r>
                  </w:p>
                </w:tc>
              </w:sdtContent>
            </w:sdt>
            <w:tc>
              <w:tcPr>
                <w:tcW w:w="2199" w:type="pct"/>
              </w:tcPr>
              <w:p w:rsidR="00CE31B3" w:rsidRDefault="00CE31B3">
                <w:pPr>
                  <w:jc w:val="right"/>
                </w:pPr>
                <w:r>
                  <w:rPr>
                    <w:rFonts w:hint="eastAsia"/>
                  </w:rPr>
                  <w:t>1</w:t>
                </w:r>
              </w:p>
            </w:tc>
          </w:tr>
          <w:tr w:rsidR="00CE31B3" w:rsidTr="00166FD2">
            <w:trPr>
              <w:trHeight w:val="70"/>
              <w:jc w:val="center"/>
            </w:trPr>
            <w:sdt>
              <w:sdtPr>
                <w:tag w:val="_PLD_e4fc0a7dd0f14ca6a5c38f4c01083a54"/>
                <w:id w:val="-1591767124"/>
                <w:lock w:val="sdtLocked"/>
              </w:sdtPr>
              <w:sdtContent>
                <w:tc>
                  <w:tcPr>
                    <w:tcW w:w="2801" w:type="pct"/>
                  </w:tcPr>
                  <w:p w:rsidR="00CE31B3" w:rsidRDefault="00CE31B3">
                    <w:pPr>
                      <w:ind w:firstLineChars="300" w:firstLine="630"/>
                    </w:pPr>
                    <w:r>
                      <w:rPr>
                        <w:rFonts w:hint="eastAsia"/>
                      </w:rPr>
                      <w:t>1.3产业扶贫项目投入金额</w:t>
                    </w:r>
                  </w:p>
                </w:tc>
              </w:sdtContent>
            </w:sdt>
            <w:tc>
              <w:tcPr>
                <w:tcW w:w="2199" w:type="pct"/>
              </w:tcPr>
              <w:p w:rsidR="00CE31B3" w:rsidRDefault="00CE31B3">
                <w:pPr>
                  <w:jc w:val="right"/>
                </w:pPr>
                <w:r>
                  <w:rPr>
                    <w:rFonts w:hint="eastAsia"/>
                  </w:rPr>
                  <w:t>32,000</w:t>
                </w:r>
              </w:p>
            </w:tc>
          </w:tr>
          <w:tr w:rsidR="00CE31B3" w:rsidTr="00166FD2">
            <w:trPr>
              <w:trHeight w:val="70"/>
              <w:jc w:val="center"/>
            </w:trPr>
            <w:sdt>
              <w:sdtPr>
                <w:tag w:val="_PLD_bf0ba2945ace4b868229e2f20f37b35c"/>
                <w:id w:val="-1876310378"/>
                <w:lock w:val="sdtLocked"/>
              </w:sdtPr>
              <w:sdtContent>
                <w:tc>
                  <w:tcPr>
                    <w:tcW w:w="2801" w:type="pct"/>
                  </w:tcPr>
                  <w:p w:rsidR="00CE31B3" w:rsidRDefault="00CE31B3">
                    <w:pPr>
                      <w:ind w:firstLineChars="200" w:firstLine="420"/>
                    </w:pPr>
                    <w:r>
                      <w:rPr>
                        <w:rFonts w:hint="eastAsia"/>
                      </w:rPr>
                      <w:t>2.转移就业脱贫</w:t>
                    </w:r>
                  </w:p>
                </w:tc>
              </w:sdtContent>
            </w:sdt>
            <w:tc>
              <w:tcPr>
                <w:tcW w:w="2199" w:type="pct"/>
              </w:tcPr>
              <w:p w:rsidR="00CE31B3" w:rsidRDefault="00CE31B3"/>
            </w:tc>
          </w:tr>
          <w:tr w:rsidR="00CE31B3" w:rsidTr="00166FD2">
            <w:trPr>
              <w:trHeight w:val="70"/>
              <w:jc w:val="center"/>
            </w:trPr>
            <w:sdt>
              <w:sdtPr>
                <w:tag w:val="_PLD_f3e1554dd3674e59a2df45672031c4f4"/>
                <w:id w:val="2145842562"/>
                <w:lock w:val="sdtLocked"/>
              </w:sdtPr>
              <w:sdtContent>
                <w:tc>
                  <w:tcPr>
                    <w:tcW w:w="2801" w:type="pct"/>
                  </w:tcPr>
                  <w:p w:rsidR="00CE31B3" w:rsidRDefault="00166FD2" w:rsidP="00166FD2">
                    <w:r>
                      <w:rPr>
                        <w:rFonts w:hint="eastAsia"/>
                      </w:rPr>
                      <w:t>其中：</w:t>
                    </w:r>
                    <w:r w:rsidR="00CE31B3">
                      <w:rPr>
                        <w:rFonts w:hint="eastAsia"/>
                      </w:rPr>
                      <w:t>2.3帮助建档立卡贫困户实现就业人数（人）</w:t>
                    </w:r>
                  </w:p>
                </w:tc>
              </w:sdtContent>
            </w:sdt>
            <w:tc>
              <w:tcPr>
                <w:tcW w:w="2199" w:type="pct"/>
              </w:tcPr>
              <w:p w:rsidR="00CE31B3" w:rsidRDefault="00CE31B3">
                <w:pPr>
                  <w:jc w:val="right"/>
                </w:pPr>
                <w:r>
                  <w:rPr>
                    <w:rFonts w:hint="eastAsia"/>
                  </w:rPr>
                  <w:t>4</w:t>
                </w:r>
              </w:p>
            </w:tc>
          </w:tr>
          <w:tr w:rsidR="00CE31B3" w:rsidTr="00166FD2">
            <w:trPr>
              <w:trHeight w:val="70"/>
              <w:jc w:val="center"/>
            </w:trPr>
            <w:sdt>
              <w:sdtPr>
                <w:tag w:val="_PLD_cfc17371d7794ee8987ef0b7f3cb7f14"/>
                <w:id w:val="-263766132"/>
                <w:lock w:val="sdtLocked"/>
              </w:sdtPr>
              <w:sdtContent>
                <w:tc>
                  <w:tcPr>
                    <w:tcW w:w="2801" w:type="pct"/>
                  </w:tcPr>
                  <w:p w:rsidR="00CE31B3" w:rsidRDefault="00CE31B3">
                    <w:pPr>
                      <w:ind w:firstLineChars="200" w:firstLine="420"/>
                    </w:pPr>
                    <w:r>
                      <w:rPr>
                        <w:rFonts w:hint="eastAsia"/>
                      </w:rPr>
                      <w:t>3.易地搬迁脱贫</w:t>
                    </w:r>
                  </w:p>
                </w:tc>
              </w:sdtContent>
            </w:sdt>
            <w:tc>
              <w:tcPr>
                <w:tcW w:w="2199" w:type="pct"/>
              </w:tcPr>
              <w:p w:rsidR="00CE31B3" w:rsidRDefault="00CE31B3"/>
            </w:tc>
          </w:tr>
          <w:tr w:rsidR="00CE31B3" w:rsidTr="00166FD2">
            <w:trPr>
              <w:trHeight w:val="240"/>
              <w:jc w:val="center"/>
            </w:trPr>
            <w:sdt>
              <w:sdtPr>
                <w:tag w:val="_PLD_67fa59eed3bb474199808e7009fc4eb2"/>
                <w:id w:val="-614212142"/>
                <w:lock w:val="sdtLocked"/>
              </w:sdtPr>
              <w:sdtContent>
                <w:tc>
                  <w:tcPr>
                    <w:tcW w:w="2801" w:type="pct"/>
                  </w:tcPr>
                  <w:p w:rsidR="00CE31B3" w:rsidRDefault="00CE31B3">
                    <w:pPr>
                      <w:ind w:firstLineChars="200" w:firstLine="420"/>
                    </w:pPr>
                    <w:r>
                      <w:rPr>
                        <w:rFonts w:hint="eastAsia"/>
                      </w:rPr>
                      <w:t>4.教育脱贫</w:t>
                    </w:r>
                  </w:p>
                </w:tc>
              </w:sdtContent>
            </w:sdt>
            <w:tc>
              <w:tcPr>
                <w:tcW w:w="2199" w:type="pct"/>
              </w:tcPr>
              <w:p w:rsidR="00CE31B3" w:rsidRDefault="00CE31B3"/>
            </w:tc>
          </w:tr>
          <w:tr w:rsidR="00CE31B3" w:rsidTr="00166FD2">
            <w:trPr>
              <w:trHeight w:val="70"/>
              <w:jc w:val="center"/>
            </w:trPr>
            <w:sdt>
              <w:sdtPr>
                <w:tag w:val="_PLD_865d99bbe33e4f68a7e392cb17f27033"/>
                <w:id w:val="602305922"/>
                <w:lock w:val="sdtLocked"/>
                <w:placeholder>
                  <w:docPart w:val="88438CB25EB343C6B7CC1CC27E27C92C"/>
                </w:placeholder>
              </w:sdtPr>
              <w:sdtContent>
                <w:tc>
                  <w:tcPr>
                    <w:tcW w:w="2801" w:type="pct"/>
                  </w:tcPr>
                  <w:p w:rsidR="00CE31B3" w:rsidRDefault="00CE31B3">
                    <w:r>
                      <w:rPr>
                        <w:rFonts w:hint="eastAsia"/>
                      </w:rPr>
                      <w:t>其中：</w:t>
                    </w:r>
                    <w:sdt>
                      <w:sdtPr>
                        <w:rPr>
                          <w:rFonts w:hint="eastAsia"/>
                        </w:rPr>
                        <w:tag w:val="_PLD_9c6b0f50593047c7a47ba8beac441a6f"/>
                        <w:id w:val="-92779897"/>
                        <w:lock w:val="sdtLocked"/>
                      </w:sdtPr>
                      <w:sdtEndPr>
                        <w:rPr>
                          <w:rFonts w:hint="default"/>
                        </w:rPr>
                      </w:sdtEndPr>
                      <w:sdtContent>
                        <w:r>
                          <w:rPr>
                            <w:rFonts w:hint="eastAsia"/>
                          </w:rPr>
                          <w:t>4</w:t>
                        </w:r>
                        <w:r>
                          <w:t>.1</w:t>
                        </w:r>
                      </w:sdtContent>
                    </w:sdt>
                    <w:r>
                      <w:rPr>
                        <w:rFonts w:hint="eastAsia"/>
                      </w:rPr>
                      <w:t>资助贫困学生投入金额</w:t>
                    </w:r>
                  </w:p>
                </w:tc>
              </w:sdtContent>
            </w:sdt>
            <w:tc>
              <w:tcPr>
                <w:tcW w:w="2199" w:type="pct"/>
              </w:tcPr>
              <w:p w:rsidR="00CE31B3" w:rsidRDefault="00CE31B3">
                <w:pPr>
                  <w:jc w:val="right"/>
                </w:pPr>
                <w:r>
                  <w:rPr>
                    <w:rFonts w:hint="eastAsia"/>
                  </w:rPr>
                  <w:t>1,800</w:t>
                </w:r>
              </w:p>
            </w:tc>
          </w:tr>
          <w:tr w:rsidR="00CE31B3" w:rsidTr="00166FD2">
            <w:trPr>
              <w:trHeight w:val="70"/>
              <w:jc w:val="center"/>
            </w:trPr>
            <w:sdt>
              <w:sdtPr>
                <w:tag w:val="_PLD_16bf93a25c0547bf9b5c9cc787d1e370"/>
                <w:id w:val="1151710618"/>
                <w:lock w:val="sdtLocked"/>
              </w:sdtPr>
              <w:sdtContent>
                <w:tc>
                  <w:tcPr>
                    <w:tcW w:w="2801" w:type="pct"/>
                  </w:tcPr>
                  <w:p w:rsidR="00CE31B3" w:rsidRDefault="00CE31B3">
                    <w:pPr>
                      <w:ind w:firstLineChars="300" w:firstLine="630"/>
                    </w:pPr>
                    <w:r>
                      <w:rPr>
                        <w:rFonts w:hint="eastAsia"/>
                      </w:rPr>
                      <w:t>4</w:t>
                    </w:r>
                    <w:r>
                      <w:t>.2</w:t>
                    </w:r>
                    <w:r>
                      <w:rPr>
                        <w:rFonts w:hint="eastAsia"/>
                      </w:rPr>
                      <w:t>资助贫困学生人数（人）</w:t>
                    </w:r>
                  </w:p>
                </w:tc>
              </w:sdtContent>
            </w:sdt>
            <w:tc>
              <w:tcPr>
                <w:tcW w:w="2199" w:type="pct"/>
              </w:tcPr>
              <w:p w:rsidR="00CE31B3" w:rsidRDefault="00CE31B3">
                <w:pPr>
                  <w:jc w:val="right"/>
                </w:pPr>
                <w:r>
                  <w:rPr>
                    <w:rFonts w:hint="eastAsia"/>
                  </w:rPr>
                  <w:t>9</w:t>
                </w:r>
              </w:p>
            </w:tc>
          </w:tr>
          <w:tr w:rsidR="00CE31B3" w:rsidTr="00166FD2">
            <w:trPr>
              <w:trHeight w:val="70"/>
              <w:jc w:val="center"/>
            </w:trPr>
            <w:sdt>
              <w:sdtPr>
                <w:tag w:val="_PLD_e28969e5d0ea4869a65a7efbf9d2adf3"/>
                <w:id w:val="1146557020"/>
                <w:lock w:val="sdtLocked"/>
              </w:sdtPr>
              <w:sdtContent>
                <w:tc>
                  <w:tcPr>
                    <w:tcW w:w="2801" w:type="pct"/>
                  </w:tcPr>
                  <w:p w:rsidR="00CE31B3" w:rsidRDefault="00CE31B3">
                    <w:pPr>
                      <w:ind w:firstLineChars="300" w:firstLine="630"/>
                    </w:pPr>
                    <w:r>
                      <w:rPr>
                        <w:rFonts w:hint="eastAsia"/>
                      </w:rPr>
                      <w:t>4.3改善贫困地区教育资源投入金额</w:t>
                    </w:r>
                  </w:p>
                </w:tc>
              </w:sdtContent>
            </w:sdt>
            <w:tc>
              <w:tcPr>
                <w:tcW w:w="2199" w:type="pct"/>
              </w:tcPr>
              <w:p w:rsidR="00CE31B3" w:rsidRDefault="00CE31B3">
                <w:pPr>
                  <w:jc w:val="right"/>
                </w:pPr>
                <w:r>
                  <w:rPr>
                    <w:rFonts w:hint="eastAsia"/>
                  </w:rPr>
                  <w:t>9,369</w:t>
                </w:r>
              </w:p>
            </w:tc>
          </w:tr>
          <w:tr w:rsidR="00CE31B3" w:rsidTr="00166FD2">
            <w:trPr>
              <w:trHeight w:val="124"/>
              <w:jc w:val="center"/>
            </w:trPr>
            <w:sdt>
              <w:sdtPr>
                <w:tag w:val="_PLD_bdd25f9fc10a401cab0c5cd5d87b1fe8"/>
                <w:id w:val="-1589387852"/>
                <w:lock w:val="sdtLocked"/>
              </w:sdtPr>
              <w:sdtContent>
                <w:tc>
                  <w:tcPr>
                    <w:tcW w:w="2801" w:type="pct"/>
                  </w:tcPr>
                  <w:p w:rsidR="00CE31B3" w:rsidRDefault="00166FD2" w:rsidP="00166FD2">
                    <w:pPr>
                      <w:ind w:firstLineChars="200" w:firstLine="420"/>
                    </w:pPr>
                    <w:r>
                      <w:rPr>
                        <w:rFonts w:hint="eastAsia"/>
                      </w:rPr>
                      <w:t>5</w:t>
                    </w:r>
                    <w:r w:rsidR="00CE31B3">
                      <w:rPr>
                        <w:rFonts w:hint="eastAsia"/>
                      </w:rPr>
                      <w:t>.社会扶贫</w:t>
                    </w:r>
                  </w:p>
                </w:tc>
              </w:sdtContent>
            </w:sdt>
            <w:tc>
              <w:tcPr>
                <w:tcW w:w="2199" w:type="pct"/>
              </w:tcPr>
              <w:p w:rsidR="00CE31B3" w:rsidRDefault="00CE31B3"/>
            </w:tc>
          </w:tr>
          <w:tr w:rsidR="00CE31B3" w:rsidTr="00166FD2">
            <w:trPr>
              <w:trHeight w:val="70"/>
              <w:jc w:val="center"/>
            </w:trPr>
            <w:sdt>
              <w:sdtPr>
                <w:tag w:val="_PLD_27ae111f32d5474284487fc283f2d7ae"/>
                <w:id w:val="-1631233874"/>
                <w:lock w:val="sdtLocked"/>
              </w:sdtPr>
              <w:sdtContent>
                <w:tc>
                  <w:tcPr>
                    <w:tcW w:w="2801" w:type="pct"/>
                  </w:tcPr>
                  <w:p w:rsidR="00CE31B3" w:rsidRDefault="00166FD2" w:rsidP="00BE5109">
                    <w:pPr>
                      <w:ind w:firstLineChars="300" w:firstLine="630"/>
                    </w:pPr>
                    <w:r>
                      <w:rPr>
                        <w:rFonts w:hint="eastAsia"/>
                      </w:rPr>
                      <w:t>5</w:t>
                    </w:r>
                    <w:r w:rsidR="00CE31B3">
                      <w:rPr>
                        <w:rFonts w:hint="eastAsia"/>
                      </w:rPr>
                      <w:t>.</w:t>
                    </w:r>
                    <w:r>
                      <w:rPr>
                        <w:rFonts w:hint="eastAsia"/>
                      </w:rPr>
                      <w:t>1</w:t>
                    </w:r>
                    <w:r w:rsidR="00CE31B3">
                      <w:rPr>
                        <w:rFonts w:hint="eastAsia"/>
                      </w:rPr>
                      <w:t>定点扶贫工作投入金额</w:t>
                    </w:r>
                  </w:p>
                </w:tc>
              </w:sdtContent>
            </w:sdt>
            <w:tc>
              <w:tcPr>
                <w:tcW w:w="2199" w:type="pct"/>
              </w:tcPr>
              <w:p w:rsidR="00CE31B3" w:rsidRDefault="00CE31B3">
                <w:pPr>
                  <w:jc w:val="right"/>
                </w:pPr>
                <w:r>
                  <w:rPr>
                    <w:rFonts w:hint="eastAsia"/>
                  </w:rPr>
                  <w:t>33,648</w:t>
                </w:r>
              </w:p>
            </w:tc>
          </w:tr>
          <w:tr w:rsidR="00CE31B3" w:rsidTr="00166FD2">
            <w:trPr>
              <w:trHeight w:val="267"/>
              <w:jc w:val="center"/>
            </w:trPr>
            <w:sdt>
              <w:sdtPr>
                <w:tag w:val="_PLD_1df3c49601c24c9a803d0e8511ffa610"/>
                <w:id w:val="1788308480"/>
                <w:lock w:val="sdtLocked"/>
              </w:sdtPr>
              <w:sdtContent>
                <w:tc>
                  <w:tcPr>
                    <w:tcW w:w="2801" w:type="pct"/>
                  </w:tcPr>
                  <w:p w:rsidR="00CE31B3" w:rsidRDefault="00166FD2" w:rsidP="00166FD2">
                    <w:pPr>
                      <w:ind w:firstLineChars="200" w:firstLine="420"/>
                    </w:pPr>
                    <w:r>
                      <w:rPr>
                        <w:rFonts w:hint="eastAsia"/>
                      </w:rPr>
                      <w:t>6</w:t>
                    </w:r>
                    <w:r w:rsidR="00CE31B3">
                      <w:rPr>
                        <w:rFonts w:hint="eastAsia"/>
                      </w:rPr>
                      <w:t>.其他项目</w:t>
                    </w:r>
                  </w:p>
                </w:tc>
              </w:sdtContent>
            </w:sdt>
            <w:tc>
              <w:tcPr>
                <w:tcW w:w="2199" w:type="pct"/>
              </w:tcPr>
              <w:p w:rsidR="00CE31B3" w:rsidRDefault="00CE31B3"/>
            </w:tc>
          </w:tr>
          <w:tr w:rsidR="00CE31B3" w:rsidTr="00166FD2">
            <w:trPr>
              <w:trHeight w:val="70"/>
              <w:jc w:val="center"/>
            </w:trPr>
            <w:sdt>
              <w:sdtPr>
                <w:tag w:val="_PLD_8c4f3b7747c94ac08aa25f73f74005b6"/>
                <w:id w:val="-1736695617"/>
                <w:lock w:val="sdtLocked"/>
                <w:placeholder>
                  <w:docPart w:val="88438CB25EB343C6B7CC1CC27E27C92C"/>
                </w:placeholder>
              </w:sdtPr>
              <w:sdtContent>
                <w:tc>
                  <w:tcPr>
                    <w:tcW w:w="2801" w:type="pct"/>
                  </w:tcPr>
                  <w:p w:rsidR="00CE31B3" w:rsidRDefault="00CE31B3" w:rsidP="00166FD2">
                    <w:r>
                      <w:rPr>
                        <w:rFonts w:hint="eastAsia"/>
                      </w:rPr>
                      <w:t>其中：</w:t>
                    </w:r>
                    <w:sdt>
                      <w:sdtPr>
                        <w:rPr>
                          <w:rFonts w:hint="eastAsia"/>
                        </w:rPr>
                        <w:tag w:val="_PLD_c85cafcc1c634a8c8ef674bf282d33b5"/>
                        <w:id w:val="-2003492248"/>
                        <w:lock w:val="sdtLocked"/>
                      </w:sdtPr>
                      <w:sdtContent>
                        <w:r w:rsidR="00166FD2">
                          <w:rPr>
                            <w:rFonts w:hint="eastAsia"/>
                          </w:rPr>
                          <w:t>6</w:t>
                        </w:r>
                        <w:r>
                          <w:rPr>
                            <w:rFonts w:hint="eastAsia"/>
                          </w:rPr>
                          <w:t>.1</w:t>
                        </w:r>
                      </w:sdtContent>
                    </w:sdt>
                    <w:r>
                      <w:rPr>
                        <w:rFonts w:hint="eastAsia"/>
                      </w:rPr>
                      <w:t>.项目个数（个）</w:t>
                    </w:r>
                  </w:p>
                </w:tc>
              </w:sdtContent>
            </w:sdt>
            <w:tc>
              <w:tcPr>
                <w:tcW w:w="2199" w:type="pct"/>
              </w:tcPr>
              <w:p w:rsidR="00CE31B3" w:rsidRDefault="00CE31B3">
                <w:pPr>
                  <w:jc w:val="right"/>
                </w:pPr>
                <w:r>
                  <w:rPr>
                    <w:rFonts w:hint="eastAsia"/>
                  </w:rPr>
                  <w:t>1</w:t>
                </w:r>
              </w:p>
            </w:tc>
          </w:tr>
          <w:tr w:rsidR="00CE31B3" w:rsidTr="00166FD2">
            <w:trPr>
              <w:trHeight w:val="255"/>
              <w:jc w:val="center"/>
            </w:trPr>
            <w:sdt>
              <w:sdtPr>
                <w:tag w:val="_PLD_a61e03e646024745bb86715cf3c8d8b4"/>
                <w:id w:val="-1671245970"/>
                <w:lock w:val="sdtLocked"/>
              </w:sdtPr>
              <w:sdtContent>
                <w:tc>
                  <w:tcPr>
                    <w:tcW w:w="2801" w:type="pct"/>
                  </w:tcPr>
                  <w:p w:rsidR="00CE31B3" w:rsidRDefault="00166FD2" w:rsidP="00166FD2">
                    <w:pPr>
                      <w:ind w:firstLineChars="300" w:firstLine="630"/>
                    </w:pPr>
                    <w:r>
                      <w:rPr>
                        <w:rFonts w:hint="eastAsia"/>
                      </w:rPr>
                      <w:t>6</w:t>
                    </w:r>
                    <w:r w:rsidR="00CE31B3">
                      <w:rPr>
                        <w:rFonts w:hint="eastAsia"/>
                      </w:rPr>
                      <w:t>.2.投入金额</w:t>
                    </w:r>
                  </w:p>
                </w:tc>
              </w:sdtContent>
            </w:sdt>
            <w:tc>
              <w:tcPr>
                <w:tcW w:w="2199" w:type="pct"/>
              </w:tcPr>
              <w:p w:rsidR="00CE31B3" w:rsidRDefault="00CE31B3">
                <w:pPr>
                  <w:jc w:val="right"/>
                </w:pPr>
                <w:r>
                  <w:rPr>
                    <w:rFonts w:hint="eastAsia"/>
                  </w:rPr>
                  <w:t>50,000</w:t>
                </w:r>
              </w:p>
            </w:tc>
          </w:tr>
          <w:tr w:rsidR="00CE31B3" w:rsidTr="00166FD2">
            <w:trPr>
              <w:trHeight w:val="70"/>
              <w:jc w:val="center"/>
            </w:trPr>
            <w:sdt>
              <w:sdtPr>
                <w:tag w:val="_PLD_df560a8ef9fc4539bfe24e5a6732a4a8"/>
                <w:id w:val="88364357"/>
                <w:lock w:val="sdtLocked"/>
              </w:sdtPr>
              <w:sdtContent>
                <w:tc>
                  <w:tcPr>
                    <w:tcW w:w="2801" w:type="pct"/>
                  </w:tcPr>
                  <w:p w:rsidR="00CE31B3" w:rsidRDefault="00CE31B3">
                    <w:r>
                      <w:rPr>
                        <w:rFonts w:hint="eastAsia"/>
                      </w:rPr>
                      <w:t>三、所获奖项（内容、级别）</w:t>
                    </w:r>
                  </w:p>
                </w:tc>
              </w:sdtContent>
            </w:sdt>
            <w:tc>
              <w:tcPr>
                <w:tcW w:w="2199" w:type="pct"/>
              </w:tcPr>
              <w:p w:rsidR="00CE31B3" w:rsidRDefault="00CE31B3">
                <w:pPr>
                  <w:tabs>
                    <w:tab w:val="left" w:pos="645"/>
                  </w:tabs>
                </w:pPr>
              </w:p>
            </w:tc>
          </w:tr>
        </w:tbl>
        <w:p w:rsidR="00CE31B3" w:rsidRDefault="00166FD2"/>
      </w:sdtContent>
    </w:sdt>
    <w:sdt>
      <w:sdtPr>
        <w:rPr>
          <w:rFonts w:ascii="宋体" w:hAnsi="宋体" w:cs="宋体" w:hint="eastAsia"/>
          <w:b w:val="0"/>
          <w:bCs w:val="0"/>
          <w:kern w:val="0"/>
          <w:szCs w:val="24"/>
        </w:rPr>
        <w:alias w:val="模块:履行精准扶贫社会责任的阶段性进展情况"/>
        <w:tag w:val="_SEC_9617403e7a814175a05badcdaf84c470"/>
        <w:id w:val="1041794023"/>
        <w:lock w:val="sdtLocked"/>
        <w:placeholder>
          <w:docPart w:val="GBC22222222222222222222222222222"/>
        </w:placeholder>
      </w:sdtPr>
      <w:sdtContent>
        <w:p w:rsidR="00DC3A47" w:rsidRDefault="006D1152" w:rsidP="009A09A8">
          <w:pPr>
            <w:pStyle w:val="3"/>
            <w:numPr>
              <w:ilvl w:val="0"/>
              <w:numId w:val="107"/>
            </w:numPr>
          </w:pPr>
          <w:r>
            <w:rPr>
              <w:rFonts w:hint="eastAsia"/>
            </w:rPr>
            <w:t>履行精准扶贫社会责任的阶段性进展情况</w:t>
          </w:r>
        </w:p>
        <w:sdt>
          <w:sdtPr>
            <w:rPr>
              <w:rFonts w:hint="eastAsia"/>
            </w:rPr>
            <w:alias w:val="是否适用：履行精准扶贫社会责任的阶段性进展[双击切换]"/>
            <w:tag w:val="_GBC_d61848c898084cc6962e3521f475fcd6"/>
            <w:id w:val="636379437"/>
            <w:lock w:val="sdtContentLocked"/>
            <w:placeholder>
              <w:docPart w:val="GBC22222222222222222222222222222"/>
            </w:placeholder>
          </w:sdtPr>
          <w:sdtContent>
            <w:p w:rsidR="00DC3A47" w:rsidRDefault="0050746A">
              <w:r>
                <w:fldChar w:fldCharType="begin"/>
              </w:r>
              <w:r w:rsidR="00BE71AF">
                <w:instrText xml:space="preserve"> MACROBUTTON  SnrToggleCheckbox √适用 </w:instrText>
              </w:r>
              <w:r>
                <w:fldChar w:fldCharType="end"/>
              </w:r>
              <w:r>
                <w:fldChar w:fldCharType="begin"/>
              </w:r>
              <w:r w:rsidR="00BE71AF">
                <w:instrText xml:space="preserve"> MACROBUTTON  SnrToggleCheckbox □不适用 </w:instrText>
              </w:r>
              <w:r>
                <w:fldChar w:fldCharType="end"/>
              </w:r>
            </w:p>
          </w:sdtContent>
        </w:sdt>
        <w:sdt>
          <w:sdtPr>
            <w:alias w:val="履行精准扶贫社会责任的阶段性进展"/>
            <w:tag w:val="_GBC_98925e02f7104c0e8988019546b86932"/>
            <w:id w:val="-1370064576"/>
            <w:lock w:val="sdtLocked"/>
            <w:placeholder>
              <w:docPart w:val="GBC22222222222222222222222222222"/>
            </w:placeholder>
          </w:sdtPr>
          <w:sdtContent>
            <w:p w:rsidR="00DC3A47" w:rsidRDefault="00BE71AF">
              <w:r>
                <w:rPr>
                  <w:rFonts w:hint="eastAsia"/>
                </w:rPr>
                <w:t>公司</w:t>
              </w:r>
              <w:r w:rsidR="00C15841">
                <w:rPr>
                  <w:rFonts w:hint="eastAsia"/>
                </w:rPr>
                <w:t>建立精准扶贫组织机构，</w:t>
              </w:r>
              <w:r>
                <w:rPr>
                  <w:rFonts w:hint="eastAsia"/>
                </w:rPr>
                <w:t>成立精准扶贫工作领导小组，</w:t>
              </w:r>
              <w:r w:rsidR="00C15841">
                <w:rPr>
                  <w:rFonts w:hint="eastAsia"/>
                </w:rPr>
                <w:t>安排专人负责此项工作，通过公司驻村书记详细了解贫困户具体贫困情况及原因，建档立卡，将44户帮扶贫困户落实到具体干部，确保“精准扶贫，一个也不能少”。</w:t>
              </w:r>
              <w:r w:rsidR="00C15841">
                <w:t xml:space="preserve"> </w:t>
              </w:r>
            </w:p>
          </w:sdtContent>
        </w:sdt>
        <w:p w:rsidR="00DC3A47" w:rsidRDefault="0050746A"/>
      </w:sdtContent>
    </w:sdt>
    <w:sdt>
      <w:sdtPr>
        <w:rPr>
          <w:rFonts w:ascii="宋体" w:hAnsi="宋体" w:cs="宋体"/>
          <w:b w:val="0"/>
          <w:bCs w:val="0"/>
          <w:kern w:val="0"/>
          <w:szCs w:val="24"/>
        </w:rPr>
        <w:alias w:val="模块:后续精准扶贫计划"/>
        <w:tag w:val="_SEC_b3fa7526d2a3488887ce1c2705ea9954"/>
        <w:id w:val="-882021069"/>
        <w:lock w:val="sdtLocked"/>
        <w:placeholder>
          <w:docPart w:val="GBC22222222222222222222222222222"/>
        </w:placeholder>
      </w:sdtPr>
      <w:sdtEndPr>
        <w:rPr>
          <w:rFonts w:hint="eastAsia"/>
        </w:rPr>
      </w:sdtEndPr>
      <w:sdtContent>
        <w:p w:rsidR="00DC3A47" w:rsidRDefault="006D1152" w:rsidP="009A09A8">
          <w:pPr>
            <w:pStyle w:val="3"/>
            <w:numPr>
              <w:ilvl w:val="0"/>
              <w:numId w:val="107"/>
            </w:numPr>
          </w:pPr>
          <w:r>
            <w:t>后续精准扶贫计划</w:t>
          </w:r>
        </w:p>
        <w:sdt>
          <w:sdtPr>
            <w:rPr>
              <w:rFonts w:hint="eastAsia"/>
            </w:rPr>
            <w:alias w:val="是否适用：后续精准扶贫计划[双击切换]"/>
            <w:tag w:val="_GBC_4bdd5f467b114561bbeb01654285ab50"/>
            <w:id w:val="-1427188766"/>
            <w:lock w:val="sdtContentLocked"/>
            <w:placeholder>
              <w:docPart w:val="GBC22222222222222222222222222222"/>
            </w:placeholder>
          </w:sdtPr>
          <w:sdtContent>
            <w:p w:rsidR="00DC3A47" w:rsidRDefault="0050746A">
              <w:r>
                <w:fldChar w:fldCharType="begin"/>
              </w:r>
              <w:r w:rsidR="00E61E43">
                <w:instrText xml:space="preserve"> MACROBUTTON  SnrToggleCheckbox √适用 </w:instrText>
              </w:r>
              <w:r>
                <w:fldChar w:fldCharType="end"/>
              </w:r>
              <w:r>
                <w:fldChar w:fldCharType="begin"/>
              </w:r>
              <w:r w:rsidR="00E61E43">
                <w:instrText xml:space="preserve"> MACROBUTTON  SnrToggleCheckbox □不适用 </w:instrText>
              </w:r>
              <w:r>
                <w:fldChar w:fldCharType="end"/>
              </w:r>
            </w:p>
          </w:sdtContent>
        </w:sdt>
        <w:sdt>
          <w:sdtPr>
            <w:alias w:val="后续精准扶贫计划"/>
            <w:tag w:val="_GBC_cdb7b6ae97ac4f15aca7289fd5d00111"/>
            <w:id w:val="-1429958708"/>
            <w:lock w:val="sdtLocked"/>
            <w:placeholder>
              <w:docPart w:val="GBC22222222222222222222222222222"/>
            </w:placeholder>
          </w:sdtPr>
          <w:sdtContent>
            <w:p w:rsidR="00DC3A47" w:rsidRDefault="00E61E43">
              <w:r w:rsidRPr="00EA394F">
                <w:rPr>
                  <w:rFonts w:hint="eastAsia"/>
                  <w:szCs w:val="21"/>
                </w:rPr>
                <w:t>根据贫困户</w:t>
              </w:r>
              <w:r>
                <w:rPr>
                  <w:rFonts w:hint="eastAsia"/>
                  <w:szCs w:val="21"/>
                </w:rPr>
                <w:t>的具体</w:t>
              </w:r>
              <w:r w:rsidRPr="00EA394F">
                <w:rPr>
                  <w:rFonts w:hint="eastAsia"/>
                  <w:szCs w:val="21"/>
                </w:rPr>
                <w:t>情况，</w:t>
              </w:r>
              <w:r w:rsidR="00B14506">
                <w:rPr>
                  <w:rFonts w:hint="eastAsia"/>
                  <w:szCs w:val="21"/>
                </w:rPr>
                <w:t>结合当地实际，帮助贫困户进行养殖、种植经济作物等产业项目，增强脱贫致富信心，通过勤劳致富，摆脱贫困，共奔小康。</w:t>
              </w:r>
            </w:p>
          </w:sdtContent>
        </w:sdt>
      </w:sdtContent>
    </w:sdt>
    <w:p w:rsidR="00DC3A47" w:rsidRDefault="00DC3A47"/>
    <w:p w:rsidR="00DC3A47" w:rsidRDefault="006D1152" w:rsidP="009A09A8">
      <w:pPr>
        <w:pStyle w:val="2"/>
        <w:numPr>
          <w:ilvl w:val="0"/>
          <w:numId w:val="103"/>
        </w:numPr>
        <w:spacing w:line="360" w:lineRule="auto"/>
      </w:pPr>
      <w:r>
        <w:rPr>
          <w:rFonts w:hint="eastAsia"/>
        </w:rPr>
        <w:t>可转换公司债券情况</w:t>
      </w:r>
    </w:p>
    <w:sdt>
      <w:sdtPr>
        <w:alias w:val="是否适用：可转换公司债券情况[双击切换]"/>
        <w:tag w:val="_GBC_6a49e99841294af3b87ba6216b1997d9"/>
        <w:id w:val="-651216828"/>
        <w:lock w:val="sdtContentLocked"/>
        <w:placeholder>
          <w:docPart w:val="GBC22222222222222222222222222222"/>
        </w:placeholder>
      </w:sdtPr>
      <w:sdtContent>
        <w:p w:rsidR="00E61E43" w:rsidRDefault="0050746A" w:rsidP="00E61E43">
          <w:r>
            <w:fldChar w:fldCharType="begin"/>
          </w:r>
          <w:r w:rsidR="00E61E43">
            <w:instrText xml:space="preserve"> MACROBUTTON  SnrToggleCheckbox □适用 </w:instrText>
          </w:r>
          <w:r>
            <w:fldChar w:fldCharType="end"/>
          </w:r>
          <w:r>
            <w:fldChar w:fldCharType="begin"/>
          </w:r>
          <w:r w:rsidR="00E61E43">
            <w:instrText xml:space="preserve"> MACROBUTTON  SnrToggleCheckbox √不适用 </w:instrText>
          </w:r>
          <w:r>
            <w:fldChar w:fldCharType="end"/>
          </w:r>
        </w:p>
      </w:sdtContent>
    </w:sdt>
    <w:p w:rsidR="00DC3A47" w:rsidRDefault="00DC3A47"/>
    <w:p w:rsidR="00DC3A47" w:rsidRDefault="006D1152" w:rsidP="009A09A8">
      <w:pPr>
        <w:pStyle w:val="2"/>
        <w:numPr>
          <w:ilvl w:val="0"/>
          <w:numId w:val="103"/>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rsidR="00DC3A47" w:rsidRDefault="006D1152" w:rsidP="009A09A8">
      <w:pPr>
        <w:pStyle w:val="3"/>
        <w:numPr>
          <w:ilvl w:val="0"/>
          <w:numId w:val="105"/>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283509292"/>
        <w:lock w:val="sdtContentLocked"/>
        <w:placeholder>
          <w:docPart w:val="GBC22222222222222222222222222222"/>
        </w:placeholder>
      </w:sdtPr>
      <w:sdtContent>
        <w:p w:rsidR="000C1E02" w:rsidRDefault="0050746A" w:rsidP="000C1E02">
          <w:r>
            <w:fldChar w:fldCharType="begin"/>
          </w:r>
          <w:r w:rsidR="000C1E02">
            <w:instrText xml:space="preserve"> MACROBUTTON  SnrToggleCheckbox □适用 </w:instrText>
          </w:r>
          <w:r>
            <w:fldChar w:fldCharType="end"/>
          </w:r>
          <w:r>
            <w:fldChar w:fldCharType="begin"/>
          </w:r>
          <w:r w:rsidR="000C1E02">
            <w:instrText xml:space="preserve"> MACROBUTTON  SnrToggleCheckbox √不适用 </w:instrText>
          </w:r>
          <w:r>
            <w:fldChar w:fldCharType="end"/>
          </w:r>
        </w:p>
      </w:sdtContent>
    </w:sdt>
    <w:sdt>
      <w:sdtPr>
        <w:rPr>
          <w:rFonts w:ascii="宋体" w:hAnsi="宋体" w:cs="宋体" w:hint="eastAsia"/>
          <w:b w:val="0"/>
          <w:bCs w:val="0"/>
          <w:kern w:val="0"/>
          <w:szCs w:val="24"/>
        </w:rPr>
        <w:alias w:val="模块:重点排污单位之外的公司的环保情况说明 "/>
        <w:tag w:val="_SEC_bfa32e5ef2364f6689da91138dfa9ec9"/>
        <w:id w:val="120498386"/>
        <w:lock w:val="sdtLocked"/>
        <w:placeholder>
          <w:docPart w:val="GBC22222222222222222222222222222"/>
        </w:placeholder>
      </w:sdtPr>
      <w:sdtContent>
        <w:p w:rsidR="00DC3A47" w:rsidRDefault="006D1152" w:rsidP="009A09A8">
          <w:pPr>
            <w:pStyle w:val="3"/>
            <w:numPr>
              <w:ilvl w:val="0"/>
              <w:numId w:val="105"/>
            </w:numPr>
          </w:pPr>
          <w:r>
            <w:rPr>
              <w:rFonts w:hint="eastAsia"/>
            </w:rPr>
            <w:t>重点排污单位之外的公司的环保情况说明</w:t>
          </w:r>
        </w:p>
        <w:sdt>
          <w:sdtPr>
            <w:alias w:val="是否适用：重点排污单位之外的公司的环保情况[双击切换]"/>
            <w:tag w:val="_GBC_5429e6d325df48abbf95eb4f87e71363"/>
            <w:id w:val="-521092262"/>
            <w:lock w:val="sdtContentLocked"/>
            <w:placeholder>
              <w:docPart w:val="GBC22222222222222222222222222222"/>
            </w:placeholder>
          </w:sdtPr>
          <w:sdtContent>
            <w:p w:rsidR="000C1E02" w:rsidRDefault="0050746A" w:rsidP="000C1E02">
              <w:r>
                <w:fldChar w:fldCharType="begin"/>
              </w:r>
              <w:r w:rsidR="000C1E02">
                <w:instrText xml:space="preserve"> MACROBUTTON  SnrToggleCheckbox √适用 </w:instrText>
              </w:r>
              <w:r>
                <w:fldChar w:fldCharType="end"/>
              </w:r>
              <w:r>
                <w:fldChar w:fldCharType="begin"/>
              </w:r>
              <w:r w:rsidR="000C1E02">
                <w:instrText xml:space="preserve"> MACROBUTTON  SnrToggleCheckbox □不适用 </w:instrText>
              </w:r>
              <w:r>
                <w:fldChar w:fldCharType="end"/>
              </w:r>
            </w:p>
          </w:sdtContent>
        </w:sdt>
        <w:sdt>
          <w:sdtPr>
            <w:rPr>
              <w:sz w:val="21"/>
            </w:rPr>
            <w:alias w:val="重点排污单位之外的公司的环保情况"/>
            <w:tag w:val="_GBC_e03d8e437622461db6d403dd40eb7e91"/>
            <w:id w:val="-1508061248"/>
            <w:lock w:val="sdtLocked"/>
          </w:sdtPr>
          <w:sdtContent>
            <w:p w:rsidR="00CA6B57" w:rsidRPr="006D0639" w:rsidRDefault="00CA6B57" w:rsidP="00234BF6">
              <w:pPr>
                <w:pStyle w:val="af8"/>
                <w:spacing w:before="0" w:beforeAutospacing="0" w:after="0" w:afterAutospacing="0"/>
                <w:ind w:firstLineChars="200" w:firstLine="420"/>
                <w:rPr>
                  <w:rFonts w:cs="Times New Roman"/>
                  <w:sz w:val="21"/>
                  <w:szCs w:val="21"/>
                </w:rPr>
              </w:pPr>
              <w:r w:rsidRPr="00C83117">
                <w:rPr>
                  <w:rFonts w:hint="eastAsia"/>
                  <w:sz w:val="21"/>
                  <w:szCs w:val="21"/>
                </w:rPr>
                <w:t>公司围绕“遵守法规，预防为主，综合治理，持续改善；低碳生产，美化环境，以人为本，和谐发展。”的企业环境安全方针，建立完善环境管理体系，严格执行环保“三同时”制度，大力倡导环保理念，规范员工环境行为，努力构建“资源节约型、环境友好型”企业。报告期，公司贯彻执行</w:t>
              </w:r>
              <w:r w:rsidRPr="00C83117">
                <w:rPr>
                  <w:sz w:val="21"/>
                  <w:szCs w:val="21"/>
                </w:rPr>
                <w:t>ISO14001</w:t>
              </w:r>
              <w:r w:rsidRPr="00C83117">
                <w:rPr>
                  <w:rFonts w:hint="eastAsia"/>
                  <w:sz w:val="21"/>
                  <w:szCs w:val="21"/>
                </w:rPr>
                <w:t>：</w:t>
              </w:r>
              <w:r w:rsidRPr="00C83117">
                <w:rPr>
                  <w:sz w:val="21"/>
                  <w:szCs w:val="21"/>
                </w:rPr>
                <w:t>2015</w:t>
              </w:r>
              <w:r w:rsidRPr="00C83117">
                <w:rPr>
                  <w:rFonts w:hint="eastAsia"/>
                  <w:sz w:val="21"/>
                  <w:szCs w:val="21"/>
                </w:rPr>
                <w:t>标准，有效运行企业环境管理体系，并顺利通过南德认证检测（中国）有限公司的换证审核。在日常经营管理过程中，认真对照《环境保护法》等环境法律法规，组织各单位对生产经营过程中产生的环境影响因素进行识别和评价，从中确定企业重要环境因素，建立年度环境目标指标，完善环境管理方案和管理措施，对重点污染源实施有效管理，企业废水、废气、厂界噪声等污染物均实现达标排放，固体废物按要求分类处置，能耗、水耗均完成年度目标计划值。其中，</w:t>
              </w:r>
              <w:r w:rsidRPr="006D0639">
                <w:rPr>
                  <w:rFonts w:hint="eastAsia"/>
                  <w:sz w:val="21"/>
                  <w:szCs w:val="21"/>
                </w:rPr>
                <w:t>公司能耗</w:t>
              </w:r>
              <w:r w:rsidRPr="006D0639">
                <w:rPr>
                  <w:sz w:val="21"/>
                  <w:szCs w:val="21"/>
                </w:rPr>
                <w:t>2018</w:t>
              </w:r>
              <w:r w:rsidRPr="006D0639">
                <w:rPr>
                  <w:rFonts w:hint="eastAsia"/>
                  <w:sz w:val="21"/>
                  <w:szCs w:val="21"/>
                </w:rPr>
                <w:t>年</w:t>
              </w:r>
              <w:r w:rsidRPr="006D0639">
                <w:rPr>
                  <w:sz w:val="21"/>
                  <w:szCs w:val="21"/>
                </w:rPr>
                <w:t>1-6</w:t>
              </w:r>
              <w:r w:rsidRPr="006D0639">
                <w:rPr>
                  <w:rFonts w:hint="eastAsia"/>
                  <w:sz w:val="21"/>
                  <w:szCs w:val="21"/>
                </w:rPr>
                <w:t>月份累计完成</w:t>
              </w:r>
              <w:r w:rsidRPr="006D0639">
                <w:rPr>
                  <w:sz w:val="21"/>
                  <w:szCs w:val="21"/>
                </w:rPr>
                <w:t>73.00kg CO2/</w:t>
              </w:r>
              <w:r w:rsidRPr="006D0639">
                <w:rPr>
                  <w:rFonts w:hint="eastAsia"/>
                  <w:sz w:val="21"/>
                  <w:szCs w:val="21"/>
                </w:rPr>
                <w:t>万元，比</w:t>
              </w:r>
              <w:r w:rsidRPr="006D0639">
                <w:rPr>
                  <w:sz w:val="21"/>
                  <w:szCs w:val="21"/>
                </w:rPr>
                <w:t>2018</w:t>
              </w:r>
              <w:r w:rsidRPr="006D0639">
                <w:rPr>
                  <w:rFonts w:hint="eastAsia"/>
                  <w:sz w:val="21"/>
                  <w:szCs w:val="21"/>
                </w:rPr>
                <w:t>年目标</w:t>
              </w:r>
              <w:r w:rsidRPr="006D0639">
                <w:rPr>
                  <w:sz w:val="21"/>
                  <w:szCs w:val="21"/>
                </w:rPr>
                <w:t>80kgCO2/</w:t>
              </w:r>
              <w:r w:rsidRPr="006D0639">
                <w:rPr>
                  <w:rFonts w:hint="eastAsia"/>
                  <w:sz w:val="21"/>
                  <w:szCs w:val="21"/>
                </w:rPr>
                <w:t>万元低</w:t>
              </w:r>
              <w:r w:rsidRPr="006D0639">
                <w:rPr>
                  <w:sz w:val="21"/>
                  <w:szCs w:val="21"/>
                </w:rPr>
                <w:t>8.75%</w:t>
              </w:r>
              <w:r w:rsidRPr="006D0639">
                <w:rPr>
                  <w:rFonts w:hint="eastAsia"/>
                  <w:sz w:val="21"/>
                  <w:szCs w:val="21"/>
                </w:rPr>
                <w:t>。公司水耗</w:t>
              </w:r>
              <w:r w:rsidRPr="006D0639">
                <w:rPr>
                  <w:sz w:val="21"/>
                  <w:szCs w:val="21"/>
                </w:rPr>
                <w:t>2018</w:t>
              </w:r>
              <w:r w:rsidRPr="006D0639">
                <w:rPr>
                  <w:rFonts w:hint="eastAsia"/>
                  <w:sz w:val="21"/>
                  <w:szCs w:val="21"/>
                </w:rPr>
                <w:t>年</w:t>
              </w:r>
              <w:r w:rsidRPr="006D0639">
                <w:rPr>
                  <w:sz w:val="21"/>
                  <w:szCs w:val="21"/>
                </w:rPr>
                <w:t>1-6</w:t>
              </w:r>
              <w:r w:rsidRPr="006D0639">
                <w:rPr>
                  <w:rFonts w:hint="eastAsia"/>
                  <w:sz w:val="21"/>
                  <w:szCs w:val="21"/>
                </w:rPr>
                <w:t>月份完成</w:t>
              </w:r>
              <w:r w:rsidRPr="006D0639">
                <w:rPr>
                  <w:sz w:val="21"/>
                  <w:szCs w:val="21"/>
                </w:rPr>
                <w:t>0.45</w:t>
              </w:r>
              <w:r w:rsidRPr="006D0639">
                <w:rPr>
                  <w:rFonts w:hint="eastAsia"/>
                  <w:sz w:val="21"/>
                  <w:szCs w:val="21"/>
                </w:rPr>
                <w:t>吨</w:t>
              </w:r>
              <w:r w:rsidRPr="006D0639">
                <w:rPr>
                  <w:sz w:val="21"/>
                  <w:szCs w:val="21"/>
                </w:rPr>
                <w:t>/</w:t>
              </w:r>
              <w:r w:rsidRPr="006D0639">
                <w:rPr>
                  <w:rFonts w:hint="eastAsia"/>
                  <w:sz w:val="21"/>
                  <w:szCs w:val="21"/>
                </w:rPr>
                <w:t>万元，比</w:t>
              </w:r>
              <w:r w:rsidRPr="006D0639">
                <w:rPr>
                  <w:sz w:val="21"/>
                  <w:szCs w:val="21"/>
                </w:rPr>
                <w:t>2018</w:t>
              </w:r>
              <w:r w:rsidRPr="006D0639">
                <w:rPr>
                  <w:rFonts w:hint="eastAsia"/>
                  <w:sz w:val="21"/>
                  <w:szCs w:val="21"/>
                </w:rPr>
                <w:t>年目标</w:t>
              </w:r>
              <w:r w:rsidRPr="006D0639">
                <w:rPr>
                  <w:sz w:val="21"/>
                  <w:szCs w:val="21"/>
                </w:rPr>
                <w:t>0.60</w:t>
              </w:r>
              <w:r w:rsidRPr="006D0639">
                <w:rPr>
                  <w:rFonts w:hint="eastAsia"/>
                  <w:sz w:val="21"/>
                  <w:szCs w:val="21"/>
                </w:rPr>
                <w:t>吨</w:t>
              </w:r>
              <w:r w:rsidRPr="006D0639">
                <w:rPr>
                  <w:sz w:val="21"/>
                  <w:szCs w:val="21"/>
                </w:rPr>
                <w:t>/</w:t>
              </w:r>
              <w:r w:rsidRPr="006D0639">
                <w:rPr>
                  <w:rFonts w:hint="eastAsia"/>
                  <w:sz w:val="21"/>
                  <w:szCs w:val="21"/>
                </w:rPr>
                <w:t>万元低</w:t>
              </w:r>
              <w:r w:rsidRPr="006D0639">
                <w:rPr>
                  <w:sz w:val="21"/>
                  <w:szCs w:val="21"/>
                </w:rPr>
                <w:t>25%</w:t>
              </w:r>
              <w:r w:rsidRPr="006D0639">
                <w:rPr>
                  <w:rFonts w:hint="eastAsia"/>
                  <w:sz w:val="21"/>
                  <w:szCs w:val="21"/>
                </w:rPr>
                <w:t>。</w:t>
              </w:r>
            </w:p>
            <w:p w:rsidR="00DC3A47" w:rsidRDefault="0050746A"/>
          </w:sdtContent>
        </w:sdt>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rPr>
      </w:sdtEndPr>
      <w:sdtContent>
        <w:p w:rsidR="00DC3A47" w:rsidRDefault="006D1152" w:rsidP="009A09A8">
          <w:pPr>
            <w:pStyle w:val="3"/>
            <w:numPr>
              <w:ilvl w:val="0"/>
              <w:numId w:val="105"/>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1578471655"/>
            <w:lock w:val="sdtContentLocked"/>
            <w:placeholder>
              <w:docPart w:val="GBC22222222222222222222222222222"/>
            </w:placeholder>
          </w:sdtPr>
          <w:sdtContent>
            <w:p w:rsidR="00DC3A47" w:rsidRDefault="0050746A" w:rsidP="000C1E02">
              <w:r>
                <w:fldChar w:fldCharType="begin"/>
              </w:r>
              <w:r w:rsidR="000C1E02">
                <w:instrText xml:space="preserve"> MACROBUTTON  SnrToggleCheckbox □适用 </w:instrText>
              </w:r>
              <w:r>
                <w:fldChar w:fldCharType="end"/>
              </w:r>
              <w:r>
                <w:fldChar w:fldCharType="begin"/>
              </w:r>
              <w:r w:rsidR="000C1E02">
                <w:instrText xml:space="preserve"> MACROBUTTON  SnrToggleCheckbox √不适用 </w:instrText>
              </w:r>
              <w:r>
                <w:fldChar w:fldCharType="end"/>
              </w:r>
            </w:p>
          </w:sdtContent>
        </w:sdt>
        <w:p w:rsidR="00DC3A47" w:rsidRDefault="0050746A"/>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Content>
        <w:p w:rsidR="00DC3A47" w:rsidRDefault="006D1152" w:rsidP="009A09A8">
          <w:pPr>
            <w:pStyle w:val="3"/>
            <w:numPr>
              <w:ilvl w:val="0"/>
              <w:numId w:val="105"/>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ContentLocked"/>
            <w:placeholder>
              <w:docPart w:val="GBC22222222222222222222222222222"/>
            </w:placeholder>
          </w:sdtPr>
          <w:sdtContent>
            <w:p w:rsidR="00DC3A47" w:rsidRDefault="0050746A" w:rsidP="000C1E02">
              <w:r>
                <w:fldChar w:fldCharType="begin"/>
              </w:r>
              <w:r w:rsidR="000C1E02">
                <w:instrText xml:space="preserve"> MACROBUTTON  SnrToggleCheckbox □适用 </w:instrText>
              </w:r>
              <w:r>
                <w:fldChar w:fldCharType="end"/>
              </w:r>
              <w:r>
                <w:fldChar w:fldCharType="begin"/>
              </w:r>
              <w:r w:rsidR="000C1E02">
                <w:instrText xml:space="preserve"> MACROBUTTON  SnrToggleCheckbox √不适用 </w:instrText>
              </w:r>
              <w:r>
                <w:fldChar w:fldCharType="end"/>
              </w:r>
            </w:p>
          </w:sdtContent>
        </w:sdt>
        <w:p w:rsidR="00DC3A47" w:rsidRDefault="0050746A"/>
      </w:sdtContent>
    </w:sdt>
    <w:p w:rsidR="00DC3A47" w:rsidRDefault="006D1152" w:rsidP="009A09A8">
      <w:pPr>
        <w:pStyle w:val="2"/>
        <w:numPr>
          <w:ilvl w:val="0"/>
          <w:numId w:val="103"/>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rsidR="00DC3A47" w:rsidRDefault="006D1152" w:rsidP="009A09A8">
          <w:pPr>
            <w:pStyle w:val="3"/>
            <w:numPr>
              <w:ilvl w:val="0"/>
              <w:numId w:val="99"/>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Content>
            <w:p w:rsidR="00DC3A47" w:rsidRDefault="0050746A" w:rsidP="000C1E02">
              <w:r>
                <w:fldChar w:fldCharType="begin"/>
              </w:r>
              <w:r w:rsidR="000C1E02">
                <w:instrText xml:space="preserve"> MACROBUTTON  SnrToggleCheckbox □适用 </w:instrText>
              </w:r>
              <w:r>
                <w:fldChar w:fldCharType="end"/>
              </w:r>
              <w:r>
                <w:fldChar w:fldCharType="begin"/>
              </w:r>
              <w:r w:rsidR="000C1E02">
                <w:instrText xml:space="preserve"> MACROBUTTON  SnrToggleCheckbox √不适用 </w:instrText>
              </w:r>
              <w:r>
                <w:fldChar w:fldCharType="end"/>
              </w:r>
            </w:p>
          </w:sdtContent>
        </w:sdt>
        <w:p w:rsidR="00DC3A47" w:rsidRDefault="0050746A">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rsidR="00DC3A47" w:rsidRDefault="006D1152" w:rsidP="009A09A8">
          <w:pPr>
            <w:pStyle w:val="3"/>
            <w:numPr>
              <w:ilvl w:val="0"/>
              <w:numId w:val="99"/>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022082616"/>
            <w:lock w:val="sdtContentLocked"/>
            <w:placeholder>
              <w:docPart w:val="GBC22222222222222222222222222222"/>
            </w:placeholder>
          </w:sdtPr>
          <w:sdtContent>
            <w:p w:rsidR="00DC3A47" w:rsidRDefault="0050746A" w:rsidP="000C1E02">
              <w:r>
                <w:fldChar w:fldCharType="begin"/>
              </w:r>
              <w:r w:rsidR="000C1E02">
                <w:instrText xml:space="preserve"> MACROBUTTON  SnrToggleCheckbox □适用 </w:instrText>
              </w:r>
              <w:r>
                <w:fldChar w:fldCharType="end"/>
              </w:r>
              <w:r>
                <w:fldChar w:fldCharType="begin"/>
              </w:r>
              <w:r w:rsidR="000C1E02">
                <w:instrText xml:space="preserve"> MACROBUTTON  SnrToggleCheckbox √不适用 </w:instrText>
              </w:r>
              <w:r>
                <w:fldChar w:fldCharType="end"/>
              </w:r>
            </w:p>
          </w:sdtContent>
        </w:sdt>
        <w:p w:rsidR="00DC3A47" w:rsidRDefault="0050746A">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rsidR="00DC3A47" w:rsidRDefault="006D1152" w:rsidP="009A09A8">
          <w:pPr>
            <w:pStyle w:val="3"/>
            <w:numPr>
              <w:ilvl w:val="0"/>
              <w:numId w:val="99"/>
            </w:numPr>
          </w:pPr>
          <w:r>
            <w:t>其他</w:t>
          </w:r>
        </w:p>
        <w:sdt>
          <w:sdtPr>
            <w:alias w:val="是否适用：其他重大事项的说明[双击切换]"/>
            <w:tag w:val="_GBC_305fce3f50ec40648f3016211970114b"/>
            <w:id w:val="-173572691"/>
            <w:lock w:val="sdtContentLocked"/>
            <w:placeholder>
              <w:docPart w:val="GBC22222222222222222222222222222"/>
            </w:placeholder>
          </w:sdtPr>
          <w:sdtContent>
            <w:p w:rsidR="006F48C4" w:rsidRDefault="0050746A" w:rsidP="006F48C4">
              <w:r>
                <w:fldChar w:fldCharType="begin"/>
              </w:r>
              <w:r w:rsidR="006F48C4">
                <w:instrText xml:space="preserve"> MACROBUTTON  SnrToggleCheckbox □适用 </w:instrText>
              </w:r>
              <w:r>
                <w:fldChar w:fldCharType="end"/>
              </w:r>
              <w:r>
                <w:fldChar w:fldCharType="begin"/>
              </w:r>
              <w:r w:rsidR="006F48C4">
                <w:instrText xml:space="preserve"> MACROBUTTON  SnrToggleCheckbox √不适用 </w:instrText>
              </w:r>
              <w:r>
                <w:fldChar w:fldCharType="end"/>
              </w:r>
            </w:p>
          </w:sdtContent>
        </w:sdt>
        <w:p w:rsidR="00A22643" w:rsidRDefault="00A22643"/>
        <w:p w:rsidR="00DC3A47" w:rsidRDefault="0050746A"/>
      </w:sdtContent>
    </w:sdt>
    <w:p w:rsidR="00DC3A47" w:rsidRDefault="00DC3A47"/>
    <w:p w:rsidR="001417D1" w:rsidRDefault="001417D1"/>
    <w:p w:rsidR="00DC3A47" w:rsidRDefault="006D1152">
      <w:pPr>
        <w:pStyle w:val="10"/>
        <w:numPr>
          <w:ilvl w:val="0"/>
          <w:numId w:val="3"/>
        </w:numPr>
      </w:pPr>
      <w:bookmarkStart w:id="24" w:name="_Toc392233016"/>
      <w:bookmarkStart w:id="25" w:name="_Toc484510569"/>
      <w:r>
        <w:rPr>
          <w:rFonts w:hint="eastAsia"/>
        </w:rPr>
        <w:t>普通股股份变动及股东情况</w:t>
      </w:r>
      <w:bookmarkEnd w:id="23"/>
      <w:bookmarkEnd w:id="24"/>
      <w:bookmarkEnd w:id="25"/>
    </w:p>
    <w:p w:rsidR="00DC3A47" w:rsidRDefault="006D1152">
      <w:pPr>
        <w:pStyle w:val="2"/>
        <w:numPr>
          <w:ilvl w:val="0"/>
          <w:numId w:val="1"/>
        </w:numPr>
        <w:spacing w:line="360" w:lineRule="auto"/>
        <w:ind w:left="448" w:hanging="448"/>
      </w:pPr>
      <w:bookmarkStart w:id="26" w:name="_Toc342059476"/>
      <w:bookmarkStart w:id="27" w:name="_Toc342565989"/>
      <w:r>
        <w:t>股</w:t>
      </w:r>
      <w:r>
        <w:rPr>
          <w:rFonts w:hint="eastAsia"/>
        </w:rPr>
        <w:t>本变动情况</w:t>
      </w:r>
      <w:bookmarkEnd w:id="26"/>
      <w:bookmarkEnd w:id="27"/>
    </w:p>
    <w:p w:rsidR="00DC3A47" w:rsidRDefault="006D1152" w:rsidP="009A09A8">
      <w:pPr>
        <w:pStyle w:val="3"/>
        <w:numPr>
          <w:ilvl w:val="1"/>
          <w:numId w:val="13"/>
        </w:numPr>
      </w:pPr>
      <w:bookmarkStart w:id="28" w:name="_Toc342059477"/>
      <w:bookmarkStart w:id="29" w:name="_Toc342565990"/>
      <w:r>
        <w:rPr>
          <w:rFonts w:hint="eastAsia"/>
        </w:rPr>
        <w:t>股份变动情况表</w:t>
      </w:r>
      <w:bookmarkEnd w:id="28"/>
      <w:bookmarkEnd w:id="29"/>
    </w:p>
    <w:p w:rsidR="00DC3A47" w:rsidRDefault="006D1152" w:rsidP="009A09A8">
      <w:pPr>
        <w:pStyle w:val="4"/>
        <w:numPr>
          <w:ilvl w:val="2"/>
          <w:numId w:val="14"/>
        </w:numPr>
      </w:pPr>
      <w:r>
        <w:rPr>
          <w:rFonts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DC3A47" w:rsidRDefault="006D1152">
          <w:r>
            <w:rPr>
              <w:rFonts w:hint="eastAsia"/>
            </w:rPr>
            <w:t>报告期内，公司股份总数及股本结构未发生变化。</w:t>
          </w:r>
        </w:p>
      </w:sdtContent>
    </w:sdt>
    <w:p w:rsidR="00DC3A47" w:rsidRDefault="00DC3A47">
      <w:pPr>
        <w:rPr>
          <w:szCs w:val="21"/>
        </w:rPr>
      </w:pPr>
    </w:p>
    <w:bookmarkStart w:id="30" w:name="_Toc342565996" w:displacedByCustomXml="next"/>
    <w:bookmarkStart w:id="31" w:name="_Toc342059483" w:displacedByCustomXml="next"/>
    <w:sdt>
      <w:sdtPr>
        <w:rPr>
          <w:rFonts w:ascii="Calibri" w:hAnsi="Calibri"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ascii="宋体" w:hAnsi="宋体" w:hint="eastAsia"/>
          <w:szCs w:val="24"/>
        </w:rPr>
      </w:sdtEndPr>
      <w:sdtContent>
        <w:p w:rsidR="009A09A8" w:rsidRDefault="009A09A8" w:rsidP="009A09A8">
          <w:pPr>
            <w:pStyle w:val="4"/>
            <w:numPr>
              <w:ilvl w:val="2"/>
              <w:numId w:val="14"/>
            </w:numPr>
          </w:pPr>
          <w:r>
            <w:t>股份变动情况说明</w:t>
          </w:r>
        </w:p>
        <w:sdt>
          <w:sdtPr>
            <w:alias w:val="是否适用：普通股股份变动情况说明[双击切换]"/>
            <w:tag w:val="_GBC_28994e6dc9c649e498c0ab9c340777bf"/>
            <w:id w:val="-1920395375"/>
            <w:lock w:val="sdtContentLocked"/>
          </w:sdtPr>
          <w:sdtContent>
            <w:p w:rsidR="009A09A8" w:rsidRDefault="0050746A" w:rsidP="009A09A8">
              <w:r>
                <w:fldChar w:fldCharType="begin"/>
              </w:r>
              <w:r w:rsidR="009A09A8">
                <w:instrText xml:space="preserve"> MACROBUTTON  SnrToggleCheckbox □适用  </w:instrText>
              </w:r>
              <w:r>
                <w:fldChar w:fldCharType="end"/>
              </w:r>
              <w:r>
                <w:fldChar w:fldCharType="begin"/>
              </w:r>
              <w:r w:rsidR="009A09A8">
                <w:instrText xml:space="preserve">MACROBUTTON  SnrToggleCheckbox √不适用 </w:instrText>
              </w:r>
              <w:r>
                <w:fldChar w:fldCharType="end"/>
              </w:r>
            </w:p>
          </w:sdtContent>
        </w:sdt>
        <w:p w:rsidR="00DC3A47" w:rsidRDefault="0050746A"/>
      </w:sdtContent>
    </w:sdt>
    <w:p w:rsidR="00DC3A47" w:rsidRDefault="00DC3A47"/>
    <w:sdt>
      <w:sdtPr>
        <w:rPr>
          <w:rFonts w:ascii="宋体" w:hAnsi="宋体" w:cs="宋体"/>
          <w:b/>
          <w:bCs/>
          <w:kern w:val="0"/>
          <w:szCs w:val="24"/>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 w:val="0"/>
          <w:bCs w:val="0"/>
        </w:rPr>
      </w:sdtEndPr>
      <w:sdtContent>
        <w:p w:rsidR="009A09A8" w:rsidRDefault="009A09A8" w:rsidP="009A09A8">
          <w:pPr>
            <w:pStyle w:val="a9"/>
            <w:numPr>
              <w:ilvl w:val="2"/>
              <w:numId w:val="14"/>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ContentLocked"/>
          </w:sdtPr>
          <w:sdtContent>
            <w:p w:rsidR="009A09A8" w:rsidRDefault="0050746A" w:rsidP="009A09A8">
              <w:r>
                <w:fldChar w:fldCharType="begin"/>
              </w:r>
              <w:r w:rsidR="009A09A8">
                <w:instrText xml:space="preserve"> MACROBUTTON  SnrToggleCheckbox □适用</w:instrText>
              </w:r>
              <w:r>
                <w:fldChar w:fldCharType="end"/>
              </w:r>
              <w:r>
                <w:fldChar w:fldCharType="begin"/>
              </w:r>
              <w:r w:rsidR="009A09A8">
                <w:instrText xml:space="preserve">MACROBUTTON  SnrToggleCheckbox √不适用 </w:instrText>
              </w:r>
              <w:r>
                <w:fldChar w:fldCharType="end"/>
              </w:r>
            </w:p>
          </w:sdtContent>
        </w:sdt>
        <w:p w:rsidR="00DC3A47" w:rsidRDefault="0050746A"/>
      </w:sdtContent>
    </w:sdt>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rsidR="00DC3A47" w:rsidRDefault="006D1152" w:rsidP="009A09A8">
          <w:pPr>
            <w:pStyle w:val="4"/>
            <w:numPr>
              <w:ilvl w:val="2"/>
              <w:numId w:val="14"/>
            </w:numPr>
          </w:pPr>
          <w:r>
            <w:t>公司认为必要或证券监管机构要求披露的其他内容</w:t>
          </w:r>
        </w:p>
        <w:sdt>
          <w:sdtPr>
            <w:alias w:val="是否适用：公司认为必要或证券监管机构要求披露的其他内容[双击切换]"/>
            <w:tag w:val="_GBC_7554eed1e25047d282437f24056d532b"/>
            <w:id w:val="1640537726"/>
            <w:lock w:val="sdtContentLocked"/>
            <w:placeholder>
              <w:docPart w:val="GBC22222222222222222222222222222"/>
            </w:placeholder>
          </w:sdtPr>
          <w:sdtContent>
            <w:p w:rsidR="00DC3A47" w:rsidRDefault="0050746A" w:rsidP="00627A9E">
              <w:r>
                <w:fldChar w:fldCharType="begin"/>
              </w:r>
              <w:r w:rsidR="00627A9E">
                <w:instrText xml:space="preserve"> MACROBUTTON  SnrToggleCheckbox □适用 </w:instrText>
              </w:r>
              <w:r>
                <w:fldChar w:fldCharType="end"/>
              </w:r>
              <w:r>
                <w:fldChar w:fldCharType="begin"/>
              </w:r>
              <w:r w:rsidR="00627A9E">
                <w:instrText xml:space="preserve"> MACROBUTTON  SnrToggleCheckbox √不适用 </w:instrText>
              </w:r>
              <w:r>
                <w:fldChar w:fldCharType="end"/>
              </w:r>
            </w:p>
          </w:sdtContent>
        </w:sdt>
      </w:sdtContent>
    </w:sdt>
    <w:p w:rsidR="00DC3A47" w:rsidRDefault="00DC3A47"/>
    <w:p w:rsidR="00DC3A47" w:rsidRDefault="006D1152" w:rsidP="009A09A8">
      <w:pPr>
        <w:pStyle w:val="3"/>
        <w:numPr>
          <w:ilvl w:val="1"/>
          <w:numId w:val="13"/>
        </w:numPr>
      </w:pPr>
      <w:r>
        <w:t>限售股份变动情况</w:t>
      </w:r>
    </w:p>
    <w:sdt>
      <w:sdtPr>
        <w:alias w:val="是否适用：限售股份变动情况表[双击切换]"/>
        <w:tag w:val="_GBC_6f5978a50e224b6aa94189436cdee711"/>
        <w:id w:val="1353003451"/>
        <w:lock w:val="sdtContentLocked"/>
        <w:placeholder>
          <w:docPart w:val="GBC22222222222222222222222222222"/>
        </w:placeholder>
      </w:sdtPr>
      <w:sdtContent>
        <w:p w:rsidR="00627A9E" w:rsidRDefault="0050746A" w:rsidP="00627A9E">
          <w:pPr>
            <w:rPr>
              <w:rFonts w:asciiTheme="minorEastAsia" w:eastAsiaTheme="minorEastAsia" w:hAnsiTheme="minorEastAsia"/>
            </w:rPr>
          </w:pPr>
          <w:r>
            <w:fldChar w:fldCharType="begin"/>
          </w:r>
          <w:r w:rsidR="00627A9E">
            <w:instrText xml:space="preserve"> MACROBUTTON  SnrToggleCheckbox □适用 </w:instrText>
          </w:r>
          <w:r>
            <w:fldChar w:fldCharType="end"/>
          </w:r>
          <w:r>
            <w:fldChar w:fldCharType="begin"/>
          </w:r>
          <w:r w:rsidR="00627A9E">
            <w:instrText xml:space="preserve"> MACROBUTTON  SnrToggleCheckbox √不适用 </w:instrText>
          </w:r>
          <w:r>
            <w:fldChar w:fldCharType="end"/>
          </w:r>
        </w:p>
      </w:sdtContent>
    </w:sdt>
    <w:p w:rsidR="00DC3A47" w:rsidRDefault="006D1152">
      <w:pPr>
        <w:pStyle w:val="2"/>
        <w:numPr>
          <w:ilvl w:val="0"/>
          <w:numId w:val="1"/>
        </w:numPr>
        <w:spacing w:line="360" w:lineRule="auto"/>
        <w:ind w:left="448" w:hanging="448"/>
      </w:pPr>
      <w:r>
        <w:t>股东情况</w:t>
      </w:r>
      <w:bookmarkEnd w:id="31"/>
      <w:bookmarkEnd w:id="30"/>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DC3A47" w:rsidRDefault="006D1152" w:rsidP="009A09A8">
          <w:pPr>
            <w:pStyle w:val="3"/>
            <w:numPr>
              <w:ilvl w:val="1"/>
              <w:numId w:val="15"/>
            </w:numPr>
          </w:pPr>
          <w:r>
            <w:t>股东总数</w:t>
          </w:r>
          <w:r>
            <w:t>:</w:t>
          </w:r>
        </w:p>
        <w:tbl>
          <w:tblPr>
            <w:tblStyle w:val="a6"/>
            <w:tblW w:w="0" w:type="auto"/>
            <w:tblLook w:val="04A0"/>
          </w:tblPr>
          <w:tblGrid>
            <w:gridCol w:w="5070"/>
            <w:gridCol w:w="3978"/>
          </w:tblGrid>
          <w:tr w:rsidR="00DC3A47" w:rsidTr="00310188">
            <w:sdt>
              <w:sdtPr>
                <w:tag w:val="_PLD_9206d6884981495295105158630a6172"/>
                <w:id w:val="-1960098505"/>
                <w:lock w:val="sdtLocked"/>
              </w:sdtPr>
              <w:sdtContent>
                <w:tc>
                  <w:tcPr>
                    <w:tcW w:w="5070" w:type="dxa"/>
                  </w:tcPr>
                  <w:p w:rsidR="00DC3A47" w:rsidRDefault="006D1152">
                    <w:r>
                      <w:t>截止报告期末</w:t>
                    </w:r>
                    <w:r>
                      <w:rPr>
                        <w:rFonts w:hint="eastAsia"/>
                      </w:rPr>
                      <w:t>普通股</w:t>
                    </w:r>
                    <w:r>
                      <w:t>股东总数(户)</w:t>
                    </w:r>
                  </w:p>
                </w:tc>
              </w:sdtContent>
            </w:sdt>
            <w:sdt>
              <w:sdtPr>
                <w:alias w:val="报告期末股东总数"/>
                <w:tag w:val="_GBC_9fd402ec66014f4e9716c7fdb0286bd2"/>
                <w:id w:val="19905797"/>
                <w:lock w:val="sdtLocked"/>
              </w:sdtPr>
              <w:sdtContent>
                <w:tc>
                  <w:tcPr>
                    <w:tcW w:w="3978" w:type="dxa"/>
                  </w:tcPr>
                  <w:p w:rsidR="00DC3A47" w:rsidRDefault="00627A9E" w:rsidP="00627A9E">
                    <w:pPr>
                      <w:jc w:val="right"/>
                    </w:pPr>
                    <w:r>
                      <w:rPr>
                        <w:rFonts w:hint="eastAsia"/>
                      </w:rPr>
                      <w:t>27,184</w:t>
                    </w:r>
                  </w:p>
                </w:tc>
              </w:sdtContent>
            </w:sdt>
          </w:tr>
          <w:tr w:rsidR="00DC3A47" w:rsidTr="00310188">
            <w:sdt>
              <w:sdtPr>
                <w:tag w:val="_PLD_40c51c13ddad420ab635010b5df15a40"/>
                <w:id w:val="-1456631217"/>
                <w:lock w:val="sdtLocked"/>
              </w:sdtPr>
              <w:sdtContent>
                <w:tc>
                  <w:tcPr>
                    <w:tcW w:w="5070" w:type="dxa"/>
                  </w:tcPr>
                  <w:p w:rsidR="00DC3A47" w:rsidRDefault="006D1152">
                    <w:r>
                      <w:rPr>
                        <w:rFonts w:hint="eastAsia"/>
                      </w:rPr>
                      <w:t>截止报告期末表决权恢复的优先股股东总数（户）</w:t>
                    </w:r>
                  </w:p>
                </w:tc>
              </w:sdtContent>
            </w:sdt>
            <w:tc>
              <w:tcPr>
                <w:tcW w:w="3978" w:type="dxa"/>
              </w:tcPr>
              <w:p w:rsidR="00DC3A47" w:rsidRDefault="00627A9E">
                <w:pPr>
                  <w:jc w:val="right"/>
                </w:pPr>
                <w:r>
                  <w:rPr>
                    <w:rFonts w:hint="eastAsia"/>
                  </w:rPr>
                  <w:t>不适用</w:t>
                </w:r>
              </w:p>
            </w:tc>
          </w:tr>
        </w:tbl>
      </w:sdtContent>
    </w:sdt>
    <w:p w:rsidR="00DC3A47" w:rsidRDefault="00DC3A47"/>
    <w:p w:rsidR="00DC3A47" w:rsidRDefault="006D1152" w:rsidP="009A09A8">
      <w:pPr>
        <w:pStyle w:val="3"/>
        <w:numPr>
          <w:ilvl w:val="1"/>
          <w:numId w:val="15"/>
        </w:numPr>
      </w:pPr>
      <w:bookmarkStart w:id="32" w:name="_Toc342059485"/>
      <w:bookmarkStart w:id="33" w:name="_Toc342565998"/>
      <w:r>
        <w:rPr>
          <w:rFonts w:hint="eastAsia"/>
          <w:szCs w:val="21"/>
        </w:rPr>
        <w:lastRenderedPageBreak/>
        <w:t>截止报告期末前十名股东、前十名流通股东（或无限售条件股东）持股情况表</w:t>
      </w:r>
    </w:p>
    <w:sdt>
      <w:sdtPr>
        <w:rPr>
          <w:rFonts w:hint="eastAsia"/>
          <w:b/>
          <w:bCs/>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cs="Arial" w:hint="default"/>
          <w:b w:val="0"/>
          <w:bCs w:val="0"/>
          <w:szCs w:val="21"/>
        </w:rPr>
      </w:sdtEndPr>
      <w:sdtContent>
        <w:bookmarkEnd w:id="33" w:displacedByCustomXml="prev"/>
        <w:bookmarkEnd w:id="32" w:displacedByCustomXml="prev"/>
        <w:p w:rsidR="001417D1" w:rsidRDefault="001417D1">
          <w:pPr>
            <w:jc w:val="right"/>
            <w:rPr>
              <w:b/>
              <w:bCs/>
              <w:szCs w:val="22"/>
            </w:rPr>
          </w:pPr>
        </w:p>
        <w:p w:rsidR="00DC3A47" w:rsidRDefault="006D1152">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96"/>
            <w:gridCol w:w="579"/>
            <w:gridCol w:w="1418"/>
            <w:gridCol w:w="115"/>
            <w:gridCol w:w="735"/>
            <w:gridCol w:w="851"/>
            <w:gridCol w:w="809"/>
            <w:gridCol w:w="141"/>
            <w:gridCol w:w="1013"/>
            <w:gridCol w:w="1591"/>
          </w:tblGrid>
          <w:tr w:rsidR="00D20513" w:rsidTr="001417D1">
            <w:trPr>
              <w:cantSplit/>
            </w:trPr>
            <w:sdt>
              <w:sdtPr>
                <w:tag w:val="_PLD_3038da138bad4905b589aeba821a8575"/>
                <w:id w:val="289573"/>
                <w:lock w:val="sdtLocked"/>
              </w:sdtPr>
              <w:sdtContent>
                <w:tc>
                  <w:tcPr>
                    <w:tcW w:w="9049" w:type="dxa"/>
                    <w:gridSpan w:val="11"/>
                    <w:shd w:val="clear" w:color="auto" w:fill="auto"/>
                  </w:tcPr>
                  <w:p w:rsidR="00D20513" w:rsidRDefault="00D20513" w:rsidP="007E4F85">
                    <w:pPr>
                      <w:pStyle w:val="a8"/>
                      <w:jc w:val="center"/>
                      <w:rPr>
                        <w:rFonts w:ascii="宋体" w:hAnsi="宋体"/>
                      </w:rPr>
                    </w:pPr>
                    <w:r>
                      <w:rPr>
                        <w:rFonts w:ascii="宋体" w:hAnsi="宋体"/>
                      </w:rPr>
                      <w:t>前十名股东持股情况</w:t>
                    </w:r>
                  </w:p>
                </w:tc>
              </w:sdtContent>
            </w:sdt>
          </w:tr>
          <w:tr w:rsidR="001417D1" w:rsidTr="001417D1">
            <w:trPr>
              <w:cantSplit/>
            </w:trPr>
            <w:sdt>
              <w:sdtPr>
                <w:tag w:val="_PLD_80eda5ca76254dc1b950ed7de7dc5885"/>
                <w:id w:val="289574"/>
                <w:lock w:val="sdtLocked"/>
              </w:sdtPr>
              <w:sdtContent>
                <w:tc>
                  <w:tcPr>
                    <w:tcW w:w="1101" w:type="dxa"/>
                    <w:vMerge w:val="restart"/>
                    <w:shd w:val="clear" w:color="auto" w:fill="auto"/>
                    <w:vAlign w:val="center"/>
                  </w:tcPr>
                  <w:p w:rsidR="00D20513" w:rsidRDefault="00D20513" w:rsidP="007E4F85">
                    <w:pPr>
                      <w:jc w:val="center"/>
                      <w:rPr>
                        <w:szCs w:val="21"/>
                      </w:rPr>
                    </w:pPr>
                    <w:r>
                      <w:rPr>
                        <w:szCs w:val="21"/>
                      </w:rPr>
                      <w:t>股东名称</w:t>
                    </w:r>
                  </w:p>
                  <w:p w:rsidR="00D20513" w:rsidRDefault="00D20513" w:rsidP="007E4F85">
                    <w:pPr>
                      <w:jc w:val="center"/>
                      <w:rPr>
                        <w:szCs w:val="21"/>
                      </w:rPr>
                    </w:pPr>
                    <w:r>
                      <w:rPr>
                        <w:rFonts w:hint="eastAsia"/>
                        <w:szCs w:val="21"/>
                      </w:rPr>
                      <w:t>（全称）</w:t>
                    </w:r>
                  </w:p>
                </w:tc>
              </w:sdtContent>
            </w:sdt>
            <w:sdt>
              <w:sdtPr>
                <w:tag w:val="_PLD_ca2ffd3fc186426e98aac562ecc1ba54"/>
                <w:id w:val="289575"/>
                <w:lock w:val="sdtLocked"/>
              </w:sdtPr>
              <w:sdtContent>
                <w:tc>
                  <w:tcPr>
                    <w:tcW w:w="1275" w:type="dxa"/>
                    <w:gridSpan w:val="2"/>
                    <w:vMerge w:val="restart"/>
                    <w:shd w:val="clear" w:color="auto" w:fill="auto"/>
                    <w:vAlign w:val="center"/>
                  </w:tcPr>
                  <w:p w:rsidR="00D20513" w:rsidRDefault="00D20513" w:rsidP="007E4F85">
                    <w:pPr>
                      <w:jc w:val="center"/>
                      <w:rPr>
                        <w:szCs w:val="21"/>
                      </w:rPr>
                    </w:pPr>
                    <w:r>
                      <w:rPr>
                        <w:szCs w:val="21"/>
                      </w:rPr>
                      <w:t>报告期内增减</w:t>
                    </w:r>
                  </w:p>
                </w:tc>
              </w:sdtContent>
            </w:sdt>
            <w:sdt>
              <w:sdtPr>
                <w:tag w:val="_PLD_084006d53bec42bea9418fc4576a1210"/>
                <w:id w:val="289576"/>
                <w:lock w:val="sdtLocked"/>
              </w:sdtPr>
              <w:sdtContent>
                <w:tc>
                  <w:tcPr>
                    <w:tcW w:w="1418" w:type="dxa"/>
                    <w:vMerge w:val="restart"/>
                    <w:shd w:val="clear" w:color="auto" w:fill="auto"/>
                    <w:vAlign w:val="center"/>
                  </w:tcPr>
                  <w:p w:rsidR="00D20513" w:rsidRDefault="00D20513" w:rsidP="007E4F85">
                    <w:pPr>
                      <w:jc w:val="center"/>
                      <w:rPr>
                        <w:szCs w:val="21"/>
                      </w:rPr>
                    </w:pPr>
                    <w:r>
                      <w:rPr>
                        <w:szCs w:val="21"/>
                      </w:rPr>
                      <w:t>期末持股数量</w:t>
                    </w:r>
                  </w:p>
                </w:tc>
              </w:sdtContent>
            </w:sdt>
            <w:sdt>
              <w:sdtPr>
                <w:tag w:val="_PLD_f27008de77ee4b27b35e2ae22d35699c"/>
                <w:id w:val="289577"/>
                <w:lock w:val="sdtLocked"/>
              </w:sdtPr>
              <w:sdtContent>
                <w:tc>
                  <w:tcPr>
                    <w:tcW w:w="850" w:type="dxa"/>
                    <w:gridSpan w:val="2"/>
                    <w:vMerge w:val="restart"/>
                    <w:shd w:val="clear" w:color="auto" w:fill="auto"/>
                    <w:vAlign w:val="center"/>
                  </w:tcPr>
                  <w:p w:rsidR="00D20513" w:rsidRDefault="00D20513" w:rsidP="007E4F85">
                    <w:pPr>
                      <w:jc w:val="center"/>
                      <w:rPr>
                        <w:szCs w:val="21"/>
                      </w:rPr>
                    </w:pPr>
                    <w:r>
                      <w:rPr>
                        <w:szCs w:val="21"/>
                      </w:rPr>
                      <w:t>比例(%)</w:t>
                    </w:r>
                  </w:p>
                </w:tc>
              </w:sdtContent>
            </w:sdt>
            <w:sdt>
              <w:sdtPr>
                <w:tag w:val="_PLD_34fcc5fa9a414555bef1b48aa74c8135"/>
                <w:id w:val="289578"/>
                <w:lock w:val="sdtLocked"/>
              </w:sdtPr>
              <w:sdtContent>
                <w:tc>
                  <w:tcPr>
                    <w:tcW w:w="851" w:type="dxa"/>
                    <w:vMerge w:val="restart"/>
                    <w:shd w:val="clear" w:color="auto" w:fill="auto"/>
                    <w:vAlign w:val="center"/>
                  </w:tcPr>
                  <w:p w:rsidR="00D20513" w:rsidRDefault="00D20513" w:rsidP="007E4F85">
                    <w:pPr>
                      <w:pStyle w:val="af0"/>
                      <w:rPr>
                        <w:rFonts w:ascii="宋体" w:hAnsi="宋体"/>
                        <w:bCs/>
                        <w:color w:val="00B050"/>
                      </w:rPr>
                    </w:pPr>
                    <w:r>
                      <w:rPr>
                        <w:rFonts w:ascii="宋体" w:hAnsi="宋体"/>
                        <w:bCs/>
                      </w:rPr>
                      <w:t>持有有限售条件股份数量</w:t>
                    </w:r>
                  </w:p>
                </w:tc>
              </w:sdtContent>
            </w:sdt>
            <w:sdt>
              <w:sdtPr>
                <w:tag w:val="_PLD_94fbee67e09740e59eb90272af77b58a"/>
                <w:id w:val="289579"/>
                <w:lock w:val="sdtLocked"/>
              </w:sdtPr>
              <w:sdtContent>
                <w:tc>
                  <w:tcPr>
                    <w:tcW w:w="1963" w:type="dxa"/>
                    <w:gridSpan w:val="3"/>
                    <w:shd w:val="clear" w:color="auto" w:fill="auto"/>
                    <w:vAlign w:val="center"/>
                  </w:tcPr>
                  <w:p w:rsidR="00D20513" w:rsidRDefault="00D20513" w:rsidP="007E4F85">
                    <w:pPr>
                      <w:jc w:val="center"/>
                      <w:rPr>
                        <w:szCs w:val="21"/>
                      </w:rPr>
                    </w:pPr>
                    <w:r>
                      <w:rPr>
                        <w:szCs w:val="21"/>
                      </w:rPr>
                      <w:t>质押或冻结情况</w:t>
                    </w:r>
                  </w:p>
                </w:tc>
              </w:sdtContent>
            </w:sdt>
            <w:sdt>
              <w:sdtPr>
                <w:tag w:val="_PLD_2228ecf4db6a4362bff11fe1e2d3c903"/>
                <w:id w:val="289580"/>
                <w:lock w:val="sdtLocked"/>
              </w:sdtPr>
              <w:sdtContent>
                <w:tc>
                  <w:tcPr>
                    <w:tcW w:w="1591" w:type="dxa"/>
                    <w:vMerge w:val="restart"/>
                    <w:shd w:val="clear" w:color="auto" w:fill="auto"/>
                    <w:vAlign w:val="center"/>
                  </w:tcPr>
                  <w:p w:rsidR="00D20513" w:rsidRDefault="00D20513" w:rsidP="007E4F85">
                    <w:pPr>
                      <w:jc w:val="center"/>
                      <w:rPr>
                        <w:szCs w:val="21"/>
                      </w:rPr>
                    </w:pPr>
                    <w:r>
                      <w:rPr>
                        <w:szCs w:val="21"/>
                      </w:rPr>
                      <w:t>股东性质</w:t>
                    </w:r>
                  </w:p>
                </w:tc>
              </w:sdtContent>
            </w:sdt>
          </w:tr>
          <w:tr w:rsidR="001417D1" w:rsidTr="001417D1">
            <w:trPr>
              <w:cantSplit/>
            </w:trPr>
            <w:tc>
              <w:tcPr>
                <w:tcW w:w="1101" w:type="dxa"/>
                <w:vMerge/>
                <w:tcBorders>
                  <w:bottom w:val="single" w:sz="4" w:space="0" w:color="auto"/>
                </w:tcBorders>
                <w:shd w:val="clear" w:color="auto" w:fill="auto"/>
              </w:tcPr>
              <w:p w:rsidR="00D20513" w:rsidRDefault="00D20513" w:rsidP="007E4F85">
                <w:pPr>
                  <w:jc w:val="center"/>
                  <w:rPr>
                    <w:szCs w:val="21"/>
                  </w:rPr>
                </w:pPr>
              </w:p>
            </w:tc>
            <w:tc>
              <w:tcPr>
                <w:tcW w:w="1275" w:type="dxa"/>
                <w:gridSpan w:val="2"/>
                <w:vMerge/>
                <w:tcBorders>
                  <w:bottom w:val="single" w:sz="4" w:space="0" w:color="auto"/>
                </w:tcBorders>
                <w:shd w:val="clear" w:color="auto" w:fill="auto"/>
              </w:tcPr>
              <w:p w:rsidR="00D20513" w:rsidRDefault="00D20513" w:rsidP="007E4F85">
                <w:pPr>
                  <w:jc w:val="center"/>
                  <w:rPr>
                    <w:szCs w:val="21"/>
                  </w:rPr>
                </w:pPr>
              </w:p>
            </w:tc>
            <w:tc>
              <w:tcPr>
                <w:tcW w:w="1418" w:type="dxa"/>
                <w:vMerge/>
                <w:tcBorders>
                  <w:bottom w:val="single" w:sz="4" w:space="0" w:color="auto"/>
                </w:tcBorders>
                <w:shd w:val="clear" w:color="auto" w:fill="auto"/>
              </w:tcPr>
              <w:p w:rsidR="00D20513" w:rsidRDefault="00D20513" w:rsidP="007E4F85">
                <w:pPr>
                  <w:jc w:val="center"/>
                  <w:rPr>
                    <w:szCs w:val="21"/>
                  </w:rPr>
                </w:pPr>
              </w:p>
            </w:tc>
            <w:tc>
              <w:tcPr>
                <w:tcW w:w="850" w:type="dxa"/>
                <w:gridSpan w:val="2"/>
                <w:vMerge/>
                <w:tcBorders>
                  <w:bottom w:val="single" w:sz="4" w:space="0" w:color="auto"/>
                </w:tcBorders>
                <w:shd w:val="clear" w:color="auto" w:fill="auto"/>
              </w:tcPr>
              <w:p w:rsidR="00D20513" w:rsidRDefault="00D20513" w:rsidP="007E4F85">
                <w:pPr>
                  <w:jc w:val="center"/>
                  <w:rPr>
                    <w:szCs w:val="21"/>
                  </w:rPr>
                </w:pPr>
              </w:p>
            </w:tc>
            <w:tc>
              <w:tcPr>
                <w:tcW w:w="851" w:type="dxa"/>
                <w:vMerge/>
                <w:tcBorders>
                  <w:bottom w:val="single" w:sz="4" w:space="0" w:color="auto"/>
                </w:tcBorders>
                <w:shd w:val="clear" w:color="auto" w:fill="auto"/>
              </w:tcPr>
              <w:p w:rsidR="00D20513" w:rsidRDefault="00D20513" w:rsidP="007E4F85">
                <w:pPr>
                  <w:jc w:val="center"/>
                  <w:rPr>
                    <w:szCs w:val="21"/>
                  </w:rPr>
                </w:pPr>
              </w:p>
            </w:tc>
            <w:sdt>
              <w:sdtPr>
                <w:tag w:val="_PLD_45bf36a531de47beb596ebacadac576a"/>
                <w:id w:val="289581"/>
                <w:lock w:val="sdtLocked"/>
              </w:sdtPr>
              <w:sdtContent>
                <w:tc>
                  <w:tcPr>
                    <w:tcW w:w="809" w:type="dxa"/>
                    <w:tcBorders>
                      <w:bottom w:val="single" w:sz="4" w:space="0" w:color="auto"/>
                    </w:tcBorders>
                    <w:shd w:val="clear" w:color="auto" w:fill="auto"/>
                    <w:vAlign w:val="center"/>
                  </w:tcPr>
                  <w:p w:rsidR="00D20513" w:rsidRDefault="00D20513" w:rsidP="007E4F85">
                    <w:pPr>
                      <w:jc w:val="center"/>
                      <w:rPr>
                        <w:szCs w:val="21"/>
                      </w:rPr>
                    </w:pPr>
                    <w:r>
                      <w:rPr>
                        <w:szCs w:val="21"/>
                      </w:rPr>
                      <w:t>股份状态</w:t>
                    </w:r>
                  </w:p>
                </w:tc>
              </w:sdtContent>
            </w:sdt>
            <w:sdt>
              <w:sdtPr>
                <w:tag w:val="_PLD_bea7397233604f859f8d14f2ae0a0417"/>
                <w:id w:val="289582"/>
                <w:lock w:val="sdtLocked"/>
              </w:sdtPr>
              <w:sdtContent>
                <w:tc>
                  <w:tcPr>
                    <w:tcW w:w="1154" w:type="dxa"/>
                    <w:gridSpan w:val="2"/>
                    <w:tcBorders>
                      <w:bottom w:val="single" w:sz="4" w:space="0" w:color="auto"/>
                    </w:tcBorders>
                    <w:shd w:val="clear" w:color="auto" w:fill="auto"/>
                  </w:tcPr>
                  <w:p w:rsidR="00D20513" w:rsidRDefault="00D20513" w:rsidP="007E4F85">
                    <w:pPr>
                      <w:jc w:val="center"/>
                      <w:rPr>
                        <w:szCs w:val="21"/>
                      </w:rPr>
                    </w:pPr>
                    <w:r>
                      <w:rPr>
                        <w:szCs w:val="21"/>
                      </w:rPr>
                      <w:t>数量</w:t>
                    </w:r>
                  </w:p>
                </w:tc>
              </w:sdtContent>
            </w:sdt>
            <w:tc>
              <w:tcPr>
                <w:tcW w:w="1591" w:type="dxa"/>
                <w:vMerge/>
                <w:shd w:val="clear" w:color="auto" w:fill="auto"/>
              </w:tcPr>
              <w:p w:rsidR="00D20513" w:rsidRDefault="00D20513" w:rsidP="007E4F85">
                <w:pPr>
                  <w:jc w:val="center"/>
                  <w:rPr>
                    <w:szCs w:val="21"/>
                  </w:rPr>
                </w:pPr>
              </w:p>
            </w:tc>
          </w:tr>
          <w:sdt>
            <w:sdtPr>
              <w:rPr>
                <w:szCs w:val="21"/>
              </w:rPr>
              <w:alias w:val="前十名股东持股情况"/>
              <w:tag w:val="_GBC_5fc8eaeeffc7456eb1a09687db3d4206"/>
              <w:id w:val="289585"/>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漳州市九龙江集团有限公司</w:t>
                    </w:r>
                  </w:p>
                </w:tc>
                <w:tc>
                  <w:tcPr>
                    <w:tcW w:w="1275" w:type="dxa"/>
                    <w:gridSpan w:val="2"/>
                    <w:shd w:val="clear" w:color="auto" w:fill="auto"/>
                  </w:tcPr>
                  <w:p w:rsidR="00D20513" w:rsidRDefault="00D20513" w:rsidP="007E4F85">
                    <w:pPr>
                      <w:jc w:val="right"/>
                      <w:rPr>
                        <w:szCs w:val="21"/>
                      </w:rPr>
                    </w:pPr>
                    <w:r>
                      <w:rPr>
                        <w:rFonts w:hint="eastAsia"/>
                        <w:szCs w:val="21"/>
                      </w:rPr>
                      <w:t>0</w:t>
                    </w:r>
                  </w:p>
                </w:tc>
                <w:tc>
                  <w:tcPr>
                    <w:tcW w:w="1418" w:type="dxa"/>
                    <w:shd w:val="clear" w:color="auto" w:fill="auto"/>
                  </w:tcPr>
                  <w:p w:rsidR="00D20513" w:rsidRDefault="00D20513" w:rsidP="007E4F85">
                    <w:pPr>
                      <w:jc w:val="right"/>
                      <w:rPr>
                        <w:sz w:val="24"/>
                      </w:rPr>
                    </w:pPr>
                    <w:r>
                      <w:rPr>
                        <w:rFonts w:hint="eastAsia"/>
                      </w:rPr>
                      <w:t xml:space="preserve">151,233,800 </w:t>
                    </w:r>
                  </w:p>
                  <w:p w:rsidR="00D20513" w:rsidRDefault="00D20513" w:rsidP="007E4F85">
                    <w:pPr>
                      <w:jc w:val="right"/>
                      <w:rPr>
                        <w:szCs w:val="21"/>
                      </w:rPr>
                    </w:pPr>
                  </w:p>
                </w:tc>
                <w:tc>
                  <w:tcPr>
                    <w:tcW w:w="850" w:type="dxa"/>
                    <w:gridSpan w:val="2"/>
                    <w:shd w:val="clear" w:color="auto" w:fill="auto"/>
                  </w:tcPr>
                  <w:p w:rsidR="00D20513" w:rsidRDefault="00D20513" w:rsidP="007E4F85">
                    <w:pPr>
                      <w:jc w:val="right"/>
                      <w:rPr>
                        <w:szCs w:val="21"/>
                      </w:rPr>
                    </w:pPr>
                    <w:r>
                      <w:rPr>
                        <w:rFonts w:hint="eastAsia"/>
                        <w:szCs w:val="21"/>
                      </w:rPr>
                      <w:t>37.85</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5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5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国家</w:t>
                        </w:r>
                      </w:p>
                    </w:tc>
                  </w:sdtContent>
                </w:sdt>
              </w:tr>
            </w:sdtContent>
          </w:sdt>
          <w:sdt>
            <w:sdtPr>
              <w:rPr>
                <w:szCs w:val="21"/>
              </w:rPr>
              <w:alias w:val="前十名股东持股情况"/>
              <w:tag w:val="_GBC_5fc8eaeeffc7456eb1a09687db3d4206"/>
              <w:id w:val="289588"/>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国机资产管理有限公司</w:t>
                    </w:r>
                  </w:p>
                </w:tc>
                <w:tc>
                  <w:tcPr>
                    <w:tcW w:w="1275" w:type="dxa"/>
                    <w:gridSpan w:val="2"/>
                    <w:shd w:val="clear" w:color="auto" w:fill="auto"/>
                  </w:tcPr>
                  <w:p w:rsidR="00D20513" w:rsidRDefault="00D20513" w:rsidP="007E4F85">
                    <w:pPr>
                      <w:jc w:val="right"/>
                      <w:rPr>
                        <w:szCs w:val="21"/>
                      </w:rPr>
                    </w:pPr>
                    <w:r>
                      <w:t>1,362,990</w:t>
                    </w:r>
                  </w:p>
                </w:tc>
                <w:tc>
                  <w:tcPr>
                    <w:tcW w:w="1418" w:type="dxa"/>
                    <w:shd w:val="clear" w:color="auto" w:fill="auto"/>
                  </w:tcPr>
                  <w:p w:rsidR="00D20513" w:rsidRDefault="00D20513" w:rsidP="007E4F85">
                    <w:pPr>
                      <w:jc w:val="right"/>
                      <w:rPr>
                        <w:szCs w:val="21"/>
                      </w:rPr>
                    </w:pPr>
                    <w:r>
                      <w:t>19,359,290</w:t>
                    </w:r>
                  </w:p>
                </w:tc>
                <w:tc>
                  <w:tcPr>
                    <w:tcW w:w="850" w:type="dxa"/>
                    <w:gridSpan w:val="2"/>
                    <w:shd w:val="clear" w:color="auto" w:fill="auto"/>
                  </w:tcPr>
                  <w:p w:rsidR="00D20513" w:rsidRDefault="00D20513" w:rsidP="007E4F85">
                    <w:pPr>
                      <w:jc w:val="right"/>
                      <w:rPr>
                        <w:szCs w:val="21"/>
                      </w:rPr>
                    </w:pPr>
                    <w:r>
                      <w:t>4.85</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5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5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国有法人</w:t>
                        </w:r>
                      </w:p>
                    </w:tc>
                  </w:sdtContent>
                </w:sdt>
              </w:tr>
            </w:sdtContent>
          </w:sdt>
          <w:sdt>
            <w:sdtPr>
              <w:rPr>
                <w:szCs w:val="21"/>
              </w:rPr>
              <w:alias w:val="前十名股东持股情况"/>
              <w:tag w:val="_GBC_5fc8eaeeffc7456eb1a09687db3d4206"/>
              <w:id w:val="289591"/>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王建军</w:t>
                    </w:r>
                  </w:p>
                </w:tc>
                <w:tc>
                  <w:tcPr>
                    <w:tcW w:w="1275" w:type="dxa"/>
                    <w:gridSpan w:val="2"/>
                    <w:shd w:val="clear" w:color="auto" w:fill="auto"/>
                  </w:tcPr>
                  <w:p w:rsidR="00D20513" w:rsidRDefault="00D20513" w:rsidP="007E4F85">
                    <w:pPr>
                      <w:jc w:val="right"/>
                      <w:rPr>
                        <w:szCs w:val="21"/>
                      </w:rPr>
                    </w:pPr>
                    <w:r>
                      <w:t>1,769,382</w:t>
                    </w:r>
                  </w:p>
                </w:tc>
                <w:tc>
                  <w:tcPr>
                    <w:tcW w:w="1418" w:type="dxa"/>
                    <w:shd w:val="clear" w:color="auto" w:fill="auto"/>
                  </w:tcPr>
                  <w:p w:rsidR="00D20513" w:rsidRDefault="00D20513" w:rsidP="007E4F85">
                    <w:pPr>
                      <w:jc w:val="right"/>
                      <w:rPr>
                        <w:szCs w:val="21"/>
                      </w:rPr>
                    </w:pPr>
                    <w:r>
                      <w:t>4,398,693</w:t>
                    </w:r>
                  </w:p>
                </w:tc>
                <w:tc>
                  <w:tcPr>
                    <w:tcW w:w="850" w:type="dxa"/>
                    <w:gridSpan w:val="2"/>
                    <w:shd w:val="clear" w:color="auto" w:fill="auto"/>
                  </w:tcPr>
                  <w:p w:rsidR="00D20513" w:rsidRDefault="00D20513" w:rsidP="007E4F85">
                    <w:pPr>
                      <w:jc w:val="right"/>
                      <w:rPr>
                        <w:szCs w:val="21"/>
                      </w:rPr>
                    </w:pPr>
                    <w:r>
                      <w:t>1.10</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5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5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境内自然人</w:t>
                        </w:r>
                      </w:p>
                    </w:tc>
                  </w:sdtContent>
                </w:sdt>
              </w:tr>
            </w:sdtContent>
          </w:sdt>
          <w:sdt>
            <w:sdtPr>
              <w:rPr>
                <w:szCs w:val="21"/>
              </w:rPr>
              <w:alias w:val="前十名股东持股情况"/>
              <w:tag w:val="_GBC_5fc8eaeeffc7456eb1a09687db3d4206"/>
              <w:id w:val="289594"/>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孙海珍</w:t>
                    </w:r>
                  </w:p>
                </w:tc>
                <w:tc>
                  <w:tcPr>
                    <w:tcW w:w="1275" w:type="dxa"/>
                    <w:gridSpan w:val="2"/>
                    <w:shd w:val="clear" w:color="auto" w:fill="auto"/>
                  </w:tcPr>
                  <w:p w:rsidR="00D20513" w:rsidRDefault="00D20513" w:rsidP="007E4F85">
                    <w:pPr>
                      <w:jc w:val="right"/>
                      <w:rPr>
                        <w:szCs w:val="21"/>
                      </w:rPr>
                    </w:pPr>
                    <w:r>
                      <w:t>1,674,700</w:t>
                    </w:r>
                  </w:p>
                </w:tc>
                <w:tc>
                  <w:tcPr>
                    <w:tcW w:w="1418" w:type="dxa"/>
                    <w:shd w:val="clear" w:color="auto" w:fill="auto"/>
                  </w:tcPr>
                  <w:p w:rsidR="00D20513" w:rsidRDefault="00D20513" w:rsidP="007E4F85">
                    <w:pPr>
                      <w:jc w:val="right"/>
                      <w:rPr>
                        <w:szCs w:val="21"/>
                      </w:rPr>
                    </w:pPr>
                    <w:r>
                      <w:t>3,481,675</w:t>
                    </w:r>
                  </w:p>
                </w:tc>
                <w:tc>
                  <w:tcPr>
                    <w:tcW w:w="850" w:type="dxa"/>
                    <w:gridSpan w:val="2"/>
                    <w:shd w:val="clear" w:color="auto" w:fill="auto"/>
                  </w:tcPr>
                  <w:p w:rsidR="00D20513" w:rsidRDefault="00D20513" w:rsidP="007E4F85">
                    <w:pPr>
                      <w:jc w:val="right"/>
                      <w:rPr>
                        <w:szCs w:val="21"/>
                      </w:rPr>
                    </w:pPr>
                    <w:r>
                      <w:t>0.87</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5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5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境内自然人</w:t>
                        </w:r>
                      </w:p>
                    </w:tc>
                  </w:sdtContent>
                </w:sdt>
              </w:tr>
            </w:sdtContent>
          </w:sdt>
          <w:sdt>
            <w:sdtPr>
              <w:rPr>
                <w:szCs w:val="21"/>
              </w:rPr>
              <w:alias w:val="前十名股东持股情况"/>
              <w:tag w:val="_GBC_5fc8eaeeffc7456eb1a09687db3d4206"/>
              <w:id w:val="289597"/>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欧斌</w:t>
                    </w:r>
                  </w:p>
                </w:tc>
                <w:tc>
                  <w:tcPr>
                    <w:tcW w:w="1275" w:type="dxa"/>
                    <w:gridSpan w:val="2"/>
                    <w:shd w:val="clear" w:color="auto" w:fill="auto"/>
                  </w:tcPr>
                  <w:p w:rsidR="00D20513" w:rsidRDefault="00D20513" w:rsidP="007E4F85">
                    <w:pPr>
                      <w:jc w:val="right"/>
                      <w:rPr>
                        <w:szCs w:val="21"/>
                      </w:rPr>
                    </w:pPr>
                    <w:r>
                      <w:t>-886,100</w:t>
                    </w:r>
                  </w:p>
                </w:tc>
                <w:tc>
                  <w:tcPr>
                    <w:tcW w:w="1418" w:type="dxa"/>
                    <w:shd w:val="clear" w:color="auto" w:fill="auto"/>
                  </w:tcPr>
                  <w:p w:rsidR="00D20513" w:rsidRDefault="00D20513" w:rsidP="007E4F85">
                    <w:pPr>
                      <w:jc w:val="right"/>
                      <w:rPr>
                        <w:szCs w:val="21"/>
                      </w:rPr>
                    </w:pPr>
                    <w:r>
                      <w:t>3,317,760</w:t>
                    </w:r>
                  </w:p>
                </w:tc>
                <w:tc>
                  <w:tcPr>
                    <w:tcW w:w="850" w:type="dxa"/>
                    <w:gridSpan w:val="2"/>
                    <w:shd w:val="clear" w:color="auto" w:fill="auto"/>
                  </w:tcPr>
                  <w:p w:rsidR="00D20513" w:rsidRDefault="00D20513" w:rsidP="007E4F85">
                    <w:pPr>
                      <w:jc w:val="right"/>
                      <w:rPr>
                        <w:szCs w:val="21"/>
                      </w:rPr>
                    </w:pPr>
                    <w:r>
                      <w:t>0.83</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59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5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境内自然人</w:t>
                        </w:r>
                      </w:p>
                    </w:tc>
                  </w:sdtContent>
                </w:sdt>
              </w:tr>
            </w:sdtContent>
          </w:sdt>
          <w:sdt>
            <w:sdtPr>
              <w:rPr>
                <w:szCs w:val="21"/>
              </w:rPr>
              <w:alias w:val="前十名股东持股情况"/>
              <w:tag w:val="_GBC_5fc8eaeeffc7456eb1a09687db3d4206"/>
              <w:id w:val="289600"/>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朱丹鸣</w:t>
                    </w:r>
                  </w:p>
                </w:tc>
                <w:tc>
                  <w:tcPr>
                    <w:tcW w:w="1275" w:type="dxa"/>
                    <w:gridSpan w:val="2"/>
                    <w:shd w:val="clear" w:color="auto" w:fill="auto"/>
                  </w:tcPr>
                  <w:p w:rsidR="00D20513" w:rsidRDefault="00D20513" w:rsidP="007E4F85">
                    <w:pPr>
                      <w:jc w:val="right"/>
                      <w:rPr>
                        <w:szCs w:val="21"/>
                      </w:rPr>
                    </w:pPr>
                    <w:r>
                      <w:t>-530,610</w:t>
                    </w:r>
                  </w:p>
                </w:tc>
                <w:tc>
                  <w:tcPr>
                    <w:tcW w:w="1418" w:type="dxa"/>
                    <w:shd w:val="clear" w:color="auto" w:fill="auto"/>
                  </w:tcPr>
                  <w:p w:rsidR="00D20513" w:rsidRDefault="00D20513" w:rsidP="007E4F85">
                    <w:pPr>
                      <w:jc w:val="right"/>
                      <w:rPr>
                        <w:szCs w:val="21"/>
                      </w:rPr>
                    </w:pPr>
                    <w:r>
                      <w:t>2,417,700</w:t>
                    </w:r>
                  </w:p>
                </w:tc>
                <w:tc>
                  <w:tcPr>
                    <w:tcW w:w="850" w:type="dxa"/>
                    <w:gridSpan w:val="2"/>
                    <w:shd w:val="clear" w:color="auto" w:fill="auto"/>
                  </w:tcPr>
                  <w:p w:rsidR="00D20513" w:rsidRDefault="00D20513" w:rsidP="007E4F85">
                    <w:pPr>
                      <w:jc w:val="right"/>
                      <w:rPr>
                        <w:szCs w:val="21"/>
                      </w:rPr>
                    </w:pPr>
                    <w:r>
                      <w:t>0.61</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5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5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境内自然人</w:t>
                        </w:r>
                      </w:p>
                    </w:tc>
                  </w:sdtContent>
                </w:sdt>
              </w:tr>
            </w:sdtContent>
          </w:sdt>
          <w:sdt>
            <w:sdtPr>
              <w:rPr>
                <w:szCs w:val="21"/>
              </w:rPr>
              <w:alias w:val="前十名股东持股情况"/>
              <w:tag w:val="_GBC_5fc8eaeeffc7456eb1a09687db3d4206"/>
              <w:id w:val="289603"/>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许晶晶</w:t>
                    </w:r>
                  </w:p>
                </w:tc>
                <w:tc>
                  <w:tcPr>
                    <w:tcW w:w="1275" w:type="dxa"/>
                    <w:gridSpan w:val="2"/>
                    <w:shd w:val="clear" w:color="auto" w:fill="auto"/>
                  </w:tcPr>
                  <w:p w:rsidR="00D20513" w:rsidRDefault="00D20513" w:rsidP="007E4F85">
                    <w:pPr>
                      <w:jc w:val="right"/>
                      <w:rPr>
                        <w:szCs w:val="21"/>
                      </w:rPr>
                    </w:pPr>
                    <w:r>
                      <w:t>-597,100</w:t>
                    </w:r>
                  </w:p>
                </w:tc>
                <w:tc>
                  <w:tcPr>
                    <w:tcW w:w="1418" w:type="dxa"/>
                    <w:shd w:val="clear" w:color="auto" w:fill="auto"/>
                  </w:tcPr>
                  <w:p w:rsidR="00D20513" w:rsidRDefault="00D20513" w:rsidP="007E4F85">
                    <w:pPr>
                      <w:jc w:val="right"/>
                      <w:rPr>
                        <w:szCs w:val="21"/>
                      </w:rPr>
                    </w:pPr>
                    <w:r>
                      <w:t>2,181,545</w:t>
                    </w:r>
                  </w:p>
                </w:tc>
                <w:tc>
                  <w:tcPr>
                    <w:tcW w:w="850" w:type="dxa"/>
                    <w:gridSpan w:val="2"/>
                    <w:shd w:val="clear" w:color="auto" w:fill="auto"/>
                  </w:tcPr>
                  <w:p w:rsidR="00D20513" w:rsidRDefault="00D20513" w:rsidP="007E4F85">
                    <w:pPr>
                      <w:jc w:val="right"/>
                      <w:rPr>
                        <w:szCs w:val="21"/>
                      </w:rPr>
                    </w:pPr>
                    <w:r>
                      <w:t>0.55</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6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6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境内自然人</w:t>
                        </w:r>
                      </w:p>
                    </w:tc>
                  </w:sdtContent>
                </w:sdt>
              </w:tr>
            </w:sdtContent>
          </w:sdt>
          <w:sdt>
            <w:sdtPr>
              <w:rPr>
                <w:szCs w:val="21"/>
              </w:rPr>
              <w:alias w:val="前十名股东持股情况"/>
              <w:tag w:val="_GBC_5fc8eaeeffc7456eb1a09687db3d4206"/>
              <w:id w:val="289606"/>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孙海强</w:t>
                    </w:r>
                  </w:p>
                </w:tc>
                <w:tc>
                  <w:tcPr>
                    <w:tcW w:w="1275" w:type="dxa"/>
                    <w:gridSpan w:val="2"/>
                    <w:shd w:val="clear" w:color="auto" w:fill="auto"/>
                  </w:tcPr>
                  <w:p w:rsidR="00D20513" w:rsidRDefault="00D20513" w:rsidP="007E4F85">
                    <w:pPr>
                      <w:jc w:val="right"/>
                      <w:rPr>
                        <w:szCs w:val="21"/>
                      </w:rPr>
                    </w:pPr>
                    <w:r>
                      <w:t>-398,194</w:t>
                    </w:r>
                  </w:p>
                </w:tc>
                <w:tc>
                  <w:tcPr>
                    <w:tcW w:w="1418" w:type="dxa"/>
                    <w:shd w:val="clear" w:color="auto" w:fill="auto"/>
                  </w:tcPr>
                  <w:p w:rsidR="00D20513" w:rsidRDefault="00D20513" w:rsidP="007E4F85">
                    <w:pPr>
                      <w:jc w:val="right"/>
                      <w:rPr>
                        <w:szCs w:val="21"/>
                      </w:rPr>
                    </w:pPr>
                    <w:r>
                      <w:t>1,985,300</w:t>
                    </w:r>
                  </w:p>
                </w:tc>
                <w:tc>
                  <w:tcPr>
                    <w:tcW w:w="850" w:type="dxa"/>
                    <w:gridSpan w:val="2"/>
                    <w:shd w:val="clear" w:color="auto" w:fill="auto"/>
                  </w:tcPr>
                  <w:p w:rsidR="00D20513" w:rsidRDefault="00D20513" w:rsidP="007E4F85">
                    <w:pPr>
                      <w:jc w:val="right"/>
                      <w:rPr>
                        <w:szCs w:val="21"/>
                      </w:rPr>
                    </w:pPr>
                    <w:r>
                      <w:t>0.50</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60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6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境内自然人</w:t>
                        </w:r>
                      </w:p>
                    </w:tc>
                  </w:sdtContent>
                </w:sdt>
              </w:tr>
            </w:sdtContent>
          </w:sdt>
          <w:sdt>
            <w:sdtPr>
              <w:rPr>
                <w:szCs w:val="21"/>
              </w:rPr>
              <w:alias w:val="前十名股东持股情况"/>
              <w:tag w:val="_GBC_5fc8eaeeffc7456eb1a09687db3d4206"/>
              <w:id w:val="289609"/>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李绍钢</w:t>
                    </w:r>
                  </w:p>
                </w:tc>
                <w:tc>
                  <w:tcPr>
                    <w:tcW w:w="1275" w:type="dxa"/>
                    <w:gridSpan w:val="2"/>
                    <w:shd w:val="clear" w:color="auto" w:fill="auto"/>
                  </w:tcPr>
                  <w:p w:rsidR="00D20513" w:rsidRDefault="00D20513" w:rsidP="007E4F85">
                    <w:pPr>
                      <w:jc w:val="right"/>
                      <w:rPr>
                        <w:szCs w:val="21"/>
                      </w:rPr>
                    </w:pPr>
                    <w:r>
                      <w:t>1,550,500</w:t>
                    </w:r>
                  </w:p>
                </w:tc>
                <w:tc>
                  <w:tcPr>
                    <w:tcW w:w="1418" w:type="dxa"/>
                    <w:shd w:val="clear" w:color="auto" w:fill="auto"/>
                  </w:tcPr>
                  <w:p w:rsidR="00D20513" w:rsidRDefault="00D20513" w:rsidP="007E4F85">
                    <w:pPr>
                      <w:jc w:val="right"/>
                      <w:rPr>
                        <w:szCs w:val="21"/>
                      </w:rPr>
                    </w:pPr>
                    <w:r>
                      <w:t>1,550,500</w:t>
                    </w:r>
                  </w:p>
                </w:tc>
                <w:tc>
                  <w:tcPr>
                    <w:tcW w:w="850" w:type="dxa"/>
                    <w:gridSpan w:val="2"/>
                    <w:shd w:val="clear" w:color="auto" w:fill="auto"/>
                  </w:tcPr>
                  <w:p w:rsidR="00D20513" w:rsidRDefault="00D20513" w:rsidP="007E4F85">
                    <w:pPr>
                      <w:jc w:val="right"/>
                      <w:rPr>
                        <w:szCs w:val="21"/>
                      </w:rPr>
                    </w:pPr>
                    <w:r>
                      <w:t>0.39</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60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6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境内自然人</w:t>
                        </w:r>
                      </w:p>
                    </w:tc>
                  </w:sdtContent>
                </w:sdt>
              </w:tr>
            </w:sdtContent>
          </w:sdt>
          <w:sdt>
            <w:sdtPr>
              <w:rPr>
                <w:szCs w:val="21"/>
              </w:rPr>
              <w:alias w:val="前十名股东持股情况"/>
              <w:tag w:val="_GBC_5fc8eaeeffc7456eb1a09687db3d4206"/>
              <w:id w:val="289612"/>
              <w:lock w:val="sdtLocked"/>
            </w:sdtPr>
            <w:sdtEndPr>
              <w:rPr>
                <w:color w:val="FF9900"/>
              </w:rPr>
            </w:sdtEndPr>
            <w:sdtContent>
              <w:tr w:rsidR="001417D1" w:rsidTr="001417D1">
                <w:trPr>
                  <w:cantSplit/>
                </w:trPr>
                <w:tc>
                  <w:tcPr>
                    <w:tcW w:w="1101" w:type="dxa"/>
                    <w:shd w:val="clear" w:color="auto" w:fill="auto"/>
                  </w:tcPr>
                  <w:p w:rsidR="00D20513" w:rsidRDefault="00D20513" w:rsidP="007E4F85">
                    <w:pPr>
                      <w:rPr>
                        <w:szCs w:val="21"/>
                      </w:rPr>
                    </w:pPr>
                    <w:r>
                      <w:t>王慧萍</w:t>
                    </w:r>
                  </w:p>
                </w:tc>
                <w:tc>
                  <w:tcPr>
                    <w:tcW w:w="1275" w:type="dxa"/>
                    <w:gridSpan w:val="2"/>
                    <w:shd w:val="clear" w:color="auto" w:fill="auto"/>
                  </w:tcPr>
                  <w:p w:rsidR="00D20513" w:rsidRDefault="00D20513" w:rsidP="007E4F85">
                    <w:pPr>
                      <w:jc w:val="right"/>
                      <w:rPr>
                        <w:szCs w:val="21"/>
                      </w:rPr>
                    </w:pPr>
                    <w:r>
                      <w:t>19,400</w:t>
                    </w:r>
                  </w:p>
                </w:tc>
                <w:tc>
                  <w:tcPr>
                    <w:tcW w:w="1418" w:type="dxa"/>
                    <w:shd w:val="clear" w:color="auto" w:fill="auto"/>
                  </w:tcPr>
                  <w:p w:rsidR="00D20513" w:rsidRDefault="00D20513" w:rsidP="007E4F85">
                    <w:pPr>
                      <w:jc w:val="right"/>
                      <w:rPr>
                        <w:szCs w:val="21"/>
                      </w:rPr>
                    </w:pPr>
                    <w:r>
                      <w:t>1,191,800</w:t>
                    </w:r>
                  </w:p>
                </w:tc>
                <w:tc>
                  <w:tcPr>
                    <w:tcW w:w="850" w:type="dxa"/>
                    <w:gridSpan w:val="2"/>
                    <w:shd w:val="clear" w:color="auto" w:fill="auto"/>
                  </w:tcPr>
                  <w:p w:rsidR="00D20513" w:rsidRDefault="00D20513" w:rsidP="007E4F85">
                    <w:pPr>
                      <w:jc w:val="right"/>
                      <w:rPr>
                        <w:szCs w:val="21"/>
                      </w:rPr>
                    </w:pPr>
                    <w:r>
                      <w:t>0.30</w:t>
                    </w:r>
                  </w:p>
                </w:tc>
                <w:tc>
                  <w:tcPr>
                    <w:tcW w:w="851" w:type="dxa"/>
                    <w:shd w:val="clear" w:color="auto" w:fill="auto"/>
                  </w:tcPr>
                  <w:p w:rsidR="00D20513" w:rsidRDefault="00D20513" w:rsidP="007E4F85">
                    <w:pPr>
                      <w:jc w:val="right"/>
                      <w:rPr>
                        <w:szCs w:val="21"/>
                      </w:rPr>
                    </w:pPr>
                  </w:p>
                </w:tc>
                <w:sdt>
                  <w:sdtPr>
                    <w:rPr>
                      <w:szCs w:val="21"/>
                    </w:rPr>
                    <w:alias w:val="前十名股东持有股份状态"/>
                    <w:tag w:val="_GBC_d5194108b2a8481e94140819dbdc5afe"/>
                    <w:id w:val="2896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09" w:type="dxa"/>
                        <w:shd w:val="clear" w:color="auto" w:fill="auto"/>
                        <w:vAlign w:val="center"/>
                      </w:tcPr>
                      <w:p w:rsidR="00D20513" w:rsidRDefault="00D20513" w:rsidP="007E4F85">
                        <w:pPr>
                          <w:jc w:val="center"/>
                          <w:rPr>
                            <w:color w:val="FF9900"/>
                            <w:szCs w:val="21"/>
                          </w:rPr>
                        </w:pPr>
                        <w:r>
                          <w:rPr>
                            <w:szCs w:val="21"/>
                          </w:rPr>
                          <w:t>无</w:t>
                        </w:r>
                      </w:p>
                    </w:tc>
                  </w:sdtContent>
                </w:sdt>
                <w:tc>
                  <w:tcPr>
                    <w:tcW w:w="1154" w:type="dxa"/>
                    <w:gridSpan w:val="2"/>
                    <w:shd w:val="clear" w:color="auto" w:fill="auto"/>
                  </w:tcPr>
                  <w:p w:rsidR="00D20513" w:rsidRDefault="00D20513" w:rsidP="007E4F85">
                    <w:pPr>
                      <w:jc w:val="right"/>
                      <w:rPr>
                        <w:szCs w:val="21"/>
                      </w:rPr>
                    </w:pPr>
                  </w:p>
                </w:tc>
                <w:sdt>
                  <w:sdtPr>
                    <w:rPr>
                      <w:szCs w:val="21"/>
                    </w:rPr>
                    <w:alias w:val="前十名股东的股东性质"/>
                    <w:tag w:val="_GBC_71380bc899eb4b9781e95e37e7a1e221"/>
                    <w:id w:val="2896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91" w:type="dxa"/>
                        <w:shd w:val="clear" w:color="auto" w:fill="auto"/>
                      </w:tcPr>
                      <w:p w:rsidR="00D20513" w:rsidRDefault="00D20513" w:rsidP="007E4F85">
                        <w:pPr>
                          <w:rPr>
                            <w:color w:val="FF9900"/>
                            <w:szCs w:val="21"/>
                          </w:rPr>
                        </w:pPr>
                        <w:r>
                          <w:rPr>
                            <w:szCs w:val="21"/>
                          </w:rPr>
                          <w:t>境内自然人</w:t>
                        </w:r>
                      </w:p>
                    </w:tc>
                  </w:sdtContent>
                </w:sdt>
              </w:tr>
            </w:sdtContent>
          </w:sdt>
          <w:tr w:rsidR="00D20513" w:rsidTr="001417D1">
            <w:trPr>
              <w:cantSplit/>
            </w:trPr>
            <w:sdt>
              <w:sdtPr>
                <w:tag w:val="_PLD_6f36efd0621247ffb7b2462dd9753e27"/>
                <w:id w:val="289613"/>
                <w:lock w:val="sdtLocked"/>
              </w:sdtPr>
              <w:sdtContent>
                <w:tc>
                  <w:tcPr>
                    <w:tcW w:w="9049" w:type="dxa"/>
                    <w:gridSpan w:val="11"/>
                    <w:shd w:val="clear" w:color="auto" w:fill="auto"/>
                  </w:tcPr>
                  <w:p w:rsidR="00D20513" w:rsidRDefault="00D20513" w:rsidP="007E4F85">
                    <w:pPr>
                      <w:jc w:val="center"/>
                      <w:rPr>
                        <w:color w:val="FF9900"/>
                        <w:szCs w:val="21"/>
                      </w:rPr>
                    </w:pPr>
                    <w:r>
                      <w:rPr>
                        <w:szCs w:val="21"/>
                      </w:rPr>
                      <w:t>前十名无限售条件股东持股情况</w:t>
                    </w:r>
                  </w:p>
                </w:tc>
              </w:sdtContent>
            </w:sdt>
          </w:tr>
          <w:tr w:rsidR="00D20513" w:rsidTr="001417D1">
            <w:trPr>
              <w:cantSplit/>
            </w:trPr>
            <w:sdt>
              <w:sdtPr>
                <w:tag w:val="_PLD_6c8c7d50ba2b44858757eeaaa20b5499"/>
                <w:id w:val="289614"/>
                <w:lock w:val="sdtLocked"/>
              </w:sdtPr>
              <w:sdtContent>
                <w:tc>
                  <w:tcPr>
                    <w:tcW w:w="1797" w:type="dxa"/>
                    <w:gridSpan w:val="2"/>
                    <w:vMerge w:val="restart"/>
                    <w:shd w:val="clear" w:color="auto" w:fill="auto"/>
                    <w:vAlign w:val="center"/>
                  </w:tcPr>
                  <w:p w:rsidR="00D20513" w:rsidRDefault="00D20513" w:rsidP="007E4F85">
                    <w:pPr>
                      <w:jc w:val="center"/>
                      <w:rPr>
                        <w:color w:val="FF9900"/>
                        <w:szCs w:val="21"/>
                      </w:rPr>
                    </w:pPr>
                    <w:r>
                      <w:t>股东名称</w:t>
                    </w:r>
                  </w:p>
                </w:tc>
              </w:sdtContent>
            </w:sdt>
            <w:sdt>
              <w:sdtPr>
                <w:tag w:val="_PLD_e4987b1a07a6489c82ab5ef0aa3370ea"/>
                <w:id w:val="289615"/>
                <w:lock w:val="sdtLocked"/>
              </w:sdtPr>
              <w:sdtContent>
                <w:tc>
                  <w:tcPr>
                    <w:tcW w:w="2112" w:type="dxa"/>
                    <w:gridSpan w:val="3"/>
                    <w:vMerge w:val="restart"/>
                    <w:shd w:val="clear" w:color="auto" w:fill="auto"/>
                    <w:vAlign w:val="center"/>
                  </w:tcPr>
                  <w:p w:rsidR="00D20513" w:rsidRDefault="00D20513" w:rsidP="007E4F85">
                    <w:pPr>
                      <w:jc w:val="center"/>
                      <w:rPr>
                        <w:color w:val="FF9900"/>
                        <w:szCs w:val="21"/>
                      </w:rPr>
                    </w:pPr>
                    <w:r>
                      <w:t>持有无限售条件流通股的数量</w:t>
                    </w:r>
                  </w:p>
                </w:tc>
              </w:sdtContent>
            </w:sdt>
            <w:sdt>
              <w:sdtPr>
                <w:tag w:val="_PLD_26ce78cac14a427ca05aa80b21b65936"/>
                <w:id w:val="289616"/>
                <w:lock w:val="sdtLocked"/>
              </w:sdtPr>
              <w:sdtContent>
                <w:tc>
                  <w:tcPr>
                    <w:tcW w:w="5140" w:type="dxa"/>
                    <w:gridSpan w:val="6"/>
                    <w:tcBorders>
                      <w:bottom w:val="single" w:sz="4" w:space="0" w:color="auto"/>
                    </w:tcBorders>
                    <w:shd w:val="clear" w:color="auto" w:fill="auto"/>
                    <w:vAlign w:val="center"/>
                  </w:tcPr>
                  <w:p w:rsidR="00D20513" w:rsidRDefault="00D20513" w:rsidP="007E4F85">
                    <w:pPr>
                      <w:jc w:val="center"/>
                      <w:rPr>
                        <w:color w:val="FF9900"/>
                        <w:szCs w:val="21"/>
                      </w:rPr>
                    </w:pPr>
                    <w:r>
                      <w:rPr>
                        <w:szCs w:val="21"/>
                      </w:rPr>
                      <w:t>股份种类</w:t>
                    </w:r>
                    <w:r>
                      <w:rPr>
                        <w:rFonts w:hint="eastAsia"/>
                        <w:szCs w:val="21"/>
                      </w:rPr>
                      <w:t>及数量</w:t>
                    </w:r>
                  </w:p>
                </w:tc>
              </w:sdtContent>
            </w:sdt>
          </w:tr>
          <w:tr w:rsidR="00D20513" w:rsidTr="001417D1">
            <w:trPr>
              <w:cantSplit/>
            </w:trPr>
            <w:tc>
              <w:tcPr>
                <w:tcW w:w="1797" w:type="dxa"/>
                <w:gridSpan w:val="2"/>
                <w:vMerge/>
                <w:shd w:val="clear" w:color="auto" w:fill="auto"/>
                <w:vAlign w:val="center"/>
              </w:tcPr>
              <w:p w:rsidR="00D20513" w:rsidRDefault="00D20513" w:rsidP="007E4F85">
                <w:pPr>
                  <w:jc w:val="center"/>
                  <w:rPr>
                    <w:color w:val="FF9900"/>
                    <w:szCs w:val="21"/>
                  </w:rPr>
                </w:pPr>
              </w:p>
            </w:tc>
            <w:tc>
              <w:tcPr>
                <w:tcW w:w="2112" w:type="dxa"/>
                <w:gridSpan w:val="3"/>
                <w:vMerge/>
                <w:shd w:val="clear" w:color="auto" w:fill="auto"/>
                <w:vAlign w:val="center"/>
              </w:tcPr>
              <w:p w:rsidR="00D20513" w:rsidRDefault="00D20513" w:rsidP="007E4F85">
                <w:pPr>
                  <w:jc w:val="center"/>
                  <w:rPr>
                    <w:color w:val="FF9900"/>
                    <w:szCs w:val="21"/>
                  </w:rPr>
                </w:pPr>
              </w:p>
            </w:tc>
            <w:sdt>
              <w:sdtPr>
                <w:tag w:val="_PLD_05580a00e3f942c0b2da618818a84669"/>
                <w:id w:val="289617"/>
                <w:lock w:val="sdtLocked"/>
              </w:sdtPr>
              <w:sdtContent>
                <w:tc>
                  <w:tcPr>
                    <w:tcW w:w="2536" w:type="dxa"/>
                    <w:gridSpan w:val="4"/>
                    <w:shd w:val="clear" w:color="auto" w:fill="auto"/>
                    <w:vAlign w:val="center"/>
                  </w:tcPr>
                  <w:p w:rsidR="00D20513" w:rsidRDefault="00D20513" w:rsidP="007E4F85">
                    <w:pPr>
                      <w:jc w:val="center"/>
                      <w:rPr>
                        <w:color w:val="008000"/>
                        <w:szCs w:val="21"/>
                      </w:rPr>
                    </w:pPr>
                    <w:r>
                      <w:rPr>
                        <w:rFonts w:hint="eastAsia"/>
                        <w:szCs w:val="21"/>
                      </w:rPr>
                      <w:t>种类</w:t>
                    </w:r>
                  </w:p>
                </w:tc>
              </w:sdtContent>
            </w:sdt>
            <w:sdt>
              <w:sdtPr>
                <w:tag w:val="_PLD_7f8ec6251e234192b411b34b07ccd732"/>
                <w:id w:val="289618"/>
                <w:lock w:val="sdtLocked"/>
              </w:sdtPr>
              <w:sdtContent>
                <w:tc>
                  <w:tcPr>
                    <w:tcW w:w="2604" w:type="dxa"/>
                    <w:gridSpan w:val="2"/>
                    <w:shd w:val="clear" w:color="auto" w:fill="auto"/>
                    <w:vAlign w:val="center"/>
                  </w:tcPr>
                  <w:p w:rsidR="00D20513" w:rsidRDefault="00D20513" w:rsidP="007E4F85">
                    <w:pPr>
                      <w:jc w:val="center"/>
                      <w:rPr>
                        <w:color w:val="008000"/>
                        <w:szCs w:val="21"/>
                      </w:rPr>
                    </w:pPr>
                    <w:r>
                      <w:rPr>
                        <w:rFonts w:hint="eastAsia"/>
                        <w:szCs w:val="21"/>
                      </w:rPr>
                      <w:t>数量</w:t>
                    </w:r>
                  </w:p>
                </w:tc>
              </w:sdtContent>
            </w:sdt>
          </w:tr>
          <w:sdt>
            <w:sdtPr>
              <w:rPr>
                <w:szCs w:val="21"/>
              </w:rPr>
              <w:alias w:val="前十名无限售条件股东持股情况"/>
              <w:tag w:val="_GBC_d4835fea183942b8823bf8913d1f2f26"/>
              <w:id w:val="289620"/>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漳州市九龙江集团有限公司</w:t>
                    </w:r>
                  </w:p>
                </w:tc>
                <w:tc>
                  <w:tcPr>
                    <w:tcW w:w="2112" w:type="dxa"/>
                    <w:gridSpan w:val="3"/>
                    <w:shd w:val="clear" w:color="auto" w:fill="auto"/>
                  </w:tcPr>
                  <w:p w:rsidR="00D20513" w:rsidRDefault="00D20513" w:rsidP="007E4F85">
                    <w:pPr>
                      <w:jc w:val="right"/>
                      <w:rPr>
                        <w:szCs w:val="21"/>
                      </w:rPr>
                    </w:pPr>
                    <w:r>
                      <w:t>151,233,800</w:t>
                    </w:r>
                  </w:p>
                </w:tc>
                <w:sdt>
                  <w:sdtPr>
                    <w:rPr>
                      <w:bCs/>
                      <w:szCs w:val="21"/>
                    </w:rPr>
                    <w:alias w:val="前十名无限售条件股东期末持有流通股的种类"/>
                    <w:tag w:val="_GBC_5d0d3dfc3b8545ce906ab8a21728fb94"/>
                    <w:id w:val="2896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151,233,800</w:t>
                    </w:r>
                  </w:p>
                </w:tc>
              </w:tr>
            </w:sdtContent>
          </w:sdt>
          <w:sdt>
            <w:sdtPr>
              <w:rPr>
                <w:szCs w:val="21"/>
              </w:rPr>
              <w:alias w:val="前十名无限售条件股东持股情况"/>
              <w:tag w:val="_GBC_d4835fea183942b8823bf8913d1f2f26"/>
              <w:id w:val="289622"/>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国机资产管理有限公司</w:t>
                    </w:r>
                  </w:p>
                </w:tc>
                <w:tc>
                  <w:tcPr>
                    <w:tcW w:w="2112" w:type="dxa"/>
                    <w:gridSpan w:val="3"/>
                    <w:shd w:val="clear" w:color="auto" w:fill="auto"/>
                  </w:tcPr>
                  <w:p w:rsidR="00D20513" w:rsidRDefault="00D20513" w:rsidP="007E4F85">
                    <w:pPr>
                      <w:jc w:val="right"/>
                      <w:rPr>
                        <w:szCs w:val="21"/>
                      </w:rPr>
                    </w:pPr>
                    <w:r>
                      <w:t>19,359,290</w:t>
                    </w:r>
                  </w:p>
                </w:tc>
                <w:sdt>
                  <w:sdtPr>
                    <w:rPr>
                      <w:bCs/>
                      <w:szCs w:val="21"/>
                    </w:rPr>
                    <w:alias w:val="前十名无限售条件股东期末持有流通股的种类"/>
                    <w:tag w:val="_GBC_5d0d3dfc3b8545ce906ab8a21728fb94"/>
                    <w:id w:val="2896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19,359,290</w:t>
                    </w:r>
                  </w:p>
                </w:tc>
              </w:tr>
            </w:sdtContent>
          </w:sdt>
          <w:sdt>
            <w:sdtPr>
              <w:rPr>
                <w:szCs w:val="21"/>
              </w:rPr>
              <w:alias w:val="前十名无限售条件股东持股情况"/>
              <w:tag w:val="_GBC_d4835fea183942b8823bf8913d1f2f26"/>
              <w:id w:val="289624"/>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王建军</w:t>
                    </w:r>
                  </w:p>
                </w:tc>
                <w:tc>
                  <w:tcPr>
                    <w:tcW w:w="2112" w:type="dxa"/>
                    <w:gridSpan w:val="3"/>
                    <w:shd w:val="clear" w:color="auto" w:fill="auto"/>
                  </w:tcPr>
                  <w:p w:rsidR="00D20513" w:rsidRDefault="00D20513" w:rsidP="007E4F85">
                    <w:pPr>
                      <w:jc w:val="right"/>
                      <w:rPr>
                        <w:szCs w:val="21"/>
                      </w:rPr>
                    </w:pPr>
                    <w:r>
                      <w:t>4,398,693</w:t>
                    </w:r>
                  </w:p>
                </w:tc>
                <w:sdt>
                  <w:sdtPr>
                    <w:rPr>
                      <w:bCs/>
                      <w:szCs w:val="21"/>
                    </w:rPr>
                    <w:alias w:val="前十名无限售条件股东期末持有流通股的种类"/>
                    <w:tag w:val="_GBC_5d0d3dfc3b8545ce906ab8a21728fb94"/>
                    <w:id w:val="28962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4,398,693</w:t>
                    </w:r>
                  </w:p>
                </w:tc>
              </w:tr>
            </w:sdtContent>
          </w:sdt>
          <w:sdt>
            <w:sdtPr>
              <w:rPr>
                <w:szCs w:val="21"/>
              </w:rPr>
              <w:alias w:val="前十名无限售条件股东持股情况"/>
              <w:tag w:val="_GBC_d4835fea183942b8823bf8913d1f2f26"/>
              <w:id w:val="289626"/>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孙海珍</w:t>
                    </w:r>
                  </w:p>
                </w:tc>
                <w:tc>
                  <w:tcPr>
                    <w:tcW w:w="2112" w:type="dxa"/>
                    <w:gridSpan w:val="3"/>
                    <w:shd w:val="clear" w:color="auto" w:fill="auto"/>
                  </w:tcPr>
                  <w:p w:rsidR="00D20513" w:rsidRDefault="00D20513" w:rsidP="007E4F85">
                    <w:pPr>
                      <w:jc w:val="right"/>
                      <w:rPr>
                        <w:szCs w:val="21"/>
                      </w:rPr>
                    </w:pPr>
                    <w:r>
                      <w:t>3,481,675</w:t>
                    </w:r>
                  </w:p>
                </w:tc>
                <w:sdt>
                  <w:sdtPr>
                    <w:rPr>
                      <w:bCs/>
                      <w:szCs w:val="21"/>
                    </w:rPr>
                    <w:alias w:val="前十名无限售条件股东期末持有流通股的种类"/>
                    <w:tag w:val="_GBC_5d0d3dfc3b8545ce906ab8a21728fb94"/>
                    <w:id w:val="2896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3,481,675</w:t>
                    </w:r>
                  </w:p>
                </w:tc>
              </w:tr>
            </w:sdtContent>
          </w:sdt>
          <w:sdt>
            <w:sdtPr>
              <w:rPr>
                <w:szCs w:val="21"/>
              </w:rPr>
              <w:alias w:val="前十名无限售条件股东持股情况"/>
              <w:tag w:val="_GBC_d4835fea183942b8823bf8913d1f2f26"/>
              <w:id w:val="289628"/>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欧斌</w:t>
                    </w:r>
                  </w:p>
                </w:tc>
                <w:tc>
                  <w:tcPr>
                    <w:tcW w:w="2112" w:type="dxa"/>
                    <w:gridSpan w:val="3"/>
                    <w:shd w:val="clear" w:color="auto" w:fill="auto"/>
                  </w:tcPr>
                  <w:p w:rsidR="00D20513" w:rsidRDefault="00D20513" w:rsidP="007E4F85">
                    <w:pPr>
                      <w:jc w:val="right"/>
                      <w:rPr>
                        <w:szCs w:val="21"/>
                      </w:rPr>
                    </w:pPr>
                    <w:r>
                      <w:t>3,317,760</w:t>
                    </w:r>
                  </w:p>
                </w:tc>
                <w:sdt>
                  <w:sdtPr>
                    <w:rPr>
                      <w:bCs/>
                      <w:szCs w:val="21"/>
                    </w:rPr>
                    <w:alias w:val="前十名无限售条件股东期末持有流通股的种类"/>
                    <w:tag w:val="_GBC_5d0d3dfc3b8545ce906ab8a21728fb94"/>
                    <w:id w:val="2896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3,317,760</w:t>
                    </w:r>
                  </w:p>
                </w:tc>
              </w:tr>
            </w:sdtContent>
          </w:sdt>
          <w:sdt>
            <w:sdtPr>
              <w:rPr>
                <w:szCs w:val="21"/>
              </w:rPr>
              <w:alias w:val="前十名无限售条件股东持股情况"/>
              <w:tag w:val="_GBC_d4835fea183942b8823bf8913d1f2f26"/>
              <w:id w:val="289630"/>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朱丹鸣</w:t>
                    </w:r>
                  </w:p>
                </w:tc>
                <w:tc>
                  <w:tcPr>
                    <w:tcW w:w="2112" w:type="dxa"/>
                    <w:gridSpan w:val="3"/>
                    <w:shd w:val="clear" w:color="auto" w:fill="auto"/>
                  </w:tcPr>
                  <w:p w:rsidR="00D20513" w:rsidRDefault="00D20513" w:rsidP="007E4F85">
                    <w:pPr>
                      <w:jc w:val="right"/>
                      <w:rPr>
                        <w:szCs w:val="21"/>
                      </w:rPr>
                    </w:pPr>
                    <w:r>
                      <w:t>2,417,700</w:t>
                    </w:r>
                  </w:p>
                </w:tc>
                <w:sdt>
                  <w:sdtPr>
                    <w:rPr>
                      <w:bCs/>
                      <w:szCs w:val="21"/>
                    </w:rPr>
                    <w:alias w:val="前十名无限售条件股东期末持有流通股的种类"/>
                    <w:tag w:val="_GBC_5d0d3dfc3b8545ce906ab8a21728fb94"/>
                    <w:id w:val="28962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2,417,700</w:t>
                    </w:r>
                  </w:p>
                </w:tc>
              </w:tr>
            </w:sdtContent>
          </w:sdt>
          <w:sdt>
            <w:sdtPr>
              <w:rPr>
                <w:szCs w:val="21"/>
              </w:rPr>
              <w:alias w:val="前十名无限售条件股东持股情况"/>
              <w:tag w:val="_GBC_d4835fea183942b8823bf8913d1f2f26"/>
              <w:id w:val="289632"/>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许晶晶</w:t>
                    </w:r>
                  </w:p>
                </w:tc>
                <w:tc>
                  <w:tcPr>
                    <w:tcW w:w="2112" w:type="dxa"/>
                    <w:gridSpan w:val="3"/>
                    <w:shd w:val="clear" w:color="auto" w:fill="auto"/>
                  </w:tcPr>
                  <w:p w:rsidR="00D20513" w:rsidRDefault="00D20513" w:rsidP="007E4F85">
                    <w:pPr>
                      <w:jc w:val="right"/>
                      <w:rPr>
                        <w:szCs w:val="21"/>
                      </w:rPr>
                    </w:pPr>
                    <w:r>
                      <w:t>2,181,545</w:t>
                    </w:r>
                  </w:p>
                </w:tc>
                <w:sdt>
                  <w:sdtPr>
                    <w:rPr>
                      <w:bCs/>
                      <w:szCs w:val="21"/>
                    </w:rPr>
                    <w:alias w:val="前十名无限售条件股东期末持有流通股的种类"/>
                    <w:tag w:val="_GBC_5d0d3dfc3b8545ce906ab8a21728fb94"/>
                    <w:id w:val="2896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2,181,545</w:t>
                    </w:r>
                  </w:p>
                </w:tc>
              </w:tr>
            </w:sdtContent>
          </w:sdt>
          <w:sdt>
            <w:sdtPr>
              <w:rPr>
                <w:szCs w:val="21"/>
              </w:rPr>
              <w:alias w:val="前十名无限售条件股东持股情况"/>
              <w:tag w:val="_GBC_d4835fea183942b8823bf8913d1f2f26"/>
              <w:id w:val="289634"/>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孙海强</w:t>
                    </w:r>
                  </w:p>
                </w:tc>
                <w:tc>
                  <w:tcPr>
                    <w:tcW w:w="2112" w:type="dxa"/>
                    <w:gridSpan w:val="3"/>
                    <w:shd w:val="clear" w:color="auto" w:fill="auto"/>
                  </w:tcPr>
                  <w:p w:rsidR="00D20513" w:rsidRDefault="00D20513" w:rsidP="007E4F85">
                    <w:pPr>
                      <w:jc w:val="right"/>
                      <w:rPr>
                        <w:szCs w:val="21"/>
                      </w:rPr>
                    </w:pPr>
                    <w:r>
                      <w:t>1,985,300</w:t>
                    </w:r>
                  </w:p>
                </w:tc>
                <w:sdt>
                  <w:sdtPr>
                    <w:rPr>
                      <w:bCs/>
                      <w:szCs w:val="21"/>
                    </w:rPr>
                    <w:alias w:val="前十名无限售条件股东期末持有流通股的种类"/>
                    <w:tag w:val="_GBC_5d0d3dfc3b8545ce906ab8a21728fb94"/>
                    <w:id w:val="2896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1,985,300</w:t>
                    </w:r>
                  </w:p>
                </w:tc>
              </w:tr>
            </w:sdtContent>
          </w:sdt>
          <w:sdt>
            <w:sdtPr>
              <w:rPr>
                <w:szCs w:val="21"/>
              </w:rPr>
              <w:alias w:val="前十名无限售条件股东持股情况"/>
              <w:tag w:val="_GBC_d4835fea183942b8823bf8913d1f2f26"/>
              <w:id w:val="289636"/>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李绍钢</w:t>
                    </w:r>
                  </w:p>
                </w:tc>
                <w:tc>
                  <w:tcPr>
                    <w:tcW w:w="2112" w:type="dxa"/>
                    <w:gridSpan w:val="3"/>
                    <w:shd w:val="clear" w:color="auto" w:fill="auto"/>
                  </w:tcPr>
                  <w:p w:rsidR="00D20513" w:rsidRDefault="00D20513" w:rsidP="007E4F85">
                    <w:pPr>
                      <w:jc w:val="right"/>
                      <w:rPr>
                        <w:szCs w:val="21"/>
                      </w:rPr>
                    </w:pPr>
                    <w:r>
                      <w:t>1,550,500</w:t>
                    </w:r>
                  </w:p>
                </w:tc>
                <w:sdt>
                  <w:sdtPr>
                    <w:rPr>
                      <w:bCs/>
                      <w:szCs w:val="21"/>
                    </w:rPr>
                    <w:alias w:val="前十名无限售条件股东期末持有流通股的种类"/>
                    <w:tag w:val="_GBC_5d0d3dfc3b8545ce906ab8a21728fb94"/>
                    <w:id w:val="2896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1,550,500</w:t>
                    </w:r>
                  </w:p>
                </w:tc>
              </w:tr>
            </w:sdtContent>
          </w:sdt>
          <w:sdt>
            <w:sdtPr>
              <w:rPr>
                <w:szCs w:val="21"/>
              </w:rPr>
              <w:alias w:val="前十名无限售条件股东持股情况"/>
              <w:tag w:val="_GBC_d4835fea183942b8823bf8913d1f2f26"/>
              <w:id w:val="289638"/>
              <w:lock w:val="sdtLocked"/>
            </w:sdtPr>
            <w:sdtContent>
              <w:tr w:rsidR="00D20513" w:rsidTr="001417D1">
                <w:trPr>
                  <w:cantSplit/>
                </w:trPr>
                <w:tc>
                  <w:tcPr>
                    <w:tcW w:w="1797" w:type="dxa"/>
                    <w:gridSpan w:val="2"/>
                    <w:shd w:val="clear" w:color="auto" w:fill="auto"/>
                  </w:tcPr>
                  <w:p w:rsidR="00D20513" w:rsidRDefault="00D20513" w:rsidP="007E4F85">
                    <w:pPr>
                      <w:rPr>
                        <w:szCs w:val="21"/>
                      </w:rPr>
                    </w:pPr>
                    <w:r>
                      <w:t>王慧萍</w:t>
                    </w:r>
                  </w:p>
                </w:tc>
                <w:tc>
                  <w:tcPr>
                    <w:tcW w:w="2112" w:type="dxa"/>
                    <w:gridSpan w:val="3"/>
                    <w:shd w:val="clear" w:color="auto" w:fill="auto"/>
                  </w:tcPr>
                  <w:p w:rsidR="00D20513" w:rsidRDefault="00D20513" w:rsidP="007E4F85">
                    <w:pPr>
                      <w:jc w:val="right"/>
                      <w:rPr>
                        <w:szCs w:val="21"/>
                      </w:rPr>
                    </w:pPr>
                    <w:r>
                      <w:t>1,191,800</w:t>
                    </w:r>
                  </w:p>
                </w:tc>
                <w:sdt>
                  <w:sdtPr>
                    <w:rPr>
                      <w:bCs/>
                      <w:szCs w:val="21"/>
                    </w:rPr>
                    <w:alias w:val="前十名无限售条件股东期末持有流通股的种类"/>
                    <w:tag w:val="_GBC_5d0d3dfc3b8545ce906ab8a21728fb94"/>
                    <w:id w:val="28963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536" w:type="dxa"/>
                        <w:gridSpan w:val="4"/>
                        <w:shd w:val="clear" w:color="auto" w:fill="auto"/>
                        <w:vAlign w:val="center"/>
                      </w:tcPr>
                      <w:p w:rsidR="00D20513" w:rsidRDefault="00D20513" w:rsidP="007E4F85">
                        <w:pPr>
                          <w:jc w:val="center"/>
                          <w:rPr>
                            <w:bCs/>
                            <w:szCs w:val="21"/>
                          </w:rPr>
                        </w:pPr>
                        <w:r>
                          <w:rPr>
                            <w:bCs/>
                            <w:szCs w:val="21"/>
                          </w:rPr>
                          <w:t>人民币普通股</w:t>
                        </w:r>
                      </w:p>
                    </w:tc>
                  </w:sdtContent>
                </w:sdt>
                <w:tc>
                  <w:tcPr>
                    <w:tcW w:w="2604" w:type="dxa"/>
                    <w:gridSpan w:val="2"/>
                    <w:shd w:val="clear" w:color="auto" w:fill="auto"/>
                  </w:tcPr>
                  <w:p w:rsidR="00D20513" w:rsidRDefault="00D20513" w:rsidP="007E4F85">
                    <w:pPr>
                      <w:jc w:val="right"/>
                      <w:rPr>
                        <w:szCs w:val="21"/>
                      </w:rPr>
                    </w:pPr>
                    <w:r>
                      <w:t>1,191,800</w:t>
                    </w:r>
                  </w:p>
                </w:tc>
              </w:tr>
            </w:sdtContent>
          </w:sdt>
          <w:tr w:rsidR="00D20513" w:rsidTr="001417D1">
            <w:trPr>
              <w:cantSplit/>
            </w:trPr>
            <w:sdt>
              <w:sdtPr>
                <w:tag w:val="_PLD_7013809d29cf4718a9bcc3305f3a2fcd"/>
                <w:id w:val="289639"/>
                <w:lock w:val="sdtLocked"/>
              </w:sdtPr>
              <w:sdtContent>
                <w:tc>
                  <w:tcPr>
                    <w:tcW w:w="1797" w:type="dxa"/>
                    <w:gridSpan w:val="2"/>
                    <w:shd w:val="clear" w:color="auto" w:fill="auto"/>
                  </w:tcPr>
                  <w:p w:rsidR="00D20513" w:rsidRDefault="00D20513" w:rsidP="007E4F85">
                    <w:pPr>
                      <w:rPr>
                        <w:szCs w:val="21"/>
                      </w:rPr>
                    </w:pPr>
                    <w:r>
                      <w:rPr>
                        <w:szCs w:val="21"/>
                      </w:rPr>
                      <w:t>上述股东关联关系或一致行动的说明</w:t>
                    </w:r>
                  </w:p>
                </w:tc>
              </w:sdtContent>
            </w:sdt>
            <w:tc>
              <w:tcPr>
                <w:tcW w:w="7252" w:type="dxa"/>
                <w:gridSpan w:val="9"/>
                <w:shd w:val="clear" w:color="auto" w:fill="auto"/>
              </w:tcPr>
              <w:p w:rsidR="00D20513" w:rsidRDefault="00D20513" w:rsidP="007E4F85">
                <w:pPr>
                  <w:rPr>
                    <w:szCs w:val="21"/>
                  </w:rPr>
                </w:pPr>
                <w:r>
                  <w:rPr>
                    <w:rFonts w:hint="eastAsia"/>
                    <w:szCs w:val="21"/>
                  </w:rPr>
                  <w:t>（</w:t>
                </w:r>
                <w:r>
                  <w:rPr>
                    <w:szCs w:val="21"/>
                  </w:rPr>
                  <w:t>1）漳州市九龙江</w:t>
                </w:r>
                <w:r>
                  <w:rPr>
                    <w:rFonts w:hint="eastAsia"/>
                    <w:szCs w:val="21"/>
                  </w:rPr>
                  <w:t>集团</w:t>
                </w:r>
                <w:r>
                  <w:rPr>
                    <w:szCs w:val="21"/>
                  </w:rPr>
                  <w:t>有限公司实际控制人为漳州市国资委，其与国机资产管理公司及上述其他股东之间不存在关联关系，不属于《上市公司收购管理办法》规定的一致行动人；（2）其他前十名股东中，公司未知其他股东之间是否存在关联关系或属于《上市公司收购管理办法》规定的一致行动人。</w:t>
                </w:r>
              </w:p>
            </w:tc>
          </w:tr>
          <w:tr w:rsidR="00D20513" w:rsidTr="001417D1">
            <w:trPr>
              <w:cantSplit/>
            </w:trPr>
            <w:sdt>
              <w:sdtPr>
                <w:tag w:val="_PLD_03a6639ad7fb4ac1a2cd145fe333146e"/>
                <w:id w:val="289640"/>
                <w:lock w:val="sdtLocked"/>
              </w:sdtPr>
              <w:sdtContent>
                <w:tc>
                  <w:tcPr>
                    <w:tcW w:w="1797" w:type="dxa"/>
                    <w:gridSpan w:val="2"/>
                    <w:shd w:val="clear" w:color="auto" w:fill="auto"/>
                  </w:tcPr>
                  <w:p w:rsidR="00D20513" w:rsidRDefault="00D20513" w:rsidP="007E4F85">
                    <w:pPr>
                      <w:rPr>
                        <w:szCs w:val="21"/>
                      </w:rPr>
                    </w:pPr>
                    <w:r>
                      <w:rPr>
                        <w:rFonts w:hint="eastAsia"/>
                        <w:szCs w:val="21"/>
                      </w:rPr>
                      <w:t>表决权恢复的优先股股东及持股数量的说明</w:t>
                    </w:r>
                  </w:p>
                </w:tc>
              </w:sdtContent>
            </w:sdt>
            <w:tc>
              <w:tcPr>
                <w:tcW w:w="7252" w:type="dxa"/>
                <w:gridSpan w:val="9"/>
                <w:shd w:val="clear" w:color="auto" w:fill="auto"/>
              </w:tcPr>
              <w:p w:rsidR="00D20513" w:rsidRDefault="00D20513" w:rsidP="007E4F85">
                <w:pPr>
                  <w:rPr>
                    <w:szCs w:val="21"/>
                  </w:rPr>
                </w:pPr>
                <w:r>
                  <w:rPr>
                    <w:rFonts w:hint="eastAsia"/>
                    <w:szCs w:val="21"/>
                  </w:rPr>
                  <w:t>不适用</w:t>
                </w:r>
              </w:p>
            </w:tc>
          </w:tr>
        </w:tbl>
        <w:p w:rsidR="00D20513" w:rsidRDefault="00D20513"/>
        <w:p w:rsidR="00DC3A47" w:rsidRDefault="006D1152">
          <w:pPr>
            <w:rPr>
              <w:szCs w:val="21"/>
            </w:rPr>
          </w:pPr>
          <w:r>
            <w:rPr>
              <w:szCs w:val="21"/>
            </w:rPr>
            <w:t>前十名有限售条件股东持股数量及限售条件</w:t>
          </w:r>
        </w:p>
        <w:p w:rsidR="00DC3A47" w:rsidRDefault="0050746A" w:rsidP="00D20513">
          <w:sdt>
            <w:sdtPr>
              <w:rPr>
                <w:bCs/>
                <w:szCs w:val="21"/>
              </w:rPr>
              <w:alias w:val="是否适用：前十名有限售条件股东持股数量及限售条件[双击切换]"/>
              <w:tag w:val="_GBC_681c25d581914cb19d4b007c00511b6a"/>
              <w:id w:val="-1955167338"/>
              <w:lock w:val="sdtContentLocked"/>
              <w:placeholder>
                <w:docPart w:val="GBC22222222222222222222222222222"/>
              </w:placeholder>
            </w:sdtPr>
            <w:sdtContent>
              <w:r>
                <w:rPr>
                  <w:bCs/>
                  <w:szCs w:val="21"/>
                </w:rPr>
                <w:fldChar w:fldCharType="begin"/>
              </w:r>
              <w:r w:rsidR="00D20513">
                <w:rPr>
                  <w:bCs/>
                  <w:szCs w:val="21"/>
                </w:rPr>
                <w:instrText xml:space="preserve"> MACROBUTTON  SnrToggleCheckbox □适用 </w:instrText>
              </w:r>
              <w:r>
                <w:rPr>
                  <w:bCs/>
                  <w:szCs w:val="21"/>
                </w:rPr>
                <w:fldChar w:fldCharType="end"/>
              </w:r>
              <w:r>
                <w:rPr>
                  <w:bCs/>
                  <w:szCs w:val="21"/>
                </w:rPr>
                <w:fldChar w:fldCharType="begin"/>
              </w:r>
              <w:r w:rsidR="00D20513">
                <w:rPr>
                  <w:bCs/>
                  <w:szCs w:val="21"/>
                </w:rPr>
                <w:instrText xml:space="preserve"> MACROBUTTON  SnrToggleCheckbox √不适用 </w:instrText>
              </w:r>
              <w:r>
                <w:rPr>
                  <w:bCs/>
                  <w:szCs w:val="21"/>
                </w:rPr>
                <w:fldChar w:fldCharType="end"/>
              </w:r>
            </w:sdtContent>
          </w:sdt>
        </w:p>
      </w:sdtContent>
      <w:bookmarkStart w:id="34" w:name="_Toc342059487" w:displacedByCustomXml="next"/>
      <w:bookmarkStart w:id="35" w:name="_Toc342566000" w:displacedByCustomXml="next"/>
    </w:sd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rsidR="00DC3A47" w:rsidRDefault="006D1152" w:rsidP="009A09A8">
          <w:pPr>
            <w:pStyle w:val="3"/>
            <w:numPr>
              <w:ilvl w:val="1"/>
              <w:numId w:val="15"/>
            </w:numPr>
          </w:pPr>
          <w:r>
            <w:t>战略投资者或一般法人因配售新股成为前</w:t>
          </w:r>
          <w:r>
            <w:t>10</w:t>
          </w:r>
          <w:r>
            <w:t>名股东</w:t>
          </w:r>
        </w:p>
        <w:p w:rsidR="00DC3A47" w:rsidRDefault="0050746A" w:rsidP="00D20513">
          <w:sdt>
            <w:sdtPr>
              <w:alias w:val="是否适用：战略投资者或一般法人因配售新股成为前10名股东[双击切换]"/>
              <w:tag w:val="_GBC_fe7bdc72bd78490fb48d0f3eaca6248e"/>
              <w:id w:val="1958683986"/>
              <w:lock w:val="sdtContentLocked"/>
              <w:placeholder>
                <w:docPart w:val="GBC22222222222222222222222222222"/>
              </w:placeholder>
            </w:sdtPr>
            <w:sdtContent>
              <w:r>
                <w:fldChar w:fldCharType="begin"/>
              </w:r>
              <w:r w:rsidR="00D20513">
                <w:instrText xml:space="preserve"> MACROBUTTON  SnrToggleCheckbox □适用 </w:instrText>
              </w:r>
              <w:r>
                <w:fldChar w:fldCharType="end"/>
              </w:r>
              <w:r>
                <w:fldChar w:fldCharType="begin"/>
              </w:r>
              <w:r w:rsidR="00D20513">
                <w:instrText xml:space="preserve"> MACROBUTTON  SnrToggleCheckbox √不适用 </w:instrText>
              </w:r>
              <w:r>
                <w:fldChar w:fldCharType="end"/>
              </w:r>
            </w:sdtContent>
          </w:sdt>
        </w:p>
      </w:sdtContent>
    </w:sdt>
    <w:bookmarkEnd w:id="35"/>
    <w:bookmarkEnd w:id="34"/>
    <w:p w:rsidR="00DC3A47" w:rsidRDefault="006D1152">
      <w:pPr>
        <w:pStyle w:val="2"/>
        <w:numPr>
          <w:ilvl w:val="0"/>
          <w:numId w:val="1"/>
        </w:numPr>
        <w:spacing w:line="360" w:lineRule="auto"/>
        <w:ind w:left="448" w:hanging="448"/>
      </w:pPr>
      <w:r>
        <w:rPr>
          <w:rFonts w:hint="eastAsia"/>
        </w:rPr>
        <w:lastRenderedPageBreak/>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ContentLocked"/>
            <w:placeholder>
              <w:docPart w:val="GBC22222222222222222222222222222"/>
            </w:placeholder>
          </w:sdtPr>
          <w:sdtContent>
            <w:p w:rsidR="00DC3A47" w:rsidRDefault="0050746A" w:rsidP="00D20513">
              <w:pPr>
                <w:rPr>
                  <w:color w:val="0000FF"/>
                  <w:szCs w:val="21"/>
                  <w:highlight w:val="yellow"/>
                  <w:bdr w:val="single" w:sz="4" w:space="0" w:color="auto"/>
                </w:rPr>
              </w:pPr>
              <w:r>
                <w:fldChar w:fldCharType="begin"/>
              </w:r>
              <w:r w:rsidR="00D20513">
                <w:instrText xml:space="preserve"> MACROBUTTON  SnrToggleCheckbox □适用 </w:instrText>
              </w:r>
              <w:r>
                <w:fldChar w:fldCharType="end"/>
              </w:r>
              <w:r>
                <w:fldChar w:fldCharType="begin"/>
              </w:r>
              <w:r w:rsidR="00D20513">
                <w:instrText xml:space="preserve"> MACROBUTTON  SnrToggleCheckbox √不适用 </w:instrText>
              </w:r>
              <w:r>
                <w:fldChar w:fldCharType="end"/>
              </w:r>
            </w:p>
          </w:sdtContent>
        </w:sdt>
      </w:sdtContent>
    </w:sdt>
    <w:p w:rsidR="00DC3A47" w:rsidRDefault="006D1152">
      <w:pPr>
        <w:pStyle w:val="10"/>
        <w:numPr>
          <w:ilvl w:val="0"/>
          <w:numId w:val="3"/>
        </w:numPr>
      </w:pPr>
      <w:bookmarkStart w:id="36" w:name="_Toc392233017"/>
      <w:bookmarkStart w:id="37" w:name="_Toc484510570"/>
      <w:r>
        <w:rPr>
          <w:rFonts w:hint="eastAsia"/>
        </w:rPr>
        <w:t>优先股相关情况</w:t>
      </w:r>
      <w:bookmarkEnd w:id="36"/>
      <w:bookmarkEnd w:id="37"/>
    </w:p>
    <w:sdt>
      <w:sdtPr>
        <w:alias w:val="是否适用：优先股相关情况[双击切换]"/>
        <w:tag w:val="_GBC_2113adbee8464e1c828b3d6d35c60abf"/>
        <w:id w:val="835425082"/>
        <w:lock w:val="sdtContentLocked"/>
        <w:placeholder>
          <w:docPart w:val="GBC22222222222222222222222222222"/>
        </w:placeholder>
      </w:sdtPr>
      <w:sdtContent>
        <w:p w:rsidR="00F8402C" w:rsidRDefault="0050746A" w:rsidP="00F8402C">
          <w:r>
            <w:fldChar w:fldCharType="begin"/>
          </w:r>
          <w:r w:rsidR="00F8402C">
            <w:instrText xml:space="preserve"> MACROBUTTON  SnrToggleCheckbox □适用 </w:instrText>
          </w:r>
          <w:r>
            <w:fldChar w:fldCharType="end"/>
          </w:r>
          <w:r>
            <w:fldChar w:fldCharType="begin"/>
          </w:r>
          <w:r w:rsidR="00F8402C">
            <w:instrText xml:space="preserve"> MACROBUTTON  SnrToggleCheckbox √不适用 </w:instrText>
          </w:r>
          <w:r>
            <w:fldChar w:fldCharType="end"/>
          </w:r>
        </w:p>
      </w:sdtContent>
    </w:sdt>
    <w:p w:rsidR="00DC3A47" w:rsidRDefault="00DC3A47"/>
    <w:p w:rsidR="00DC3A47" w:rsidRDefault="006D1152">
      <w:pPr>
        <w:pStyle w:val="10"/>
        <w:numPr>
          <w:ilvl w:val="0"/>
          <w:numId w:val="3"/>
        </w:numPr>
      </w:pPr>
      <w:bookmarkStart w:id="38" w:name="_Toc342566003"/>
      <w:bookmarkStart w:id="39" w:name="_Toc392233018"/>
      <w:bookmarkStart w:id="40" w:name="_Toc484510571"/>
      <w:r>
        <w:rPr>
          <w:rFonts w:hint="eastAsia"/>
        </w:rPr>
        <w:t>董事、监事、高级管理人员</w:t>
      </w:r>
      <w:bookmarkEnd w:id="38"/>
      <w:r>
        <w:rPr>
          <w:rFonts w:hint="eastAsia"/>
        </w:rPr>
        <w:t>情况</w:t>
      </w:r>
      <w:bookmarkEnd w:id="39"/>
      <w:bookmarkEnd w:id="40"/>
    </w:p>
    <w:p w:rsidR="00DC3A47" w:rsidRDefault="006D1152">
      <w:pPr>
        <w:pStyle w:val="2"/>
        <w:numPr>
          <w:ilvl w:val="0"/>
          <w:numId w:val="5"/>
        </w:numPr>
        <w:spacing w:line="360" w:lineRule="auto"/>
      </w:pPr>
      <w:bookmarkStart w:id="41" w:name="_Toc342057944"/>
      <w:bookmarkStart w:id="42" w:name="_Toc342566004"/>
      <w:r>
        <w:rPr>
          <w:rFonts w:hint="eastAsia"/>
        </w:rPr>
        <w:t>持股变动情况</w:t>
      </w:r>
    </w:p>
    <w:p w:rsidR="00DC3A47" w:rsidRDefault="006D1152" w:rsidP="009A09A8">
      <w:pPr>
        <w:pStyle w:val="3"/>
        <w:numPr>
          <w:ilvl w:val="2"/>
          <w:numId w:val="16"/>
        </w:numPr>
      </w:pPr>
      <w:r>
        <w:t>现任及报告期内离任董事、监事和高级管理人员持股变动情况</w:t>
      </w:r>
    </w:p>
    <w:sdt>
      <w:sdtPr>
        <w:alias w:val="是否适用：董事、监事和高级管理人员持股变动[双击切换]"/>
        <w:tag w:val="_GBC_e4aa9f89c24b4cbb80c479762adcf568"/>
        <w:id w:val="-72819814"/>
        <w:lock w:val="sdtContentLocked"/>
        <w:placeholder>
          <w:docPart w:val="GBC22222222222222222222222222222"/>
        </w:placeholder>
      </w:sdtPr>
      <w:sdtContent>
        <w:p w:rsidR="00D551F7" w:rsidRDefault="0050746A" w:rsidP="00D551F7">
          <w:r>
            <w:fldChar w:fldCharType="begin"/>
          </w:r>
          <w:r w:rsidR="00D551F7">
            <w:instrText xml:space="preserve"> MACROBUTTON  SnrToggleCheckbox □适用 </w:instrText>
          </w:r>
          <w:r>
            <w:fldChar w:fldCharType="end"/>
          </w:r>
          <w:r>
            <w:fldChar w:fldCharType="begin"/>
          </w:r>
          <w:r w:rsidR="00D551F7">
            <w:instrText xml:space="preserve"> MACROBUTTON  SnrToggleCheckbox √不适用 </w:instrText>
          </w:r>
          <w:r>
            <w:fldChar w:fldCharType="end"/>
          </w:r>
        </w:p>
      </w:sdtContent>
    </w:sdt>
    <w:p w:rsidR="00DC3A47" w:rsidRDefault="00DC3A47"/>
    <w:p w:rsidR="00DC3A47" w:rsidRDefault="006D1152" w:rsidP="009A09A8">
      <w:pPr>
        <w:pStyle w:val="3"/>
        <w:numPr>
          <w:ilvl w:val="2"/>
          <w:numId w:val="16"/>
        </w:numPr>
      </w:pPr>
      <w:bookmarkStart w:id="43" w:name="_Toc342057945"/>
      <w:bookmarkStart w:id="44" w:name="_Toc342566005"/>
      <w:bookmarkEnd w:id="41"/>
      <w:bookmarkEnd w:id="42"/>
      <w:r>
        <w:rPr>
          <w:rFonts w:hint="eastAsia"/>
        </w:rPr>
        <w:t>董事、监事、高级管理人员报告期内被授予的股权激励情况</w:t>
      </w:r>
      <w:bookmarkEnd w:id="43"/>
      <w:bookmarkEnd w:id="44"/>
    </w:p>
    <w:p w:rsidR="00DC3A47" w:rsidRDefault="0050746A" w:rsidP="00D551F7">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ContentLocked"/>
          <w:placeholder>
            <w:docPart w:val="GBC22222222222222222222222222222"/>
          </w:placeholder>
        </w:sdtPr>
        <w:sdtContent>
          <w:r>
            <w:rPr>
              <w:szCs w:val="21"/>
            </w:rPr>
            <w:fldChar w:fldCharType="begin"/>
          </w:r>
          <w:r w:rsidR="00D551F7">
            <w:rPr>
              <w:szCs w:val="21"/>
            </w:rPr>
            <w:instrText xml:space="preserve"> MACROBUTTON  SnrToggleCheckbox □适用 </w:instrText>
          </w:r>
          <w:r>
            <w:rPr>
              <w:szCs w:val="21"/>
            </w:rPr>
            <w:fldChar w:fldCharType="end"/>
          </w:r>
          <w:r>
            <w:rPr>
              <w:szCs w:val="21"/>
            </w:rPr>
            <w:fldChar w:fldCharType="begin"/>
          </w:r>
          <w:r w:rsidR="00D551F7">
            <w:rPr>
              <w:szCs w:val="21"/>
            </w:rPr>
            <w:instrText xml:space="preserve"> MACROBUTTON  SnrToggleCheckbox √不适用 </w:instrText>
          </w:r>
          <w:r>
            <w:rPr>
              <w:szCs w:val="21"/>
            </w:rPr>
            <w:fldChar w:fldCharType="end"/>
          </w:r>
        </w:sdtContent>
      </w:sdt>
    </w:p>
    <w:bookmarkStart w:id="45" w:name="_Toc342057949" w:displacedByCustomXml="next"/>
    <w:bookmarkStart w:id="46"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Content>
        <w:p w:rsidR="00DC3A47" w:rsidRDefault="006D1152">
          <w:pPr>
            <w:pStyle w:val="2"/>
            <w:numPr>
              <w:ilvl w:val="0"/>
              <w:numId w:val="5"/>
            </w:numPr>
            <w:spacing w:line="360" w:lineRule="auto"/>
          </w:pPr>
          <w:r>
            <w:rPr>
              <w:rFonts w:hint="eastAsia"/>
            </w:rPr>
            <w:t>公司董事、监事、高级管理人员变动情况</w:t>
          </w:r>
          <w:bookmarkEnd w:id="46"/>
          <w:bookmarkEnd w:id="45"/>
        </w:p>
        <w:sdt>
          <w:sdtPr>
            <w:alias w:val="是否适用：公司董事、监事、高级管理人员变动情况[双击切换]"/>
            <w:tag w:val="_GBC_001d837207464f1aaa52a7fb8cd9d226"/>
            <w:id w:val="-1634090531"/>
            <w:lock w:val="sdtContentLocked"/>
            <w:placeholder>
              <w:docPart w:val="GBC22222222222222222222222222222"/>
            </w:placeholder>
          </w:sdtPr>
          <w:sdtContent>
            <w:p w:rsidR="00DC3A47" w:rsidRDefault="0050746A" w:rsidP="00D551F7">
              <w:r>
                <w:fldChar w:fldCharType="begin"/>
              </w:r>
              <w:r w:rsidR="00D551F7">
                <w:instrText xml:space="preserve"> MACROBUTTON  SnrToggleCheckbox □适用 </w:instrText>
              </w:r>
              <w:r>
                <w:fldChar w:fldCharType="end"/>
              </w:r>
              <w:r>
                <w:fldChar w:fldCharType="begin"/>
              </w:r>
              <w:r w:rsidR="00D551F7">
                <w:instrText xml:space="preserve"> MACROBUTTON  SnrToggleCheckbox √不适用 </w:instrText>
              </w:r>
              <w:r>
                <w:fldChar w:fldCharType="end"/>
              </w:r>
            </w:p>
          </w:sdtContent>
        </w:sdt>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DC3A47" w:rsidRDefault="006D1152">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ContentLocked"/>
            <w:placeholder>
              <w:docPart w:val="GBC22222222222222222222222222222"/>
            </w:placeholder>
          </w:sdtPr>
          <w:sdtContent>
            <w:p w:rsidR="00DC3A47" w:rsidRDefault="0050746A" w:rsidP="00D551F7">
              <w:r>
                <w:fldChar w:fldCharType="begin"/>
              </w:r>
              <w:r w:rsidR="00D551F7">
                <w:instrText xml:space="preserve"> MACROBUTTON  SnrToggleCheckbox □适用 </w:instrText>
              </w:r>
              <w:r>
                <w:fldChar w:fldCharType="end"/>
              </w:r>
              <w:r>
                <w:fldChar w:fldCharType="begin"/>
              </w:r>
              <w:r w:rsidR="00D551F7">
                <w:instrText xml:space="preserve"> MACROBUTTON  SnrToggleCheckbox √不适用 </w:instrText>
              </w:r>
              <w:r>
                <w:fldChar w:fldCharType="end"/>
              </w:r>
            </w:p>
          </w:sdtContent>
        </w:sdt>
      </w:sdtContent>
    </w:sdt>
    <w:p w:rsidR="00DC3A47" w:rsidRDefault="00DC3A47"/>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rsidR="00DC3A47" w:rsidRDefault="006D1152">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1250536221"/>
            <w:lock w:val="sdtContentLocked"/>
            <w:placeholder>
              <w:docPart w:val="GBC22222222222222222222222222222"/>
            </w:placeholder>
          </w:sdtPr>
          <w:sdtContent>
            <w:p w:rsidR="00DC3A47" w:rsidRDefault="0050746A" w:rsidP="000C1E02">
              <w:r>
                <w:fldChar w:fldCharType="begin"/>
              </w:r>
              <w:r w:rsidR="00D551F7">
                <w:instrText xml:space="preserve"> MACROBUTTON  SnrToggleCheckbox □适用 </w:instrText>
              </w:r>
              <w:r>
                <w:fldChar w:fldCharType="end"/>
              </w:r>
              <w:r>
                <w:fldChar w:fldCharType="begin"/>
              </w:r>
              <w:r w:rsidR="00D551F7">
                <w:instrText xml:space="preserve"> MACROBUTTON  SnrToggleCheckbox √不适用 </w:instrText>
              </w:r>
              <w:r>
                <w:fldChar w:fldCharType="end"/>
              </w:r>
            </w:p>
          </w:sdtContent>
        </w:sdt>
      </w:sdtContent>
    </w:sdt>
    <w:p w:rsidR="00DC3A47" w:rsidRDefault="006D1152">
      <w:pPr>
        <w:pStyle w:val="10"/>
        <w:numPr>
          <w:ilvl w:val="0"/>
          <w:numId w:val="3"/>
        </w:numPr>
        <w:rPr>
          <w:bCs w:val="0"/>
          <w:szCs w:val="28"/>
        </w:rPr>
      </w:pPr>
      <w:bookmarkStart w:id="47" w:name="_Toc437440717"/>
      <w:bookmarkStart w:id="48" w:name="_Toc438111012"/>
      <w:bookmarkStart w:id="49" w:name="_Toc484510572"/>
      <w:r>
        <w:rPr>
          <w:rFonts w:hint="eastAsia"/>
          <w:bCs w:val="0"/>
          <w:szCs w:val="28"/>
        </w:rPr>
        <w:t>公司债券相关情况</w:t>
      </w:r>
      <w:bookmarkEnd w:id="47"/>
      <w:bookmarkEnd w:id="48"/>
      <w:bookmarkEnd w:id="49"/>
    </w:p>
    <w:sdt>
      <w:sdtPr>
        <w:rPr>
          <w:szCs w:val="21"/>
        </w:rPr>
        <w:alias w:val="是否适用：公司债券相关情况[双击切换]"/>
        <w:tag w:val="_GBC_0aefba4fc6d84d32a7c7d372906dfb2e"/>
        <w:id w:val="10554357"/>
        <w:lock w:val="sdtContentLocked"/>
        <w:placeholder>
          <w:docPart w:val="GBC22222222222222222222222222222"/>
        </w:placeholder>
      </w:sdtPr>
      <w:sdtContent>
        <w:p w:rsidR="000C1E02" w:rsidRDefault="0050746A" w:rsidP="000C1E02">
          <w:r>
            <w:rPr>
              <w:szCs w:val="21"/>
            </w:rPr>
            <w:fldChar w:fldCharType="begin"/>
          </w:r>
          <w:r w:rsidR="000C1E02">
            <w:rPr>
              <w:szCs w:val="21"/>
            </w:rPr>
            <w:instrText xml:space="preserve"> MACROBUTTON  SnrToggleCheckbox □适用 </w:instrText>
          </w:r>
          <w:r>
            <w:rPr>
              <w:szCs w:val="21"/>
            </w:rPr>
            <w:fldChar w:fldCharType="end"/>
          </w:r>
          <w:r>
            <w:rPr>
              <w:szCs w:val="21"/>
            </w:rPr>
            <w:fldChar w:fldCharType="begin"/>
          </w:r>
          <w:r w:rsidR="000C1E02">
            <w:rPr>
              <w:szCs w:val="21"/>
            </w:rPr>
            <w:instrText xml:space="preserve"> MACROBUTTON  SnrToggleCheckbox √不适用 </w:instrText>
          </w:r>
          <w:r>
            <w:rPr>
              <w:szCs w:val="21"/>
            </w:rPr>
            <w:fldChar w:fldCharType="end"/>
          </w:r>
        </w:p>
      </w:sdtContent>
    </w:sdt>
    <w:p w:rsidR="001417D1" w:rsidRDefault="001417D1">
      <w:pPr>
        <w:spacing w:line="360" w:lineRule="exact"/>
        <w:ind w:right="5"/>
      </w:pPr>
    </w:p>
    <w:p w:rsidR="00DC3A47" w:rsidRPr="001417D1" w:rsidRDefault="006D1152">
      <w:pPr>
        <w:pStyle w:val="10"/>
        <w:numPr>
          <w:ilvl w:val="0"/>
          <w:numId w:val="3"/>
        </w:numPr>
        <w:rPr>
          <w:bCs w:val="0"/>
          <w:szCs w:val="28"/>
        </w:rPr>
      </w:pPr>
      <w:bookmarkStart w:id="50" w:name="_Toc484510573"/>
      <w:r w:rsidRPr="001417D1">
        <w:rPr>
          <w:bCs w:val="0"/>
          <w:szCs w:val="28"/>
        </w:rPr>
        <w:t>财务报告</w:t>
      </w:r>
      <w:bookmarkEnd w:id="50"/>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DC3A47" w:rsidRDefault="006D1152" w:rsidP="009A09A8">
          <w:pPr>
            <w:pStyle w:val="2"/>
            <w:numPr>
              <w:ilvl w:val="0"/>
              <w:numId w:val="37"/>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ContentLocked"/>
            <w:placeholder>
              <w:docPart w:val="GBC22222222222222222222222222222"/>
            </w:placeholder>
          </w:sdtPr>
          <w:sdtContent>
            <w:p w:rsidR="00DC3A47" w:rsidRDefault="0050746A" w:rsidP="00B2508A">
              <w:r>
                <w:fldChar w:fldCharType="begin"/>
              </w:r>
              <w:r w:rsidR="00B2508A">
                <w:instrText xml:space="preserve"> MACROBUTTON  SnrToggleCheckbox □适用 </w:instrText>
              </w:r>
              <w:r>
                <w:fldChar w:fldCharType="end"/>
              </w:r>
              <w:r>
                <w:fldChar w:fldCharType="begin"/>
              </w:r>
              <w:r w:rsidR="00B2508A">
                <w:instrText xml:space="preserve"> MACROBUTTON  SnrToggleCheckbox √不适用 </w:instrText>
              </w:r>
              <w:r>
                <w:fldChar w:fldCharType="end"/>
              </w:r>
            </w:p>
          </w:sdtContent>
        </w:sdt>
      </w:sdtContent>
    </w:sdt>
    <w:p w:rsidR="00DC3A47" w:rsidRDefault="00DC3A47"/>
    <w:p w:rsidR="00DC3A47" w:rsidRDefault="006D1152" w:rsidP="009A09A8">
      <w:pPr>
        <w:pStyle w:val="2"/>
        <w:numPr>
          <w:ilvl w:val="0"/>
          <w:numId w:val="37"/>
        </w:numPr>
        <w:rPr>
          <w:rFonts w:ascii="宋体" w:hAnsi="宋体"/>
        </w:rPr>
      </w:pPr>
      <w:r>
        <w:rPr>
          <w:rFonts w:ascii="宋体" w:hAnsi="宋体" w:hint="eastAsia"/>
        </w:rPr>
        <w:t>财务报表</w:t>
      </w:r>
    </w:p>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DC3A47" w:rsidRDefault="006D1152">
              <w:pPr>
                <w:pStyle w:val="3"/>
                <w:jc w:val="center"/>
              </w:pPr>
              <w:r>
                <w:rPr>
                  <w:rFonts w:hint="eastAsia"/>
                </w:rPr>
                <w:t>合并资产负债表</w:t>
              </w:r>
            </w:p>
            <w:p w:rsidR="00DC3A47" w:rsidRDefault="006D1152">
              <w:pPr>
                <w:snapToGrid w:val="0"/>
                <w:spacing w:line="240" w:lineRule="atLeast"/>
                <w:jc w:val="center"/>
                <w:rPr>
                  <w:b/>
                  <w:szCs w:val="21"/>
                </w:rPr>
              </w:pPr>
              <w:r>
                <w:rPr>
                  <w:szCs w:val="21"/>
                </w:rPr>
                <w:t>2018年</w:t>
              </w:r>
              <w:r>
                <w:rPr>
                  <w:rFonts w:hint="eastAsia"/>
                  <w:szCs w:val="21"/>
                </w:rPr>
                <w:t>6</w:t>
              </w:r>
              <w:r>
                <w:rPr>
                  <w:szCs w:val="21"/>
                </w:rPr>
                <w:t>月3</w:t>
              </w:r>
              <w:r>
                <w:rPr>
                  <w:rFonts w:hint="eastAsia"/>
                  <w:szCs w:val="21"/>
                </w:rPr>
                <w:t>0</w:t>
              </w:r>
              <w:r>
                <w:rPr>
                  <w:szCs w:val="21"/>
                </w:rPr>
                <w:t>日</w:t>
              </w:r>
            </w:p>
            <w:p w:rsidR="00DC3A47" w:rsidRDefault="006D1152">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福建龙溪轴承（集团）股份有限公司</w:t>
                  </w:r>
                </w:sdtContent>
              </w:sdt>
            </w:p>
            <w:p w:rsidR="00DC3A47" w:rsidRDefault="006D1152">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08"/>
                <w:gridCol w:w="2208"/>
              </w:tblGrid>
              <w:tr w:rsidR="005E6416" w:rsidTr="00A83A03">
                <w:sdt>
                  <w:sdtPr>
                    <w:tag w:val="_PLD_d2e8e39db6af4bada4e6498af6abab66"/>
                    <w:id w:val="70057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jc w:val="center"/>
                          <w:rPr>
                            <w:b/>
                            <w:szCs w:val="21"/>
                          </w:rPr>
                        </w:pPr>
                        <w:r>
                          <w:rPr>
                            <w:b/>
                            <w:szCs w:val="21"/>
                          </w:rPr>
                          <w:t>项目</w:t>
                        </w:r>
                      </w:p>
                    </w:tc>
                  </w:sdtContent>
                </w:sdt>
                <w:sdt>
                  <w:sdtPr>
                    <w:tag w:val="_PLD_2d226c5563ca43c0aeb71b8868d04a40"/>
                    <w:id w:val="700575"/>
                    <w:lock w:val="sdtLocked"/>
                  </w:sdtPr>
                  <w:sdtContent>
                    <w:tc>
                      <w:tcPr>
                        <w:tcW w:w="543"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jc w:val="center"/>
                          <w:rPr>
                            <w:b/>
                            <w:szCs w:val="21"/>
                          </w:rPr>
                        </w:pPr>
                        <w:r>
                          <w:rPr>
                            <w:rFonts w:hint="eastAsia"/>
                            <w:b/>
                            <w:szCs w:val="21"/>
                          </w:rPr>
                          <w:t>附注</w:t>
                        </w:r>
                      </w:p>
                    </w:tc>
                  </w:sdtContent>
                </w:sdt>
                <w:sdt>
                  <w:sdtPr>
                    <w:tag w:val="_PLD_f45cb13c810343668655449cf42bb005"/>
                    <w:id w:val="700576"/>
                    <w:lock w:val="sdtLocked"/>
                  </w:sdtPr>
                  <w:sdtContent>
                    <w:tc>
                      <w:tcPr>
                        <w:tcW w:w="1220"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jc w:val="center"/>
                          <w:rPr>
                            <w:b/>
                            <w:szCs w:val="21"/>
                          </w:rPr>
                        </w:pPr>
                        <w:r>
                          <w:rPr>
                            <w:b/>
                            <w:szCs w:val="21"/>
                          </w:rPr>
                          <w:t>期末余额</w:t>
                        </w:r>
                      </w:p>
                    </w:tc>
                  </w:sdtContent>
                </w:sdt>
                <w:sdt>
                  <w:sdtPr>
                    <w:tag w:val="_PLD_ffc83c0f973c4abab5a1229dc8ec71cf"/>
                    <w:id w:val="700577"/>
                    <w:lock w:val="sdtLocked"/>
                  </w:sdtPr>
                  <w:sdtContent>
                    <w:tc>
                      <w:tcPr>
                        <w:tcW w:w="1220"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jc w:val="center"/>
                          <w:rPr>
                            <w:b/>
                            <w:szCs w:val="21"/>
                          </w:rPr>
                        </w:pPr>
                        <w:r>
                          <w:rPr>
                            <w:rFonts w:hint="eastAsia"/>
                            <w:b/>
                            <w:szCs w:val="21"/>
                          </w:rPr>
                          <w:t>期初</w:t>
                        </w:r>
                        <w:r>
                          <w:rPr>
                            <w:b/>
                            <w:szCs w:val="21"/>
                          </w:rPr>
                          <w:t>余额</w:t>
                        </w:r>
                      </w:p>
                    </w:tc>
                  </w:sdtContent>
                </w:sdt>
              </w:tr>
              <w:tr w:rsidR="005E6416" w:rsidTr="00A83A03">
                <w:sdt>
                  <w:sdtPr>
                    <w:tag w:val="_PLD_a632a0cf0451410f97a644c569865226"/>
                    <w:id w:val="70057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rPr>
                            <w:szCs w:val="21"/>
                          </w:rPr>
                        </w:pPr>
                        <w:r>
                          <w:rPr>
                            <w:rFonts w:hint="eastAsia"/>
                            <w:b/>
                            <w:bCs/>
                            <w:szCs w:val="21"/>
                          </w:rPr>
                          <w:t>流动资产：</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5E6416" w:rsidRDefault="005E6416" w:rsidP="00A83A03">
                    <w:pPr>
                      <w:rPr>
                        <w:b/>
                        <w:color w:val="FF00FF"/>
                        <w:szCs w:val="21"/>
                      </w:rPr>
                    </w:pPr>
                  </w:p>
                </w:tc>
              </w:tr>
              <w:tr w:rsidR="005E6416" w:rsidTr="00A83A03">
                <w:sdt>
                  <w:sdtPr>
                    <w:tag w:val="_PLD_e44e570a5d8841469ca2387c398e1d86"/>
                    <w:id w:val="70057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货币资金</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tabs>
                        <w:tab w:val="left" w:pos="435"/>
                        <w:tab w:val="right" w:pos="1992"/>
                      </w:tabs>
                      <w:rPr>
                        <w:szCs w:val="21"/>
                      </w:rPr>
                    </w:pPr>
                    <w:r>
                      <w:rPr>
                        <w:szCs w:val="21"/>
                      </w:rPr>
                      <w:tab/>
                    </w:r>
                    <w:r>
                      <w:rPr>
                        <w:szCs w:val="21"/>
                      </w:rPr>
                      <w:tab/>
                      <w:t>152,320,231.87</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149,343,962.75</w:t>
                    </w:r>
                  </w:p>
                </w:tc>
              </w:tr>
              <w:tr w:rsidR="005E6416" w:rsidTr="00A83A03">
                <w:sdt>
                  <w:sdtPr>
                    <w:tag w:val="_PLD_09c3dbce633b4485909a00f1c994d4ea"/>
                    <w:id w:val="70058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结算备付金</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6f56113439014925b5c5ac07583d11cf"/>
                    <w:id w:val="70058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拆出资金</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69b8e26701484023b76e3aadacd8bb35"/>
                    <w:id w:val="70058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以公允价值计量且其变动计入当期损益的金融资产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8354c165dcb74af7b6215fea2300a6a8"/>
                    <w:id w:val="70058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衍生金融资产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2a012b1cbecc4e2b8346c02484704520"/>
                    <w:id w:val="70058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应收票据</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176,374,492.79</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209,407,546.82</w:t>
                    </w:r>
                  </w:p>
                </w:tc>
              </w:tr>
              <w:tr w:rsidR="005E6416" w:rsidTr="00A83A03">
                <w:sdt>
                  <w:sdtPr>
                    <w:tag w:val="_PLD_b644844357644d34beae1d7fb8071d99"/>
                    <w:id w:val="70058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应收账款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262,077,767.24</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191,773,130.11</w:t>
                    </w:r>
                  </w:p>
                </w:tc>
              </w:tr>
              <w:tr w:rsidR="005E6416" w:rsidTr="00A83A03">
                <w:sdt>
                  <w:sdtPr>
                    <w:tag w:val="_PLD_014f1057bcf24b30a4e8768f4ab55eba"/>
                    <w:id w:val="70058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预付款项</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46,147,257.26</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35,451,712.39</w:t>
                    </w:r>
                  </w:p>
                </w:tc>
              </w:tr>
              <w:tr w:rsidR="005E6416" w:rsidTr="00A83A03">
                <w:sdt>
                  <w:sdtPr>
                    <w:tag w:val="_PLD_3a3b90cfec054094bf37aa30c2de6f7b"/>
                    <w:id w:val="70058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应收保费</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bfa0bc404add45cda680794afc4f6e02"/>
                    <w:id w:val="70058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应收分保账款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59ad6e6e180b4d23bda7f203aeb7a786"/>
                    <w:id w:val="70058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应收分保合同准备金</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db462c8798ae46398c03e684c51b7682"/>
                    <w:id w:val="70059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应收利息</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center"/>
                      <w:rPr>
                        <w:szCs w:val="21"/>
                      </w:rPr>
                    </w:pPr>
                  </w:p>
                </w:tc>
              </w:tr>
              <w:tr w:rsidR="005E6416" w:rsidTr="00A83A03">
                <w:sdt>
                  <w:sdtPr>
                    <w:tag w:val="_PLD_38e3234a0a2f41a7ad8757a84925e84b"/>
                    <w:id w:val="70059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应收股利</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f698cb13226846daaf412aa31de1194b"/>
                    <w:id w:val="70059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其他应收款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8,222,185.65</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5,701,393.01</w:t>
                    </w:r>
                  </w:p>
                </w:tc>
              </w:tr>
              <w:tr w:rsidR="005E6416" w:rsidTr="00A83A03">
                <w:sdt>
                  <w:sdtPr>
                    <w:tag w:val="_PLD_fa43bca630654dfa960f7bcbf19528f0"/>
                    <w:id w:val="70059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买入返售金融资产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de934e74ad614961b15a0c50c85db6bb"/>
                    <w:id w:val="70059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存货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402,703,767.34</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378,770,187.40</w:t>
                    </w:r>
                  </w:p>
                </w:tc>
              </w:tr>
              <w:tr w:rsidR="005E6416" w:rsidTr="00A83A03">
                <w:sdt>
                  <w:sdtPr>
                    <w:tag w:val="_PLD_144803191dae452a8d84ca51289cc9dd"/>
                    <w:id w:val="70059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持有待售资产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564e22c0d4b54b489feca57faa3b745b"/>
                    <w:id w:val="70059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一年内到期的非流动资产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4a76993657704f1b9847b1fe83f54191"/>
                    <w:id w:val="70059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其他流动资产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426,753,728.01</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510,353,903.64</w:t>
                    </w:r>
                  </w:p>
                </w:tc>
              </w:tr>
              <w:tr w:rsidR="005E6416" w:rsidTr="00A83A03">
                <w:sdt>
                  <w:sdtPr>
                    <w:tag w:val="_PLD_9716b690ccbd45abb40940a83015e70b"/>
                    <w:id w:val="70059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200" w:firstLine="420"/>
                          <w:rPr>
                            <w:szCs w:val="21"/>
                          </w:rPr>
                        </w:pPr>
                        <w:r>
                          <w:rPr>
                            <w:rFonts w:hint="eastAsia"/>
                            <w:szCs w:val="21"/>
                          </w:rPr>
                          <w:t>流动资产合计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1,474,599,430.16</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1,480,801,836.12</w:t>
                    </w:r>
                  </w:p>
                </w:tc>
              </w:tr>
              <w:tr w:rsidR="005E6416" w:rsidTr="00A83A03">
                <w:sdt>
                  <w:sdtPr>
                    <w:tag w:val="_PLD_fd409364a97c40c9bddbd00eeee66e02"/>
                    <w:id w:val="70059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rPr>
                            <w:szCs w:val="21"/>
                          </w:rPr>
                        </w:pPr>
                        <w:r>
                          <w:rPr>
                            <w:rFonts w:hint="eastAsia"/>
                            <w:b/>
                            <w:bCs/>
                            <w:szCs w:val="21"/>
                          </w:rPr>
                          <w:t>非流动资产：</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5E6416" w:rsidRDefault="005E6416" w:rsidP="00A83A03">
                    <w:pPr>
                      <w:rPr>
                        <w:color w:val="008000"/>
                        <w:szCs w:val="21"/>
                      </w:rPr>
                    </w:pPr>
                  </w:p>
                </w:tc>
              </w:tr>
              <w:tr w:rsidR="005E6416" w:rsidTr="00A83A03">
                <w:sdt>
                  <w:sdtPr>
                    <w:tag w:val="_PLD_9fe146d7d3b64528a67c19af2ba0dd55"/>
                    <w:id w:val="70060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发放贷款及垫款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85da4fbf6e95478790384c625b7e295f"/>
                    <w:id w:val="70060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可供出售金融资产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290,108,257.93</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370,712,840.14</w:t>
                    </w:r>
                  </w:p>
                </w:tc>
              </w:tr>
              <w:tr w:rsidR="005E6416" w:rsidTr="00A83A03">
                <w:sdt>
                  <w:sdtPr>
                    <w:tag w:val="_PLD_cede7686481e41869051211baac4f222"/>
                    <w:id w:val="70060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持有至到期投资</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98aa23050a434ae785ea724d7b030380"/>
                    <w:id w:val="70060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长期应收款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0a61f537c63949b09d4fd2c886f14313"/>
                    <w:id w:val="70060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长期股权投资</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10,012,044.54</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10,011,258.06</w:t>
                    </w:r>
                  </w:p>
                </w:tc>
              </w:tr>
              <w:tr w:rsidR="005E6416" w:rsidTr="00A83A03">
                <w:sdt>
                  <w:sdtPr>
                    <w:tag w:val="_PLD_47cb237427c7400082f6b262166ef5e9"/>
                    <w:id w:val="70060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投资性房地产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19,612,548.53</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20,083,667.69</w:t>
                    </w:r>
                  </w:p>
                </w:tc>
              </w:tr>
              <w:tr w:rsidR="005E6416" w:rsidTr="00A83A03">
                <w:sdt>
                  <w:sdtPr>
                    <w:tag w:val="_PLD_13c73a75cd8f4e9482d763a71054d6b4"/>
                    <w:id w:val="70060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固定资产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640,700,772.88</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664,290,135.69</w:t>
                    </w:r>
                  </w:p>
                </w:tc>
              </w:tr>
              <w:tr w:rsidR="005E6416" w:rsidTr="00A83A03">
                <w:sdt>
                  <w:sdtPr>
                    <w:tag w:val="_PLD_22bec39b5a0a495e8333cdd59b202158"/>
                    <w:id w:val="70060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在建工程</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123,933,528.78</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88,376,292.64</w:t>
                    </w:r>
                  </w:p>
                </w:tc>
              </w:tr>
              <w:tr w:rsidR="005E6416" w:rsidTr="00A83A03">
                <w:sdt>
                  <w:sdtPr>
                    <w:tag w:val="_PLD_f7a130804ae3482891fd46b1c27f652e"/>
                    <w:id w:val="70060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工程物资</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7ba5ff395a4c42f4b61406a9f3127b58"/>
                    <w:id w:val="70060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固定资产清理</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e60b6ed725344a25abb4a90c5922c77f"/>
                    <w:id w:val="70061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生产性生物资产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2cfc6140e59c45b4a1fab3b0278dad3b"/>
                    <w:id w:val="70061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油气资产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854261cf62084615884633613407fc3b"/>
                    <w:id w:val="70061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无形资产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104,157,573.13</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106,100,292.79</w:t>
                    </w:r>
                  </w:p>
                </w:tc>
              </w:tr>
              <w:tr w:rsidR="005E6416" w:rsidTr="00A83A03">
                <w:sdt>
                  <w:sdtPr>
                    <w:tag w:val="_PLD_4b2ee3fa416b4e98ba007e8229c7723b"/>
                    <w:id w:val="70061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开发支出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36e87ef7349649a798d3c39a601d15f6"/>
                    <w:id w:val="70061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商誉</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5,822,739.63</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5,822,739.63</w:t>
                    </w:r>
                  </w:p>
                </w:tc>
              </w:tr>
              <w:tr w:rsidR="005E6416" w:rsidTr="00A83A03">
                <w:sdt>
                  <w:sdtPr>
                    <w:tag w:val="_PLD_935092c10e314a8f88d238cf2a6f1019"/>
                    <w:id w:val="70061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长期待摊费用</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5b1915a11d2a4133a87ff76c0e19ee08"/>
                    <w:id w:val="70061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递延所得税资产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19,552,906.87</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16,230,104.31</w:t>
                    </w:r>
                  </w:p>
                </w:tc>
              </w:tr>
              <w:tr w:rsidR="005E6416" w:rsidTr="00A83A03">
                <w:sdt>
                  <w:sdtPr>
                    <w:tag w:val="_PLD_28cc55c4b18a4614a4a43fef8d86be64"/>
                    <w:id w:val="70061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其他非流动资产</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24,026,944.50</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46,802,607.49</w:t>
                    </w:r>
                  </w:p>
                </w:tc>
              </w:tr>
              <w:tr w:rsidR="005E6416" w:rsidTr="00A83A03">
                <w:sdt>
                  <w:sdtPr>
                    <w:tag w:val="_PLD_3e50731d1e184336be51d15e1b9688b1"/>
                    <w:id w:val="70061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200" w:firstLine="420"/>
                          <w:rPr>
                            <w:szCs w:val="21"/>
                          </w:rPr>
                        </w:pPr>
                        <w:r>
                          <w:rPr>
                            <w:rFonts w:hint="eastAsia"/>
                            <w:szCs w:val="21"/>
                          </w:rPr>
                          <w:t>非流动资产合计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1,237,927,316.79</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1,328,429,938.44</w:t>
                    </w:r>
                  </w:p>
                </w:tc>
              </w:tr>
              <w:tr w:rsidR="005E6416" w:rsidTr="00A83A03">
                <w:sdt>
                  <w:sdtPr>
                    <w:tag w:val="_PLD_b757817478cc4db8aa611f6bef4041e2"/>
                    <w:id w:val="70061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300" w:firstLine="630"/>
                          <w:rPr>
                            <w:szCs w:val="21"/>
                          </w:rPr>
                        </w:pPr>
                        <w:r>
                          <w:rPr>
                            <w:rFonts w:hint="eastAsia"/>
                            <w:szCs w:val="21"/>
                          </w:rPr>
                          <w:t>资产总计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2,712,526,746.95</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2,809,231,774.56</w:t>
                    </w:r>
                  </w:p>
                </w:tc>
              </w:tr>
              <w:tr w:rsidR="005E6416" w:rsidTr="00A83A03">
                <w:sdt>
                  <w:sdtPr>
                    <w:tag w:val="_PLD_387e373d4f01449a9944374dfd5b599d"/>
                    <w:id w:val="70062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rPr>
                            <w:szCs w:val="21"/>
                          </w:rPr>
                        </w:pPr>
                        <w:r>
                          <w:rPr>
                            <w:rFonts w:hint="eastAsia"/>
                            <w:b/>
                            <w:bCs/>
                            <w:szCs w:val="21"/>
                          </w:rPr>
                          <w:t>流动负债：</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5E6416" w:rsidRDefault="005E6416" w:rsidP="00A83A03">
                    <w:pPr>
                      <w:rPr>
                        <w:color w:val="FF00FF"/>
                        <w:szCs w:val="21"/>
                      </w:rPr>
                    </w:pPr>
                  </w:p>
                </w:tc>
              </w:tr>
              <w:tr w:rsidR="005E6416" w:rsidTr="00A83A03">
                <w:sdt>
                  <w:sdtPr>
                    <w:tag w:val="_PLD_002f3f2eaf3943919b15bc09f2270251"/>
                    <w:id w:val="70062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短期借款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50,000,000.00</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50,000,000.00</w:t>
                    </w:r>
                  </w:p>
                </w:tc>
              </w:tr>
              <w:tr w:rsidR="005E6416" w:rsidTr="00A83A03">
                <w:sdt>
                  <w:sdtPr>
                    <w:tag w:val="_PLD_25b5ffcef50f4a71925dcd314c6324d5"/>
                    <w:id w:val="70062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向中央银行借款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d1a47196dc884cabb3b9fac130f4e311"/>
                    <w:id w:val="70062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吸收存款及同业存放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77f30803855b4fa78f57afcdbc70f195"/>
                    <w:id w:val="70062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拆入资金</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994acc7babbb48cc82ee74057b529cb2"/>
                    <w:id w:val="70062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以公允价值计量且其变动计入当期损益的金融负债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8c006fc6a4a5407590a81a37b3e23f6b"/>
                    <w:id w:val="70062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衍生金融负债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fd3dee9b71ce4097937fa1540a3672b8"/>
                    <w:id w:val="70062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应付票据</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52,218,841.85</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58,863,382.70</w:t>
                    </w:r>
                  </w:p>
                </w:tc>
              </w:tr>
              <w:tr w:rsidR="005E6416" w:rsidTr="00A83A03">
                <w:sdt>
                  <w:sdtPr>
                    <w:tag w:val="_PLD_a34c36ef28f348d189537bb93d1d2c2c"/>
                    <w:id w:val="70062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应付账款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169,294,889.29</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167,394,605.66</w:t>
                    </w:r>
                  </w:p>
                </w:tc>
              </w:tr>
              <w:tr w:rsidR="005E6416" w:rsidTr="00A83A03">
                <w:sdt>
                  <w:sdtPr>
                    <w:tag w:val="_PLD_1e41bf5ae47d44b99bbee5eea45d4997"/>
                    <w:id w:val="70062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预收款项</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9,744,646.67</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7,043,744.65</w:t>
                    </w:r>
                  </w:p>
                </w:tc>
              </w:tr>
              <w:tr w:rsidR="005E6416" w:rsidTr="00A83A03">
                <w:sdt>
                  <w:sdtPr>
                    <w:tag w:val="_PLD_c41f21f856404f3ca57834a6097150d1"/>
                    <w:id w:val="70063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卖出回购金融资产款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ac396108b3b3421ab58441da984288b7"/>
                    <w:id w:val="70063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应付手续费及佣金</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c71c03d7c5d44a72978807ede4f4e355"/>
                    <w:id w:val="70063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应付职工薪酬</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43,513,153.22</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46,461,585.61</w:t>
                    </w:r>
                  </w:p>
                </w:tc>
              </w:tr>
              <w:tr w:rsidR="005E6416" w:rsidTr="00A83A03">
                <w:sdt>
                  <w:sdtPr>
                    <w:tag w:val="_PLD_0a291661ab964e509989466a1d0376d8"/>
                    <w:id w:val="70063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应交税费</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15,884,011.67</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12,638,387.64</w:t>
                    </w:r>
                  </w:p>
                </w:tc>
              </w:tr>
              <w:tr w:rsidR="005E6416" w:rsidTr="00A83A03">
                <w:sdt>
                  <w:sdtPr>
                    <w:tag w:val="_PLD_896ef068fe104b9dbb534898f8b56899"/>
                    <w:id w:val="70063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应付利息</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264,644.79</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312,252.73</w:t>
                    </w:r>
                  </w:p>
                </w:tc>
              </w:tr>
              <w:tr w:rsidR="005E6416" w:rsidTr="00A83A03">
                <w:sdt>
                  <w:sdtPr>
                    <w:tag w:val="_PLD_8b9039f8270d4e79b2b153bd35aabccd"/>
                    <w:id w:val="70063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应付股利</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444,030.47</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444,030.47</w:t>
                    </w:r>
                  </w:p>
                </w:tc>
              </w:tr>
              <w:tr w:rsidR="005E6416" w:rsidTr="00A83A03">
                <w:sdt>
                  <w:sdtPr>
                    <w:tag w:val="_PLD_b35a0e75fc884531b14f7c89cafff130"/>
                    <w:id w:val="70063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其他应付款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26,677,079.65</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28,091,965.98</w:t>
                    </w:r>
                  </w:p>
                </w:tc>
              </w:tr>
              <w:tr w:rsidR="005E6416" w:rsidTr="00A83A03">
                <w:sdt>
                  <w:sdtPr>
                    <w:tag w:val="_PLD_20ed9df675b64d3ba66f86818835af1c"/>
                    <w:id w:val="70063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应付分保账款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15ad9628d5964d40ba0de6d976864535"/>
                    <w:id w:val="70063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保险合同准备金</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d1e14d3d41434297b643673683886a5b"/>
                    <w:id w:val="70063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代理买卖证券款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c119045c5bbb4d4aa1237fc704a8454a"/>
                    <w:id w:val="70064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代理承销证券款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db7fee4b8cba443abe9cb6917c786336"/>
                    <w:id w:val="70064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持有待售负债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72a644a349a44b698e06e13f52a58226"/>
                    <w:id w:val="70064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一年内到期的非流动负债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149,838,805.14</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4,054,765.65</w:t>
                    </w:r>
                  </w:p>
                </w:tc>
              </w:tr>
              <w:tr w:rsidR="005E6416" w:rsidTr="00A83A03">
                <w:sdt>
                  <w:sdtPr>
                    <w:tag w:val="_PLD_96d6a270e9cd47858c0d688ff50ec913"/>
                    <w:id w:val="70064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其他流动负债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67ae4a213b84443b9ab726194d697e5d"/>
                    <w:id w:val="70064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200" w:firstLine="420"/>
                          <w:rPr>
                            <w:szCs w:val="21"/>
                          </w:rPr>
                        </w:pPr>
                        <w:r>
                          <w:rPr>
                            <w:rFonts w:hint="eastAsia"/>
                            <w:szCs w:val="21"/>
                          </w:rPr>
                          <w:t>流动负债合计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517,880,102.75</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375,304,721.09</w:t>
                    </w:r>
                  </w:p>
                </w:tc>
              </w:tr>
              <w:tr w:rsidR="005E6416" w:rsidTr="00A83A03">
                <w:sdt>
                  <w:sdtPr>
                    <w:tag w:val="_PLD_11b0ad98a1da4ca8917168fe7187bad7"/>
                    <w:id w:val="70064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rPr>
                            <w:szCs w:val="21"/>
                          </w:rPr>
                        </w:pPr>
                        <w:r>
                          <w:rPr>
                            <w:rFonts w:hint="eastAsia"/>
                            <w:b/>
                            <w:bCs/>
                            <w:szCs w:val="21"/>
                          </w:rPr>
                          <w:t>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ind w:right="210"/>
                      <w:jc w:val="right"/>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color w:val="008000"/>
                        <w:szCs w:val="21"/>
                      </w:rPr>
                    </w:pPr>
                  </w:p>
                </w:tc>
              </w:tr>
              <w:tr w:rsidR="005E6416" w:rsidTr="00A83A03">
                <w:sdt>
                  <w:sdtPr>
                    <w:tag w:val="_PLD_ba880409fe9c44eeab61a9a494c9d259"/>
                    <w:id w:val="70064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长期借款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118,000,000.00</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265,000,000.00</w:t>
                    </w:r>
                  </w:p>
                </w:tc>
              </w:tr>
              <w:tr w:rsidR="005E6416" w:rsidTr="00A83A03">
                <w:sdt>
                  <w:sdtPr>
                    <w:tag w:val="_PLD_ddbb738f6d974b44ae5f0cc50cef6807"/>
                    <w:id w:val="70064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应付债券</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ee7cf5f4833e4f638f708361a9f507e5"/>
                    <w:id w:val="70064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其中：优先股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9288ba488bad4cde97fcacf7e283dc87"/>
                    <w:id w:val="70064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leftChars="300" w:left="630" w:firstLineChars="100" w:firstLine="210"/>
                          <w:rPr>
                            <w:szCs w:val="21"/>
                          </w:rPr>
                        </w:pPr>
                        <w:r>
                          <w:rPr>
                            <w:rFonts w:hint="eastAsia"/>
                            <w:szCs w:val="21"/>
                          </w:rPr>
                          <w:t>永续债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709e3cc6907e4f73adac034c369bf59c"/>
                    <w:id w:val="70065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长期应付款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31562b75aea04b67a719d9b7388d8021"/>
                    <w:id w:val="70065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长期应付职工薪酬</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19,131,567.67</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19,283,353.41</w:t>
                    </w:r>
                  </w:p>
                </w:tc>
              </w:tr>
              <w:tr w:rsidR="005E6416" w:rsidTr="00A83A03">
                <w:sdt>
                  <w:sdtPr>
                    <w:tag w:val="_PLD_932bf9e7d9e241438254409014b4acdf"/>
                    <w:id w:val="70065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专项应付款</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49,863,752.76</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49,816,237.10</w:t>
                    </w:r>
                  </w:p>
                </w:tc>
              </w:tr>
              <w:tr w:rsidR="005E6416" w:rsidTr="00A83A03">
                <w:sdt>
                  <w:sdtPr>
                    <w:tag w:val="_PLD_1f017fca3f504b25a2a59819ecc158bf"/>
                    <w:id w:val="70065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预计负债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1,693,864.02</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332,003.73</w:t>
                    </w:r>
                  </w:p>
                </w:tc>
              </w:tr>
              <w:tr w:rsidR="005E6416" w:rsidTr="00A83A03">
                <w:sdt>
                  <w:sdtPr>
                    <w:tag w:val="_PLD_3d70a4e4cf7e44fdbbd529e50111dac6"/>
                    <w:id w:val="70065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递延收益</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130,228,883.44</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136,941,289.36</w:t>
                    </w:r>
                  </w:p>
                </w:tc>
              </w:tr>
              <w:tr w:rsidR="005E6416" w:rsidTr="00A83A03">
                <w:sdt>
                  <w:sdtPr>
                    <w:tag w:val="_PLD_a8260a38625842e6abacc4597c4ddb07"/>
                    <w:id w:val="70065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递延所得税负债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14,955,882.27</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29,989,668.99</w:t>
                    </w:r>
                  </w:p>
                </w:tc>
              </w:tr>
              <w:tr w:rsidR="005E6416" w:rsidTr="00A83A03">
                <w:sdt>
                  <w:sdtPr>
                    <w:tag w:val="_PLD_d7398cf3a89f4c29a6437609d15bce2b"/>
                    <w:id w:val="70065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其他非流动负债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98ce91078c874760b9fbe84b738c586c"/>
                    <w:id w:val="70065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200" w:firstLine="420"/>
                          <w:rPr>
                            <w:szCs w:val="21"/>
                          </w:rPr>
                        </w:pPr>
                        <w:r>
                          <w:rPr>
                            <w:rFonts w:hint="eastAsia"/>
                            <w:szCs w:val="21"/>
                          </w:rPr>
                          <w:t>非流动负债合计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333,873,950.16</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501,362,552.59</w:t>
                    </w:r>
                  </w:p>
                </w:tc>
              </w:tr>
              <w:tr w:rsidR="005E6416" w:rsidTr="00A83A03">
                <w:sdt>
                  <w:sdtPr>
                    <w:tag w:val="_PLD_3850c92a87b540968b860cae22116a13"/>
                    <w:id w:val="70065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300" w:firstLine="630"/>
                          <w:rPr>
                            <w:szCs w:val="21"/>
                          </w:rPr>
                        </w:pPr>
                        <w:r>
                          <w:rPr>
                            <w:rFonts w:hint="eastAsia"/>
                            <w:szCs w:val="21"/>
                          </w:rPr>
                          <w:t>负债合计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851,754,052.91</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876,667,273.68</w:t>
                    </w:r>
                  </w:p>
                </w:tc>
              </w:tr>
              <w:tr w:rsidR="005E6416" w:rsidTr="00A83A03">
                <w:sdt>
                  <w:sdtPr>
                    <w:tag w:val="_PLD_cd25e424b1f34f4a9b17b31db232bc4e"/>
                    <w:id w:val="70065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rPr>
                            <w:szCs w:val="21"/>
                          </w:rPr>
                        </w:pPr>
                        <w:r>
                          <w:rPr>
                            <w:rFonts w:hint="eastAsia"/>
                            <w:b/>
                            <w:bCs/>
                            <w:szCs w:val="21"/>
                          </w:rPr>
                          <w:t>所有者权益</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5E6416" w:rsidRDefault="005E6416" w:rsidP="00A83A03">
                    <w:pPr>
                      <w:rPr>
                        <w:color w:val="008000"/>
                        <w:szCs w:val="21"/>
                      </w:rPr>
                    </w:pPr>
                  </w:p>
                </w:tc>
              </w:tr>
              <w:tr w:rsidR="005E6416" w:rsidTr="00A83A03">
                <w:sdt>
                  <w:sdtPr>
                    <w:tag w:val="_PLD_a087c9d1096b4fd7900cb7db49d9aac3"/>
                    <w:id w:val="70066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股本</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399,553,571.00</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399,553,571.00</w:t>
                    </w:r>
                  </w:p>
                </w:tc>
              </w:tr>
              <w:tr w:rsidR="005E6416" w:rsidTr="00A83A03">
                <w:sdt>
                  <w:sdtPr>
                    <w:tag w:val="_PLD_4f426207f1344c8e8e05d02f10c1a1c3"/>
                    <w:id w:val="70066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其他权益工具</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d0b05283a65e4211801490b4ed7f6afd"/>
                    <w:id w:val="70066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其中：优先股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b2b49a68fa1d47af87e62a8fe68f7c6e"/>
                    <w:id w:val="70066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leftChars="300" w:left="630" w:firstLineChars="100" w:firstLine="210"/>
                          <w:rPr>
                            <w:szCs w:val="21"/>
                          </w:rPr>
                        </w:pPr>
                        <w:r>
                          <w:rPr>
                            <w:rFonts w:hint="eastAsia"/>
                            <w:szCs w:val="21"/>
                          </w:rPr>
                          <w:t>永续债</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77e9e42d09d242a8923e1697441c27f5"/>
                    <w:id w:val="70066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资本公积</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696,086,894.25</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696,086,894.25</w:t>
                    </w:r>
                  </w:p>
                </w:tc>
              </w:tr>
              <w:tr w:rsidR="005E6416" w:rsidTr="00A83A03">
                <w:sdt>
                  <w:sdtPr>
                    <w:tag w:val="_PLD_c17c75f5185048a697a740f06a8bf43f"/>
                    <w:id w:val="70066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减：库存股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p>
                </w:tc>
              </w:tr>
              <w:tr w:rsidR="005E6416" w:rsidTr="00A83A03">
                <w:sdt>
                  <w:sdtPr>
                    <w:tag w:val="_PLD_369218e46b074e92bca6d11bf6cad5fa"/>
                    <w:id w:val="70066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其他综合收益</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83,280,495.91</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168,390,364.86</w:t>
                    </w:r>
                  </w:p>
                </w:tc>
              </w:tr>
              <w:tr w:rsidR="005E6416" w:rsidTr="00A83A03">
                <w:sdt>
                  <w:sdtPr>
                    <w:tag w:val="_PLD_6a7b64071d5a42a4a1ef33a96ad7527c"/>
                    <w:id w:val="70066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专项储备</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9,313,632.91</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8,537,395.06</w:t>
                    </w:r>
                  </w:p>
                </w:tc>
              </w:tr>
              <w:tr w:rsidR="005E6416" w:rsidTr="00A83A03">
                <w:sdt>
                  <w:sdtPr>
                    <w:tag w:val="_PLD_377055b77de440139ad99646ef054bcf"/>
                    <w:id w:val="70066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盈余公积</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center"/>
                      <w:rPr>
                        <w:szCs w:val="21"/>
                      </w:rPr>
                    </w:pPr>
                    <w:r>
                      <w:t>174,861,762.25</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174,861,762.25</w:t>
                    </w:r>
                  </w:p>
                </w:tc>
              </w:tr>
              <w:tr w:rsidR="005E6416" w:rsidTr="00A83A03">
                <w:sdt>
                  <w:sdtPr>
                    <w:tag w:val="_PLD_77dd553c74b846b39918b7f6b4ca3145"/>
                    <w:id w:val="70067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未分配利润</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465,830,528.42</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452,247,650.00</w:t>
                    </w:r>
                  </w:p>
                </w:tc>
              </w:tr>
              <w:tr w:rsidR="005E6416" w:rsidTr="00A83A03">
                <w:sdt>
                  <w:sdtPr>
                    <w:tag w:val="_PLD_be5ceff09fd14762bd7d465c6f087a32"/>
                    <w:id w:val="70067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归属于母公司所有者权益合计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1,828,926,884.74</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1,899,677,637.42</w:t>
                    </w:r>
                  </w:p>
                </w:tc>
              </w:tr>
              <w:tr w:rsidR="005E6416" w:rsidTr="00A83A03">
                <w:sdt>
                  <w:sdtPr>
                    <w:tag w:val="_PLD_160d2a2f5bc5442da58422eeda578fab"/>
                    <w:id w:val="70067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100" w:firstLine="210"/>
                          <w:rPr>
                            <w:szCs w:val="21"/>
                          </w:rPr>
                        </w:pPr>
                        <w:r>
                          <w:rPr>
                            <w:rFonts w:hint="eastAsia"/>
                            <w:szCs w:val="21"/>
                          </w:rPr>
                          <w:t>少数股东权益</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31,845,809.30</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32,886,863.46</w:t>
                    </w:r>
                  </w:p>
                </w:tc>
              </w:tr>
              <w:tr w:rsidR="005E6416" w:rsidTr="00A83A03">
                <w:sdt>
                  <w:sdtPr>
                    <w:tag w:val="_PLD_4d5fe34f6f8e491c945a00a2ecc0eb0b"/>
                    <w:id w:val="70067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200" w:firstLine="420"/>
                          <w:rPr>
                            <w:szCs w:val="21"/>
                          </w:rPr>
                        </w:pPr>
                        <w:r>
                          <w:rPr>
                            <w:rFonts w:hint="eastAsia"/>
                            <w:szCs w:val="21"/>
                          </w:rPr>
                          <w:t>所有者权益合计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1,860,772,694.04</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1,932,564,500.88</w:t>
                    </w:r>
                  </w:p>
                </w:tc>
              </w:tr>
              <w:tr w:rsidR="005E6416" w:rsidTr="00A83A03">
                <w:sdt>
                  <w:sdtPr>
                    <w:tag w:val="_PLD_d2e175bbf39e4e0791a3851b1ab457dd"/>
                    <w:id w:val="70067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5E6416" w:rsidRDefault="005E6416" w:rsidP="00A83A03">
                        <w:pPr>
                          <w:ind w:firstLineChars="300" w:firstLine="630"/>
                          <w:rPr>
                            <w:szCs w:val="21"/>
                          </w:rPr>
                        </w:pPr>
                        <w:r>
                          <w:rPr>
                            <w:rFonts w:hint="eastAsia"/>
                            <w:szCs w:val="21"/>
                          </w:rPr>
                          <w:t>负债和所有者权益总计</w:t>
                        </w:r>
                      </w:p>
                    </w:tc>
                  </w:sdtContent>
                </w:sdt>
                <w:tc>
                  <w:tcPr>
                    <w:tcW w:w="543" w:type="pct"/>
                    <w:tcBorders>
                      <w:top w:val="outset" w:sz="6" w:space="0" w:color="auto"/>
                      <w:left w:val="outset" w:sz="6" w:space="0" w:color="auto"/>
                      <w:bottom w:val="outset" w:sz="6" w:space="0" w:color="auto"/>
                      <w:right w:val="outset" w:sz="6" w:space="0" w:color="auto"/>
                    </w:tcBorders>
                  </w:tcPr>
                  <w:p w:rsidR="005E6416" w:rsidRDefault="005E6416" w:rsidP="00A83A03">
                    <w:pPr>
                      <w:rPr>
                        <w:szCs w:val="21"/>
                      </w:rPr>
                    </w:pP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2,712,526,746.95</w:t>
                    </w:r>
                  </w:p>
                </w:tc>
                <w:tc>
                  <w:tcPr>
                    <w:tcW w:w="1220" w:type="pct"/>
                    <w:tcBorders>
                      <w:top w:val="outset" w:sz="6" w:space="0" w:color="auto"/>
                      <w:left w:val="outset" w:sz="6" w:space="0" w:color="auto"/>
                      <w:bottom w:val="outset" w:sz="6" w:space="0" w:color="auto"/>
                      <w:right w:val="outset" w:sz="6" w:space="0" w:color="auto"/>
                    </w:tcBorders>
                  </w:tcPr>
                  <w:p w:rsidR="005E6416" w:rsidRDefault="005E6416" w:rsidP="00A83A03">
                    <w:pPr>
                      <w:jc w:val="right"/>
                      <w:rPr>
                        <w:szCs w:val="21"/>
                      </w:rPr>
                    </w:pPr>
                    <w:r>
                      <w:t>2,809,231,774.56</w:t>
                    </w:r>
                  </w:p>
                </w:tc>
              </w:tr>
            </w:tbl>
            <w:p w:rsidR="005E6416" w:rsidRDefault="005E6416"/>
            <w:p w:rsidR="00DC3A47" w:rsidRDefault="006D1152">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not(@periodRef)]" w:storeItemID="{89EBAB94-44A0-46A2-B712-30D997D04A6D}"/>
                  <w:text/>
                </w:sdtPr>
                <w:sdtContent>
                  <w:r w:rsidR="00351807">
                    <w:rPr>
                      <w:rFonts w:hint="eastAsia"/>
                      <w:szCs w:val="21"/>
                    </w:rPr>
                    <w:t xml:space="preserve">曾凡沛        </w:t>
                  </w:r>
                </w:sdtContent>
              </w:sdt>
              <w:r w:rsidR="005E641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hint="eastAsia"/>
                      <w:szCs w:val="21"/>
                    </w:rPr>
                    <w:t>曾四新</w:t>
                  </w:r>
                </w:sdtContent>
              </w:sdt>
              <w:r w:rsidR="005E6416">
                <w:rPr>
                  <w:rFonts w:hint="eastAsia"/>
                  <w:szCs w:val="21"/>
                </w:rPr>
                <w:t xml:space="preserve"> </w:t>
              </w:r>
              <w:r w:rsidR="00C8633D">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hint="eastAsia"/>
                      <w:szCs w:val="21"/>
                    </w:rPr>
                    <w:t>黄娅莹</w:t>
                  </w:r>
                </w:sdtContent>
              </w:sdt>
            </w:p>
            <w:p w:rsidR="00DC3A47" w:rsidRPr="00C41C21" w:rsidRDefault="0050746A" w:rsidP="00C41C21">
              <w:pPr>
                <w:ind w:rightChars="-73" w:right="-153"/>
                <w:rPr>
                  <w:b/>
                  <w:bCs/>
                  <w:color w:val="008000"/>
                  <w:szCs w:val="21"/>
                  <w:u w:val="single"/>
                </w:rPr>
              </w:pPr>
            </w:p>
          </w:sdtContent>
        </w:sdt>
        <w:p w:rsidR="00FC7EB6" w:rsidRDefault="00FC7EB6">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rsidR="00DC3A47" w:rsidRDefault="006D1152">
              <w:pPr>
                <w:pStyle w:val="3"/>
                <w:jc w:val="center"/>
              </w:pPr>
              <w:r>
                <w:rPr>
                  <w:rFonts w:hint="eastAsia"/>
                </w:rPr>
                <w:t>母公司</w:t>
              </w:r>
              <w:r>
                <w:t>资产负债表</w:t>
              </w:r>
            </w:p>
            <w:p w:rsidR="00DC3A47" w:rsidRDefault="006D1152">
              <w:pPr>
                <w:jc w:val="center"/>
                <w:rPr>
                  <w:b/>
                  <w:bCs/>
                  <w:szCs w:val="21"/>
                </w:rPr>
              </w:pPr>
              <w:r>
                <w:rPr>
                  <w:szCs w:val="21"/>
                </w:rPr>
                <w:t>2018年</w:t>
              </w:r>
              <w:r>
                <w:rPr>
                  <w:rFonts w:hint="eastAsia"/>
                  <w:szCs w:val="21"/>
                </w:rPr>
                <w:t>6</w:t>
              </w:r>
              <w:r>
                <w:rPr>
                  <w:szCs w:val="21"/>
                </w:rPr>
                <w:t>月3</w:t>
              </w:r>
              <w:r>
                <w:rPr>
                  <w:rFonts w:hint="eastAsia"/>
                  <w:szCs w:val="21"/>
                </w:rPr>
                <w:t>0</w:t>
              </w:r>
              <w:r>
                <w:rPr>
                  <w:szCs w:val="21"/>
                </w:rPr>
                <w:t>日</w:t>
              </w:r>
            </w:p>
            <w:p w:rsidR="00DC3A47" w:rsidRDefault="006D1152">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福建龙溪轴承（集团）股份有限公司</w:t>
                  </w:r>
                </w:sdtContent>
              </w:sdt>
              <w:r>
                <w:rPr>
                  <w:szCs w:val="21"/>
                </w:rPr>
                <w:t> </w:t>
              </w:r>
            </w:p>
            <w:p w:rsidR="00DC3A47" w:rsidRDefault="006D1152">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65"/>
                <w:gridCol w:w="956"/>
                <w:gridCol w:w="2193"/>
                <w:gridCol w:w="2235"/>
              </w:tblGrid>
              <w:tr w:rsidR="00E30926" w:rsidTr="008C300F">
                <w:trPr>
                  <w:cantSplit/>
                </w:trPr>
                <w:sdt>
                  <w:sdtPr>
                    <w:tag w:val="_PLD_86164f00913c42de9c3d2e66a718c46a"/>
                    <w:id w:val="2955339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jc w:val="center"/>
                          <w:rPr>
                            <w:b/>
                            <w:szCs w:val="21"/>
                          </w:rPr>
                        </w:pPr>
                        <w:r>
                          <w:rPr>
                            <w:b/>
                            <w:szCs w:val="21"/>
                          </w:rPr>
                          <w:t>项目</w:t>
                        </w:r>
                      </w:p>
                    </w:tc>
                  </w:sdtContent>
                </w:sdt>
                <w:sdt>
                  <w:sdtPr>
                    <w:tag w:val="_PLD_b1663c917e794e92b0fb75c0004eaf23"/>
                    <w:id w:val="29553396"/>
                    <w:lock w:val="sdtLocked"/>
                  </w:sdtPr>
                  <w:sdtContent>
                    <w:tc>
                      <w:tcPr>
                        <w:tcW w:w="528"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jc w:val="center"/>
                          <w:rPr>
                            <w:b/>
                            <w:szCs w:val="21"/>
                          </w:rPr>
                        </w:pPr>
                        <w:r>
                          <w:rPr>
                            <w:rFonts w:hint="eastAsia"/>
                            <w:b/>
                            <w:szCs w:val="21"/>
                          </w:rPr>
                          <w:t>附注</w:t>
                        </w:r>
                      </w:p>
                    </w:tc>
                  </w:sdtContent>
                </w:sdt>
                <w:sdt>
                  <w:sdtPr>
                    <w:tag w:val="_PLD_f26cbea6d9f2446784d4b1bdb0b916d3"/>
                    <w:id w:val="29553397"/>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jc w:val="center"/>
                          <w:rPr>
                            <w:b/>
                            <w:szCs w:val="21"/>
                          </w:rPr>
                        </w:pPr>
                        <w:r>
                          <w:rPr>
                            <w:b/>
                            <w:szCs w:val="21"/>
                          </w:rPr>
                          <w:t>期末余额</w:t>
                        </w:r>
                      </w:p>
                    </w:tc>
                  </w:sdtContent>
                </w:sdt>
                <w:sdt>
                  <w:sdtPr>
                    <w:tag w:val="_PLD_544c51a54f954492bc5402a361eb61a1"/>
                    <w:id w:val="29553398"/>
                    <w:lock w:val="sdtLocked"/>
                  </w:sdtPr>
                  <w:sdtContent>
                    <w:tc>
                      <w:tcPr>
                        <w:tcW w:w="1236"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jc w:val="center"/>
                          <w:rPr>
                            <w:b/>
                            <w:szCs w:val="21"/>
                          </w:rPr>
                        </w:pPr>
                        <w:r>
                          <w:rPr>
                            <w:rFonts w:hint="eastAsia"/>
                            <w:b/>
                            <w:szCs w:val="21"/>
                          </w:rPr>
                          <w:t>期初</w:t>
                        </w:r>
                        <w:r>
                          <w:rPr>
                            <w:b/>
                            <w:szCs w:val="21"/>
                          </w:rPr>
                          <w:t>余额</w:t>
                        </w:r>
                      </w:p>
                    </w:tc>
                  </w:sdtContent>
                </w:sdt>
              </w:tr>
              <w:tr w:rsidR="00E30926" w:rsidTr="008C300F">
                <w:sdt>
                  <w:sdtPr>
                    <w:tag w:val="_PLD_50ba2edb262342c796ff8607e4826d61"/>
                    <w:id w:val="2955339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rPr>
                            <w:szCs w:val="21"/>
                          </w:rPr>
                        </w:pPr>
                        <w:r>
                          <w:rPr>
                            <w:rFonts w:hint="eastAsia"/>
                            <w:b/>
                            <w:bCs/>
                            <w:szCs w:val="21"/>
                          </w:rPr>
                          <w:t>流动资产：</w:t>
                        </w:r>
                      </w:p>
                    </w:tc>
                  </w:sdtContent>
                </w:sdt>
                <w:tc>
                  <w:tcPr>
                    <w:tcW w:w="2975" w:type="pct"/>
                    <w:gridSpan w:val="3"/>
                    <w:tcBorders>
                      <w:top w:val="outset" w:sz="6" w:space="0" w:color="auto"/>
                      <w:left w:val="outset" w:sz="6" w:space="0" w:color="auto"/>
                      <w:bottom w:val="outset" w:sz="6" w:space="0" w:color="auto"/>
                      <w:right w:val="outset" w:sz="6" w:space="0" w:color="auto"/>
                    </w:tcBorders>
                    <w:vAlign w:val="center"/>
                  </w:tcPr>
                  <w:p w:rsidR="00E30926" w:rsidRDefault="00E30926" w:rsidP="008C300F">
                    <w:pPr>
                      <w:rPr>
                        <w:szCs w:val="21"/>
                      </w:rPr>
                    </w:pPr>
                  </w:p>
                </w:tc>
              </w:tr>
              <w:tr w:rsidR="00E30926" w:rsidTr="008C300F">
                <w:sdt>
                  <w:sdtPr>
                    <w:tag w:val="_PLD_bd9aac193a204ef086f6e6466399aaa5"/>
                    <w:id w:val="2955340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货币资金</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rPr>
                        <w:rFonts w:hint="eastAsia"/>
                        <w:szCs w:val="21"/>
                      </w:rPr>
                      <w:t>59,150,401.94</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99,644,779.02</w:t>
                    </w:r>
                  </w:p>
                </w:tc>
              </w:tr>
              <w:tr w:rsidR="00E30926" w:rsidTr="008C300F">
                <w:sdt>
                  <w:sdtPr>
                    <w:tag w:val="_PLD_9b1e7a64a3bb41eb8aa15509727425b6"/>
                    <w:id w:val="2955340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以公允价值计量且其变动计入当期损益的金融资产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d6e4214ab5b24898aa2c5317692a3692"/>
                    <w:id w:val="2955340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衍生金融资产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3764fc93add64e5f8bd93aa69e26c893"/>
                    <w:id w:val="2955340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应收票据</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132,885,089.36</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161,419,130.21</w:t>
                    </w:r>
                  </w:p>
                </w:tc>
              </w:tr>
              <w:tr w:rsidR="00E30926" w:rsidTr="008C300F">
                <w:sdt>
                  <w:sdtPr>
                    <w:tag w:val="_PLD_6124441ea2f14e43af8a04c7ba6c663b"/>
                    <w:id w:val="2955340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应收账款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152,053,832.14</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102,712,358.35</w:t>
                    </w:r>
                  </w:p>
                </w:tc>
              </w:tr>
              <w:tr w:rsidR="00E30926" w:rsidTr="008C300F">
                <w:sdt>
                  <w:sdtPr>
                    <w:tag w:val="_PLD_836c9799e8ce408c911341bb2ad03fce"/>
                    <w:id w:val="2955340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预付款项</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33,229,255.33</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23,797,154.85</w:t>
                    </w:r>
                  </w:p>
                </w:tc>
              </w:tr>
              <w:tr w:rsidR="00E30926" w:rsidTr="008C300F">
                <w:sdt>
                  <w:sdtPr>
                    <w:tag w:val="_PLD_2ddf4623eba844d197ceee42081aad10"/>
                    <w:id w:val="2955340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应收利息</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70,931.82</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68,388.07</w:t>
                    </w:r>
                  </w:p>
                </w:tc>
              </w:tr>
              <w:tr w:rsidR="00E30926" w:rsidTr="008C300F">
                <w:sdt>
                  <w:sdtPr>
                    <w:tag w:val="_PLD_0aada8ad99d54905a6c710679c560fb6"/>
                    <w:id w:val="2955340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应收股利</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45,839,025.00</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45,839,025.00</w:t>
                    </w:r>
                  </w:p>
                </w:tc>
              </w:tr>
              <w:tr w:rsidR="00E30926" w:rsidTr="008C300F">
                <w:sdt>
                  <w:sdtPr>
                    <w:tag w:val="_PLD_d0a88dc242d7425c9f6687fdbf6b33a1"/>
                    <w:id w:val="2955340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其他应收款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12,007,076.71</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9,641,048.15</w:t>
                    </w:r>
                  </w:p>
                </w:tc>
              </w:tr>
              <w:tr w:rsidR="00E30926" w:rsidTr="008C300F">
                <w:sdt>
                  <w:sdtPr>
                    <w:tag w:val="_PLD_ec0f0fa4e916462a99658eb60c22336b"/>
                    <w:id w:val="2955340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存货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223,920,888.48</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218,676,518.17</w:t>
                    </w:r>
                  </w:p>
                </w:tc>
              </w:tr>
              <w:tr w:rsidR="00E30926" w:rsidTr="008C300F">
                <w:sdt>
                  <w:sdtPr>
                    <w:tag w:val="_PLD_365457fca39d46589cb73b9b8f9e19f5"/>
                    <w:id w:val="2955341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持有待售资产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0980b12952a64f238bd9da3b2f3adc51"/>
                    <w:id w:val="2955341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一年内到期的非流动资产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8bf05324c33d4c8680436f4706850c3f"/>
                    <w:id w:val="2955341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其他流动资产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559,148,618.65</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580,703,874.92</w:t>
                    </w:r>
                  </w:p>
                </w:tc>
              </w:tr>
              <w:tr w:rsidR="00E30926" w:rsidTr="008C300F">
                <w:sdt>
                  <w:sdtPr>
                    <w:tag w:val="_PLD_8790cdd8d21e420a8ef4ded6a71d1c3d"/>
                    <w:id w:val="2955341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200" w:firstLine="420"/>
                          <w:rPr>
                            <w:szCs w:val="21"/>
                          </w:rPr>
                        </w:pPr>
                        <w:r>
                          <w:rPr>
                            <w:rFonts w:hint="eastAsia"/>
                            <w:szCs w:val="21"/>
                          </w:rPr>
                          <w:t>流动资产合计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1,218,305,119.43</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1,242,502,276.74</w:t>
                    </w:r>
                  </w:p>
                </w:tc>
              </w:tr>
              <w:tr w:rsidR="00E30926" w:rsidTr="008C300F">
                <w:sdt>
                  <w:sdtPr>
                    <w:tag w:val="_PLD_edb7c81ca51342f48e1afcc1e135f7de"/>
                    <w:id w:val="2955341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rPr>
                            <w:szCs w:val="21"/>
                          </w:rPr>
                        </w:pPr>
                        <w:r>
                          <w:rPr>
                            <w:rFonts w:hint="eastAsia"/>
                            <w:b/>
                            <w:bCs/>
                            <w:szCs w:val="21"/>
                          </w:rPr>
                          <w:t>非流动资产：</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E30926" w:rsidRDefault="00E30926" w:rsidP="008C300F">
                    <w:pPr>
                      <w:rPr>
                        <w:color w:val="008000"/>
                        <w:szCs w:val="21"/>
                      </w:rPr>
                    </w:pPr>
                  </w:p>
                </w:tc>
              </w:tr>
              <w:tr w:rsidR="00E30926" w:rsidTr="008C300F">
                <w:sdt>
                  <w:sdtPr>
                    <w:tag w:val="_PLD_4b6da07025d54f5587bc628751107308"/>
                    <w:id w:val="2955341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可供出售金融资产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289,004,356.15</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369,524,927.08</w:t>
                    </w:r>
                  </w:p>
                </w:tc>
              </w:tr>
              <w:tr w:rsidR="00E30926" w:rsidTr="008C300F">
                <w:sdt>
                  <w:sdtPr>
                    <w:tag w:val="_PLD_b835617d00af4ea494798d7a73a175c4"/>
                    <w:id w:val="2955341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持有至到期投资</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3a3eb5f13a5e479cab74c53cf92cef70"/>
                    <w:id w:val="2955341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长期应收款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9cd3bd10dc674ca6a25aa817bae7e67c"/>
                    <w:id w:val="2955341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长期股权投资</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574,071,737.22</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573,348,813.24</w:t>
                    </w:r>
                  </w:p>
                </w:tc>
              </w:tr>
              <w:tr w:rsidR="00E30926" w:rsidTr="008C300F">
                <w:sdt>
                  <w:sdtPr>
                    <w:tag w:val="_PLD_20ceb656f6ed453d923429ecf3e07470"/>
                    <w:id w:val="2955341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投资性房地产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19,536,111.09</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20,007,230.25</w:t>
                    </w:r>
                  </w:p>
                </w:tc>
              </w:tr>
              <w:tr w:rsidR="00E30926" w:rsidTr="008C300F">
                <w:sdt>
                  <w:sdtPr>
                    <w:tag w:val="_PLD_f2915bbeb92e4cb7825444810cd2481b"/>
                    <w:id w:val="2955342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固定资产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257,695,296.49</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263,407,962.84</w:t>
                    </w:r>
                  </w:p>
                </w:tc>
              </w:tr>
              <w:tr w:rsidR="00E30926" w:rsidTr="008C300F">
                <w:sdt>
                  <w:sdtPr>
                    <w:tag w:val="_PLD_3702018434b348299a2edf88ed253cae"/>
                    <w:id w:val="2955342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在建工程</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77,951,962.98</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60,287,961.30</w:t>
                    </w:r>
                  </w:p>
                </w:tc>
              </w:tr>
              <w:tr w:rsidR="00E30926" w:rsidTr="008C300F">
                <w:sdt>
                  <w:sdtPr>
                    <w:tag w:val="_PLD_540837041d3e49788dfee857d2ddb26e"/>
                    <w:id w:val="2955342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工程物资</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ee471d3381b6474a810617a5c012a160"/>
                    <w:id w:val="2955342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固定资产清理</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aa1b8af0f4b640a08af5c5e477f1baed"/>
                    <w:id w:val="2955342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生产性生物资产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34107578db7e410f81696936f2160ad8"/>
                    <w:id w:val="2955342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油气资产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b2d1d449266d4e0e8165564cc592ee25"/>
                    <w:id w:val="2955342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无形资产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36,382,963.41</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36,853,390.77</w:t>
                    </w:r>
                  </w:p>
                </w:tc>
              </w:tr>
              <w:tr w:rsidR="00E30926" w:rsidTr="008C300F">
                <w:sdt>
                  <w:sdtPr>
                    <w:tag w:val="_PLD_070bd9e319f04f698ec241662aae315f"/>
                    <w:id w:val="2955342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开发支出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71205ffe835a450f96b572033af7b245"/>
                    <w:id w:val="2955342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商誉</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464c95e2742e40848be2a2dd7ed10065"/>
                    <w:id w:val="2955342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长期待摊费用</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5ba414797dcd4efeb8f5add1c55db170"/>
                    <w:id w:val="2955343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递延所得税资产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8,312,375.26</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5,259,161.62</w:t>
                    </w:r>
                  </w:p>
                </w:tc>
              </w:tr>
              <w:tr w:rsidR="00E30926" w:rsidTr="008C300F">
                <w:sdt>
                  <w:sdtPr>
                    <w:tag w:val="_PLD_4ec085051b734fb6888eae763a5af865"/>
                    <w:id w:val="2955343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其他非流动资产</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1,693,606.00</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12,901,260.32</w:t>
                    </w:r>
                  </w:p>
                </w:tc>
              </w:tr>
              <w:tr w:rsidR="00E30926" w:rsidTr="008C300F">
                <w:sdt>
                  <w:sdtPr>
                    <w:tag w:val="_PLD_1361d749971c4577aca21316768dc6ea"/>
                    <w:id w:val="2955343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200" w:firstLine="420"/>
                          <w:rPr>
                            <w:szCs w:val="21"/>
                          </w:rPr>
                        </w:pPr>
                        <w:r>
                          <w:rPr>
                            <w:rFonts w:hint="eastAsia"/>
                            <w:szCs w:val="21"/>
                          </w:rPr>
                          <w:t>非流动资产合计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1,264,648,408.60</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1,341,590,707.42</w:t>
                    </w:r>
                  </w:p>
                </w:tc>
              </w:tr>
              <w:tr w:rsidR="00E30926" w:rsidTr="008C300F">
                <w:sdt>
                  <w:sdtPr>
                    <w:tag w:val="_PLD_6fe017f5040346fd90d05dbcc8d7f1b3"/>
                    <w:id w:val="2955343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300" w:firstLine="630"/>
                          <w:rPr>
                            <w:szCs w:val="21"/>
                          </w:rPr>
                        </w:pPr>
                        <w:r>
                          <w:rPr>
                            <w:rFonts w:hint="eastAsia"/>
                            <w:szCs w:val="21"/>
                          </w:rPr>
                          <w:t>资产总计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2,482,953,528.03</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2,584,092,984.16</w:t>
                    </w:r>
                  </w:p>
                </w:tc>
              </w:tr>
              <w:tr w:rsidR="00E30926" w:rsidTr="008C300F">
                <w:sdt>
                  <w:sdtPr>
                    <w:tag w:val="_PLD_2fd9ffe69f8542ee8ba76af18c441148"/>
                    <w:id w:val="2955343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rPr>
                            <w:szCs w:val="21"/>
                          </w:rPr>
                        </w:pPr>
                        <w:r>
                          <w:rPr>
                            <w:rFonts w:hint="eastAsia"/>
                            <w:b/>
                            <w:bCs/>
                            <w:szCs w:val="21"/>
                          </w:rPr>
                          <w:t>流动负债：</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E30926" w:rsidRDefault="00E30926" w:rsidP="008C300F">
                    <w:pPr>
                      <w:rPr>
                        <w:color w:val="008000"/>
                        <w:szCs w:val="21"/>
                      </w:rPr>
                    </w:pPr>
                  </w:p>
                </w:tc>
              </w:tr>
              <w:tr w:rsidR="00E30926" w:rsidTr="008C300F">
                <w:sdt>
                  <w:sdtPr>
                    <w:tag w:val="_PLD_d6d10a7caf03499daf3dcdbe5ed2d92b"/>
                    <w:id w:val="2955343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短期借款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50,000,000.00</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50,000,000.00</w:t>
                    </w:r>
                  </w:p>
                </w:tc>
              </w:tr>
              <w:tr w:rsidR="00E30926" w:rsidTr="008C300F">
                <w:sdt>
                  <w:sdtPr>
                    <w:tag w:val="_PLD_cbac47464026454ba6e61e1bc98082f5"/>
                    <w:id w:val="2955343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以公允价值计量且其变动计入当期损益的金融负债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691ad863652c4d77b424cc07913901b1"/>
                    <w:id w:val="2955343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衍生金融负债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7b9a4db769684263abe16968f14c4ff5"/>
                    <w:id w:val="2955343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应付票据</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21,484,216.23</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27,933,500.00</w:t>
                    </w:r>
                  </w:p>
                </w:tc>
              </w:tr>
              <w:tr w:rsidR="00E30926" w:rsidTr="008C300F">
                <w:sdt>
                  <w:sdtPr>
                    <w:tag w:val="_PLD_7c45b3cded0c4dd295722e82932b150f"/>
                    <w:id w:val="2955343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应付账款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71,995,788.20</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81,620,407.85</w:t>
                    </w:r>
                  </w:p>
                </w:tc>
              </w:tr>
              <w:tr w:rsidR="00E30926" w:rsidTr="008C300F">
                <w:sdt>
                  <w:sdtPr>
                    <w:tag w:val="_PLD_3d5a58170139408b8017dad7b9f07ebc"/>
                    <w:id w:val="2955344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预收款项</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4,657,619.35</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3,745,058.07</w:t>
                    </w:r>
                  </w:p>
                </w:tc>
              </w:tr>
              <w:tr w:rsidR="00E30926" w:rsidTr="008C300F">
                <w:sdt>
                  <w:sdtPr>
                    <w:tag w:val="_PLD_e53abc6612a2436abb369d51cd35cd13"/>
                    <w:id w:val="2955344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应付职工薪酬</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32,513,644.69</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31,143,992.77</w:t>
                    </w:r>
                  </w:p>
                </w:tc>
              </w:tr>
              <w:tr w:rsidR="00E30926" w:rsidTr="008C300F">
                <w:sdt>
                  <w:sdtPr>
                    <w:tag w:val="_PLD_db6142bacc3240a0b1435a86df2e9876"/>
                    <w:id w:val="2955344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应交税费</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10,770,692.13</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5,259,033.67</w:t>
                    </w:r>
                  </w:p>
                </w:tc>
              </w:tr>
              <w:tr w:rsidR="00E30926" w:rsidTr="008C300F">
                <w:sdt>
                  <w:sdtPr>
                    <w:tag w:val="_PLD_57bcc6ca729847818739e14fae6365ba"/>
                    <w:id w:val="2955344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应付利息</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462,284.04</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949,783.36</w:t>
                    </w:r>
                  </w:p>
                </w:tc>
              </w:tr>
              <w:tr w:rsidR="00E30926" w:rsidTr="008C300F">
                <w:sdt>
                  <w:sdtPr>
                    <w:tag w:val="_PLD_7d7d1a7ae09e471483882ea1f636a437"/>
                    <w:id w:val="2955344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应付股利</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ba24f46edb0843588d4ad2ec0fc53471"/>
                    <w:id w:val="2955344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其他应付款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32,076,056.89</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36,029,729.81</w:t>
                    </w:r>
                  </w:p>
                </w:tc>
              </w:tr>
              <w:tr w:rsidR="00E30926" w:rsidTr="008C300F">
                <w:sdt>
                  <w:sdtPr>
                    <w:tag w:val="_PLD_738273df8c0740c7aa2af64526d95529"/>
                    <w:id w:val="2955344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持有待售负债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dd5a6b9bbeef42dbb6d32d49e16b8f38"/>
                    <w:id w:val="2955344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一年内到期的非流动负债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148,889,200.00</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2,889,200.00</w:t>
                    </w:r>
                  </w:p>
                </w:tc>
              </w:tr>
              <w:tr w:rsidR="00E30926" w:rsidTr="008C300F">
                <w:sdt>
                  <w:sdtPr>
                    <w:tag w:val="_PLD_958c16eaa4cb4b219f19bc52cea110ae"/>
                    <w:id w:val="2955344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其他流动负债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121636a971c0456aacee1715c9930d0d"/>
                    <w:id w:val="2955344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200" w:firstLine="420"/>
                          <w:rPr>
                            <w:szCs w:val="21"/>
                          </w:rPr>
                        </w:pPr>
                        <w:r>
                          <w:rPr>
                            <w:rFonts w:hint="eastAsia"/>
                            <w:szCs w:val="21"/>
                          </w:rPr>
                          <w:t>流动负债合计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jc w:val="right"/>
                      <w:rPr>
                        <w:szCs w:val="21"/>
                      </w:rPr>
                    </w:pPr>
                    <w:r>
                      <w:t>372,849,501.53</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239,570,705.53</w:t>
                    </w:r>
                  </w:p>
                </w:tc>
              </w:tr>
              <w:tr w:rsidR="00E30926" w:rsidTr="008C300F">
                <w:sdt>
                  <w:sdtPr>
                    <w:tag w:val="_PLD_90ce4291b6a949e996b6626956cb966f"/>
                    <w:id w:val="2955345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rPr>
                            <w:szCs w:val="21"/>
                          </w:rPr>
                        </w:pPr>
                        <w:r>
                          <w:rPr>
                            <w:rFonts w:hint="eastAsia"/>
                            <w:b/>
                            <w:bCs/>
                            <w:szCs w:val="21"/>
                          </w:rPr>
                          <w:t>非流动负债：</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E30926" w:rsidRDefault="00E30926" w:rsidP="008C300F">
                    <w:pPr>
                      <w:rPr>
                        <w:color w:val="008000"/>
                        <w:szCs w:val="21"/>
                      </w:rPr>
                    </w:pPr>
                  </w:p>
                </w:tc>
              </w:tr>
              <w:tr w:rsidR="00E30926" w:rsidTr="008C300F">
                <w:sdt>
                  <w:sdtPr>
                    <w:tag w:val="_PLD_c02fa9218c00405d84eea89262584566"/>
                    <w:id w:val="2955345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长期借款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147,000,000.00</w:t>
                    </w:r>
                  </w:p>
                </w:tc>
              </w:tr>
              <w:tr w:rsidR="00E30926" w:rsidTr="008C300F">
                <w:sdt>
                  <w:sdtPr>
                    <w:tag w:val="_PLD_eab7615bbbaf49679782c02bdaa0bbcf"/>
                    <w:id w:val="2955345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应付债券</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94054879523448a2b31fb66fe6bc75f8"/>
                    <w:id w:val="2955345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其中：优先股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b0df3b3ad5964d21989645690f2cedae"/>
                    <w:id w:val="2955345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leftChars="300" w:left="630" w:firstLineChars="100" w:firstLine="210"/>
                          <w:rPr>
                            <w:szCs w:val="21"/>
                          </w:rPr>
                        </w:pPr>
                        <w:r>
                          <w:rPr>
                            <w:rFonts w:hint="eastAsia"/>
                            <w:szCs w:val="21"/>
                          </w:rPr>
                          <w:t>永续债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23707cd808ed48cb97213fbfab5130c0"/>
                    <w:id w:val="2955345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长期应付款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32c96d22a15043d8b2ce6570f1386946"/>
                    <w:id w:val="2955345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长期应付职工薪酬</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11,923,917.78</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11,863,842.26</w:t>
                    </w:r>
                  </w:p>
                </w:tc>
              </w:tr>
              <w:tr w:rsidR="00E30926" w:rsidTr="008C300F">
                <w:sdt>
                  <w:sdtPr>
                    <w:tag w:val="_PLD_88506ccd26be468f9bcd0f3fe2c983ca"/>
                    <w:id w:val="2955345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专项应付款</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49,863,752.76</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49,816,237.10</w:t>
                    </w:r>
                  </w:p>
                </w:tc>
              </w:tr>
              <w:tr w:rsidR="00E30926" w:rsidTr="008C300F">
                <w:sdt>
                  <w:sdtPr>
                    <w:tag w:val="_PLD_36f1044ec4cf4681b31238ec8f45c0df"/>
                    <w:id w:val="2955345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预计负债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5ad2eb547ea949dfa034129d50c20c0f"/>
                    <w:id w:val="2955345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递延收益</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39,451,825.69</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42,387,656.83</w:t>
                    </w:r>
                  </w:p>
                </w:tc>
              </w:tr>
              <w:tr w:rsidR="00E30926" w:rsidTr="008C300F">
                <w:sdt>
                  <w:sdtPr>
                    <w:tag w:val="_PLD_8e6ad110d13a45a2ae2b382ed84641c6"/>
                    <w:id w:val="2955346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递延所得税负债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14,953,695.52</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29,966,479.41</w:t>
                    </w:r>
                  </w:p>
                </w:tc>
              </w:tr>
              <w:tr w:rsidR="00E30926" w:rsidTr="008C300F">
                <w:sdt>
                  <w:sdtPr>
                    <w:tag w:val="_PLD_ca543888d4774f969d0132e411540e00"/>
                    <w:id w:val="2955346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其他非流动负债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150af4a6e9e24d429864b91771366201"/>
                    <w:id w:val="2955346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200" w:firstLine="420"/>
                          <w:rPr>
                            <w:szCs w:val="21"/>
                          </w:rPr>
                        </w:pPr>
                        <w:r>
                          <w:rPr>
                            <w:rFonts w:hint="eastAsia"/>
                            <w:szCs w:val="21"/>
                          </w:rPr>
                          <w:t>非流动负债合计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116,193,191.75</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281,034,215.60</w:t>
                    </w:r>
                  </w:p>
                </w:tc>
              </w:tr>
              <w:tr w:rsidR="00E30926" w:rsidTr="008C300F">
                <w:sdt>
                  <w:sdtPr>
                    <w:tag w:val="_PLD_0d0dc10b76f2457e87733f0c2d56fb0b"/>
                    <w:id w:val="2955346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300" w:firstLine="630"/>
                          <w:rPr>
                            <w:szCs w:val="21"/>
                          </w:rPr>
                        </w:pPr>
                        <w:r>
                          <w:rPr>
                            <w:rFonts w:hint="eastAsia"/>
                            <w:szCs w:val="21"/>
                          </w:rPr>
                          <w:t>负债合计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489,042,693.28</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520,604,921.13</w:t>
                    </w:r>
                  </w:p>
                </w:tc>
              </w:tr>
              <w:tr w:rsidR="00E30926" w:rsidTr="008C300F">
                <w:sdt>
                  <w:sdtPr>
                    <w:tag w:val="_PLD_a85ead5ca2134013b0477871f728e103"/>
                    <w:id w:val="2955346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rPr>
                            <w:szCs w:val="21"/>
                          </w:rPr>
                        </w:pPr>
                        <w:r>
                          <w:rPr>
                            <w:rFonts w:hint="eastAsia"/>
                            <w:b/>
                            <w:bCs/>
                            <w:szCs w:val="21"/>
                          </w:rPr>
                          <w:t>所有者权益：</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E30926" w:rsidRDefault="00E30926" w:rsidP="008C300F">
                    <w:pPr>
                      <w:rPr>
                        <w:color w:val="008000"/>
                        <w:szCs w:val="21"/>
                      </w:rPr>
                    </w:pPr>
                  </w:p>
                </w:tc>
              </w:tr>
              <w:tr w:rsidR="00E30926" w:rsidTr="008C300F">
                <w:sdt>
                  <w:sdtPr>
                    <w:tag w:val="_PLD_8d08313a9ab645dd834db829762fb6bd"/>
                    <w:id w:val="2955346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股本</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399,553,571.00</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399,553,571.00</w:t>
                    </w:r>
                  </w:p>
                </w:tc>
              </w:tr>
              <w:tr w:rsidR="00E30926" w:rsidTr="008C300F">
                <w:sdt>
                  <w:sdtPr>
                    <w:tag w:val="_PLD_4bfbba9f0246443da0f1bb12cee6d998"/>
                    <w:id w:val="2955346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其他权益工具</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3f5d854c9d514b5591b2b840a9b5dc77"/>
                    <w:id w:val="2955346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其中：优先股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7e67333fae9f4ffea31335a450fcfc00"/>
                    <w:id w:val="2955346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leftChars="300" w:left="630" w:firstLineChars="100" w:firstLine="210"/>
                          <w:rPr>
                            <w:szCs w:val="21"/>
                          </w:rPr>
                        </w:pPr>
                        <w:r>
                          <w:rPr>
                            <w:rFonts w:hint="eastAsia"/>
                            <w:szCs w:val="21"/>
                          </w:rPr>
                          <w:t>永续债</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d137d513e858479bb7c715c04e7cba32"/>
                    <w:id w:val="2955346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资本公积</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692,498,407.37</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692,498,407.37</w:t>
                    </w:r>
                  </w:p>
                </w:tc>
              </w:tr>
              <w:tr w:rsidR="00E30926" w:rsidTr="008C300F">
                <w:sdt>
                  <w:sdtPr>
                    <w:tag w:val="_PLD_e5053af22acb43258e30dbc2b192cec1"/>
                    <w:id w:val="2955347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减：库存股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p>
                </w:tc>
              </w:tr>
              <w:tr w:rsidR="00E30926" w:rsidTr="008C300F">
                <w:sdt>
                  <w:sdtPr>
                    <w:tag w:val="_PLD_b88d1356deab478289bd3acfa538b884"/>
                    <w:id w:val="2955347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其他综合收益</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83,422,115.06</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168,494,557.10</w:t>
                    </w:r>
                  </w:p>
                </w:tc>
              </w:tr>
              <w:tr w:rsidR="00E30926" w:rsidTr="008C300F">
                <w:sdt>
                  <w:sdtPr>
                    <w:tag w:val="_PLD_c868e1df9fea4184a0ff569858941115"/>
                    <w:id w:val="2955347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专项储备</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1,154,238.68</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988,831.82</w:t>
                    </w:r>
                  </w:p>
                </w:tc>
              </w:tr>
              <w:tr w:rsidR="00E30926" w:rsidTr="008C300F">
                <w:sdt>
                  <w:sdtPr>
                    <w:tag w:val="_PLD_731a234a9a674c16ad508e2e1a13ef4b"/>
                    <w:id w:val="2955347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盈余公积</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174,861,762.25</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174,861,762.25</w:t>
                    </w:r>
                  </w:p>
                </w:tc>
              </w:tr>
              <w:tr w:rsidR="00E30926" w:rsidTr="008C300F">
                <w:sdt>
                  <w:sdtPr>
                    <w:tag w:val="_PLD_e2eea22e60fc4f72a7570b186050188a"/>
                    <w:id w:val="2955347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100" w:firstLine="210"/>
                          <w:rPr>
                            <w:szCs w:val="21"/>
                          </w:rPr>
                        </w:pPr>
                        <w:r>
                          <w:rPr>
                            <w:rFonts w:hint="eastAsia"/>
                            <w:szCs w:val="21"/>
                          </w:rPr>
                          <w:t>未分配利润</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642,420,740.39</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627,090,933.49</w:t>
                    </w:r>
                  </w:p>
                </w:tc>
              </w:tr>
              <w:tr w:rsidR="00E30926" w:rsidTr="008C300F">
                <w:sdt>
                  <w:sdtPr>
                    <w:tag w:val="_PLD_b7082ff4571d4aa1922ef9d5d4fa54ed"/>
                    <w:id w:val="2955347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200" w:firstLine="420"/>
                          <w:rPr>
                            <w:szCs w:val="21"/>
                          </w:rPr>
                        </w:pPr>
                        <w:r>
                          <w:rPr>
                            <w:rFonts w:hint="eastAsia"/>
                            <w:szCs w:val="21"/>
                          </w:rPr>
                          <w:t>所有者权益合计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1,993,910,834.75</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2,063,488,063.03</w:t>
                    </w:r>
                  </w:p>
                </w:tc>
              </w:tr>
              <w:tr w:rsidR="00E30926" w:rsidTr="008C300F">
                <w:sdt>
                  <w:sdtPr>
                    <w:tag w:val="_PLD_87d48564e5484b35913d7bfa10fe9d27"/>
                    <w:id w:val="2955347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E30926" w:rsidRDefault="00E30926" w:rsidP="008C300F">
                        <w:pPr>
                          <w:ind w:firstLineChars="300" w:firstLine="630"/>
                          <w:rPr>
                            <w:szCs w:val="21"/>
                          </w:rPr>
                        </w:pPr>
                        <w:r>
                          <w:rPr>
                            <w:rFonts w:hint="eastAsia"/>
                            <w:szCs w:val="21"/>
                          </w:rPr>
                          <w:t>负债和所有者权益总计</w:t>
                        </w:r>
                      </w:p>
                    </w:tc>
                  </w:sdtContent>
                </w:sdt>
                <w:tc>
                  <w:tcPr>
                    <w:tcW w:w="528" w:type="pct"/>
                    <w:tcBorders>
                      <w:top w:val="outset" w:sz="6" w:space="0" w:color="auto"/>
                      <w:left w:val="outset" w:sz="6" w:space="0" w:color="auto"/>
                      <w:bottom w:val="outset" w:sz="6" w:space="0" w:color="auto"/>
                      <w:right w:val="outset" w:sz="6" w:space="0" w:color="auto"/>
                    </w:tcBorders>
                  </w:tcPr>
                  <w:p w:rsidR="00E30926" w:rsidRDefault="00E30926" w:rsidP="008C300F">
                    <w:pPr>
                      <w:rPr>
                        <w:szCs w:val="21"/>
                      </w:rPr>
                    </w:pPr>
                  </w:p>
                </w:tc>
                <w:tc>
                  <w:tcPr>
                    <w:tcW w:w="1212"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2,482,953,528.03</w:t>
                    </w:r>
                  </w:p>
                </w:tc>
                <w:tc>
                  <w:tcPr>
                    <w:tcW w:w="1236" w:type="pct"/>
                    <w:tcBorders>
                      <w:top w:val="outset" w:sz="6" w:space="0" w:color="auto"/>
                      <w:left w:val="outset" w:sz="6" w:space="0" w:color="auto"/>
                      <w:bottom w:val="outset" w:sz="6" w:space="0" w:color="auto"/>
                      <w:right w:val="outset" w:sz="6" w:space="0" w:color="auto"/>
                    </w:tcBorders>
                  </w:tcPr>
                  <w:p w:rsidR="00E30926" w:rsidRDefault="00E30926" w:rsidP="008C300F">
                    <w:pPr>
                      <w:jc w:val="right"/>
                      <w:rPr>
                        <w:szCs w:val="21"/>
                      </w:rPr>
                    </w:pPr>
                    <w:r>
                      <w:t>2,584,092,984.16</w:t>
                    </w:r>
                  </w:p>
                </w:tc>
              </w:tr>
            </w:tbl>
            <w:p w:rsidR="00E30926" w:rsidRDefault="00E30926"/>
            <w:p w:rsidR="00DC3A47" w:rsidRDefault="006D1152">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not(@periodRef)]" w:storeItemID="{89EBAB94-44A0-46A2-B712-30D997D04A6D}"/>
                  <w:text/>
                </w:sdtPr>
                <w:sdtContent>
                  <w:r w:rsidR="00351807">
                    <w:rPr>
                      <w:rFonts w:hint="eastAsia"/>
                      <w:szCs w:val="21"/>
                    </w:rPr>
                    <w:t xml:space="preserve">曾凡沛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hint="eastAsia"/>
                      <w:szCs w:val="21"/>
                    </w:rPr>
                    <w:t>曾四新</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hint="eastAsia"/>
                      <w:szCs w:val="21"/>
                    </w:rPr>
                    <w:t>黄娅莹</w:t>
                  </w:r>
                </w:sdtContent>
              </w:sdt>
            </w:p>
          </w:sdtContent>
        </w:sdt>
        <w:p w:rsidR="00DC3A47" w:rsidRPr="00C41C21" w:rsidRDefault="0050746A" w:rsidP="00C41C21">
          <w:pPr>
            <w:snapToGrid w:val="0"/>
            <w:rPr>
              <w:szCs w:val="21"/>
            </w:rPr>
          </w:pPr>
        </w:p>
      </w:sdtContent>
    </w:sd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DC3A47" w:rsidRDefault="00DC3A47">
          <w:pPr>
            <w:jc w:val="center"/>
            <w:rPr>
              <w:b/>
              <w:szCs w:val="21"/>
            </w:rPr>
          </w:pPr>
        </w:p>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Cs w:val="21"/>
            </w:rPr>
          </w:sdtEndPr>
          <w:sdtContent>
            <w:p w:rsidR="00DC3A47" w:rsidRDefault="006D1152">
              <w:pPr>
                <w:pStyle w:val="3"/>
                <w:jc w:val="center"/>
              </w:pPr>
              <w:r>
                <w:rPr>
                  <w:rFonts w:hint="eastAsia"/>
                </w:rPr>
                <w:t>合并</w:t>
              </w:r>
              <w:r>
                <w:t>利润表</w:t>
              </w:r>
            </w:p>
            <w:p w:rsidR="00DC3A47" w:rsidRDefault="006D1152">
              <w:pPr>
                <w:jc w:val="center"/>
                <w:rPr>
                  <w:b/>
                  <w:bCs/>
                  <w:szCs w:val="21"/>
                </w:rPr>
              </w:pPr>
              <w:r>
                <w:rPr>
                  <w:szCs w:val="21"/>
                </w:rPr>
                <w:t>2018年</w:t>
              </w:r>
              <w:r>
                <w:rPr>
                  <w:rFonts w:hint="eastAsia"/>
                  <w:szCs w:val="21"/>
                </w:rPr>
                <w:t>1—6</w:t>
              </w:r>
              <w:r>
                <w:rPr>
                  <w:szCs w:val="21"/>
                </w:rPr>
                <w:t>月</w:t>
              </w:r>
            </w:p>
            <w:p w:rsidR="00DC3A47" w:rsidRDefault="006D1152">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9B082A" w:rsidTr="005E7F1F">
                <w:trPr>
                  <w:cantSplit/>
                </w:trPr>
                <w:sdt>
                  <w:sdtPr>
                    <w:tag w:val="_PLD_3c95e59d9d264c6c890a6e5a97ea3160"/>
                    <w:id w:val="30497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leftChars="-19" w:hangingChars="19" w:hanging="40"/>
                          <w:jc w:val="center"/>
                          <w:rPr>
                            <w:b/>
                            <w:szCs w:val="21"/>
                          </w:rPr>
                        </w:pPr>
                        <w:r>
                          <w:rPr>
                            <w:b/>
                            <w:szCs w:val="21"/>
                          </w:rPr>
                          <w:t>项目</w:t>
                        </w:r>
                      </w:p>
                    </w:tc>
                  </w:sdtContent>
                </w:sdt>
                <w:sdt>
                  <w:sdtPr>
                    <w:tag w:val="_PLD_8ce0fd7f26cd403c8fe4301721e0fdec"/>
                    <w:id w:val="304973"/>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jc w:val="center"/>
                          <w:rPr>
                            <w:b/>
                            <w:szCs w:val="21"/>
                          </w:rPr>
                        </w:pPr>
                        <w:r>
                          <w:rPr>
                            <w:rFonts w:hint="eastAsia"/>
                            <w:b/>
                            <w:szCs w:val="21"/>
                          </w:rPr>
                          <w:t>附注</w:t>
                        </w:r>
                      </w:p>
                    </w:tc>
                  </w:sdtContent>
                </w:sdt>
                <w:sdt>
                  <w:sdtPr>
                    <w:tag w:val="_PLD_123ce392da89455cb203958ae70c91c9"/>
                    <w:id w:val="30497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jc w:val="center"/>
                          <w:rPr>
                            <w:b/>
                            <w:szCs w:val="21"/>
                          </w:rPr>
                        </w:pPr>
                        <w:r>
                          <w:rPr>
                            <w:b/>
                            <w:szCs w:val="21"/>
                          </w:rPr>
                          <w:t>本期</w:t>
                        </w:r>
                        <w:r>
                          <w:rPr>
                            <w:rFonts w:hint="eastAsia"/>
                            <w:b/>
                            <w:szCs w:val="21"/>
                          </w:rPr>
                          <w:t>发生额</w:t>
                        </w:r>
                      </w:p>
                    </w:tc>
                  </w:sdtContent>
                </w:sdt>
                <w:sdt>
                  <w:sdtPr>
                    <w:tag w:val="_PLD_8d33e8d41bfd47beb0d8e7e22816f629"/>
                    <w:id w:val="30497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jc w:val="center"/>
                          <w:rPr>
                            <w:b/>
                            <w:szCs w:val="21"/>
                          </w:rPr>
                        </w:pPr>
                        <w:r>
                          <w:rPr>
                            <w:b/>
                            <w:szCs w:val="21"/>
                          </w:rPr>
                          <w:t>上期</w:t>
                        </w:r>
                        <w:r>
                          <w:rPr>
                            <w:rFonts w:hint="eastAsia"/>
                            <w:b/>
                            <w:szCs w:val="21"/>
                          </w:rPr>
                          <w:t>发生额</w:t>
                        </w:r>
                      </w:p>
                    </w:tc>
                  </w:sdtContent>
                </w:sdt>
              </w:tr>
              <w:tr w:rsidR="009B082A" w:rsidTr="005E7F1F">
                <w:sdt>
                  <w:sdtPr>
                    <w:tag w:val="_PLD_cf758b15ee1f4090b9c2d0d2faa4705b"/>
                    <w:id w:val="30497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color w:val="000000"/>
                            <w:szCs w:val="21"/>
                          </w:rPr>
                        </w:pPr>
                        <w:r>
                          <w:rPr>
                            <w:rFonts w:hint="eastAsia"/>
                            <w:szCs w:val="21"/>
                          </w:rPr>
                          <w:t>一、营业总收入</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569,157,708.82</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425,656,341.32</w:t>
                    </w:r>
                  </w:p>
                </w:tc>
              </w:tr>
              <w:tr w:rsidR="009B082A" w:rsidTr="005E7F1F">
                <w:sdt>
                  <w:sdtPr>
                    <w:tag w:val="_PLD_428e6be5b6b04aba8acf497ec38bfb9c"/>
                    <w:id w:val="30497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color w:val="000000"/>
                            <w:szCs w:val="21"/>
                          </w:rPr>
                        </w:pPr>
                        <w:r>
                          <w:rPr>
                            <w:rFonts w:hint="eastAsia"/>
                            <w:szCs w:val="21"/>
                          </w:rPr>
                          <w:t>其中：营业收入</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569,157,708.82</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425,656,341.32</w:t>
                    </w:r>
                  </w:p>
                </w:tc>
              </w:tr>
              <w:tr w:rsidR="009B082A" w:rsidTr="005E7F1F">
                <w:sdt>
                  <w:sdtPr>
                    <w:tag w:val="_PLD_9a5273f144ac4bdbb39396ef0ab91e0f"/>
                    <w:id w:val="30497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color w:val="000000"/>
                            <w:szCs w:val="21"/>
                          </w:rPr>
                        </w:pPr>
                        <w:r>
                          <w:rPr>
                            <w:rFonts w:hint="eastAsia"/>
                            <w:szCs w:val="21"/>
                          </w:rPr>
                          <w:t>利息收入</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2c83c86037ac44f5bc7d382367badc86"/>
                    <w:id w:val="30497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已赚保费</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23dd949813dc466a93bb6f3d509472a4"/>
                    <w:id w:val="30498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手续费及佣金收入</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a2f9ddeb07fd4cc29a8f4d93472c5e47"/>
                    <w:id w:val="30498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color w:val="000000"/>
                            <w:szCs w:val="21"/>
                          </w:rPr>
                        </w:pPr>
                        <w:r>
                          <w:rPr>
                            <w:rFonts w:hint="eastAsia"/>
                            <w:szCs w:val="21"/>
                          </w:rPr>
                          <w:t>二、营业总成本</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Pr="009B082A" w:rsidRDefault="009B082A" w:rsidP="005E7F1F">
                    <w:pPr>
                      <w:jc w:val="right"/>
                      <w:rPr>
                        <w:rFonts w:asciiTheme="minorEastAsia" w:eastAsiaTheme="minorEastAsia" w:hAnsiTheme="minorEastAsia" w:cs="Tahoma"/>
                        <w:szCs w:val="21"/>
                      </w:rPr>
                    </w:pPr>
                    <w:r w:rsidRPr="009B082A">
                      <w:rPr>
                        <w:rFonts w:asciiTheme="minorEastAsia" w:eastAsiaTheme="minorEastAsia" w:hAnsiTheme="minorEastAsia" w:cs="Tahoma"/>
                        <w:szCs w:val="21"/>
                      </w:rPr>
                      <w:t>539,296,995.62</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405,543,400.80</w:t>
                    </w:r>
                  </w:p>
                </w:tc>
              </w:tr>
              <w:tr w:rsidR="009B082A" w:rsidTr="005E7F1F">
                <w:sdt>
                  <w:sdtPr>
                    <w:tag w:val="_PLD_5bc6c37b68bf4f3ab4958876694d8bff"/>
                    <w:id w:val="30498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color w:val="000000"/>
                            <w:szCs w:val="21"/>
                          </w:rPr>
                        </w:pPr>
                        <w:r>
                          <w:rPr>
                            <w:rFonts w:hint="eastAsia"/>
                            <w:szCs w:val="21"/>
                          </w:rPr>
                          <w:t>其中：营业成本</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416,070,914.33</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310,278,965.49</w:t>
                    </w:r>
                  </w:p>
                </w:tc>
              </w:tr>
              <w:tr w:rsidR="009B082A" w:rsidTr="005E7F1F">
                <w:sdt>
                  <w:sdtPr>
                    <w:tag w:val="_PLD_2f7850e8f2c945208bc15d5026123668"/>
                    <w:id w:val="30498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利息支出</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2db6dc3aaf494791baed36cde0ea0f69"/>
                    <w:id w:val="30498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手续费及佣金支出</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c3f51a1406b8450b88ead30859f69885"/>
                    <w:id w:val="30498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退保金</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f30bf5e687cb4418ab37e785122ec1b3"/>
                    <w:id w:val="30498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赔付支出净额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fa453a01fec64b37a5fb4b864a28b6f1"/>
                    <w:id w:val="30498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提取保险合同准备金净额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70a8054d6df94a33a7a942e9ed9a65ff"/>
                    <w:id w:val="30498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保单红利支出</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c731a2557857400b82d1a35ee691a052"/>
                    <w:id w:val="30498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分保费用</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cb36ae44fdd04c95bf0003430aaba8dc"/>
                    <w:id w:val="30499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税金及附加</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6,955,589.73</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7,002,300.72</w:t>
                    </w:r>
                  </w:p>
                </w:tc>
              </w:tr>
              <w:tr w:rsidR="009B082A" w:rsidTr="005E7F1F">
                <w:sdt>
                  <w:sdtPr>
                    <w:tag w:val="_PLD_952d39d7becc4c31818d7e2e51baaf15"/>
                    <w:id w:val="30499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销售费用</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25,112,358.66</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13,694,125.70</w:t>
                    </w:r>
                  </w:p>
                </w:tc>
              </w:tr>
              <w:tr w:rsidR="009B082A" w:rsidTr="005E7F1F">
                <w:sdt>
                  <w:sdtPr>
                    <w:tag w:val="_PLD_1be54fb1775349d8b2526b85810463fe"/>
                    <w:id w:val="30499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管理费用</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70,935,685.00</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65,752,699.16</w:t>
                    </w:r>
                  </w:p>
                </w:tc>
              </w:tr>
              <w:tr w:rsidR="009B082A" w:rsidTr="005E7F1F">
                <w:sdt>
                  <w:sdtPr>
                    <w:tag w:val="_PLD_f9dfa22cf2f54e8691fa39095841a72e"/>
                    <w:id w:val="30499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财务费用</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4,640,704.84</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4,188,043.94</w:t>
                    </w:r>
                  </w:p>
                </w:tc>
              </w:tr>
              <w:tr w:rsidR="009B082A" w:rsidTr="005E7F1F">
                <w:sdt>
                  <w:sdtPr>
                    <w:tag w:val="_PLD_6016c6207b3d4c42a173fb2e3e4809d8"/>
                    <w:id w:val="30499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资产减值损失</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15,581,743.06</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4,627,265.79</w:t>
                    </w:r>
                  </w:p>
                </w:tc>
              </w:tr>
              <w:tr w:rsidR="009B082A" w:rsidTr="005E7F1F">
                <w:sdt>
                  <w:sdtPr>
                    <w:tag w:val="_PLD_a5918ed1d1214dfdaf0bc736d732d60c"/>
                    <w:id w:val="30499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color w:val="000000"/>
                            <w:szCs w:val="21"/>
                          </w:rPr>
                        </w:pPr>
                        <w:r>
                          <w:rPr>
                            <w:rFonts w:hint="eastAsia"/>
                            <w:szCs w:val="21"/>
                          </w:rPr>
                          <w:t>加：公允价值变动收益（损失以“－”号填列）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f144758c1ceb42eeacc4776a3880f7d5"/>
                    <w:id w:val="30499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投资收益（损失以“－”号填列）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9,292,092.24</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4,849,811.27</w:t>
                    </w:r>
                  </w:p>
                </w:tc>
              </w:tr>
              <w:tr w:rsidR="009B082A" w:rsidTr="005E7F1F">
                <w:sdt>
                  <w:sdtPr>
                    <w:tag w:val="_PLD_e4915c29444b467585e5562eb32a6ebf"/>
                    <w:id w:val="30499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其中：对联营企业和合营企业的投资收益</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tc>
                  <w:tcPr>
                    <w:tcW w:w="2280" w:type="pct"/>
                    <w:tcBorders>
                      <w:top w:val="outset" w:sz="6" w:space="0" w:color="auto"/>
                      <w:left w:val="outset" w:sz="6" w:space="0" w:color="auto"/>
                      <w:bottom w:val="outset" w:sz="6" w:space="0" w:color="auto"/>
                      <w:right w:val="outset" w:sz="6" w:space="0" w:color="auto"/>
                    </w:tcBorders>
                    <w:vAlign w:val="center"/>
                  </w:tcPr>
                  <w:sdt>
                    <w:sdtPr>
                      <w:tag w:val="_PLD_36d39a9edbfd4fb18e26d6ad3b511d96"/>
                      <w:id w:val="304998"/>
                      <w:lock w:val="sdtLocked"/>
                    </w:sdtPr>
                    <w:sdtContent>
                      <w:p w:rsidR="009B082A" w:rsidRDefault="009B082A" w:rsidP="005E7F1F">
                        <w:pPr>
                          <w:ind w:firstLineChars="300" w:firstLine="630"/>
                        </w:pPr>
                        <w:r>
                          <w:t>资产处置收益（损失以“－”号填列）</w:t>
                        </w:r>
                      </w:p>
                    </w:sdtContent>
                  </w:sdt>
                </w:tc>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-39,449.03</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45,972.13</w:t>
                    </w:r>
                  </w:p>
                </w:tc>
              </w:tr>
              <w:tr w:rsidR="009B082A" w:rsidTr="005E7F1F">
                <w:sdt>
                  <w:sdtPr>
                    <w:tag w:val="_PLD_4ea6aacbf5f04dd0abb1481a55e734e3"/>
                    <w:id w:val="30499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汇兑收益（损失以“－”号填列）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7322bf1350a74994a11654a7ec88683b"/>
                    <w:id w:val="30500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其他收益</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20,902,275.92</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8,582,193.16</w:t>
                    </w:r>
                  </w:p>
                </w:tc>
              </w:tr>
              <w:tr w:rsidR="009B082A" w:rsidTr="005E7F1F">
                <w:sdt>
                  <w:sdtPr>
                    <w:tag w:val="_PLD_2d7a5b874a0942ebb046cbee2ed99c77"/>
                    <w:id w:val="30500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color w:val="000000"/>
                            <w:szCs w:val="21"/>
                          </w:rPr>
                        </w:pPr>
                        <w:r>
                          <w:rPr>
                            <w:rFonts w:hint="eastAsia"/>
                            <w:szCs w:val="21"/>
                          </w:rPr>
                          <w:t>三、营业利润（亏损以“－”号填列）</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60,015,632.33</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33,590,917.08</w:t>
                    </w:r>
                  </w:p>
                </w:tc>
              </w:tr>
              <w:tr w:rsidR="009B082A" w:rsidTr="005E7F1F">
                <w:sdt>
                  <w:sdtPr>
                    <w:tag w:val="_PLD_2f861b234cd044cbbab75166f4b9807f"/>
                    <w:id w:val="30500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szCs w:val="21"/>
                          </w:rPr>
                        </w:pPr>
                        <w:r>
                          <w:rPr>
                            <w:rFonts w:hint="eastAsia"/>
                            <w:szCs w:val="21"/>
                          </w:rPr>
                          <w:t>加：营业外收入</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21,570.21</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1,169,761.70</w:t>
                    </w:r>
                  </w:p>
                </w:tc>
              </w:tr>
              <w:tr w:rsidR="009B082A" w:rsidTr="005E7F1F">
                <w:sdt>
                  <w:sdtPr>
                    <w:tag w:val="_PLD_806cae06933d451091a0024affbd12af"/>
                    <w:id w:val="30500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其中：非流动资产处置利得</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3cc116ca422840e6bee02bc72436997e"/>
                    <w:id w:val="30500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szCs w:val="21"/>
                          </w:rPr>
                        </w:pPr>
                        <w:r>
                          <w:rPr>
                            <w:rFonts w:hint="eastAsia"/>
                            <w:szCs w:val="21"/>
                          </w:rPr>
                          <w:t>减：营业外支出</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379,572.50</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671,748.78</w:t>
                    </w:r>
                  </w:p>
                </w:tc>
              </w:tr>
              <w:tr w:rsidR="009B082A" w:rsidTr="005E7F1F">
                <w:sdt>
                  <w:sdtPr>
                    <w:tag w:val="_PLD_e8aa1effb8cb4635824d2d078f8e66b7"/>
                    <w:id w:val="30500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rFonts w:hint="eastAsia"/>
                            <w:szCs w:val="21"/>
                          </w:rPr>
                          <w:t>其中：非流动资产处置损失</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8dd88afeb4bb4bb78fe34d05309f7647"/>
                    <w:id w:val="30500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59,657,630.04</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34,088,930.00</w:t>
                    </w:r>
                  </w:p>
                </w:tc>
              </w:tr>
              <w:tr w:rsidR="009B082A" w:rsidTr="005E7F1F">
                <w:sdt>
                  <w:sdtPr>
                    <w:tag w:val="_PLD_d7827c99fbed447da8511fa1bddf6751"/>
                    <w:id w:val="30500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color w:val="000000"/>
                            <w:szCs w:val="21"/>
                          </w:rPr>
                        </w:pPr>
                        <w:r>
                          <w:rPr>
                            <w:rFonts w:hint="eastAsia"/>
                            <w:szCs w:val="21"/>
                          </w:rPr>
                          <w:t>减：所得税费用</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7,406,902.55</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7,006,583.92</w:t>
                    </w:r>
                  </w:p>
                </w:tc>
              </w:tr>
              <w:tr w:rsidR="009B082A" w:rsidTr="005E7F1F">
                <w:sdt>
                  <w:sdtPr>
                    <w:tag w:val="_PLD_d3e59e3e4f4f4343ac6866b8d06093b7"/>
                    <w:id w:val="30500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52,250,727.49</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27,082,346.08</w:t>
                    </w:r>
                  </w:p>
                </w:tc>
              </w:tr>
              <w:tr w:rsidR="009B082A" w:rsidTr="005E7F1F">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202" w:firstLine="424"/>
                    </w:pPr>
                    <w:r>
                      <w:rPr>
                        <w:rFonts w:hint="eastAsia"/>
                      </w:rPr>
                      <w:t>（一）</w:t>
                    </w:r>
                    <w:r>
                      <w:t>按经营持续性分类 </w:t>
                    </w:r>
                  </w:p>
                </w:tc>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tc>
                  <w:tcPr>
                    <w:tcW w:w="2280" w:type="pct"/>
                    <w:tcBorders>
                      <w:top w:val="outset" w:sz="6" w:space="0" w:color="auto"/>
                      <w:left w:val="outset" w:sz="6" w:space="0" w:color="auto"/>
                      <w:bottom w:val="outset" w:sz="6" w:space="0" w:color="auto"/>
                      <w:right w:val="outset" w:sz="6" w:space="0" w:color="auto"/>
                    </w:tcBorders>
                    <w:vAlign w:val="center"/>
                  </w:tcPr>
                  <w:sdt>
                    <w:sdtPr>
                      <w:tag w:val="_PLD_f78787316a68447eb945ece21f5b0009"/>
                      <w:id w:val="305009"/>
                      <w:lock w:val="sdtLocked"/>
                    </w:sdtPr>
                    <w:sdtContent>
                      <w:p w:rsidR="009B082A" w:rsidRDefault="009B082A" w:rsidP="005E7F1F">
                        <w:pPr>
                          <w:ind w:firstLineChars="337" w:firstLine="708"/>
                        </w:pPr>
                        <w:r>
                          <w:t>1.持续经营净利润（净亏损以“－”号填列）</w:t>
                        </w:r>
                      </w:p>
                    </w:sdtContent>
                  </w:sdt>
                </w:tc>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52,274,433.59</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25,341,916.56</w:t>
                    </w:r>
                  </w:p>
                </w:tc>
              </w:tr>
              <w:tr w:rsidR="009B082A" w:rsidTr="005E7F1F">
                <w:tc>
                  <w:tcPr>
                    <w:tcW w:w="2280" w:type="pct"/>
                    <w:tcBorders>
                      <w:top w:val="outset" w:sz="6" w:space="0" w:color="auto"/>
                      <w:left w:val="outset" w:sz="6" w:space="0" w:color="auto"/>
                      <w:bottom w:val="outset" w:sz="6" w:space="0" w:color="auto"/>
                      <w:right w:val="outset" w:sz="6" w:space="0" w:color="auto"/>
                    </w:tcBorders>
                    <w:vAlign w:val="center"/>
                  </w:tcPr>
                  <w:sdt>
                    <w:sdtPr>
                      <w:tag w:val="_PLD_a3ceb33c1e3a416780ea852ddbcccffa"/>
                      <w:id w:val="305010"/>
                      <w:lock w:val="sdtLocked"/>
                    </w:sdtPr>
                    <w:sdtContent>
                      <w:p w:rsidR="009B082A" w:rsidRDefault="009B082A" w:rsidP="005E7F1F">
                        <w:pPr>
                          <w:ind w:firstLineChars="337" w:firstLine="708"/>
                        </w:pPr>
                        <w:r>
                          <w:t>2.终止经营净利润（净亏损以“－”号填列）</w:t>
                        </w:r>
                      </w:p>
                    </w:sdtContent>
                  </w:sdt>
                </w:tc>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-23,706.10</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1,740,429.52</w:t>
                    </w:r>
                  </w:p>
                </w:tc>
              </w:tr>
              <w:tr w:rsidR="009B082A" w:rsidTr="005E7F1F">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202" w:firstLine="424"/>
                    </w:pPr>
                    <w:r>
                      <w:rPr>
                        <w:rFonts w:hint="eastAsia"/>
                      </w:rPr>
                      <w:t>（二）</w:t>
                    </w:r>
                    <w:r>
                      <w:t>按所有权归属分类 </w:t>
                    </w:r>
                  </w:p>
                </w:tc>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bd4fc75b1d384f81abeacaca88802716"/>
                    <w:id w:val="30501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37" w:firstLine="708"/>
                          <w:rPr>
                            <w:szCs w:val="21"/>
                          </w:rPr>
                        </w:pPr>
                        <w:r>
                          <w:t>1.</w:t>
                        </w:r>
                        <w:r>
                          <w:rPr>
                            <w:rFonts w:hint="eastAsia"/>
                            <w:szCs w:val="21"/>
                          </w:rPr>
                          <w:t>归属于母公司所有者的净利润</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53,538,235.52</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29,102,727.50</w:t>
                    </w:r>
                  </w:p>
                </w:tc>
              </w:tr>
              <w:tr w:rsidR="009B082A" w:rsidTr="005E7F1F">
                <w:sdt>
                  <w:sdtPr>
                    <w:tag w:val="_PLD_fbc0ad9379fd4b87833a5e9336a7f453"/>
                    <w:id w:val="30501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37" w:firstLine="708"/>
                          <w:rPr>
                            <w:szCs w:val="21"/>
                          </w:rPr>
                        </w:pPr>
                        <w:r>
                          <w:t>2.</w:t>
                        </w:r>
                        <w:r>
                          <w:rPr>
                            <w:rFonts w:hint="eastAsia"/>
                            <w:szCs w:val="21"/>
                          </w:rPr>
                          <w:t>少数股东损益</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-1,287,508.03</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-2,020,381.42</w:t>
                    </w:r>
                  </w:p>
                </w:tc>
              </w:tr>
              <w:tr w:rsidR="009B082A" w:rsidTr="005E7F1F">
                <w:sdt>
                  <w:sdtPr>
                    <w:tag w:val="_PLD_fb57646ebf0244639d286c83cf7b4062"/>
                    <w:id w:val="30501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szCs w:val="21"/>
                          </w:rPr>
                        </w:pPr>
                        <w:r>
                          <w:rPr>
                            <w:rFonts w:hint="eastAsia"/>
                            <w:szCs w:val="21"/>
                          </w:rPr>
                          <w:t>六、其他综合收益的税后净额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-85,104,127.58</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-10,182,664.47</w:t>
                    </w:r>
                  </w:p>
                </w:tc>
              </w:tr>
              <w:tr w:rsidR="009B082A" w:rsidTr="005E7F1F">
                <w:sdt>
                  <w:sdtPr>
                    <w:tag w:val="_PLD_533ab7cf4b21472d90a36c1a608b689a"/>
                    <w:id w:val="30501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szCs w:val="21"/>
                          </w:rPr>
                        </w:pPr>
                        <w:r>
                          <w:rPr>
                            <w:rFonts w:hint="eastAsia"/>
                            <w:szCs w:val="21"/>
                          </w:rPr>
                          <w:t>归属母公司所有者的其他综合收益的税后净额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-85,109,868.95</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-10,181,360.38</w:t>
                    </w:r>
                  </w:p>
                </w:tc>
              </w:tr>
              <w:tr w:rsidR="009B082A" w:rsidTr="005E7F1F">
                <w:sdt>
                  <w:sdtPr>
                    <w:tag w:val="_PLD_a7b96de01ff84bdc841ebabcffae3c2d"/>
                    <w:id w:val="30501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200" w:firstLine="420"/>
                          <w:rPr>
                            <w:szCs w:val="21"/>
                          </w:rPr>
                        </w:pPr>
                        <w:r>
                          <w:rPr>
                            <w:rFonts w:hint="eastAsia"/>
                            <w:szCs w:val="21"/>
                          </w:rPr>
                          <w:t>（一）以后不能重分类进损益的其他综合收益</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43296a509a604727a2625bfcf1a9b60a"/>
                    <w:id w:val="30501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szCs w:val="21"/>
                          </w:rPr>
                          <w:t>1.重新计量设定受益计划净负债或净资产的变动</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7e316da7e733460bb000cdfc02ae6a1f"/>
                    <w:id w:val="30501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szCs w:val="21"/>
                          </w:rPr>
                          <w:t>2.权益法下在被投资单位不能重分类进损益的其他综合收益中享有的份额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a65211ba056f451d8cb524868f4ac40a"/>
                    <w:id w:val="30501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200" w:firstLine="420"/>
                          <w:rPr>
                            <w:szCs w:val="21"/>
                          </w:rPr>
                        </w:pPr>
                        <w:r>
                          <w:rPr>
                            <w:rFonts w:hint="eastAsia"/>
                            <w:szCs w:val="21"/>
                          </w:rPr>
                          <w:t>（二）以后将重分类进损益的其他综合收益</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-85,109,868.95</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-10,181,360.38</w:t>
                    </w:r>
                  </w:p>
                </w:tc>
              </w:tr>
              <w:tr w:rsidR="009B082A" w:rsidTr="005E7F1F">
                <w:sdt>
                  <w:sdtPr>
                    <w:tag w:val="_PLD_0ddb5d3cbcf24447b7fbab63f00001c8"/>
                    <w:id w:val="30501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szCs w:val="21"/>
                          </w:rPr>
                          <w:t>1.权益法下在被投资单位以后将重分类进损益的其他综合收益中享有的份额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9cc501b383004658a64eaf20e99fda6a"/>
                    <w:id w:val="30502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szCs w:val="21"/>
                          </w:rPr>
                          <w:t>2.可供出售金融资产公允价值变动损益</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-85,133,361.13</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-10,169,823.08</w:t>
                    </w:r>
                  </w:p>
                </w:tc>
              </w:tr>
              <w:tr w:rsidR="009B082A" w:rsidTr="005E7F1F">
                <w:sdt>
                  <w:sdtPr>
                    <w:tag w:val="_PLD_e1b4fd6515c149f2bfb65790810367a5"/>
                    <w:id w:val="30502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szCs w:val="21"/>
                          </w:rPr>
                          <w:t>3.持有至到期投资重分类为可供出售金融资产损益</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1acf52ab89f448518d568ba1f7127d81"/>
                    <w:id w:val="30502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szCs w:val="21"/>
                          </w:rPr>
                          <w:t>4.现金流量套期损益的有效部分</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8fd7344cf45743c1bd8f4bc9661ccbd3"/>
                    <w:id w:val="30502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szCs w:val="21"/>
                          </w:rPr>
                          <w:t>5.外币财务报表折算差额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23,492.18</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-11,537.30</w:t>
                    </w:r>
                  </w:p>
                </w:tc>
              </w:tr>
              <w:tr w:rsidR="009B082A" w:rsidTr="005E7F1F">
                <w:sdt>
                  <w:sdtPr>
                    <w:tag w:val="_PLD_39ba5459b3ec44aeb54fea6c92c3901c"/>
                    <w:id w:val="30502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300" w:firstLine="630"/>
                          <w:rPr>
                            <w:szCs w:val="21"/>
                          </w:rPr>
                        </w:pPr>
                        <w:r>
                          <w:rPr>
                            <w:szCs w:val="21"/>
                          </w:rPr>
                          <w:t>6.其他</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r w:rsidR="009B082A" w:rsidTr="005E7F1F">
                <w:sdt>
                  <w:sdtPr>
                    <w:tag w:val="_PLD_7f248beae45d4c779dfd6f1a076b653c"/>
                    <w:id w:val="30502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szCs w:val="21"/>
                          </w:rPr>
                        </w:pPr>
                        <w:r>
                          <w:rPr>
                            <w:rFonts w:hint="eastAsia"/>
                            <w:szCs w:val="21"/>
                          </w:rPr>
                          <w:t>归属于少数股东的其他综合收益的税后净额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5,741.37</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-1,304.09</w:t>
                    </w:r>
                  </w:p>
                </w:tc>
              </w:tr>
              <w:tr w:rsidR="009B082A" w:rsidTr="005E7F1F">
                <w:sdt>
                  <w:sdtPr>
                    <w:tag w:val="_PLD_2f39ece28e6940d781b2f2d210715476"/>
                    <w:id w:val="30502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szCs w:val="21"/>
                          </w:rPr>
                        </w:pPr>
                        <w:r>
                          <w:rPr>
                            <w:rFonts w:hint="eastAsia"/>
                            <w:szCs w:val="21"/>
                          </w:rPr>
                          <w:t>七、综合收益总额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-32,853,400.09</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16,899,681.61</w:t>
                    </w:r>
                  </w:p>
                </w:tc>
              </w:tr>
              <w:tr w:rsidR="009B082A" w:rsidTr="005E7F1F">
                <w:sdt>
                  <w:sdtPr>
                    <w:tag w:val="_PLD_ce1027ffb7984021bfbd3b493b5edd26"/>
                    <w:id w:val="30502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szCs w:val="21"/>
                          </w:rPr>
                        </w:pPr>
                        <w:r>
                          <w:rPr>
                            <w:rFonts w:hint="eastAsia"/>
                            <w:szCs w:val="21"/>
                          </w:rPr>
                          <w:t>归属于母公司所有者的综合收益总额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-31,571,633.43</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18,921,367.12</w:t>
                    </w:r>
                  </w:p>
                </w:tc>
              </w:tr>
              <w:tr w:rsidR="009B082A" w:rsidTr="005E7F1F">
                <w:sdt>
                  <w:sdtPr>
                    <w:tag w:val="_PLD_bab032c02b1446ed9421588778ef355e"/>
                    <w:id w:val="30502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szCs w:val="21"/>
                          </w:rPr>
                        </w:pPr>
                        <w:r>
                          <w:rPr>
                            <w:rFonts w:hint="eastAsia"/>
                            <w:szCs w:val="21"/>
                          </w:rPr>
                          <w:t>归属于少数股东的综合收益总额</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-1,281,766.66</w:t>
                    </w: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r>
                      <w:t>-2,021,685.51</w:t>
                    </w:r>
                  </w:p>
                </w:tc>
              </w:tr>
              <w:tr w:rsidR="009B082A" w:rsidTr="005E7F1F">
                <w:sdt>
                  <w:sdtPr>
                    <w:tag w:val="_PLD_5cabf884d9424f3fa472984d9352cc22"/>
                    <w:id w:val="30502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rPr>
                            <w:color w:val="000000"/>
                            <w:szCs w:val="21"/>
                          </w:rPr>
                        </w:pPr>
                        <w:r>
                          <w:rPr>
                            <w:rFonts w:hint="eastAsia"/>
                            <w:szCs w:val="21"/>
                          </w:rPr>
                          <w:t>八、每股收益：</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color w:val="008000"/>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color w:val="008000"/>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color w:val="008000"/>
                        <w:szCs w:val="21"/>
                      </w:rPr>
                    </w:pPr>
                  </w:p>
                </w:tc>
              </w:tr>
              <w:tr w:rsidR="009B082A" w:rsidTr="005E7F1F">
                <w:sdt>
                  <w:sdtPr>
                    <w:tag w:val="_PLD_dbdb7a5eace24e9aa3b39120d48aaed2"/>
                    <w:id w:val="30503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szCs w:val="21"/>
                          </w:rPr>
                        </w:pPr>
                        <w:r>
                          <w:rPr>
                            <w:szCs w:val="21"/>
                          </w:rPr>
                          <w:t>（一）基本每股收益</w:t>
                        </w:r>
                        <w:r>
                          <w:rPr>
                            <w:rFonts w:hint="eastAsia"/>
                            <w:szCs w:val="21"/>
                          </w:rPr>
                          <w:t>(元/股)</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CC0EEC" w:rsidP="005E7F1F">
                    <w:pPr>
                      <w:jc w:val="right"/>
                      <w:rPr>
                        <w:szCs w:val="21"/>
                      </w:rPr>
                    </w:pPr>
                    <w:r>
                      <w:rPr>
                        <w:rFonts w:hint="eastAsia"/>
                        <w:szCs w:val="21"/>
                      </w:rPr>
                      <w:t>0.</w:t>
                    </w:r>
                    <w:r w:rsidRPr="00CC0EEC">
                      <w:rPr>
                        <w:rFonts w:hint="eastAsia"/>
                      </w:rPr>
                      <w:t>1340</w:t>
                    </w:r>
                  </w:p>
                </w:tc>
                <w:tc>
                  <w:tcPr>
                    <w:tcW w:w="1096" w:type="pct"/>
                    <w:tcBorders>
                      <w:top w:val="outset" w:sz="6" w:space="0" w:color="auto"/>
                      <w:left w:val="outset" w:sz="6" w:space="0" w:color="auto"/>
                      <w:bottom w:val="outset" w:sz="6" w:space="0" w:color="auto"/>
                      <w:right w:val="outset" w:sz="6" w:space="0" w:color="auto"/>
                    </w:tcBorders>
                  </w:tcPr>
                  <w:p w:rsidR="009B082A" w:rsidRDefault="00CC0EEC" w:rsidP="005E7F1F">
                    <w:pPr>
                      <w:jc w:val="right"/>
                      <w:rPr>
                        <w:szCs w:val="21"/>
                      </w:rPr>
                    </w:pPr>
                    <w:r>
                      <w:rPr>
                        <w:rFonts w:hint="eastAsia"/>
                        <w:szCs w:val="21"/>
                      </w:rPr>
                      <w:t>0.0728</w:t>
                    </w:r>
                  </w:p>
                </w:tc>
              </w:tr>
              <w:tr w:rsidR="009B082A" w:rsidTr="005E7F1F">
                <w:sdt>
                  <w:sdtPr>
                    <w:tag w:val="_PLD_7bbfa66323be4e7bb2256cd179ea5e52"/>
                    <w:id w:val="30503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9B082A" w:rsidRDefault="009B082A" w:rsidP="005E7F1F">
                        <w:pPr>
                          <w:ind w:firstLineChars="100" w:firstLine="210"/>
                          <w:rPr>
                            <w:szCs w:val="21"/>
                          </w:rPr>
                        </w:pPr>
                        <w:r>
                          <w:rPr>
                            <w:szCs w:val="21"/>
                          </w:rPr>
                          <w:t>（二）稀释每股收益</w:t>
                        </w:r>
                        <w:r>
                          <w:rPr>
                            <w:rFonts w:hint="eastAsia"/>
                            <w:szCs w:val="21"/>
                          </w:rPr>
                          <w:t>(元/股)</w:t>
                        </w:r>
                      </w:p>
                    </w:tc>
                  </w:sdtContent>
                </w:sdt>
                <w:tc>
                  <w:tcPr>
                    <w:tcW w:w="534" w:type="pct"/>
                    <w:tcBorders>
                      <w:top w:val="outset" w:sz="6" w:space="0" w:color="auto"/>
                      <w:left w:val="outset" w:sz="6" w:space="0" w:color="auto"/>
                      <w:bottom w:val="outset" w:sz="6" w:space="0" w:color="auto"/>
                      <w:right w:val="outset" w:sz="6" w:space="0" w:color="auto"/>
                    </w:tcBorders>
                  </w:tcPr>
                  <w:p w:rsidR="009B082A" w:rsidRDefault="009B082A" w:rsidP="005E7F1F">
                    <w:pPr>
                      <w:rPr>
                        <w:szCs w:val="21"/>
                      </w:rPr>
                    </w:pPr>
                  </w:p>
                </w:tc>
                <w:tc>
                  <w:tcPr>
                    <w:tcW w:w="1090"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9B082A" w:rsidRDefault="009B082A" w:rsidP="005E7F1F">
                    <w:pPr>
                      <w:jc w:val="right"/>
                      <w:rPr>
                        <w:szCs w:val="21"/>
                      </w:rPr>
                    </w:pPr>
                  </w:p>
                </w:tc>
              </w:tr>
            </w:tbl>
            <w:p w:rsidR="009B082A" w:rsidRDefault="009B082A"/>
            <w:p w:rsidR="00DC3A47" w:rsidRDefault="006D1152">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0d3f3004d896427080339d4b0e2d499c"/>
                  <w:id w:val="-262689676"/>
                  <w:lock w:val="sdtLocked"/>
                  <w:placeholder>
                    <w:docPart w:val="GBC22222222222222222222222222222"/>
                  </w:placeholder>
                </w:sdtPr>
                <w:sdtContent>
                  <w:r w:rsidR="007E1692">
                    <w:rPr>
                      <w:rFonts w:hint="eastAsia"/>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7E1692">
                    <w:rPr>
                      <w:rFonts w:hint="eastAsia"/>
                      <w:szCs w:val="21"/>
                    </w:rPr>
                    <w:t>0</w:t>
                  </w:r>
                </w:sdtContent>
              </w:sdt>
              <w:r>
                <w:rPr>
                  <w:rFonts w:hint="eastAsia"/>
                  <w:szCs w:val="21"/>
                </w:rPr>
                <w:t xml:space="preserve"> 元。</w:t>
              </w:r>
            </w:p>
            <w:p w:rsidR="00DC3A47" w:rsidRDefault="006D1152">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not(@periodRef)]" w:storeItemID="{89EBAB94-44A0-46A2-B712-30D997D04A6D}"/>
                  <w:text/>
                </w:sdtPr>
                <w:sdtContent>
                  <w:r w:rsidR="00351807">
                    <w:rPr>
                      <w:rFonts w:hint="eastAsia"/>
                      <w:szCs w:val="21"/>
                    </w:rPr>
                    <w:t xml:space="preserve">曾凡沛        </w:t>
                  </w:r>
                </w:sdtContent>
              </w:sdt>
              <w:r w:rsidR="00FC7EB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hint="eastAsia"/>
                      <w:szCs w:val="21"/>
                    </w:rPr>
                    <w:t>曾四新</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hint="eastAsia"/>
                      <w:szCs w:val="21"/>
                    </w:rPr>
                    <w:t>黄娅莹</w:t>
                  </w:r>
                </w:sdtContent>
              </w:sdt>
            </w:p>
          </w:sdtContent>
        </w:sdt>
        <w:p w:rsidR="00DC3A47" w:rsidRDefault="00DC3A47">
          <w:pPr>
            <w:rPr>
              <w:color w:val="008000"/>
              <w:szCs w:val="21"/>
              <w:u w:val="single"/>
            </w:rPr>
          </w:pPr>
        </w:p>
        <w:p w:rsidR="00184220" w:rsidRDefault="00184220">
          <w:pPr>
            <w:rPr>
              <w:color w:val="008000"/>
              <w:szCs w:val="21"/>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rsidR="00DC3A47" w:rsidRDefault="006D1152">
              <w:pPr>
                <w:pStyle w:val="3"/>
                <w:jc w:val="center"/>
              </w:pPr>
              <w:r>
                <w:rPr>
                  <w:rFonts w:hint="eastAsia"/>
                </w:rPr>
                <w:t>母公司</w:t>
              </w:r>
              <w:r>
                <w:t>利润表</w:t>
              </w:r>
            </w:p>
            <w:p w:rsidR="00DC3A47" w:rsidRDefault="006D1152">
              <w:pPr>
                <w:jc w:val="center"/>
                <w:rPr>
                  <w:b/>
                  <w:bCs/>
                  <w:szCs w:val="21"/>
                </w:rPr>
              </w:pPr>
              <w:r>
                <w:rPr>
                  <w:szCs w:val="21"/>
                </w:rPr>
                <w:t>2018年</w:t>
              </w:r>
              <w:r>
                <w:rPr>
                  <w:rFonts w:hint="eastAsia"/>
                  <w:szCs w:val="21"/>
                </w:rPr>
                <w:t>1—6</w:t>
              </w:r>
              <w:r>
                <w:rPr>
                  <w:szCs w:val="21"/>
                </w:rPr>
                <w:t>月</w:t>
              </w:r>
            </w:p>
            <w:p w:rsidR="00DC3A47" w:rsidRDefault="006D1152">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D92069" w:rsidTr="008C300F">
                <w:trPr>
                  <w:cantSplit/>
                </w:trPr>
                <w:sdt>
                  <w:sdtPr>
                    <w:tag w:val="_PLD_e8cff069575b4f8eaa64d0e6d9d248e1"/>
                    <w:id w:val="2955889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Chars="-19" w:hangingChars="19" w:hanging="40"/>
                          <w:jc w:val="center"/>
                          <w:rPr>
                            <w:b/>
                            <w:szCs w:val="21"/>
                          </w:rPr>
                        </w:pPr>
                        <w:r>
                          <w:rPr>
                            <w:b/>
                            <w:szCs w:val="21"/>
                          </w:rPr>
                          <w:t>项目</w:t>
                        </w:r>
                      </w:p>
                    </w:tc>
                  </w:sdtContent>
                </w:sdt>
                <w:sdt>
                  <w:sdtPr>
                    <w:tag w:val="_PLD_0a23d66d1108435ea463fa2e00e68598"/>
                    <w:id w:val="29558894"/>
                    <w:lock w:val="sdtLocked"/>
                  </w:sdtPr>
                  <w:sdtConten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jc w:val="center"/>
                          <w:rPr>
                            <w:b/>
                            <w:szCs w:val="21"/>
                          </w:rPr>
                        </w:pPr>
                        <w:r>
                          <w:rPr>
                            <w:rFonts w:hint="eastAsia"/>
                            <w:b/>
                            <w:szCs w:val="21"/>
                          </w:rPr>
                          <w:t>附注</w:t>
                        </w:r>
                      </w:p>
                    </w:tc>
                  </w:sdtContent>
                </w:sdt>
                <w:sdt>
                  <w:sdtPr>
                    <w:tag w:val="_PLD_ee5314b376364122853856c41b52c27f"/>
                    <w:id w:val="29558895"/>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jc w:val="center"/>
                          <w:rPr>
                            <w:b/>
                            <w:szCs w:val="21"/>
                          </w:rPr>
                        </w:pPr>
                        <w:r>
                          <w:rPr>
                            <w:b/>
                            <w:szCs w:val="21"/>
                          </w:rPr>
                          <w:t>本期</w:t>
                        </w:r>
                        <w:r>
                          <w:rPr>
                            <w:rFonts w:hint="eastAsia"/>
                            <w:b/>
                            <w:szCs w:val="21"/>
                          </w:rPr>
                          <w:t>发生</w:t>
                        </w:r>
                        <w:r>
                          <w:rPr>
                            <w:b/>
                            <w:szCs w:val="21"/>
                          </w:rPr>
                          <w:t>额</w:t>
                        </w:r>
                      </w:p>
                    </w:tc>
                  </w:sdtContent>
                </w:sdt>
                <w:sdt>
                  <w:sdtPr>
                    <w:tag w:val="_PLD_1a701436c49c49829ccb1710f26613fb"/>
                    <w:id w:val="29558896"/>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jc w:val="center"/>
                          <w:rPr>
                            <w:b/>
                            <w:szCs w:val="21"/>
                          </w:rPr>
                        </w:pPr>
                        <w:r>
                          <w:rPr>
                            <w:b/>
                            <w:szCs w:val="21"/>
                          </w:rPr>
                          <w:t>上期</w:t>
                        </w:r>
                        <w:r>
                          <w:rPr>
                            <w:rFonts w:hint="eastAsia"/>
                            <w:b/>
                            <w:szCs w:val="21"/>
                          </w:rPr>
                          <w:t>发生</w:t>
                        </w:r>
                        <w:r>
                          <w:rPr>
                            <w:b/>
                            <w:szCs w:val="21"/>
                          </w:rPr>
                          <w:t>额</w:t>
                        </w:r>
                      </w:p>
                    </w:tc>
                  </w:sdtContent>
                </w:sdt>
              </w:tr>
              <w:tr w:rsidR="00D92069" w:rsidTr="008C300F">
                <w:sdt>
                  <w:sdtPr>
                    <w:tag w:val="_PLD_9006879a70b44813b454dcf870eebc29"/>
                    <w:id w:val="2955889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19"/>
                          <w:rPr>
                            <w:color w:val="000000"/>
                            <w:szCs w:val="21"/>
                          </w:rPr>
                        </w:pPr>
                        <w:r>
                          <w:rPr>
                            <w:rFonts w:hint="eastAsia"/>
                            <w:szCs w:val="21"/>
                          </w:rPr>
                          <w:t>一、营业收入</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354,307,467.70</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272,248,183.69</w:t>
                    </w:r>
                  </w:p>
                </w:tc>
              </w:tr>
              <w:tr w:rsidR="00D92069" w:rsidTr="008C300F">
                <w:sdt>
                  <w:sdtPr>
                    <w:tag w:val="_PLD_112f87dd78a04c4c86db96a87185cd09"/>
                    <w:id w:val="2955889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100" w:firstLine="210"/>
                          <w:rPr>
                            <w:color w:val="000000"/>
                            <w:szCs w:val="21"/>
                          </w:rPr>
                        </w:pPr>
                        <w:r>
                          <w:rPr>
                            <w:rFonts w:hint="eastAsia"/>
                            <w:szCs w:val="21"/>
                          </w:rPr>
                          <w:t>减：营业成本</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237,112,796.69</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180,072,648.74</w:t>
                    </w:r>
                  </w:p>
                </w:tc>
              </w:tr>
              <w:tr w:rsidR="00D92069" w:rsidTr="008C300F">
                <w:sdt>
                  <w:sdtPr>
                    <w:tag w:val="_PLD_e0c112dec3194129a031875767c80a9f"/>
                    <w:id w:val="2955889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税金及附加</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4,069,083.74</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3,757,386.52</w:t>
                    </w:r>
                  </w:p>
                </w:tc>
              </w:tr>
              <w:tr w:rsidR="00D92069" w:rsidTr="008C300F">
                <w:sdt>
                  <w:sdtPr>
                    <w:tag w:val="_PLD_747705a674db48cfba52335f567a2431"/>
                    <w:id w:val="2955890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销售费用</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11,270,592.11</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6,465,637.12</w:t>
                    </w:r>
                  </w:p>
                </w:tc>
              </w:tr>
              <w:tr w:rsidR="00D92069" w:rsidTr="008C300F">
                <w:sdt>
                  <w:sdtPr>
                    <w:tag w:val="_PLD_4977c5eb86854f6783305bc81abedd49"/>
                    <w:id w:val="2955890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管理费用</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49,405,246.47</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40,850,629.32</w:t>
                    </w:r>
                  </w:p>
                </w:tc>
              </w:tr>
              <w:tr w:rsidR="00D92069" w:rsidTr="008C300F">
                <w:sdt>
                  <w:sdtPr>
                    <w:tag w:val="_PLD_a621fd6e034343f59a90b08e0f1ca913"/>
                    <w:id w:val="2955890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财务费用</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2,611,684.51</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2,090,409.08</w:t>
                    </w:r>
                  </w:p>
                </w:tc>
              </w:tr>
              <w:tr w:rsidR="00D92069" w:rsidTr="008C300F">
                <w:sdt>
                  <w:sdtPr>
                    <w:tag w:val="_PLD_c10ce0abbedd4812b56e9190f65392d6"/>
                    <w:id w:val="2955890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资产减值损失</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10,406,490.64</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8,595,630.90</w:t>
                    </w:r>
                  </w:p>
                </w:tc>
              </w:tr>
              <w:tr w:rsidR="00D92069" w:rsidTr="008C300F">
                <w:sdt>
                  <w:sdtPr>
                    <w:tag w:val="_PLD_6e1eb779298d451eb4393106adf168ac"/>
                    <w:id w:val="2955890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100" w:firstLine="210"/>
                          <w:rPr>
                            <w:color w:val="000000"/>
                            <w:szCs w:val="21"/>
                          </w:rPr>
                        </w:pPr>
                        <w:r>
                          <w:rPr>
                            <w:rFonts w:hint="eastAsia"/>
                            <w:szCs w:val="21"/>
                          </w:rPr>
                          <w:t>加：公允价值变动收益（损失以“－”号填列）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1e9176f46ea7448a8c38c4594187a1bd"/>
                    <w:id w:val="2955890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投资收益（损失以“－”号填列）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7,155,383.01</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4,161,037.26</w:t>
                    </w:r>
                  </w:p>
                </w:tc>
              </w:tr>
              <w:tr w:rsidR="00D92069" w:rsidTr="008C300F">
                <w:sdt>
                  <w:sdtPr>
                    <w:tag w:val="_PLD_ea5258c8322843d5bfe6eb49cf5bddd0"/>
                    <w:id w:val="2955890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其中：对联营企业和合营企业的投资收益</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tc>
                  <w:tcPr>
                    <w:tcW w:w="228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f31d82877d4ff5913da06b569ee8b6"/>
                      <w:id w:val="29558907"/>
                      <w:lock w:val="sdtLocked"/>
                    </w:sdtPr>
                    <w:sdtContent>
                      <w:p w:rsidR="00D92069" w:rsidRDefault="00D92069" w:rsidP="008C300F">
                        <w:pPr>
                          <w:ind w:firstLineChars="300" w:firstLine="630"/>
                        </w:pPr>
                        <w:r>
                          <w:rPr>
                            <w:rFonts w:hint="eastAsia"/>
                          </w:rPr>
                          <w:t>资产处置收益（损失以“－”号填列）</w:t>
                        </w:r>
                      </w:p>
                    </w:sdtContent>
                  </w:sdt>
                </w:tc>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-22,863.47</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-18,816.23</w:t>
                    </w:r>
                  </w:p>
                </w:tc>
              </w:tr>
              <w:tr w:rsidR="00D92069" w:rsidTr="008C300F">
                <w:sdt>
                  <w:sdtPr>
                    <w:tag w:val="_PLD_b1abd97a47514d528f9866d757b586a7"/>
                    <w:id w:val="2955890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其他收益</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16,459,131.14</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3,792,028.38</w:t>
                    </w:r>
                  </w:p>
                </w:tc>
              </w:tr>
              <w:tr w:rsidR="00D92069" w:rsidTr="008C300F">
                <w:sdt>
                  <w:sdtPr>
                    <w:tag w:val="_PLD_42b83ad14d0946dcbd522674d3750915"/>
                    <w:id w:val="2955890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19"/>
                          <w:rPr>
                            <w:color w:val="000000"/>
                            <w:szCs w:val="21"/>
                          </w:rPr>
                        </w:pPr>
                        <w:r>
                          <w:rPr>
                            <w:rFonts w:hint="eastAsia"/>
                            <w:szCs w:val="21"/>
                          </w:rPr>
                          <w:t>二、营业利润（亏损以“－”号填列）</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63,023,224.22</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38,350,091.42</w:t>
                    </w:r>
                  </w:p>
                </w:tc>
              </w:tr>
              <w:tr w:rsidR="00D92069" w:rsidTr="008C300F">
                <w:sdt>
                  <w:sdtPr>
                    <w:tag w:val="_PLD_47acdd5cb93d4795ba12d029cea39c5f"/>
                    <w:id w:val="2955891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100" w:firstLine="210"/>
                          <w:rPr>
                            <w:color w:val="000000"/>
                            <w:szCs w:val="21"/>
                          </w:rPr>
                        </w:pPr>
                        <w:r>
                          <w:rPr>
                            <w:rFonts w:hint="eastAsia"/>
                            <w:szCs w:val="21"/>
                          </w:rPr>
                          <w:t>加：营业外收入</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3,445.11</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95,191.26</w:t>
                    </w:r>
                  </w:p>
                </w:tc>
              </w:tr>
              <w:tr w:rsidR="00D92069" w:rsidTr="008C300F">
                <w:sdt>
                  <w:sdtPr>
                    <w:tag w:val="_PLD_043541fe8425444ebe8d2702e7859336"/>
                    <w:id w:val="2955891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szCs w:val="21"/>
                          </w:rPr>
                        </w:pPr>
                        <w:r>
                          <w:rPr>
                            <w:rFonts w:hint="eastAsia"/>
                            <w:szCs w:val="21"/>
                          </w:rPr>
                          <w:t>其中：非流动资产处置利得</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33ded831daae4757b186f2a7eaba1e13"/>
                    <w:id w:val="2955891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100" w:firstLine="210"/>
                          <w:rPr>
                            <w:color w:val="000000"/>
                            <w:szCs w:val="21"/>
                          </w:rPr>
                        </w:pPr>
                        <w:r>
                          <w:rPr>
                            <w:rFonts w:hint="eastAsia"/>
                            <w:szCs w:val="21"/>
                          </w:rPr>
                          <w:t>减：营业外支出</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353,363.37</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647,381.48</w:t>
                    </w:r>
                  </w:p>
                </w:tc>
              </w:tr>
              <w:tr w:rsidR="00D92069" w:rsidTr="008C300F">
                <w:sdt>
                  <w:sdtPr>
                    <w:tag w:val="_PLD_9380389131444dcbab9af23b7c4e5df3"/>
                    <w:id w:val="2955891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300" w:firstLine="630"/>
                          <w:rPr>
                            <w:color w:val="000000"/>
                            <w:szCs w:val="21"/>
                          </w:rPr>
                        </w:pPr>
                        <w:r>
                          <w:rPr>
                            <w:rFonts w:hint="eastAsia"/>
                            <w:szCs w:val="21"/>
                          </w:rPr>
                          <w:t>其中：非流动资产处置损失</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cc8a2daccb214ab99a3a6ba8045da1af"/>
                    <w:id w:val="2955891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19"/>
                          <w:rPr>
                            <w:color w:val="000000"/>
                            <w:szCs w:val="21"/>
                          </w:rPr>
                        </w:pPr>
                        <w:r>
                          <w:rPr>
                            <w:rFonts w:hint="eastAsia"/>
                            <w:szCs w:val="21"/>
                          </w:rPr>
                          <w:t>三、利润总额（亏损总额以“－”号填列）</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62,673,305.96</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37,797,901.20</w:t>
                    </w:r>
                  </w:p>
                </w:tc>
              </w:tr>
              <w:tr w:rsidR="00D92069" w:rsidTr="008C300F">
                <w:sdt>
                  <w:sdtPr>
                    <w:tag w:val="_PLD_6abd1c7b91014908b8ab6053d2170658"/>
                    <w:id w:val="2955891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19" w:firstLineChars="200" w:firstLine="420"/>
                          <w:rPr>
                            <w:color w:val="000000"/>
                            <w:szCs w:val="21"/>
                          </w:rPr>
                        </w:pPr>
                        <w:r>
                          <w:rPr>
                            <w:rFonts w:hint="eastAsia"/>
                            <w:szCs w:val="21"/>
                          </w:rPr>
                          <w:t>减：所得税费用</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7,388,141.96</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3,030,689.95</w:t>
                    </w:r>
                  </w:p>
                </w:tc>
              </w:tr>
              <w:tr w:rsidR="00D92069" w:rsidTr="008C300F">
                <w:sdt>
                  <w:sdtPr>
                    <w:tag w:val="_PLD_f5a82259685940d29b874c77f2187e44"/>
                    <w:id w:val="2955891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19"/>
                          <w:rPr>
                            <w:color w:val="000000"/>
                            <w:szCs w:val="21"/>
                          </w:rPr>
                        </w:pPr>
                        <w:r>
                          <w:rPr>
                            <w:rFonts w:hint="eastAsia"/>
                            <w:szCs w:val="21"/>
                          </w:rPr>
                          <w:t>四、净利润（净亏损以“－”号填列）</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55,285,164.00</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34,767,211.25</w:t>
                    </w:r>
                  </w:p>
                </w:tc>
              </w:tr>
              <w:tr w:rsidR="00D92069" w:rsidTr="008C300F">
                <w:tc>
                  <w:tcPr>
                    <w:tcW w:w="2280" w:type="pct"/>
                    <w:tcBorders>
                      <w:top w:val="outset" w:sz="6" w:space="0" w:color="auto"/>
                      <w:left w:val="outset" w:sz="6" w:space="0" w:color="auto"/>
                      <w:bottom w:val="outset" w:sz="6" w:space="0" w:color="auto"/>
                      <w:right w:val="outset" w:sz="6" w:space="0" w:color="auto"/>
                    </w:tcBorders>
                    <w:vAlign w:val="center"/>
                  </w:tcPr>
                  <w:sdt>
                    <w:sdtPr>
                      <w:tag w:val="_PLD_80b7ae86434d46baa5df4c9814965b4a"/>
                      <w:id w:val="29558917"/>
                      <w:lock w:val="sdtLocked"/>
                    </w:sdtPr>
                    <w:sdtContent>
                      <w:p w:rsidR="00D92069" w:rsidRDefault="00D92069" w:rsidP="008C300F">
                        <w:pPr>
                          <w:ind w:left="-19" w:firstLineChars="211" w:firstLine="443"/>
                        </w:pPr>
                        <w:r>
                          <w:t>1.持续经营净利润（净亏损以“－”号填列）</w:t>
                        </w:r>
                      </w:p>
                    </w:sdtContent>
                  </w:sdt>
                </w:tc>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tc>
                  <w:tcPr>
                    <w:tcW w:w="2280" w:type="pct"/>
                    <w:tcBorders>
                      <w:top w:val="outset" w:sz="6" w:space="0" w:color="auto"/>
                      <w:left w:val="outset" w:sz="6" w:space="0" w:color="auto"/>
                      <w:bottom w:val="outset" w:sz="6" w:space="0" w:color="auto"/>
                      <w:right w:val="outset" w:sz="6" w:space="0" w:color="auto"/>
                    </w:tcBorders>
                    <w:vAlign w:val="center"/>
                  </w:tcPr>
                  <w:sdt>
                    <w:sdtPr>
                      <w:tag w:val="_PLD_0d039a91496b4789bda5e8493a1ba1ab"/>
                      <w:id w:val="29558918"/>
                      <w:lock w:val="sdtLocked"/>
                    </w:sdtPr>
                    <w:sdtContent>
                      <w:p w:rsidR="00D92069" w:rsidRDefault="00D92069" w:rsidP="008C300F">
                        <w:pPr>
                          <w:ind w:left="-19" w:firstLineChars="211" w:firstLine="443"/>
                        </w:pPr>
                        <w:r>
                          <w:t>2.终止经营净利润（净亏损以“－”号填列）</w:t>
                        </w:r>
                      </w:p>
                    </w:sdtContent>
                  </w:sdt>
                </w:tc>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fea7d02a79994c8f8c7e931a6c468bfd"/>
                    <w:id w:val="2955891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Chars="-19" w:hangingChars="19" w:hanging="40"/>
                          <w:rPr>
                            <w:szCs w:val="21"/>
                          </w:rPr>
                        </w:pPr>
                        <w:r>
                          <w:rPr>
                            <w:rFonts w:hint="eastAsia"/>
                            <w:szCs w:val="21"/>
                          </w:rPr>
                          <w:t>五、其他综合收益的税后净额</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-85,072,442.04</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-10,243,953.05</w:t>
                    </w:r>
                  </w:p>
                </w:tc>
              </w:tr>
              <w:tr w:rsidR="00D92069" w:rsidTr="008C300F">
                <w:sdt>
                  <w:sdtPr>
                    <w:tag w:val="_PLD_7598c069199440eeb604d5e9801eb046"/>
                    <w:id w:val="2955892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100" w:firstLine="210"/>
                          <w:rPr>
                            <w:szCs w:val="21"/>
                          </w:rPr>
                        </w:pPr>
                        <w:r>
                          <w:rPr>
                            <w:rFonts w:hint="eastAsia"/>
                            <w:szCs w:val="21"/>
                          </w:rPr>
                          <w:t>（一）以后不能重分类进损益的其他综合收益</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e6f45c948dd445b8aefcb10e33a991d0"/>
                    <w:id w:val="2955892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cb158e5352fa426ab681d915e5e6a09d"/>
                    <w:id w:val="2955892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57" w:firstLineChars="200" w:firstLine="420"/>
                          <w:rPr>
                            <w:szCs w:val="21"/>
                          </w:rPr>
                        </w:pPr>
                        <w:r>
                          <w:rPr>
                            <w:szCs w:val="21"/>
                          </w:rPr>
                          <w:t>2.权益法下在被投资单位不能重分类进损益的其他综合收益中享有的份额</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8d3f49ee4f5449c785b921d21269d35d"/>
                    <w:id w:val="2955892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100" w:firstLine="210"/>
                          <w:rPr>
                            <w:szCs w:val="21"/>
                          </w:rPr>
                        </w:pPr>
                        <w:r>
                          <w:rPr>
                            <w:rFonts w:hint="eastAsia"/>
                            <w:szCs w:val="21"/>
                          </w:rPr>
                          <w:t>（二）以后将重分类进损益的其他综合收益</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-85,072,442.04</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-10,243,953.05</w:t>
                    </w:r>
                  </w:p>
                </w:tc>
              </w:tr>
              <w:tr w:rsidR="00D92069" w:rsidTr="008C300F">
                <w:sdt>
                  <w:sdtPr>
                    <w:tag w:val="_PLD_879f13a276aa4f87983b696ce3a188e9"/>
                    <w:id w:val="2955892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200" w:firstLine="420"/>
                          <w:rPr>
                            <w:szCs w:val="21"/>
                          </w:rPr>
                        </w:pPr>
                        <w:r>
                          <w:rPr>
                            <w:szCs w:val="21"/>
                          </w:rPr>
                          <w:t>1.权益法下在被投资单位以后将重分类进损益的其他综合收益中享有的份额</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db0b74e7ca2044118bfa6e6080c22684"/>
                    <w:id w:val="2955892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200" w:firstLine="420"/>
                          <w:rPr>
                            <w:szCs w:val="21"/>
                          </w:rPr>
                        </w:pPr>
                        <w:r>
                          <w:rPr>
                            <w:szCs w:val="21"/>
                          </w:rPr>
                          <w:t>2.可供出售金融资产公允价值变动损益</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-85,072,442.04</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-10,243,953.05</w:t>
                    </w:r>
                  </w:p>
                </w:tc>
              </w:tr>
              <w:tr w:rsidR="00D92069" w:rsidTr="008C300F">
                <w:sdt>
                  <w:sdtPr>
                    <w:tag w:val="_PLD_0c3ebb60e22345ba897bd6f0bb37a15c"/>
                    <w:id w:val="2955892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200" w:firstLine="420"/>
                          <w:rPr>
                            <w:szCs w:val="21"/>
                          </w:rPr>
                        </w:pPr>
                        <w:r>
                          <w:rPr>
                            <w:szCs w:val="21"/>
                          </w:rPr>
                          <w:t>3.持有至到期投资重分类为可供出售金融资产损益</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33e8c17cd10d4e3989f9fc6dc8e9c89b"/>
                    <w:id w:val="2955892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200" w:firstLine="420"/>
                          <w:rPr>
                            <w:szCs w:val="21"/>
                          </w:rPr>
                        </w:pPr>
                        <w:r>
                          <w:rPr>
                            <w:szCs w:val="21"/>
                          </w:rPr>
                          <w:t>4.现金流量套期损益的有效部分</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05a9cf0b3a5b4b8bae8b5653ffd3c5ea"/>
                    <w:id w:val="2955892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200" w:firstLine="420"/>
                          <w:rPr>
                            <w:szCs w:val="21"/>
                          </w:rPr>
                        </w:pPr>
                        <w:r>
                          <w:rPr>
                            <w:szCs w:val="21"/>
                          </w:rPr>
                          <w:t>5.外币财务报表折算差额</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6ec4eb05bcef44e1bf6aefb0956e8011"/>
                    <w:id w:val="2955892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firstLineChars="200" w:firstLine="420"/>
                          <w:rPr>
                            <w:szCs w:val="21"/>
                          </w:rPr>
                        </w:pPr>
                        <w:r>
                          <w:rPr>
                            <w:szCs w:val="21"/>
                          </w:rPr>
                          <w:t>6.其他</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ed9ecdbc1302470abd1254f8cc69874d"/>
                    <w:id w:val="2955893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19"/>
                          <w:rPr>
                            <w:szCs w:val="21"/>
                          </w:rPr>
                        </w:pPr>
                        <w:r>
                          <w:rPr>
                            <w:rFonts w:hint="eastAsia"/>
                            <w:szCs w:val="21"/>
                          </w:rPr>
                          <w:t>六、综合收益总额</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-29,787,278.04</w:t>
                    </w: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r>
                      <w:t>24,523,258.20</w:t>
                    </w:r>
                  </w:p>
                </w:tc>
              </w:tr>
              <w:tr w:rsidR="00D92069" w:rsidTr="008C300F">
                <w:sdt>
                  <w:sdtPr>
                    <w:tag w:val="_PLD_bcb59aba274945c4bcbaa68b0987d689"/>
                    <w:id w:val="2955893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Chars="-19" w:hangingChars="19" w:hanging="40"/>
                          <w:rPr>
                            <w:szCs w:val="21"/>
                          </w:rPr>
                        </w:pPr>
                        <w:r>
                          <w:rPr>
                            <w:rFonts w:hint="eastAsia"/>
                            <w:szCs w:val="21"/>
                          </w:rPr>
                          <w:t>七</w:t>
                        </w:r>
                        <w:r>
                          <w:rPr>
                            <w:szCs w:val="21"/>
                          </w:rPr>
                          <w:t>、每股收益：</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3162c56e4eef4e4d88cacd09da040c02"/>
                    <w:id w:val="2955893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19" w:firstLineChars="200" w:firstLine="420"/>
                          <w:rPr>
                            <w:szCs w:val="21"/>
                          </w:rPr>
                        </w:pPr>
                        <w:r>
                          <w:rPr>
                            <w:szCs w:val="21"/>
                          </w:rPr>
                          <w:t>（一）基本每股收益</w:t>
                        </w:r>
                        <w:r>
                          <w:rPr>
                            <w:rFonts w:hint="eastAsia"/>
                            <w:szCs w:val="21"/>
                          </w:rPr>
                          <w:t>(元/股)</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r w:rsidR="00D92069" w:rsidTr="008C300F">
                <w:sdt>
                  <w:sdtPr>
                    <w:tag w:val="_PLD_613f98d961c64cd6a5defb7d21626772"/>
                    <w:id w:val="2955893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D92069" w:rsidRDefault="00D92069" w:rsidP="008C300F">
                        <w:pPr>
                          <w:ind w:left="-19" w:firstLineChars="200" w:firstLine="420"/>
                          <w:rPr>
                            <w:szCs w:val="21"/>
                          </w:rPr>
                        </w:pPr>
                        <w:r>
                          <w:rPr>
                            <w:szCs w:val="21"/>
                          </w:rPr>
                          <w:t>（二）稀释每股收益</w:t>
                        </w:r>
                        <w:r>
                          <w:rPr>
                            <w:rFonts w:hint="eastAsia"/>
                            <w:szCs w:val="21"/>
                          </w:rPr>
                          <w:t>(元/股)</w:t>
                        </w:r>
                      </w:p>
                    </w:tc>
                  </w:sdtContent>
                </w:sdt>
                <w:tc>
                  <w:tcPr>
                    <w:tcW w:w="534" w:type="pct"/>
                    <w:tcBorders>
                      <w:top w:val="outset" w:sz="6" w:space="0" w:color="auto"/>
                      <w:left w:val="outset" w:sz="6" w:space="0" w:color="auto"/>
                      <w:bottom w:val="outset" w:sz="6" w:space="0" w:color="auto"/>
                      <w:right w:val="outset" w:sz="6" w:space="0" w:color="auto"/>
                    </w:tcBorders>
                  </w:tcPr>
                  <w:p w:rsidR="00D92069" w:rsidRDefault="00D92069" w:rsidP="008C300F">
                    <w:pPr>
                      <w:rPr>
                        <w:szCs w:val="21"/>
                      </w:rPr>
                    </w:pPr>
                  </w:p>
                </w:tc>
                <w:tc>
                  <w:tcPr>
                    <w:tcW w:w="1090"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D92069" w:rsidRDefault="00D92069" w:rsidP="008C300F">
                    <w:pPr>
                      <w:jc w:val="right"/>
                      <w:rPr>
                        <w:szCs w:val="21"/>
                      </w:rPr>
                    </w:pPr>
                  </w:p>
                </w:tc>
              </w:tr>
            </w:tbl>
            <w:p w:rsidR="00D92069" w:rsidRDefault="00D92069"/>
            <w:p w:rsidR="00DC3A47" w:rsidRDefault="006D1152">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not(@periodRef)]" w:storeItemID="{89EBAB94-44A0-46A2-B712-30D997D04A6D}"/>
                  <w:text/>
                </w:sdtPr>
                <w:sdtContent>
                  <w:r w:rsidR="00351807">
                    <w:rPr>
                      <w:rFonts w:hint="eastAsia"/>
                      <w:szCs w:val="21"/>
                    </w:rPr>
                    <w:t xml:space="preserve">曾凡沛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hint="eastAsia"/>
                      <w:szCs w:val="21"/>
                    </w:rPr>
                    <w:t>曾四新</w:t>
                  </w:r>
                </w:sdtContent>
              </w:sdt>
              <w:r>
                <w:rPr>
                  <w:rFonts w:hint="eastAsia"/>
                  <w:szCs w:val="21"/>
                </w:rPr>
                <w:t xml:space="preserve"> </w:t>
              </w:r>
              <w:r w:rsidR="00351807">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hint="eastAsia"/>
                      <w:szCs w:val="21"/>
                    </w:rPr>
                    <w:t>黄娅莹</w:t>
                  </w:r>
                </w:sdtContent>
              </w:sdt>
            </w:p>
          </w:sdtContent>
        </w:sdt>
        <w:p w:rsidR="00DC3A47" w:rsidRPr="00C41C21" w:rsidRDefault="0050746A" w:rsidP="00C41C21">
          <w:pPr>
            <w:snapToGrid w:val="0"/>
            <w:spacing w:line="240" w:lineRule="atLeast"/>
            <w:ind w:rightChars="-73" w:right="-153"/>
            <w:rPr>
              <w:b/>
              <w:bCs/>
              <w:color w:val="FF0000"/>
              <w:szCs w:val="21"/>
            </w:rPr>
          </w:pPr>
        </w:p>
      </w:sdtContent>
    </w:sdt>
    <w:p w:rsidR="00DC3A47" w:rsidRDefault="00DC3A47">
      <w:pPr>
        <w:rPr>
          <w:color w:val="FF0000"/>
          <w:szCs w:val="21"/>
        </w:rPr>
      </w:pPr>
    </w:p>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rsidR="00DC3A47" w:rsidRDefault="006D1152">
              <w:pPr>
                <w:pStyle w:val="3"/>
                <w:jc w:val="center"/>
              </w:pPr>
              <w:r>
                <w:rPr>
                  <w:rFonts w:hint="eastAsia"/>
                </w:rPr>
                <w:t>合并</w:t>
              </w:r>
              <w:r>
                <w:t>现金流量表</w:t>
              </w:r>
            </w:p>
            <w:p w:rsidR="00DC3A47" w:rsidRDefault="006D1152">
              <w:pPr>
                <w:jc w:val="center"/>
                <w:rPr>
                  <w:b/>
                  <w:bCs/>
                  <w:szCs w:val="21"/>
                </w:rPr>
              </w:pPr>
              <w:r>
                <w:rPr>
                  <w:szCs w:val="21"/>
                </w:rPr>
                <w:t>2018年</w:t>
              </w:r>
              <w:r>
                <w:rPr>
                  <w:rFonts w:hint="eastAsia"/>
                  <w:szCs w:val="21"/>
                </w:rPr>
                <w:t>1—6</w:t>
              </w:r>
              <w:r>
                <w:rPr>
                  <w:szCs w:val="21"/>
                </w:rPr>
                <w:t>月</w:t>
              </w:r>
            </w:p>
            <w:p w:rsidR="00DC3A47" w:rsidRDefault="006D1152">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15"/>
                <w:gridCol w:w="2201"/>
              </w:tblGrid>
              <w:tr w:rsidR="00B11BFC" w:rsidTr="00B11BFC">
                <w:sdt>
                  <w:sdtPr>
                    <w:tag w:val="_PLD_291ddf3328be40d8bc42d2eb41ce519c"/>
                    <w:id w:val="720694"/>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jc w:val="center"/>
                          <w:rPr>
                            <w:b/>
                            <w:bCs/>
                            <w:szCs w:val="21"/>
                          </w:rPr>
                        </w:pPr>
                        <w:r>
                          <w:rPr>
                            <w:b/>
                            <w:szCs w:val="21"/>
                          </w:rPr>
                          <w:t>项目</w:t>
                        </w:r>
                      </w:p>
                    </w:tc>
                  </w:sdtContent>
                </w:sdt>
                <w:sdt>
                  <w:sdtPr>
                    <w:tag w:val="_PLD_047f1b2c35d54953afe36ee8692f6368"/>
                    <w:id w:val="720695"/>
                    <w:lock w:val="sdtLocked"/>
                  </w:sdtPr>
                  <w:sdtConten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jc w:val="center"/>
                          <w:rPr>
                            <w:b/>
                            <w:szCs w:val="21"/>
                          </w:rPr>
                        </w:pPr>
                        <w:r>
                          <w:rPr>
                            <w:b/>
                            <w:szCs w:val="21"/>
                          </w:rPr>
                          <w:t>附注</w:t>
                        </w:r>
                      </w:p>
                    </w:tc>
                  </w:sdtContent>
                </w:sdt>
                <w:sdt>
                  <w:sdtPr>
                    <w:tag w:val="_PLD_6e649d6e428e4130adb014e26c45341e"/>
                    <w:id w:val="720696"/>
                    <w:lock w:val="sdtLocked"/>
                  </w:sdtPr>
                  <w:sdtContent>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d15c457b4f6f4100a486dc2a99c97713"/>
                    <w:id w:val="720697"/>
                    <w:lock w:val="sdtLocked"/>
                  </w:sdtPr>
                  <w:sdtContent>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rsidR="00B11BFC" w:rsidTr="00B11BFC">
                <w:sdt>
                  <w:sdtPr>
                    <w:tag w:val="_PLD_c4cd3fc5633e4303a678fea523e207a1"/>
                    <w:id w:val="720698"/>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rPr>
                            <w:color w:val="000000"/>
                            <w:szCs w:val="21"/>
                          </w:rPr>
                        </w:pPr>
                        <w:r>
                          <w:rPr>
                            <w:rFonts w:hint="eastAsia"/>
                            <w:b/>
                            <w:bCs/>
                            <w:szCs w:val="21"/>
                          </w:rPr>
                          <w:t>一、经营活动产生的现金流量：</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r>
              <w:tr w:rsidR="00B11BFC" w:rsidTr="00B11BFC">
                <w:sdt>
                  <w:sdtPr>
                    <w:tag w:val="_PLD_d4873a59e1d8414b8924b8c799d8f167"/>
                    <w:id w:val="720699"/>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销售商品、提供劳务收到的现金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463,925,618.30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290,041,116.99</w:t>
                    </w:r>
                  </w:p>
                </w:tc>
              </w:tr>
              <w:tr w:rsidR="00B11BFC" w:rsidTr="00B11BFC">
                <w:sdt>
                  <w:sdtPr>
                    <w:tag w:val="_PLD_74c980f4a32042d3abf0763067e86804"/>
                    <w:id w:val="720700"/>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客户存款和同业存放款项净增加额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8752df1fc9cc422bb5870861f8fbfc84"/>
                    <w:id w:val="720701"/>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向中央银行借款净增加额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2030b55370404700beb41f6e9a666bdf"/>
                    <w:id w:val="720702"/>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向其他金融机构拆入资金净增加额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dc806a3b01974536b864a7f266eee8f1"/>
                    <w:id w:val="720703"/>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收到原保险合同保费取得的现金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09faec641c864cb0ab3db29f367582a0"/>
                    <w:id w:val="720704"/>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收到再保险业务现金净额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455bf1f82edf40a7bb9b1968f86657a6"/>
                    <w:id w:val="720705"/>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保户储金及投资款净增加额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e21ef3c6aa9245d88eb5ca1795dd22a2"/>
                    <w:id w:val="720706"/>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处置以公允价值计量且其变动计入</w:t>
                        </w:r>
                        <w:r>
                          <w:rPr>
                            <w:rFonts w:hint="eastAsia"/>
                            <w:szCs w:val="21"/>
                          </w:rPr>
                          <w:lastRenderedPageBreak/>
                          <w:t>当期损益的金融资产净增加额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20172c8797094a7eb761cdcdfc5ec097"/>
                    <w:id w:val="720707"/>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收取利息、手续费及佣金的现金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ffb5aae16c70467b80418cb02bcf793f"/>
                    <w:id w:val="720708"/>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拆入资金净增加额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7f662fc285c346cfafba4911ef862f88"/>
                    <w:id w:val="720709"/>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回购业务资金净增加额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99bae3e8e4bb4f63b5f494359c72b500"/>
                    <w:id w:val="720710"/>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收到的税费返还</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644,489.61</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e654c2718fa243cd91d2cf823fcd3c04"/>
                    <w:id w:val="720711"/>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收到其他与经营活动有关的现金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18,518,982.44</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10,744,229.24</w:t>
                    </w:r>
                  </w:p>
                </w:tc>
              </w:tr>
              <w:tr w:rsidR="00B11BFC" w:rsidTr="00B11BFC">
                <w:sdt>
                  <w:sdtPr>
                    <w:tag w:val="_PLD_9261b9ff0dea483f83a5e86257a8a15b"/>
                    <w:id w:val="720712"/>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200" w:firstLine="420"/>
                          <w:rPr>
                            <w:color w:val="000000"/>
                            <w:szCs w:val="21"/>
                          </w:rPr>
                        </w:pPr>
                        <w:r>
                          <w:rPr>
                            <w:rFonts w:hint="eastAsia"/>
                            <w:szCs w:val="21"/>
                          </w:rPr>
                          <w:t>经营活动现金流入小计</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483,089,090.35</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300,785,346.23</w:t>
                    </w:r>
                  </w:p>
                </w:tc>
              </w:tr>
              <w:tr w:rsidR="00B11BFC" w:rsidTr="00B11BFC">
                <w:sdt>
                  <w:sdtPr>
                    <w:tag w:val="_PLD_e752e02530e248e0a6e41d3affb64430"/>
                    <w:id w:val="720713"/>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购买商品、接受劳务支付的现金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307,126,139.38</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203,555,008.38</w:t>
                    </w:r>
                  </w:p>
                </w:tc>
              </w:tr>
              <w:tr w:rsidR="00B11BFC" w:rsidTr="00B11BFC">
                <w:sdt>
                  <w:sdtPr>
                    <w:tag w:val="_PLD_6b670ea31ae343309bd5d49c2b0f3552"/>
                    <w:id w:val="720714"/>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客户贷款及垫款净增加额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e5d476e338a144e79abcc5acb81697bc"/>
                    <w:id w:val="720715"/>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存放中央银行和同业款项净增加额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8f065e24499343779e3ab101040b858b"/>
                    <w:id w:val="720716"/>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支付原保险合同赔付款项的现金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19b4610a07d245b59e500505d9085db6"/>
                    <w:id w:val="720717"/>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支付利息、手续费及佣金的现金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f52104a924834005ba3f350629e81ec3"/>
                    <w:id w:val="720718"/>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支付保单红利的现金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6704f84f4bd6406fbb6851fbf5cb83ee"/>
                    <w:id w:val="720719"/>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支付给职工以及为职工支付的现金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123,565,732.60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107,917,863.14</w:t>
                    </w:r>
                  </w:p>
                </w:tc>
              </w:tr>
              <w:tr w:rsidR="00B11BFC" w:rsidTr="00B11BFC">
                <w:sdt>
                  <w:sdtPr>
                    <w:tag w:val="_PLD_661d306c1aee44f1b18215888720a1ce"/>
                    <w:id w:val="720720"/>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支付的各项税费</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30,240,269.41</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42,845,471.37</w:t>
                    </w:r>
                  </w:p>
                </w:tc>
              </w:tr>
              <w:tr w:rsidR="00B11BFC" w:rsidTr="00B11BFC">
                <w:sdt>
                  <w:sdtPr>
                    <w:tag w:val="_PLD_d02d8c3d592f496b8217b912b7296de5"/>
                    <w:id w:val="720721"/>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支付其他与经营活动有关的现金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26,220,484.54</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27,286,563.45</w:t>
                    </w:r>
                  </w:p>
                </w:tc>
              </w:tr>
              <w:tr w:rsidR="00B11BFC" w:rsidTr="00B11BFC">
                <w:sdt>
                  <w:sdtPr>
                    <w:tag w:val="_PLD_1e34cd8e1e914b5baaf4dc22a2b44fba"/>
                    <w:id w:val="720722"/>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200" w:firstLine="420"/>
                          <w:rPr>
                            <w:color w:val="000000"/>
                            <w:szCs w:val="21"/>
                          </w:rPr>
                        </w:pPr>
                        <w:r>
                          <w:rPr>
                            <w:rFonts w:hint="eastAsia"/>
                            <w:szCs w:val="21"/>
                          </w:rPr>
                          <w:t>经营活动现金流出小计</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487,152,625.93</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381,604,906.34</w:t>
                    </w:r>
                  </w:p>
                </w:tc>
              </w:tr>
              <w:tr w:rsidR="00B11BFC" w:rsidTr="00B11BFC">
                <w:sdt>
                  <w:sdtPr>
                    <w:tag w:val="_PLD_1115ed2ab6aa44188ff7fcd4649bad44"/>
                    <w:id w:val="720723"/>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300" w:firstLine="630"/>
                          <w:rPr>
                            <w:color w:val="000000"/>
                            <w:szCs w:val="21"/>
                          </w:rPr>
                        </w:pPr>
                        <w:r>
                          <w:rPr>
                            <w:rFonts w:hint="eastAsia"/>
                            <w:szCs w:val="21"/>
                          </w:rPr>
                          <w:t>经营活动产生的现金流量净额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-4,063,535.58</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-80,819,560.11</w:t>
                    </w:r>
                  </w:p>
                </w:tc>
              </w:tr>
              <w:tr w:rsidR="00B11BFC" w:rsidTr="00B11BFC">
                <w:sdt>
                  <w:sdtPr>
                    <w:tag w:val="_PLD_eaa6513e57c84bc28204e3b823ef19fe"/>
                    <w:id w:val="720724"/>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rPr>
                            <w:color w:val="000000"/>
                            <w:szCs w:val="21"/>
                          </w:rPr>
                        </w:pPr>
                        <w:r>
                          <w:rPr>
                            <w:rFonts w:hint="eastAsia"/>
                            <w:b/>
                            <w:bCs/>
                            <w:szCs w:val="21"/>
                          </w:rPr>
                          <w:t>二、投资活动产生的现金流量：</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color w:val="008000"/>
                        <w:szCs w:val="21"/>
                      </w:rPr>
                    </w:pPr>
                  </w:p>
                </w:tc>
              </w:tr>
              <w:tr w:rsidR="00B11BFC" w:rsidTr="00B11BFC">
                <w:sdt>
                  <w:sdtPr>
                    <w:tag w:val="_PLD_8527eddb9edd488e94ccd77f46761acb"/>
                    <w:id w:val="720725"/>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收回投资收到的现金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26,905.00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16,585.01</w:t>
                    </w:r>
                  </w:p>
                </w:tc>
              </w:tr>
              <w:tr w:rsidR="00B11BFC" w:rsidTr="00B11BFC">
                <w:sdt>
                  <w:sdtPr>
                    <w:tag w:val="_PLD_d7601f83d48548a79f2a19294ba00572"/>
                    <w:id w:val="720726"/>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取得投资收益收到的现金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9,187,231.90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8,408,614.68</w:t>
                    </w:r>
                  </w:p>
                </w:tc>
              </w:tr>
              <w:tr w:rsidR="00B11BFC" w:rsidTr="00B11BFC">
                <w:sdt>
                  <w:sdtPr>
                    <w:tag w:val="_PLD_db5424256074448d8e6ba82fd8dc52ec"/>
                    <w:id w:val="720727"/>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处置固定资产、无形资产和其他长期资产收回的现金净额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279,114.97</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184,582.84</w:t>
                    </w:r>
                  </w:p>
                </w:tc>
              </w:tr>
              <w:tr w:rsidR="00B11BFC" w:rsidTr="00B11BFC">
                <w:sdt>
                  <w:sdtPr>
                    <w:tag w:val="_PLD_82745762c19548ec94929e7776dd5537"/>
                    <w:id w:val="720728"/>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处置子公司及其他营业单位收到的现金净额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f5833cc23de1435c84ff239dd1df22ff"/>
                    <w:id w:val="720729"/>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收到其他与投资活动有关的现金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91,066,776.66</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179,509,171.25</w:t>
                    </w:r>
                  </w:p>
                </w:tc>
              </w:tr>
              <w:tr w:rsidR="00B11BFC" w:rsidTr="00B11BFC">
                <w:sdt>
                  <w:sdtPr>
                    <w:tag w:val="_PLD_299f23a1203d46bd86045a8eebe8155b"/>
                    <w:id w:val="720730"/>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200" w:firstLine="420"/>
                          <w:rPr>
                            <w:color w:val="000000"/>
                            <w:szCs w:val="21"/>
                          </w:rPr>
                        </w:pPr>
                        <w:r>
                          <w:rPr>
                            <w:rFonts w:hint="eastAsia"/>
                            <w:szCs w:val="21"/>
                          </w:rPr>
                          <w:t>投资活动现金流入小计</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100,560,028.53</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188,118,953.78</w:t>
                    </w:r>
                  </w:p>
                </w:tc>
              </w:tr>
              <w:tr w:rsidR="00B11BFC" w:rsidTr="00B11BFC">
                <w:sdt>
                  <w:sdtPr>
                    <w:tag w:val="_PLD_1ea07d6b18c0443abf3cadc11d3e5f2f"/>
                    <w:id w:val="720731"/>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购建固定资产、无形资产和其他长期资产支付的现金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35,618,035.25</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46,991,005.58</w:t>
                    </w:r>
                  </w:p>
                </w:tc>
              </w:tr>
              <w:tr w:rsidR="00B11BFC" w:rsidTr="00B11BFC">
                <w:sdt>
                  <w:sdtPr>
                    <w:tag w:val="_PLD_c7a2bb6ae96643c3875259120c098e8a"/>
                    <w:id w:val="720732"/>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投资支付的现金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19,591,560.00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76,701,686.15</w:t>
                    </w:r>
                  </w:p>
                </w:tc>
              </w:tr>
              <w:tr w:rsidR="00B11BFC" w:rsidTr="00B11BFC">
                <w:sdt>
                  <w:sdtPr>
                    <w:tag w:val="_PLD_b678b9ab3d07470880a6af339b3695b1"/>
                    <w:id w:val="720733"/>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质押贷款净增加额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9f8fe17a6f2d4ce1b58e890e85b66ef6"/>
                    <w:id w:val="720734"/>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取得子公司及其他营业单位支付的现金净额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deedab44cb2e41959306cfa455059d78"/>
                    <w:id w:val="720735"/>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支付其他与投资活动有关的现金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2,019,261.00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15,400,470.16</w:t>
                    </w:r>
                  </w:p>
                </w:tc>
              </w:tr>
              <w:tr w:rsidR="00B11BFC" w:rsidTr="00B11BFC">
                <w:sdt>
                  <w:sdtPr>
                    <w:tag w:val="_PLD_0df96591e1fb49d299b8e28c2eb2be3d"/>
                    <w:id w:val="720736"/>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200" w:firstLine="420"/>
                          <w:rPr>
                            <w:color w:val="000000"/>
                            <w:szCs w:val="21"/>
                          </w:rPr>
                        </w:pPr>
                        <w:r>
                          <w:rPr>
                            <w:rFonts w:hint="eastAsia"/>
                            <w:szCs w:val="21"/>
                          </w:rPr>
                          <w:t>投资活动现金流出小计</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57,228,856.25</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139,093,161.89</w:t>
                    </w:r>
                  </w:p>
                </w:tc>
              </w:tr>
              <w:tr w:rsidR="00B11BFC" w:rsidTr="00B11BFC">
                <w:sdt>
                  <w:sdtPr>
                    <w:tag w:val="_PLD_69ab37a98021424c8819b96765d8e32c"/>
                    <w:id w:val="720737"/>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300" w:firstLine="630"/>
                          <w:rPr>
                            <w:color w:val="000000"/>
                            <w:szCs w:val="21"/>
                          </w:rPr>
                        </w:pPr>
                        <w:r>
                          <w:rPr>
                            <w:rFonts w:hint="eastAsia"/>
                            <w:szCs w:val="21"/>
                          </w:rPr>
                          <w:t>投资活动产生的现金流量净额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43,331,172.28</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49,025,791.89</w:t>
                    </w:r>
                  </w:p>
                </w:tc>
              </w:tr>
              <w:tr w:rsidR="00B11BFC" w:rsidTr="00B11BFC">
                <w:sdt>
                  <w:sdtPr>
                    <w:tag w:val="_PLD_f38f61b7f6684775af4d247fe9e3c01a"/>
                    <w:id w:val="720738"/>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rPr>
                            <w:color w:val="000000"/>
                            <w:szCs w:val="21"/>
                          </w:rPr>
                        </w:pPr>
                        <w:r>
                          <w:rPr>
                            <w:rFonts w:hint="eastAsia"/>
                            <w:b/>
                            <w:bCs/>
                            <w:szCs w:val="21"/>
                          </w:rPr>
                          <w:t>三、筹资活动产生的现金流量：</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color w:val="008000"/>
                        <w:szCs w:val="21"/>
                      </w:rPr>
                    </w:pPr>
                  </w:p>
                </w:tc>
              </w:tr>
              <w:tr w:rsidR="00B11BFC" w:rsidTr="00B11BFC">
                <w:sdt>
                  <w:sdtPr>
                    <w:tag w:val="_PLD_1605b575e3fe45e8881f27e6860d4b21"/>
                    <w:id w:val="720739"/>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吸收投资收到的现金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240,712.50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87,797.41</w:t>
                    </w:r>
                  </w:p>
                </w:tc>
              </w:tr>
              <w:tr w:rsidR="00B11BFC" w:rsidTr="00B11BFC">
                <w:sdt>
                  <w:sdtPr>
                    <w:tag w:val="_PLD_2e0b35de14094a1c8dde02dac783285a"/>
                    <w:id w:val="720740"/>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其中：子公司吸收少数股东投资收到的现金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861567f3d8ca44b1ba369835558b92f0"/>
                    <w:id w:val="720741"/>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取得借款收到的现金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50,000,000.00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390,000,000.00</w:t>
                    </w:r>
                  </w:p>
                </w:tc>
              </w:tr>
              <w:tr w:rsidR="00B11BFC" w:rsidTr="00B11BFC">
                <w:sdt>
                  <w:sdtPr>
                    <w:tag w:val="_PLD_320ff529564f41048c03e3ba4f27d555"/>
                    <w:id w:val="720742"/>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发行债券收到的现金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20aa007d53ed4f369ce639ba77fa9cfe"/>
                    <w:id w:val="720743"/>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收到其他与筹资活动有关的现金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9511d5a668c441dfa898768d2a8fa889"/>
                    <w:id w:val="720744"/>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200" w:firstLine="420"/>
                          <w:rPr>
                            <w:color w:val="000000"/>
                            <w:szCs w:val="21"/>
                          </w:rPr>
                        </w:pPr>
                        <w:r>
                          <w:rPr>
                            <w:rFonts w:hint="eastAsia"/>
                            <w:szCs w:val="21"/>
                          </w:rPr>
                          <w:t>筹资活动现金流入小计</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50,240,712.50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390,087,797.41</w:t>
                    </w:r>
                  </w:p>
                </w:tc>
              </w:tr>
              <w:tr w:rsidR="00B11BFC" w:rsidTr="00B11BFC">
                <w:sdt>
                  <w:sdtPr>
                    <w:tag w:val="_PLD_024ca8e5f5504693b7b38bd6a506e806"/>
                    <w:id w:val="720745"/>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偿还债务支付的现金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51,000,000.00</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209,100,000.00</w:t>
                    </w:r>
                  </w:p>
                </w:tc>
              </w:tr>
              <w:tr w:rsidR="00B11BFC" w:rsidTr="00B11BFC">
                <w:sdt>
                  <w:sdtPr>
                    <w:tag w:val="_PLD_f6b4492dd50f4f8b9b25eb6cda1fedf9"/>
                    <w:id w:val="720746"/>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分配股利、利润或偿付利息支付的现金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44,440,743.73</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42,529,436.98</w:t>
                    </w:r>
                  </w:p>
                </w:tc>
              </w:tr>
              <w:tr w:rsidR="00B11BFC" w:rsidTr="00B11BFC">
                <w:sdt>
                  <w:sdtPr>
                    <w:tag w:val="_PLD_e947d24dd5f14abb8ddaf3ec2759b2a7"/>
                    <w:id w:val="720747"/>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其中：子公司支付给少数股东的股</w:t>
                        </w:r>
                        <w:r>
                          <w:rPr>
                            <w:rFonts w:hint="eastAsia"/>
                            <w:szCs w:val="21"/>
                          </w:rPr>
                          <w:lastRenderedPageBreak/>
                          <w:t>利、利润</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8b02d791650042989b183cd25ed8d0de"/>
                    <w:id w:val="720748"/>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szCs w:val="21"/>
                          </w:rPr>
                        </w:pPr>
                        <w:r>
                          <w:rPr>
                            <w:rFonts w:hint="eastAsia"/>
                            <w:szCs w:val="21"/>
                          </w:rPr>
                          <w:t>支付其他与筹资活动有关的现金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p>
                </w:tc>
              </w:tr>
              <w:tr w:rsidR="00B11BFC" w:rsidTr="00B11BFC">
                <w:sdt>
                  <w:sdtPr>
                    <w:tag w:val="_PLD_39b3dca63fca40778030242a3a099285"/>
                    <w:id w:val="720749"/>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200" w:firstLine="420"/>
                          <w:rPr>
                            <w:color w:val="000000"/>
                            <w:szCs w:val="21"/>
                          </w:rPr>
                        </w:pPr>
                        <w:r>
                          <w:rPr>
                            <w:rFonts w:hint="eastAsia"/>
                            <w:szCs w:val="21"/>
                          </w:rPr>
                          <w:t>筹资活动现金流出小计</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95,440,743.73</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251,629,436.98</w:t>
                    </w:r>
                  </w:p>
                </w:tc>
              </w:tr>
              <w:tr w:rsidR="00B11BFC" w:rsidTr="00B11BFC">
                <w:sdt>
                  <w:sdtPr>
                    <w:tag w:val="_PLD_8af8f730626747538fa3f745aa2a2485"/>
                    <w:id w:val="720750"/>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300" w:firstLine="630"/>
                          <w:rPr>
                            <w:color w:val="000000"/>
                            <w:szCs w:val="21"/>
                          </w:rPr>
                        </w:pPr>
                        <w:r>
                          <w:rPr>
                            <w:rFonts w:hint="eastAsia"/>
                            <w:szCs w:val="21"/>
                          </w:rPr>
                          <w:t>筹资活动产生的现金流量净额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-45,200,031.23</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138,458,360.43</w:t>
                    </w:r>
                  </w:p>
                </w:tc>
              </w:tr>
              <w:tr w:rsidR="00B11BFC" w:rsidTr="00B11BFC">
                <w:sdt>
                  <w:sdtPr>
                    <w:tag w:val="_PLD_177ba11242e845ef9e219f78f283b7e9"/>
                    <w:id w:val="720751"/>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rPr>
                            <w:color w:val="000000"/>
                            <w:szCs w:val="21"/>
                          </w:rPr>
                        </w:pPr>
                        <w:r>
                          <w:rPr>
                            <w:rFonts w:hint="eastAsia"/>
                            <w:b/>
                            <w:bCs/>
                            <w:szCs w:val="21"/>
                          </w:rPr>
                          <w:t>四、汇率变动对现金及现金等价物的影响</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208,446.17</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-232,981.86</w:t>
                    </w:r>
                  </w:p>
                </w:tc>
              </w:tr>
              <w:tr w:rsidR="00B11BFC" w:rsidTr="00B11BFC">
                <w:sdt>
                  <w:sdtPr>
                    <w:tag w:val="_PLD_22c3f5dc595740d1b1456bc739d531cb"/>
                    <w:id w:val="720752"/>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rPr>
                            <w:color w:val="000000"/>
                            <w:szCs w:val="21"/>
                          </w:rPr>
                        </w:pPr>
                        <w:r>
                          <w:rPr>
                            <w:rFonts w:hint="eastAsia"/>
                            <w:b/>
                            <w:bCs/>
                            <w:szCs w:val="21"/>
                          </w:rPr>
                          <w:t>五、现金及现金等价物净增加额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-5,723,948.36</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106,431,610.35</w:t>
                    </w:r>
                  </w:p>
                </w:tc>
              </w:tr>
              <w:tr w:rsidR="00B11BFC" w:rsidTr="00B11BFC">
                <w:sdt>
                  <w:sdtPr>
                    <w:tag w:val="_PLD_fc58078e409640eb9b01cbbd002bf483"/>
                    <w:id w:val="720753"/>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ind w:firstLineChars="100" w:firstLine="210"/>
                          <w:rPr>
                            <w:color w:val="000000"/>
                            <w:szCs w:val="21"/>
                          </w:rPr>
                        </w:pPr>
                        <w:r>
                          <w:rPr>
                            <w:rFonts w:hint="eastAsia"/>
                            <w:szCs w:val="21"/>
                          </w:rPr>
                          <w:t>加：期初现金及现金等价物余额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132,816,345.68</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140,734,416.32</w:t>
                    </w:r>
                  </w:p>
                </w:tc>
              </w:tr>
              <w:tr w:rsidR="00B11BFC" w:rsidTr="00B11BFC">
                <w:sdt>
                  <w:sdtPr>
                    <w:tag w:val="_PLD_5511b1338f184b35b0aaf943aa3dd4c2"/>
                    <w:id w:val="720754"/>
                    <w:lock w:val="sdtLocked"/>
                  </w:sdtPr>
                  <w:sdtContent>
                    <w:tc>
                      <w:tcPr>
                        <w:tcW w:w="2017" w:type="pct"/>
                        <w:tcBorders>
                          <w:top w:val="outset" w:sz="6" w:space="0" w:color="auto"/>
                          <w:left w:val="outset" w:sz="6" w:space="0" w:color="auto"/>
                          <w:bottom w:val="outset" w:sz="6" w:space="0" w:color="auto"/>
                          <w:right w:val="outset" w:sz="6" w:space="0" w:color="auto"/>
                        </w:tcBorders>
                      </w:tcPr>
                      <w:p w:rsidR="00B11BFC" w:rsidRDefault="00B11BFC" w:rsidP="00B11BFC">
                        <w:pPr>
                          <w:rPr>
                            <w:color w:val="000000"/>
                            <w:szCs w:val="21"/>
                          </w:rPr>
                        </w:pPr>
                        <w:r>
                          <w:rPr>
                            <w:rFonts w:hint="eastAsia"/>
                            <w:b/>
                            <w:bCs/>
                            <w:szCs w:val="21"/>
                          </w:rPr>
                          <w:t>六、期末现金及现金等价物余额</w:t>
                        </w:r>
                      </w:p>
                    </w:tc>
                  </w:sdtContent>
                </w:sdt>
                <w:tc>
                  <w:tcPr>
                    <w:tcW w:w="543" w:type="pct"/>
                    <w:tcBorders>
                      <w:top w:val="outset" w:sz="6" w:space="0" w:color="auto"/>
                      <w:left w:val="outset" w:sz="6" w:space="0" w:color="auto"/>
                      <w:bottom w:val="outset" w:sz="6" w:space="0" w:color="auto"/>
                      <w:right w:val="outset" w:sz="6" w:space="0" w:color="auto"/>
                    </w:tcBorders>
                  </w:tcPr>
                  <w:p w:rsidR="00B11BFC" w:rsidRDefault="00B11BFC" w:rsidP="00B11BFC">
                    <w:pPr>
                      <w:rPr>
                        <w:szCs w:val="21"/>
                      </w:rPr>
                    </w:pPr>
                  </w:p>
                </w:tc>
                <w:tc>
                  <w:tcPr>
                    <w:tcW w:w="1224"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127,092,397.32</w:t>
                    </w:r>
                  </w:p>
                </w:tc>
                <w:tc>
                  <w:tcPr>
                    <w:tcW w:w="1216" w:type="pct"/>
                    <w:tcBorders>
                      <w:top w:val="outset" w:sz="6" w:space="0" w:color="auto"/>
                      <w:left w:val="outset" w:sz="6" w:space="0" w:color="auto"/>
                      <w:bottom w:val="outset" w:sz="6" w:space="0" w:color="auto"/>
                      <w:right w:val="outset" w:sz="6" w:space="0" w:color="auto"/>
                    </w:tcBorders>
                  </w:tcPr>
                  <w:p w:rsidR="00B11BFC" w:rsidRDefault="00B11BFC" w:rsidP="00B11BFC">
                    <w:pPr>
                      <w:jc w:val="right"/>
                      <w:rPr>
                        <w:szCs w:val="21"/>
                      </w:rPr>
                    </w:pPr>
                    <w:r>
                      <w:t>247,166,026.67</w:t>
                    </w:r>
                  </w:p>
                </w:tc>
              </w:tr>
            </w:tbl>
            <w:p w:rsidR="00B11BFC" w:rsidRDefault="00B11BFC"/>
            <w:p w:rsidR="00DC3A47" w:rsidRPr="00C41C21" w:rsidRDefault="006D1152" w:rsidP="00C41C21">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not(@periodRef)]" w:storeItemID="{89EBAB94-44A0-46A2-B712-30D997D04A6D}"/>
                  <w:text/>
                </w:sdtPr>
                <w:sdtContent>
                  <w:r w:rsidR="00351807">
                    <w:rPr>
                      <w:rFonts w:hint="eastAsia"/>
                      <w:szCs w:val="21"/>
                    </w:rPr>
                    <w:t xml:space="preserve">曾凡沛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hint="eastAsia"/>
                      <w:szCs w:val="21"/>
                    </w:rPr>
                    <w:t>曾四新</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hint="eastAsia"/>
                      <w:szCs w:val="21"/>
                    </w:rPr>
                    <w:t>黄娅莹</w:t>
                  </w:r>
                </w:sdtContent>
              </w:sdt>
            </w:p>
          </w:sdtContent>
        </w:sdt>
        <w:p w:rsidR="00DC3A47" w:rsidRDefault="00DC3A47">
          <w:pPr>
            <w:jc w:val="center"/>
            <w:rPr>
              <w:b/>
              <w:bCs/>
              <w:szCs w:val="21"/>
            </w:rPr>
          </w:pPr>
        </w:p>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rsidR="00184220" w:rsidRPr="00C41C21" w:rsidRDefault="00184220" w:rsidP="00C41C21">
              <w:pPr>
                <w:pStyle w:val="3"/>
                <w:jc w:val="center"/>
                <w:rPr>
                  <w:rFonts w:ascii="宋体" w:hAnsi="宋体" w:cs="宋体"/>
                  <w:b w:val="0"/>
                  <w:bCs w:val="0"/>
                  <w:kern w:val="0"/>
                  <w:szCs w:val="24"/>
                </w:rPr>
              </w:pPr>
            </w:p>
            <w:p w:rsidR="00DC3A47" w:rsidRDefault="006D1152">
              <w:pPr>
                <w:pStyle w:val="3"/>
                <w:jc w:val="center"/>
              </w:pPr>
              <w:r>
                <w:rPr>
                  <w:rFonts w:hint="eastAsia"/>
                </w:rPr>
                <w:t>母公司</w:t>
              </w:r>
              <w:r>
                <w:t>现金流量表</w:t>
              </w:r>
            </w:p>
            <w:p w:rsidR="00DC3A47" w:rsidRDefault="006D1152">
              <w:pPr>
                <w:jc w:val="center"/>
                <w:rPr>
                  <w:b/>
                  <w:bCs/>
                  <w:szCs w:val="21"/>
                </w:rPr>
              </w:pPr>
              <w:r>
                <w:rPr>
                  <w:szCs w:val="21"/>
                </w:rPr>
                <w:t>2018年</w:t>
              </w:r>
              <w:r>
                <w:rPr>
                  <w:rFonts w:hint="eastAsia"/>
                  <w:szCs w:val="21"/>
                </w:rPr>
                <w:t>1—6</w:t>
              </w:r>
              <w:r>
                <w:rPr>
                  <w:szCs w:val="21"/>
                </w:rPr>
                <w:t>月</w:t>
              </w:r>
            </w:p>
            <w:p w:rsidR="0017630F" w:rsidRDefault="0017630F">
              <w:pPr>
                <w:jc w:val="right"/>
                <w:rPr>
                  <w:szCs w:val="21"/>
                </w:rPr>
              </w:pPr>
            </w:p>
            <w:p w:rsidR="00DC3A47" w:rsidRDefault="006D1152">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r w:rsidR="0017630F">
                    <w:rPr>
                      <w:rFonts w:hint="eastAsia"/>
                      <w:szCs w:val="21"/>
                    </w:rPr>
                    <w:t xml:space="preserve">    </w:t>
                  </w:r>
                </w:sdtContent>
              </w:sdt>
              <w:r>
                <w:rPr>
                  <w:szCs w:val="21"/>
                </w:rPr>
                <w:t>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1"/>
                <w:gridCol w:w="995"/>
                <w:gridCol w:w="2208"/>
                <w:gridCol w:w="2195"/>
              </w:tblGrid>
              <w:tr w:rsidR="001668D4" w:rsidTr="008C300F">
                <w:sdt>
                  <w:sdtPr>
                    <w:tag w:val="_PLD_615458c8d28c4f5cb20cdba5fc765cbb"/>
                    <w:id w:val="29566289"/>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jc w:val="center"/>
                          <w:rPr>
                            <w:b/>
                            <w:bCs/>
                            <w:szCs w:val="21"/>
                          </w:rPr>
                        </w:pPr>
                        <w:r>
                          <w:rPr>
                            <w:b/>
                            <w:bCs/>
                            <w:szCs w:val="21"/>
                          </w:rPr>
                          <w:t>项目</w:t>
                        </w:r>
                      </w:p>
                    </w:tc>
                  </w:sdtContent>
                </w:sdt>
                <w:sdt>
                  <w:sdtPr>
                    <w:tag w:val="_PLD_a615a328c5174fee8766b3a770e25e4b"/>
                    <w:id w:val="29566290"/>
                    <w:lock w:val="sdtLocked"/>
                  </w:sdtPr>
                  <w:sdtConten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autoSpaceDE w:val="0"/>
                          <w:autoSpaceDN w:val="0"/>
                          <w:adjustRightInd w:val="0"/>
                          <w:jc w:val="center"/>
                          <w:rPr>
                            <w:b/>
                            <w:szCs w:val="21"/>
                          </w:rPr>
                        </w:pPr>
                        <w:r>
                          <w:rPr>
                            <w:b/>
                            <w:szCs w:val="21"/>
                          </w:rPr>
                          <w:t>附注</w:t>
                        </w:r>
                      </w:p>
                    </w:tc>
                  </w:sdtContent>
                </w:sdt>
                <w:sdt>
                  <w:sdtPr>
                    <w:tag w:val="_PLD_8813183ab687462e94564ce5669fdd9b"/>
                    <w:id w:val="29566291"/>
                    <w:lock w:val="sdtLocked"/>
                  </w:sdtPr>
                  <w:sdtContent>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653382500c2d4147b72328b60b725199"/>
                    <w:id w:val="29566292"/>
                    <w:lock w:val="sdtLocked"/>
                  </w:sdtPr>
                  <w:sdtContent>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rsidR="001668D4" w:rsidTr="008C300F">
                <w:sdt>
                  <w:sdtPr>
                    <w:tag w:val="_PLD_5598ffbee9084cfc8d54a99199989c30"/>
                    <w:id w:val="29566293"/>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rPr>
                            <w:color w:val="000000"/>
                            <w:szCs w:val="21"/>
                          </w:rPr>
                        </w:pPr>
                        <w:r>
                          <w:rPr>
                            <w:rFonts w:hint="eastAsia"/>
                            <w:b/>
                            <w:bCs/>
                            <w:szCs w:val="21"/>
                          </w:rPr>
                          <w:t>一、经营活动产生的现金流量：</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r>
              <w:tr w:rsidR="001668D4" w:rsidTr="008C300F">
                <w:sdt>
                  <w:sdtPr>
                    <w:tag w:val="_PLD_09f4729e0a50427b865f47213bf993dd"/>
                    <w:id w:val="29566294"/>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销售商品、提供劳务收到的现金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324,035,154.81</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194,621,695.54</w:t>
                    </w:r>
                  </w:p>
                </w:tc>
              </w:tr>
              <w:tr w:rsidR="001668D4" w:rsidTr="008C300F">
                <w:sdt>
                  <w:sdtPr>
                    <w:tag w:val="_PLD_9c974e64443b4d89a49ca9aad7f2bb3e"/>
                    <w:id w:val="29566295"/>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收到的税费返还</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102f983e46824ebc86031569880a27c0"/>
                    <w:id w:val="29566296"/>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收到其他与经营活动有关的现金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18,444,047.24</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28,556,192.18</w:t>
                    </w:r>
                  </w:p>
                </w:tc>
              </w:tr>
              <w:tr w:rsidR="001668D4" w:rsidTr="008C300F">
                <w:sdt>
                  <w:sdtPr>
                    <w:tag w:val="_PLD_b8b971cd171f4900a1d4cbc8abb6b36b"/>
                    <w:id w:val="29566297"/>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200" w:firstLine="420"/>
                          <w:rPr>
                            <w:color w:val="000000"/>
                            <w:szCs w:val="21"/>
                          </w:rPr>
                        </w:pPr>
                        <w:r>
                          <w:rPr>
                            <w:rFonts w:hint="eastAsia"/>
                            <w:szCs w:val="21"/>
                          </w:rPr>
                          <w:t>经营活动现金流入小计</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342,479,202.05</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223,177,887.72</w:t>
                    </w:r>
                  </w:p>
                </w:tc>
              </w:tr>
              <w:tr w:rsidR="001668D4" w:rsidTr="008C300F">
                <w:sdt>
                  <w:sdtPr>
                    <w:tag w:val="_PLD_926938e00e9f41d6b7680de81b7a5910"/>
                    <w:id w:val="29566298"/>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购买商品、接受劳务支付的现金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214,598,913.36</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140,936,217.98</w:t>
                    </w:r>
                  </w:p>
                </w:tc>
              </w:tr>
              <w:tr w:rsidR="001668D4" w:rsidTr="008C300F">
                <w:sdt>
                  <w:sdtPr>
                    <w:tag w:val="_PLD_3a2c5be91778409e929cb70dd0a2c893"/>
                    <w:id w:val="29566299"/>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支付给职工以及为职工支付的现金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82,985,825.98</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67,691,542.48</w:t>
                    </w:r>
                  </w:p>
                </w:tc>
              </w:tr>
              <w:tr w:rsidR="001668D4" w:rsidTr="008C300F">
                <w:sdt>
                  <w:sdtPr>
                    <w:tag w:val="_PLD_ece32fdbaf794aa5b26a1e8baaddef71"/>
                    <w:id w:val="29566300"/>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支付的各项税费</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17,520,757.17</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29,659,388.08</w:t>
                    </w:r>
                  </w:p>
                </w:tc>
              </w:tr>
              <w:tr w:rsidR="001668D4" w:rsidTr="008C300F">
                <w:sdt>
                  <w:sdtPr>
                    <w:tag w:val="_PLD_1ef5bcf5be474d77807c66533e963d43"/>
                    <w:id w:val="29566301"/>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支付其他与经营活动有关的现金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15,562,986.96</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18,369,120.70</w:t>
                    </w:r>
                  </w:p>
                </w:tc>
              </w:tr>
              <w:tr w:rsidR="001668D4" w:rsidTr="008C300F">
                <w:sdt>
                  <w:sdtPr>
                    <w:tag w:val="_PLD_513f5f4448c5498d9be425c44be6f6eb"/>
                    <w:id w:val="29566302"/>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200" w:firstLine="420"/>
                          <w:rPr>
                            <w:color w:val="000000"/>
                            <w:szCs w:val="21"/>
                          </w:rPr>
                        </w:pPr>
                        <w:r>
                          <w:rPr>
                            <w:rFonts w:hint="eastAsia"/>
                            <w:szCs w:val="21"/>
                          </w:rPr>
                          <w:t>经营活动现金流出小计</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330,668,483.47</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256,656,269.24</w:t>
                    </w:r>
                  </w:p>
                </w:tc>
              </w:tr>
              <w:tr w:rsidR="001668D4" w:rsidTr="008C300F">
                <w:sdt>
                  <w:sdtPr>
                    <w:tag w:val="_PLD_b08bb78e89054ab8a6e84bd951370cb2"/>
                    <w:id w:val="29566303"/>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经营活动产生的现金流量净额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11,810,718.58</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-33,478,381.52</w:t>
                    </w:r>
                  </w:p>
                </w:tc>
              </w:tr>
              <w:tr w:rsidR="001668D4" w:rsidTr="008C300F">
                <w:sdt>
                  <w:sdtPr>
                    <w:tag w:val="_PLD_34b385767d8c4155863e3bfae681a812"/>
                    <w:id w:val="29566304"/>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rPr>
                            <w:color w:val="000000"/>
                            <w:szCs w:val="21"/>
                          </w:rPr>
                        </w:pPr>
                        <w:r>
                          <w:rPr>
                            <w:rFonts w:hint="eastAsia"/>
                            <w:b/>
                            <w:bCs/>
                            <w:szCs w:val="21"/>
                          </w:rPr>
                          <w:t>二、投资活动产生的现金流量：</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color w:val="008000"/>
                        <w:szCs w:val="21"/>
                      </w:rPr>
                    </w:pPr>
                  </w:p>
                </w:tc>
              </w:tr>
              <w:tr w:rsidR="001668D4" w:rsidTr="008C300F">
                <w:sdt>
                  <w:sdtPr>
                    <w:tag w:val="_PLD_0ba5bee05ee24f1f8b781038dea29322"/>
                    <w:id w:val="29566305"/>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收回投资收到的现金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101,776,905.00</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94,016,585.01</w:t>
                    </w:r>
                  </w:p>
                </w:tc>
              </w:tr>
              <w:tr w:rsidR="001668D4" w:rsidTr="008C300F">
                <w:sdt>
                  <w:sdtPr>
                    <w:tag w:val="_PLD_c6a4c1b5616b40d78f952b1caa7b3475"/>
                    <w:id w:val="29566306"/>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取得投资收益收到的现金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9,967,418.27</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11,858,127.90</w:t>
                    </w:r>
                  </w:p>
                </w:tc>
              </w:tr>
              <w:tr w:rsidR="001668D4" w:rsidTr="008C300F">
                <w:sdt>
                  <w:sdtPr>
                    <w:tag w:val="_PLD_b797b09892174e068ef9867f79e38117"/>
                    <w:id w:val="29566307"/>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处置固定资产、无形资产和其他长期资产收回的现金净额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13,500.00</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4e5c57c357044eb0ac9c0165b17d6967"/>
                    <w:id w:val="29566308"/>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处置子公司及其他营业单位收到的现金净额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ea2da592c85a422c942705a7b076fcdf"/>
                    <w:id w:val="29566309"/>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收到其他与投资活动有关的现金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45,066,776.66</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145,904,900.84</w:t>
                    </w:r>
                  </w:p>
                </w:tc>
              </w:tr>
              <w:tr w:rsidR="001668D4" w:rsidTr="008C300F">
                <w:sdt>
                  <w:sdtPr>
                    <w:tag w:val="_PLD_b2c50326884f4677a1e568ca66043710"/>
                    <w:id w:val="29566310"/>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200" w:firstLine="420"/>
                          <w:rPr>
                            <w:color w:val="000000"/>
                            <w:szCs w:val="21"/>
                          </w:rPr>
                        </w:pPr>
                        <w:r>
                          <w:rPr>
                            <w:rFonts w:hint="eastAsia"/>
                            <w:szCs w:val="21"/>
                          </w:rPr>
                          <w:t>投资活动现金流入小计</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156,824,599.93</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251,779,613.75</w:t>
                    </w:r>
                  </w:p>
                </w:tc>
              </w:tr>
              <w:tr w:rsidR="001668D4" w:rsidTr="008C300F">
                <w:sdt>
                  <w:sdtPr>
                    <w:tag w:val="_PLD_637fb6607d7844fb8114dd7b391f0ce4"/>
                    <w:id w:val="29566311"/>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购建固定资产、无形资产和其他长期资产支付的现金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22,783,366.25</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14,867,781.60</w:t>
                    </w:r>
                  </w:p>
                </w:tc>
              </w:tr>
              <w:tr w:rsidR="001668D4" w:rsidTr="008C300F">
                <w:sdt>
                  <w:sdtPr>
                    <w:tag w:val="_PLD_cdb2856577184eceb91efb9a261b28d2"/>
                    <w:id w:val="29566312"/>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投资支付的现金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146,804,410.00</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208,519,538.02</w:t>
                    </w:r>
                  </w:p>
                </w:tc>
              </w:tr>
              <w:tr w:rsidR="001668D4" w:rsidTr="008C300F">
                <w:sdt>
                  <w:sdtPr>
                    <w:tag w:val="_PLD_beeead234ab044529b2a97ae4b116e61"/>
                    <w:id w:val="29566313"/>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取得子公司及其他营业单位支付的现金净额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4c27caf1dc2c4b88a8873123be229559"/>
                    <w:id w:val="29566314"/>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支付其他与投资活动有关的现金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19,261.00</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c7a6e1cba25643758df2fe6f929c3a23"/>
                    <w:id w:val="29566315"/>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200" w:firstLine="420"/>
                          <w:rPr>
                            <w:color w:val="000000"/>
                            <w:szCs w:val="21"/>
                          </w:rPr>
                        </w:pPr>
                        <w:r>
                          <w:rPr>
                            <w:rFonts w:hint="eastAsia"/>
                            <w:szCs w:val="21"/>
                          </w:rPr>
                          <w:t>投资活动现金流出小计</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169,607,037.25</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223,387,319.62</w:t>
                    </w:r>
                  </w:p>
                </w:tc>
              </w:tr>
              <w:tr w:rsidR="001668D4" w:rsidTr="008C300F">
                <w:sdt>
                  <w:sdtPr>
                    <w:tag w:val="_PLD_e231116c7e004ee480e8dbe10d0fc593"/>
                    <w:id w:val="29566316"/>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300" w:firstLine="630"/>
                          <w:rPr>
                            <w:color w:val="000000"/>
                            <w:szCs w:val="21"/>
                          </w:rPr>
                        </w:pPr>
                        <w:r>
                          <w:rPr>
                            <w:rFonts w:hint="eastAsia"/>
                            <w:szCs w:val="21"/>
                          </w:rPr>
                          <w:t>投资活动产生的现金流量净额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-12,782,437.32</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28,392,294.13</w:t>
                    </w:r>
                  </w:p>
                </w:tc>
              </w:tr>
              <w:tr w:rsidR="001668D4" w:rsidTr="008C300F">
                <w:sdt>
                  <w:sdtPr>
                    <w:tag w:val="_PLD_1b4ace57a94e4f1386613895264db28b"/>
                    <w:id w:val="29566317"/>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rPr>
                            <w:color w:val="000000"/>
                            <w:szCs w:val="21"/>
                          </w:rPr>
                        </w:pPr>
                        <w:r>
                          <w:rPr>
                            <w:rFonts w:hint="eastAsia"/>
                            <w:b/>
                            <w:bCs/>
                            <w:szCs w:val="21"/>
                          </w:rPr>
                          <w:t>三、筹资活动产生的现金流量：</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color w:val="008000"/>
                        <w:szCs w:val="21"/>
                      </w:rPr>
                    </w:pPr>
                  </w:p>
                </w:tc>
              </w:tr>
              <w:tr w:rsidR="001668D4" w:rsidTr="008C300F">
                <w:sdt>
                  <w:sdtPr>
                    <w:tag w:val="_PLD_0ee95b20e2da4825afbcfa6046b35ab1"/>
                    <w:id w:val="29566318"/>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吸收投资收到的现金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062f1f8dbe284bdfbb49d5c897dd01f2"/>
                    <w:id w:val="29566319"/>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取得借款收到的现金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100,000,000.00</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290,000,000.00</w:t>
                    </w:r>
                  </w:p>
                </w:tc>
              </w:tr>
              <w:tr w:rsidR="001668D4" w:rsidTr="008C300F">
                <w:sdt>
                  <w:sdtPr>
                    <w:tag w:val="_PLD_1c102544b70a41f68108c947b88628aa"/>
                    <w:id w:val="29566320"/>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发行债券收到的现金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6776e167dce4445cb6b14e6a2e69f245"/>
                    <w:id w:val="29566321"/>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收到其他与筹资活动有关的现金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47a64ac1f207480a99b64dcde34963e5"/>
                    <w:id w:val="29566322"/>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200" w:firstLine="420"/>
                          <w:rPr>
                            <w:color w:val="000000"/>
                            <w:szCs w:val="21"/>
                          </w:rPr>
                        </w:pPr>
                        <w:r>
                          <w:rPr>
                            <w:rFonts w:hint="eastAsia"/>
                            <w:szCs w:val="21"/>
                          </w:rPr>
                          <w:t>筹资活动现金流入小计</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100,000,000.00</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290,000,000.00</w:t>
                    </w:r>
                  </w:p>
                </w:tc>
              </w:tr>
              <w:tr w:rsidR="001668D4" w:rsidTr="008C300F">
                <w:sdt>
                  <w:sdtPr>
                    <w:tag w:val="_PLD_981e573ee0d049438988681838092bff"/>
                    <w:id w:val="29566323"/>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偿还债务支付的现金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104,000,000.00</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199,100,000.00</w:t>
                    </w:r>
                  </w:p>
                </w:tc>
              </w:tr>
              <w:tr w:rsidR="001668D4" w:rsidTr="008C300F">
                <w:sdt>
                  <w:sdtPr>
                    <w:tag w:val="_PLD_d01ae35f5cba4820a53b3c6581816744"/>
                    <w:id w:val="29566324"/>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szCs w:val="21"/>
                          </w:rPr>
                        </w:pPr>
                        <w:r>
                          <w:rPr>
                            <w:rFonts w:hint="eastAsia"/>
                            <w:szCs w:val="21"/>
                          </w:rPr>
                          <w:t>分配股利、利润或偿付利息支付的现金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43,867,134.34</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42,156,045.85</w:t>
                    </w:r>
                  </w:p>
                </w:tc>
              </w:tr>
              <w:tr w:rsidR="001668D4" w:rsidTr="008C300F">
                <w:sdt>
                  <w:sdtPr>
                    <w:tag w:val="_PLD_63d19584f4f44d18b2ddbac87c1e4b3e"/>
                    <w:id w:val="29566325"/>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支付其他与筹资活动有关的现金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839e5eea54af4007a3bfbcd233187d7d"/>
                    <w:id w:val="29566326"/>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200" w:firstLine="420"/>
                          <w:rPr>
                            <w:color w:val="000000"/>
                            <w:szCs w:val="21"/>
                          </w:rPr>
                        </w:pPr>
                        <w:r>
                          <w:rPr>
                            <w:rFonts w:hint="eastAsia"/>
                            <w:szCs w:val="21"/>
                          </w:rPr>
                          <w:t>筹资活动现金流出小计</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147,867,134.34</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241,256,045.85</w:t>
                    </w:r>
                  </w:p>
                </w:tc>
              </w:tr>
              <w:tr w:rsidR="001668D4" w:rsidTr="008C300F">
                <w:sdt>
                  <w:sdtPr>
                    <w:tag w:val="_PLD_604ca2db44774cd9a26ab5d6501f7874"/>
                    <w:id w:val="29566327"/>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300" w:firstLine="630"/>
                          <w:rPr>
                            <w:color w:val="000000"/>
                            <w:szCs w:val="21"/>
                          </w:rPr>
                        </w:pPr>
                        <w:r>
                          <w:rPr>
                            <w:rFonts w:hint="eastAsia"/>
                            <w:szCs w:val="21"/>
                          </w:rPr>
                          <w:t>筹资活动产生的现金流量净额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-47,867,134.34</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48,743,954.15</w:t>
                    </w:r>
                  </w:p>
                </w:tc>
              </w:tr>
              <w:tr w:rsidR="001668D4" w:rsidTr="008C300F">
                <w:sdt>
                  <w:sdtPr>
                    <w:tag w:val="_PLD_ccc202b40e614282973de68a5c054488"/>
                    <w:id w:val="29566328"/>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rPr>
                            <w:color w:val="000000"/>
                            <w:szCs w:val="21"/>
                          </w:rPr>
                        </w:pPr>
                        <w:r>
                          <w:rPr>
                            <w:rFonts w:hint="eastAsia"/>
                            <w:b/>
                            <w:bCs/>
                            <w:szCs w:val="21"/>
                          </w:rPr>
                          <w:t>四、汇率变动对现金及现金等价物的影响</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p>
                </w:tc>
              </w:tr>
              <w:tr w:rsidR="001668D4" w:rsidTr="008C300F">
                <w:sdt>
                  <w:sdtPr>
                    <w:tag w:val="_PLD_ca4a386a6e34498b9ef90606aeb58b01"/>
                    <w:id w:val="29566329"/>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rPr>
                            <w:color w:val="000000"/>
                            <w:szCs w:val="21"/>
                          </w:rPr>
                        </w:pPr>
                        <w:r>
                          <w:rPr>
                            <w:rFonts w:hint="eastAsia"/>
                            <w:b/>
                            <w:bCs/>
                            <w:szCs w:val="21"/>
                          </w:rPr>
                          <w:t>五、现金及现金等价物净增加额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-48,838,853.08</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43,657,866.76</w:t>
                    </w:r>
                  </w:p>
                </w:tc>
              </w:tr>
              <w:tr w:rsidR="001668D4" w:rsidTr="008C300F">
                <w:sdt>
                  <w:sdtPr>
                    <w:tag w:val="_PLD_fb680449a1324618833d1227b3790193"/>
                    <w:id w:val="29566330"/>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ind w:firstLineChars="100" w:firstLine="210"/>
                          <w:rPr>
                            <w:color w:val="000000"/>
                            <w:szCs w:val="21"/>
                          </w:rPr>
                        </w:pPr>
                        <w:r>
                          <w:rPr>
                            <w:rFonts w:hint="eastAsia"/>
                            <w:szCs w:val="21"/>
                          </w:rPr>
                          <w:t>加：期初现金及现金等价物余额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88,774,926.24</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94,018,244.09</w:t>
                    </w:r>
                  </w:p>
                </w:tc>
              </w:tr>
              <w:tr w:rsidR="001668D4" w:rsidTr="008C300F">
                <w:sdt>
                  <w:sdtPr>
                    <w:tag w:val="_PLD_26c216f7e8e44d20ab29d245257d9ede"/>
                    <w:id w:val="29566331"/>
                    <w:lock w:val="sdtLocked"/>
                  </w:sdtPr>
                  <w:sdtContent>
                    <w:tc>
                      <w:tcPr>
                        <w:tcW w:w="2017" w:type="pct"/>
                        <w:tcBorders>
                          <w:top w:val="outset" w:sz="6" w:space="0" w:color="auto"/>
                          <w:left w:val="outset" w:sz="6" w:space="0" w:color="auto"/>
                          <w:bottom w:val="outset" w:sz="6" w:space="0" w:color="auto"/>
                          <w:right w:val="outset" w:sz="6" w:space="0" w:color="auto"/>
                        </w:tcBorders>
                      </w:tcPr>
                      <w:p w:rsidR="001668D4" w:rsidRDefault="001668D4" w:rsidP="008C300F">
                        <w:pPr>
                          <w:rPr>
                            <w:color w:val="000000"/>
                            <w:szCs w:val="21"/>
                          </w:rPr>
                        </w:pPr>
                        <w:r>
                          <w:rPr>
                            <w:rFonts w:hint="eastAsia"/>
                            <w:b/>
                            <w:bCs/>
                            <w:szCs w:val="21"/>
                          </w:rPr>
                          <w:t>六、期末现金及现金等价物余额</w:t>
                        </w:r>
                      </w:p>
                    </w:tc>
                  </w:sdtContent>
                </w:sdt>
                <w:tc>
                  <w:tcPr>
                    <w:tcW w:w="550" w:type="pct"/>
                    <w:tcBorders>
                      <w:top w:val="outset" w:sz="6" w:space="0" w:color="auto"/>
                      <w:left w:val="outset" w:sz="6" w:space="0" w:color="auto"/>
                      <w:bottom w:val="outset" w:sz="6" w:space="0" w:color="auto"/>
                      <w:right w:val="outset" w:sz="6" w:space="0" w:color="auto"/>
                    </w:tcBorders>
                  </w:tcPr>
                  <w:p w:rsidR="001668D4" w:rsidRDefault="001668D4" w:rsidP="008C300F">
                    <w:pPr>
                      <w:rPr>
                        <w:szCs w:val="21"/>
                      </w:rPr>
                    </w:pPr>
                  </w:p>
                </w:tc>
                <w:tc>
                  <w:tcPr>
                    <w:tcW w:w="1220"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39,936,073.16</w:t>
                    </w:r>
                  </w:p>
                </w:tc>
                <w:tc>
                  <w:tcPr>
                    <w:tcW w:w="1213" w:type="pct"/>
                    <w:tcBorders>
                      <w:top w:val="outset" w:sz="6" w:space="0" w:color="auto"/>
                      <w:left w:val="outset" w:sz="6" w:space="0" w:color="auto"/>
                      <w:bottom w:val="outset" w:sz="6" w:space="0" w:color="auto"/>
                      <w:right w:val="outset" w:sz="6" w:space="0" w:color="auto"/>
                    </w:tcBorders>
                  </w:tcPr>
                  <w:p w:rsidR="001668D4" w:rsidRDefault="001668D4" w:rsidP="008C300F">
                    <w:pPr>
                      <w:jc w:val="right"/>
                      <w:rPr>
                        <w:szCs w:val="21"/>
                      </w:rPr>
                    </w:pPr>
                    <w:r>
                      <w:t>137,676,110.85</w:t>
                    </w:r>
                  </w:p>
                </w:tc>
              </w:tr>
            </w:tbl>
            <w:p w:rsidR="001668D4" w:rsidRDefault="001668D4"/>
            <w:p w:rsidR="00DC3A47" w:rsidRDefault="006D1152">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not(@periodRef)]" w:storeItemID="{89EBAB94-44A0-46A2-B712-30D997D04A6D}"/>
                  <w:text/>
                </w:sdtPr>
                <w:sdtContent>
                  <w:r w:rsidR="00351807">
                    <w:rPr>
                      <w:rFonts w:hint="eastAsia"/>
                      <w:szCs w:val="21"/>
                    </w:rPr>
                    <w:t xml:space="preserve">曾凡沛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hint="eastAsia"/>
                      <w:szCs w:val="21"/>
                    </w:rPr>
                    <w:t>曾四新</w:t>
                  </w:r>
                </w:sdtContent>
              </w:sdt>
              <w:r w:rsidR="00351807">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hint="eastAsia"/>
                      <w:szCs w:val="21"/>
                    </w:rPr>
                    <w:t>黄娅莹</w:t>
                  </w:r>
                </w:sdtContent>
              </w:sdt>
            </w:p>
          </w:sdtContent>
        </w:sdt>
      </w:sdtContent>
    </w:sdt>
    <w:p w:rsidR="00DC3A47" w:rsidRDefault="00DC3A47">
      <w:pPr>
        <w:rPr>
          <w:szCs w:val="21"/>
        </w:rPr>
        <w:sectPr w:rsidR="00DC3A47" w:rsidSect="004860B6">
          <w:pgSz w:w="11906" w:h="16838"/>
          <w:pgMar w:top="1525" w:right="1276" w:bottom="1440" w:left="1797" w:header="851" w:footer="992" w:gutter="0"/>
          <w:cols w:space="425"/>
          <w:docGrid w:linePitch="312"/>
        </w:sectPr>
      </w:pPr>
    </w:p>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Cs w:val="21"/>
            </w:rPr>
          </w:sdtEndPr>
          <w:sdtContent>
            <w:p w:rsidR="00DC3A47" w:rsidRDefault="006D1152">
              <w:pPr>
                <w:pStyle w:val="3"/>
                <w:jc w:val="center"/>
              </w:pPr>
              <w:r>
                <w:t>合并</w:t>
              </w:r>
              <w:r>
                <w:rPr>
                  <w:rFonts w:hint="eastAsia"/>
                </w:rPr>
                <w:t>所有者权益变动表</w:t>
              </w:r>
            </w:p>
            <w:p w:rsidR="00DC3A47" w:rsidRDefault="006D1152">
              <w:pPr>
                <w:tabs>
                  <w:tab w:val="left" w:pos="10080"/>
                </w:tabs>
                <w:snapToGrid w:val="0"/>
                <w:spacing w:line="240" w:lineRule="atLeast"/>
                <w:ind w:rightChars="12" w:right="25"/>
                <w:jc w:val="center"/>
                <w:rPr>
                  <w:szCs w:val="21"/>
                </w:rPr>
              </w:pPr>
              <w:r>
                <w:rPr>
                  <w:szCs w:val="21"/>
                </w:rPr>
                <w:t>2018年</w:t>
              </w:r>
              <w:r>
                <w:rPr>
                  <w:rFonts w:hint="eastAsia"/>
                  <w:szCs w:val="21"/>
                </w:rPr>
                <w:t>1—6月</w:t>
              </w:r>
            </w:p>
            <w:p w:rsidR="00DC3A47" w:rsidRDefault="006D1152">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42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1104"/>
                <w:gridCol w:w="855"/>
                <w:gridCol w:w="867"/>
                <w:gridCol w:w="870"/>
                <w:gridCol w:w="870"/>
                <w:gridCol w:w="871"/>
                <w:gridCol w:w="878"/>
                <w:gridCol w:w="857"/>
                <w:gridCol w:w="872"/>
                <w:gridCol w:w="744"/>
                <w:gridCol w:w="1001"/>
                <w:gridCol w:w="1101"/>
                <w:gridCol w:w="1300"/>
              </w:tblGrid>
              <w:tr w:rsidR="009B082A" w:rsidRPr="004D235B" w:rsidTr="005E7F1F">
                <w:trPr>
                  <w:cantSplit/>
                </w:trPr>
                <w:sdt>
                  <w:sdtPr>
                    <w:rPr>
                      <w:rFonts w:asciiTheme="minorEastAsia" w:hAnsiTheme="minorEastAsia"/>
                      <w:sz w:val="18"/>
                      <w:szCs w:val="18"/>
                    </w:rPr>
                    <w:tag w:val="_PLD_08a0fcf4d30a42fa97f76a34391f7c84"/>
                    <w:id w:val="303302"/>
                    <w:lock w:val="sdtLocked"/>
                  </w:sdtPr>
                  <w:sdtContent>
                    <w:tc>
                      <w:tcPr>
                        <w:tcW w:w="2041"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sz w:val="18"/>
                            <w:szCs w:val="18"/>
                          </w:rPr>
                          <w:t>项目</w:t>
                        </w:r>
                      </w:p>
                    </w:tc>
                  </w:sdtContent>
                </w:sdt>
                <w:sdt>
                  <w:sdtPr>
                    <w:rPr>
                      <w:rFonts w:asciiTheme="minorEastAsia" w:hAnsiTheme="minorEastAsia"/>
                      <w:sz w:val="18"/>
                      <w:szCs w:val="18"/>
                    </w:rPr>
                    <w:tag w:val="_PLD_3435b1953b6f4e29a3d8b234749faf15"/>
                    <w:id w:val="303303"/>
                    <w:lock w:val="sdtLocked"/>
                  </w:sdtPr>
                  <w:sdtContent>
                    <w:tc>
                      <w:tcPr>
                        <w:tcW w:w="12190" w:type="dxa"/>
                        <w:gridSpan w:val="13"/>
                        <w:vAlign w:val="center"/>
                      </w:tcPr>
                      <w:p w:rsidR="009B082A" w:rsidRPr="004D235B" w:rsidRDefault="009B082A" w:rsidP="005E7F1F">
                        <w:pPr>
                          <w:snapToGrid w:val="0"/>
                          <w:spacing w:line="240" w:lineRule="atLeast"/>
                          <w:ind w:rightChars="-759" w:right="-1594"/>
                          <w:jc w:val="center"/>
                          <w:rPr>
                            <w:rFonts w:asciiTheme="minorEastAsia" w:hAnsiTheme="minorEastAsia"/>
                            <w:sz w:val="18"/>
                            <w:szCs w:val="18"/>
                          </w:rPr>
                        </w:pPr>
                        <w:r w:rsidRPr="004D235B">
                          <w:rPr>
                            <w:rFonts w:asciiTheme="minorEastAsia" w:hAnsiTheme="minorEastAsia" w:hint="eastAsia"/>
                            <w:sz w:val="18"/>
                            <w:szCs w:val="18"/>
                          </w:rPr>
                          <w:t>本期</w:t>
                        </w:r>
                      </w:p>
                    </w:tc>
                  </w:sdtContent>
                </w:sdt>
              </w:tr>
              <w:tr w:rsidR="009B082A" w:rsidRPr="004D235B" w:rsidTr="005E7F1F">
                <w:trPr>
                  <w:cantSplit/>
                  <w:trHeight w:val="540"/>
                </w:trPr>
                <w:tc>
                  <w:tcPr>
                    <w:tcW w:w="2041" w:type="dxa"/>
                    <w:vMerge/>
                  </w:tcPr>
                  <w:p w:rsidR="009B082A" w:rsidRPr="004D235B" w:rsidRDefault="009B082A" w:rsidP="005E7F1F">
                    <w:pPr>
                      <w:snapToGrid w:val="0"/>
                      <w:spacing w:line="240" w:lineRule="atLeast"/>
                      <w:ind w:rightChars="-759" w:right="-1594"/>
                      <w:rPr>
                        <w:rFonts w:asciiTheme="minorEastAsia" w:hAnsiTheme="minorEastAsia"/>
                        <w:sz w:val="18"/>
                        <w:szCs w:val="18"/>
                      </w:rPr>
                    </w:pPr>
                  </w:p>
                </w:tc>
                <w:sdt>
                  <w:sdtPr>
                    <w:rPr>
                      <w:rFonts w:asciiTheme="minorEastAsia" w:hAnsiTheme="minorEastAsia"/>
                      <w:sz w:val="18"/>
                      <w:szCs w:val="18"/>
                    </w:rPr>
                    <w:tag w:val="_PLD_9510b820b6164adcb21455bd5cbf9903"/>
                    <w:id w:val="303304"/>
                    <w:lock w:val="sdtLocked"/>
                  </w:sdtPr>
                  <w:sdtContent>
                    <w:tc>
                      <w:tcPr>
                        <w:tcW w:w="9789" w:type="dxa"/>
                        <w:gridSpan w:val="11"/>
                        <w:vAlign w:val="center"/>
                      </w:tcPr>
                      <w:p w:rsidR="009B082A" w:rsidRPr="004D235B" w:rsidRDefault="009B082A" w:rsidP="005E7F1F">
                        <w:pPr>
                          <w:snapToGrid w:val="0"/>
                          <w:spacing w:line="240" w:lineRule="atLeast"/>
                          <w:ind w:rightChars="-759" w:right="-1594"/>
                          <w:jc w:val="center"/>
                          <w:rPr>
                            <w:rFonts w:asciiTheme="minorEastAsia" w:hAnsiTheme="minorEastAsia"/>
                            <w:sz w:val="18"/>
                            <w:szCs w:val="18"/>
                          </w:rPr>
                        </w:pPr>
                        <w:r w:rsidRPr="004D235B">
                          <w:rPr>
                            <w:rFonts w:asciiTheme="minorEastAsia" w:hAnsiTheme="minorEastAsia"/>
                            <w:sz w:val="18"/>
                            <w:szCs w:val="18"/>
                          </w:rPr>
                          <w:t>归属于母公司所有者权益</w:t>
                        </w:r>
                      </w:p>
                    </w:tc>
                  </w:sdtContent>
                </w:sdt>
                <w:sdt>
                  <w:sdtPr>
                    <w:rPr>
                      <w:rFonts w:asciiTheme="minorEastAsia" w:hAnsiTheme="minorEastAsia"/>
                      <w:sz w:val="18"/>
                      <w:szCs w:val="18"/>
                    </w:rPr>
                    <w:tag w:val="_PLD_f72778e57a824ea1b7aea529199a4946"/>
                    <w:id w:val="303305"/>
                    <w:lock w:val="sdtLocked"/>
                  </w:sdtPr>
                  <w:sdtContent>
                    <w:tc>
                      <w:tcPr>
                        <w:tcW w:w="1101" w:type="dxa"/>
                        <w:vMerge w:val="restart"/>
                        <w:vAlign w:val="center"/>
                      </w:tcPr>
                      <w:p w:rsidR="009B082A" w:rsidRPr="004D235B" w:rsidRDefault="009B082A" w:rsidP="005E7F1F">
                        <w:pPr>
                          <w:jc w:val="center"/>
                          <w:rPr>
                            <w:rFonts w:asciiTheme="minorEastAsia" w:hAnsiTheme="minorEastAsia"/>
                            <w:sz w:val="18"/>
                            <w:szCs w:val="18"/>
                          </w:rPr>
                        </w:pPr>
                        <w:r w:rsidRPr="004D235B">
                          <w:rPr>
                            <w:rFonts w:asciiTheme="minorEastAsia" w:hAnsiTheme="minorEastAsia"/>
                            <w:sz w:val="18"/>
                            <w:szCs w:val="18"/>
                          </w:rPr>
                          <w:t>少数股东权益</w:t>
                        </w:r>
                      </w:p>
                    </w:tc>
                  </w:sdtContent>
                </w:sdt>
                <w:sdt>
                  <w:sdtPr>
                    <w:rPr>
                      <w:rFonts w:asciiTheme="minorEastAsia" w:hAnsiTheme="minorEastAsia"/>
                      <w:sz w:val="18"/>
                      <w:szCs w:val="18"/>
                    </w:rPr>
                    <w:tag w:val="_PLD_d16994448c51447b83a23b9b9580c316"/>
                    <w:id w:val="303306"/>
                    <w:lock w:val="sdtLocked"/>
                  </w:sdtPr>
                  <w:sdtContent>
                    <w:tc>
                      <w:tcPr>
                        <w:tcW w:w="1300" w:type="dxa"/>
                        <w:vMerge w:val="restart"/>
                        <w:vAlign w:val="center"/>
                      </w:tcPr>
                      <w:p w:rsidR="009B082A" w:rsidRPr="004D235B" w:rsidRDefault="009B082A" w:rsidP="005E7F1F">
                        <w:pPr>
                          <w:jc w:val="center"/>
                          <w:rPr>
                            <w:rFonts w:asciiTheme="minorEastAsia" w:hAnsiTheme="minorEastAsia"/>
                            <w:sz w:val="18"/>
                            <w:szCs w:val="18"/>
                          </w:rPr>
                        </w:pPr>
                        <w:r w:rsidRPr="004D235B">
                          <w:rPr>
                            <w:rFonts w:asciiTheme="minorEastAsia" w:hAnsiTheme="minorEastAsia"/>
                            <w:sz w:val="18"/>
                            <w:szCs w:val="18"/>
                          </w:rPr>
                          <w:t>所有者权益合计</w:t>
                        </w:r>
                      </w:p>
                    </w:tc>
                  </w:sdtContent>
                </w:sdt>
              </w:tr>
              <w:tr w:rsidR="009B082A" w:rsidRPr="004D235B" w:rsidTr="005E7F1F">
                <w:trPr>
                  <w:cantSplit/>
                  <w:trHeight w:val="352"/>
                </w:trPr>
                <w:tc>
                  <w:tcPr>
                    <w:tcW w:w="2041" w:type="dxa"/>
                    <w:vMerge/>
                  </w:tcPr>
                  <w:p w:rsidR="009B082A" w:rsidRPr="004D235B" w:rsidRDefault="009B082A" w:rsidP="005E7F1F">
                    <w:pPr>
                      <w:snapToGrid w:val="0"/>
                      <w:spacing w:line="240" w:lineRule="atLeast"/>
                      <w:ind w:rightChars="-759" w:right="-1594"/>
                      <w:rPr>
                        <w:rFonts w:asciiTheme="minorEastAsia" w:hAnsiTheme="minorEastAsia"/>
                        <w:sz w:val="18"/>
                        <w:szCs w:val="18"/>
                      </w:rPr>
                    </w:pPr>
                  </w:p>
                </w:tc>
                <w:sdt>
                  <w:sdtPr>
                    <w:rPr>
                      <w:rFonts w:asciiTheme="minorEastAsia" w:hAnsiTheme="minorEastAsia"/>
                      <w:sz w:val="18"/>
                      <w:szCs w:val="18"/>
                    </w:rPr>
                    <w:tag w:val="_PLD_ddd7c578ba3c416895ef178396d7c744"/>
                    <w:id w:val="303307"/>
                    <w:lock w:val="sdtLocked"/>
                  </w:sdtPr>
                  <w:sdtContent>
                    <w:tc>
                      <w:tcPr>
                        <w:tcW w:w="1104"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股本</w:t>
                        </w:r>
                      </w:p>
                    </w:tc>
                  </w:sdtContent>
                </w:sdt>
                <w:sdt>
                  <w:sdtPr>
                    <w:rPr>
                      <w:rFonts w:asciiTheme="minorEastAsia" w:hAnsiTheme="minorEastAsia"/>
                      <w:sz w:val="18"/>
                      <w:szCs w:val="18"/>
                    </w:rPr>
                    <w:tag w:val="_PLD_66e7f1f812174948bb40029ac4363b06"/>
                    <w:id w:val="303308"/>
                    <w:lock w:val="sdtLocked"/>
                  </w:sdtPr>
                  <w:sdtContent>
                    <w:tc>
                      <w:tcPr>
                        <w:tcW w:w="2592" w:type="dxa"/>
                        <w:gridSpan w:val="3"/>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其他权益工具</w:t>
                        </w:r>
                      </w:p>
                    </w:tc>
                  </w:sdtContent>
                </w:sdt>
                <w:sdt>
                  <w:sdtPr>
                    <w:rPr>
                      <w:rFonts w:asciiTheme="minorEastAsia" w:hAnsiTheme="minorEastAsia"/>
                      <w:sz w:val="18"/>
                      <w:szCs w:val="18"/>
                    </w:rPr>
                    <w:tag w:val="_PLD_13a3343d11054c34a2308400a499fb87"/>
                    <w:id w:val="303309"/>
                    <w:lock w:val="sdtLocked"/>
                  </w:sdtPr>
                  <w:sdtContent>
                    <w:tc>
                      <w:tcPr>
                        <w:tcW w:w="870"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资本公积</w:t>
                        </w:r>
                      </w:p>
                    </w:tc>
                  </w:sdtContent>
                </w:sdt>
                <w:sdt>
                  <w:sdtPr>
                    <w:rPr>
                      <w:rFonts w:asciiTheme="minorEastAsia" w:hAnsiTheme="minorEastAsia"/>
                      <w:sz w:val="18"/>
                      <w:szCs w:val="18"/>
                    </w:rPr>
                    <w:tag w:val="_PLD_5233c20575df426bb8edd34188626cbc"/>
                    <w:id w:val="303310"/>
                    <w:lock w:val="sdtLocked"/>
                  </w:sdtPr>
                  <w:sdtContent>
                    <w:tc>
                      <w:tcPr>
                        <w:tcW w:w="871"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减：库存股</w:t>
                        </w:r>
                      </w:p>
                    </w:tc>
                  </w:sdtContent>
                </w:sdt>
                <w:sdt>
                  <w:sdtPr>
                    <w:rPr>
                      <w:rFonts w:asciiTheme="minorEastAsia" w:hAnsiTheme="minorEastAsia"/>
                      <w:sz w:val="18"/>
                      <w:szCs w:val="18"/>
                    </w:rPr>
                    <w:tag w:val="_PLD_9e6fa3b7adc74deabcf38243aaa78b46"/>
                    <w:id w:val="303311"/>
                    <w:lock w:val="sdtLocked"/>
                  </w:sdtPr>
                  <w:sdtContent>
                    <w:tc>
                      <w:tcPr>
                        <w:tcW w:w="878"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其他综合收益</w:t>
                        </w:r>
                      </w:p>
                    </w:tc>
                  </w:sdtContent>
                </w:sdt>
                <w:sdt>
                  <w:sdtPr>
                    <w:rPr>
                      <w:rFonts w:asciiTheme="minorEastAsia" w:hAnsiTheme="minorEastAsia"/>
                      <w:sz w:val="18"/>
                      <w:szCs w:val="18"/>
                    </w:rPr>
                    <w:tag w:val="_PLD_3ed1861fac514f39b165f8acbcc1edad"/>
                    <w:id w:val="303312"/>
                    <w:lock w:val="sdtLocked"/>
                  </w:sdtPr>
                  <w:sdtContent>
                    <w:tc>
                      <w:tcPr>
                        <w:tcW w:w="857"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专项储备</w:t>
                        </w:r>
                      </w:p>
                    </w:tc>
                  </w:sdtContent>
                </w:sdt>
                <w:sdt>
                  <w:sdtPr>
                    <w:rPr>
                      <w:rFonts w:asciiTheme="minorEastAsia" w:hAnsiTheme="minorEastAsia"/>
                      <w:sz w:val="18"/>
                      <w:szCs w:val="18"/>
                    </w:rPr>
                    <w:tag w:val="_PLD_5f45bc8641ae4304bfd96de5f66d2cf1"/>
                    <w:id w:val="303313"/>
                    <w:lock w:val="sdtLocked"/>
                  </w:sdtPr>
                  <w:sdtContent>
                    <w:tc>
                      <w:tcPr>
                        <w:tcW w:w="872"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盈余公积</w:t>
                        </w:r>
                      </w:p>
                    </w:tc>
                  </w:sdtContent>
                </w:sdt>
                <w:sdt>
                  <w:sdtPr>
                    <w:rPr>
                      <w:rFonts w:asciiTheme="minorEastAsia" w:hAnsiTheme="minorEastAsia"/>
                      <w:sz w:val="18"/>
                      <w:szCs w:val="18"/>
                    </w:rPr>
                    <w:tag w:val="_PLD_9cadb7212bdb400c8ffdfd2c9d757da1"/>
                    <w:id w:val="303314"/>
                    <w:lock w:val="sdtLocked"/>
                  </w:sdtPr>
                  <w:sdtContent>
                    <w:tc>
                      <w:tcPr>
                        <w:tcW w:w="744"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一般风险准备</w:t>
                        </w:r>
                      </w:p>
                    </w:tc>
                  </w:sdtContent>
                </w:sdt>
                <w:sdt>
                  <w:sdtPr>
                    <w:rPr>
                      <w:rFonts w:asciiTheme="minorEastAsia" w:hAnsiTheme="minorEastAsia"/>
                      <w:sz w:val="18"/>
                      <w:szCs w:val="18"/>
                    </w:rPr>
                    <w:tag w:val="_PLD_a9d85671bd07449aa6fd3e85181db9a0"/>
                    <w:id w:val="303315"/>
                    <w:lock w:val="sdtLocked"/>
                  </w:sdtPr>
                  <w:sdtContent>
                    <w:tc>
                      <w:tcPr>
                        <w:tcW w:w="1001" w:type="dxa"/>
                        <w:vMerge w:val="restart"/>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未分配利润</w:t>
                        </w:r>
                      </w:p>
                    </w:tc>
                  </w:sdtContent>
                </w:sdt>
                <w:tc>
                  <w:tcPr>
                    <w:tcW w:w="1101" w:type="dxa"/>
                    <w:vMerge/>
                    <w:vAlign w:val="center"/>
                  </w:tcPr>
                  <w:p w:rsidR="009B082A" w:rsidRPr="004D235B" w:rsidRDefault="009B082A" w:rsidP="005E7F1F">
                    <w:pPr>
                      <w:jc w:val="center"/>
                      <w:rPr>
                        <w:rFonts w:asciiTheme="minorEastAsia" w:hAnsiTheme="minorEastAsia"/>
                        <w:sz w:val="18"/>
                        <w:szCs w:val="18"/>
                      </w:rPr>
                    </w:pPr>
                  </w:p>
                </w:tc>
                <w:tc>
                  <w:tcPr>
                    <w:tcW w:w="1300" w:type="dxa"/>
                    <w:vMerge/>
                    <w:vAlign w:val="center"/>
                  </w:tcPr>
                  <w:p w:rsidR="009B082A" w:rsidRPr="004D235B" w:rsidRDefault="009B082A" w:rsidP="005E7F1F">
                    <w:pPr>
                      <w:jc w:val="center"/>
                      <w:rPr>
                        <w:rFonts w:asciiTheme="minorEastAsia" w:hAnsiTheme="minorEastAsia"/>
                        <w:sz w:val="18"/>
                        <w:szCs w:val="18"/>
                      </w:rPr>
                    </w:pPr>
                  </w:p>
                </w:tc>
              </w:tr>
              <w:tr w:rsidR="009B082A" w:rsidRPr="004D235B" w:rsidTr="005E7F1F">
                <w:trPr>
                  <w:cantSplit/>
                  <w:trHeight w:val="345"/>
                </w:trPr>
                <w:tc>
                  <w:tcPr>
                    <w:tcW w:w="2041" w:type="dxa"/>
                    <w:vMerge/>
                  </w:tcPr>
                  <w:p w:rsidR="009B082A" w:rsidRPr="004D235B" w:rsidRDefault="009B082A" w:rsidP="005E7F1F">
                    <w:pPr>
                      <w:snapToGrid w:val="0"/>
                      <w:spacing w:line="240" w:lineRule="atLeast"/>
                      <w:ind w:rightChars="-759" w:right="-1594"/>
                      <w:rPr>
                        <w:rFonts w:asciiTheme="minorEastAsia" w:hAnsiTheme="minorEastAsia"/>
                        <w:sz w:val="18"/>
                        <w:szCs w:val="18"/>
                      </w:rPr>
                    </w:pPr>
                  </w:p>
                </w:tc>
                <w:tc>
                  <w:tcPr>
                    <w:tcW w:w="1104" w:type="dxa"/>
                    <w:vMerge/>
                  </w:tcPr>
                  <w:p w:rsidR="009B082A" w:rsidRPr="004D235B" w:rsidRDefault="009B082A" w:rsidP="005E7F1F">
                    <w:pPr>
                      <w:snapToGrid w:val="0"/>
                      <w:spacing w:line="240" w:lineRule="atLeast"/>
                      <w:jc w:val="center"/>
                      <w:rPr>
                        <w:rFonts w:asciiTheme="minorEastAsia" w:hAnsiTheme="minorEastAsia"/>
                        <w:sz w:val="18"/>
                        <w:szCs w:val="18"/>
                      </w:rPr>
                    </w:pPr>
                  </w:p>
                </w:tc>
                <w:sdt>
                  <w:sdtPr>
                    <w:rPr>
                      <w:rFonts w:asciiTheme="minorEastAsia" w:hAnsiTheme="minorEastAsia"/>
                      <w:sz w:val="18"/>
                      <w:szCs w:val="18"/>
                    </w:rPr>
                    <w:tag w:val="_PLD_e35a4845486c4e738f65226407f3aa44"/>
                    <w:id w:val="303316"/>
                    <w:lock w:val="sdtLocked"/>
                  </w:sdtPr>
                  <w:sdtContent>
                    <w:tc>
                      <w:tcPr>
                        <w:tcW w:w="855" w:type="dxa"/>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优先股</w:t>
                        </w:r>
                      </w:p>
                    </w:tc>
                  </w:sdtContent>
                </w:sdt>
                <w:sdt>
                  <w:sdtPr>
                    <w:rPr>
                      <w:rFonts w:asciiTheme="minorEastAsia" w:hAnsiTheme="minorEastAsia"/>
                      <w:sz w:val="18"/>
                      <w:szCs w:val="18"/>
                    </w:rPr>
                    <w:tag w:val="_PLD_b997fffffa7e4d8e918618bcfd876a80"/>
                    <w:id w:val="303317"/>
                    <w:lock w:val="sdtLocked"/>
                  </w:sdtPr>
                  <w:sdtContent>
                    <w:tc>
                      <w:tcPr>
                        <w:tcW w:w="867" w:type="dxa"/>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永续债</w:t>
                        </w:r>
                      </w:p>
                    </w:tc>
                  </w:sdtContent>
                </w:sdt>
                <w:sdt>
                  <w:sdtPr>
                    <w:rPr>
                      <w:rFonts w:asciiTheme="minorEastAsia" w:hAnsiTheme="minorEastAsia"/>
                      <w:sz w:val="18"/>
                      <w:szCs w:val="18"/>
                    </w:rPr>
                    <w:tag w:val="_PLD_4445fa705a8e4cc9832b21a4b3e72ceb"/>
                    <w:id w:val="303318"/>
                    <w:lock w:val="sdtLocked"/>
                  </w:sdtPr>
                  <w:sdtContent>
                    <w:tc>
                      <w:tcPr>
                        <w:tcW w:w="870" w:type="dxa"/>
                        <w:vAlign w:val="center"/>
                      </w:tcPr>
                      <w:p w:rsidR="009B082A" w:rsidRPr="004D235B" w:rsidRDefault="009B082A" w:rsidP="005E7F1F">
                        <w:pPr>
                          <w:snapToGrid w:val="0"/>
                          <w:spacing w:line="240" w:lineRule="atLeast"/>
                          <w:jc w:val="center"/>
                          <w:rPr>
                            <w:rFonts w:asciiTheme="minorEastAsia" w:hAnsiTheme="minorEastAsia"/>
                            <w:sz w:val="18"/>
                            <w:szCs w:val="18"/>
                          </w:rPr>
                        </w:pPr>
                        <w:r w:rsidRPr="004D235B">
                          <w:rPr>
                            <w:rFonts w:asciiTheme="minorEastAsia" w:hAnsiTheme="minorEastAsia" w:hint="eastAsia"/>
                            <w:sz w:val="18"/>
                            <w:szCs w:val="18"/>
                          </w:rPr>
                          <w:t>其他</w:t>
                        </w:r>
                      </w:p>
                    </w:tc>
                  </w:sdtContent>
                </w:sdt>
                <w:tc>
                  <w:tcPr>
                    <w:tcW w:w="870" w:type="dxa"/>
                    <w:vMerge/>
                  </w:tcPr>
                  <w:p w:rsidR="009B082A" w:rsidRPr="004D235B" w:rsidRDefault="009B082A" w:rsidP="005E7F1F">
                    <w:pPr>
                      <w:snapToGrid w:val="0"/>
                      <w:spacing w:line="240" w:lineRule="atLeast"/>
                      <w:jc w:val="center"/>
                      <w:rPr>
                        <w:rFonts w:asciiTheme="minorEastAsia" w:hAnsiTheme="minorEastAsia"/>
                        <w:sz w:val="18"/>
                        <w:szCs w:val="18"/>
                      </w:rPr>
                    </w:pPr>
                  </w:p>
                </w:tc>
                <w:tc>
                  <w:tcPr>
                    <w:tcW w:w="871" w:type="dxa"/>
                    <w:vMerge/>
                  </w:tcPr>
                  <w:p w:rsidR="009B082A" w:rsidRPr="004D235B" w:rsidRDefault="009B082A" w:rsidP="005E7F1F">
                    <w:pPr>
                      <w:snapToGrid w:val="0"/>
                      <w:spacing w:line="240" w:lineRule="atLeast"/>
                      <w:jc w:val="center"/>
                      <w:rPr>
                        <w:rFonts w:asciiTheme="minorEastAsia" w:hAnsiTheme="minorEastAsia"/>
                        <w:sz w:val="18"/>
                        <w:szCs w:val="18"/>
                      </w:rPr>
                    </w:pPr>
                  </w:p>
                </w:tc>
                <w:tc>
                  <w:tcPr>
                    <w:tcW w:w="878" w:type="dxa"/>
                    <w:vMerge/>
                  </w:tcPr>
                  <w:p w:rsidR="009B082A" w:rsidRPr="004D235B" w:rsidRDefault="009B082A" w:rsidP="005E7F1F">
                    <w:pPr>
                      <w:snapToGrid w:val="0"/>
                      <w:spacing w:line="240" w:lineRule="atLeast"/>
                      <w:jc w:val="center"/>
                      <w:rPr>
                        <w:rFonts w:asciiTheme="minorEastAsia" w:hAnsiTheme="minorEastAsia"/>
                        <w:sz w:val="18"/>
                        <w:szCs w:val="18"/>
                      </w:rPr>
                    </w:pPr>
                  </w:p>
                </w:tc>
                <w:tc>
                  <w:tcPr>
                    <w:tcW w:w="857" w:type="dxa"/>
                    <w:vMerge/>
                  </w:tcPr>
                  <w:p w:rsidR="009B082A" w:rsidRPr="004D235B" w:rsidRDefault="009B082A" w:rsidP="005E7F1F">
                    <w:pPr>
                      <w:snapToGrid w:val="0"/>
                      <w:spacing w:line="240" w:lineRule="atLeast"/>
                      <w:jc w:val="center"/>
                      <w:rPr>
                        <w:rFonts w:asciiTheme="minorEastAsia" w:hAnsiTheme="minorEastAsia"/>
                        <w:sz w:val="18"/>
                        <w:szCs w:val="18"/>
                      </w:rPr>
                    </w:pPr>
                  </w:p>
                </w:tc>
                <w:tc>
                  <w:tcPr>
                    <w:tcW w:w="872" w:type="dxa"/>
                    <w:vMerge/>
                  </w:tcPr>
                  <w:p w:rsidR="009B082A" w:rsidRPr="004D235B" w:rsidRDefault="009B082A" w:rsidP="005E7F1F">
                    <w:pPr>
                      <w:snapToGrid w:val="0"/>
                      <w:spacing w:line="240" w:lineRule="atLeast"/>
                      <w:jc w:val="center"/>
                      <w:rPr>
                        <w:rFonts w:asciiTheme="minorEastAsia" w:hAnsiTheme="minorEastAsia"/>
                        <w:sz w:val="18"/>
                        <w:szCs w:val="18"/>
                      </w:rPr>
                    </w:pPr>
                  </w:p>
                </w:tc>
                <w:tc>
                  <w:tcPr>
                    <w:tcW w:w="744" w:type="dxa"/>
                    <w:vMerge/>
                  </w:tcPr>
                  <w:p w:rsidR="009B082A" w:rsidRPr="004D235B" w:rsidRDefault="009B082A" w:rsidP="005E7F1F">
                    <w:pPr>
                      <w:snapToGrid w:val="0"/>
                      <w:spacing w:line="240" w:lineRule="atLeast"/>
                      <w:jc w:val="center"/>
                      <w:rPr>
                        <w:rFonts w:asciiTheme="minorEastAsia" w:hAnsiTheme="minorEastAsia"/>
                        <w:sz w:val="18"/>
                        <w:szCs w:val="18"/>
                      </w:rPr>
                    </w:pPr>
                  </w:p>
                </w:tc>
                <w:tc>
                  <w:tcPr>
                    <w:tcW w:w="1001" w:type="dxa"/>
                    <w:vMerge/>
                  </w:tcPr>
                  <w:p w:rsidR="009B082A" w:rsidRPr="004D235B" w:rsidRDefault="009B082A" w:rsidP="005E7F1F">
                    <w:pPr>
                      <w:snapToGrid w:val="0"/>
                      <w:spacing w:line="240" w:lineRule="atLeast"/>
                      <w:jc w:val="center"/>
                      <w:rPr>
                        <w:rFonts w:asciiTheme="minorEastAsia" w:hAnsiTheme="minorEastAsia"/>
                        <w:sz w:val="18"/>
                        <w:szCs w:val="18"/>
                      </w:rPr>
                    </w:pPr>
                  </w:p>
                </w:tc>
                <w:tc>
                  <w:tcPr>
                    <w:tcW w:w="1101" w:type="dxa"/>
                    <w:vMerge/>
                  </w:tcPr>
                  <w:p w:rsidR="009B082A" w:rsidRPr="004D235B" w:rsidRDefault="009B082A" w:rsidP="005E7F1F">
                    <w:pPr>
                      <w:jc w:val="center"/>
                      <w:rPr>
                        <w:rFonts w:asciiTheme="minorEastAsia" w:hAnsiTheme="minorEastAsia"/>
                        <w:sz w:val="18"/>
                        <w:szCs w:val="18"/>
                      </w:rPr>
                    </w:pPr>
                  </w:p>
                </w:tc>
                <w:tc>
                  <w:tcPr>
                    <w:tcW w:w="1300" w:type="dxa"/>
                    <w:vMerge/>
                    <w:tcBorders>
                      <w:bottom w:val="nil"/>
                    </w:tcBorders>
                  </w:tcPr>
                  <w:p w:rsidR="009B082A" w:rsidRPr="004D235B" w:rsidRDefault="009B082A" w:rsidP="005E7F1F">
                    <w:pPr>
                      <w:jc w:val="center"/>
                      <w:rPr>
                        <w:rFonts w:asciiTheme="minorEastAsia" w:hAnsiTheme="minorEastAsia"/>
                        <w:sz w:val="18"/>
                        <w:szCs w:val="18"/>
                      </w:rPr>
                    </w:pPr>
                  </w:p>
                </w:tc>
              </w:tr>
              <w:tr w:rsidR="009B082A" w:rsidRPr="004D235B" w:rsidTr="005E7F1F">
                <w:sdt>
                  <w:sdtPr>
                    <w:rPr>
                      <w:rFonts w:asciiTheme="minorEastAsia" w:hAnsiTheme="minorEastAsia"/>
                      <w:sz w:val="18"/>
                      <w:szCs w:val="18"/>
                    </w:rPr>
                    <w:tag w:val="_PLD_f806e2d57d5e41b7bbcdfb7b9a3fbbd1"/>
                    <w:id w:val="303319"/>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一、上年</w:t>
                        </w:r>
                        <w:r w:rsidRPr="004D235B">
                          <w:rPr>
                            <w:rFonts w:asciiTheme="minorEastAsia" w:hAnsiTheme="minorEastAsia" w:hint="eastAsia"/>
                            <w:sz w:val="18"/>
                            <w:szCs w:val="18"/>
                          </w:rPr>
                          <w:t>期</w:t>
                        </w:r>
                        <w:r w:rsidRPr="004D235B">
                          <w:rPr>
                            <w:rFonts w:asciiTheme="minorEastAsia" w:hAnsiTheme="minorEastAsia"/>
                            <w:sz w:val="18"/>
                            <w:szCs w:val="18"/>
                          </w:rPr>
                          <w:t>末余额</w:t>
                        </w:r>
                      </w:p>
                    </w:tc>
                  </w:sdtContent>
                </w:sdt>
                <w:tc>
                  <w:tcPr>
                    <w:tcW w:w="1104"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399,553,571.00 </w:t>
                    </w:r>
                  </w:p>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696,086,894.25 </w:t>
                    </w:r>
                  </w:p>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168,390,364.86 </w:t>
                    </w:r>
                  </w:p>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8,537,395.06 </w:t>
                    </w:r>
                  </w:p>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174,861,762.25 </w:t>
                    </w:r>
                  </w:p>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452,247,650.00 </w:t>
                    </w:r>
                  </w:p>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32,886,863.46 </w:t>
                    </w:r>
                  </w:p>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1,932,564,500.88 </w:t>
                    </w:r>
                  </w:p>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5353df21a1e64ae491f073d774c45770"/>
                    <w:id w:val="303320"/>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加：</w:t>
                        </w:r>
                        <w:r w:rsidRPr="004D235B">
                          <w:rPr>
                            <w:rFonts w:asciiTheme="minorEastAsia" w:hAnsiTheme="minorEastAsia"/>
                            <w:sz w:val="18"/>
                            <w:szCs w:val="18"/>
                          </w:rPr>
                          <w:t>会计政策变更</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812068b427f148b78e779281fa75a1c1"/>
                    <w:id w:val="303321"/>
                    <w:lock w:val="sdtLocked"/>
                  </w:sdtPr>
                  <w:sdtContent>
                    <w:tc>
                      <w:tcPr>
                        <w:tcW w:w="2041" w:type="dxa"/>
                      </w:tcPr>
                      <w:p w:rsidR="009B082A" w:rsidRPr="004D235B" w:rsidRDefault="009B082A" w:rsidP="005E7F1F">
                        <w:pPr>
                          <w:ind w:firstLineChars="200" w:firstLine="360"/>
                          <w:rPr>
                            <w:rFonts w:asciiTheme="minorEastAsia" w:hAnsiTheme="minorEastAsia"/>
                            <w:sz w:val="18"/>
                            <w:szCs w:val="18"/>
                          </w:rPr>
                        </w:pPr>
                        <w:r w:rsidRPr="004D235B">
                          <w:rPr>
                            <w:rFonts w:asciiTheme="minorEastAsia" w:hAnsiTheme="minorEastAsia"/>
                            <w:sz w:val="18"/>
                            <w:szCs w:val="18"/>
                          </w:rPr>
                          <w:t>前期差错更正</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f95703ffda1c424885d071b98fedee29"/>
                    <w:id w:val="303322"/>
                    <w:lock w:val="sdtLocked"/>
                  </w:sdtPr>
                  <w:sdtContent>
                    <w:tc>
                      <w:tcPr>
                        <w:tcW w:w="2041" w:type="dxa"/>
                      </w:tcPr>
                      <w:p w:rsidR="009B082A" w:rsidRPr="004D235B" w:rsidRDefault="009B082A" w:rsidP="005E7F1F">
                        <w:pPr>
                          <w:ind w:firstLineChars="200" w:firstLine="360"/>
                          <w:rPr>
                            <w:rFonts w:asciiTheme="minorEastAsia" w:hAnsiTheme="minorEastAsia"/>
                            <w:sz w:val="18"/>
                            <w:szCs w:val="18"/>
                          </w:rPr>
                        </w:pPr>
                        <w:r w:rsidRPr="004D235B">
                          <w:rPr>
                            <w:rFonts w:asciiTheme="minorEastAsia" w:hAnsiTheme="minorEastAsia" w:hint="eastAsia"/>
                            <w:sz w:val="18"/>
                            <w:szCs w:val="18"/>
                          </w:rPr>
                          <w:t>同一控制下企业合并</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e34b89adc7e243ff83d523558935db22"/>
                    <w:id w:val="303323"/>
                    <w:lock w:val="sdtLocked"/>
                  </w:sdtPr>
                  <w:sdtContent>
                    <w:tc>
                      <w:tcPr>
                        <w:tcW w:w="2041" w:type="dxa"/>
                      </w:tcPr>
                      <w:p w:rsidR="009B082A" w:rsidRPr="004D235B" w:rsidRDefault="009B082A" w:rsidP="005E7F1F">
                        <w:pPr>
                          <w:ind w:firstLineChars="200" w:firstLine="360"/>
                          <w:rPr>
                            <w:rFonts w:asciiTheme="minorEastAsia" w:hAnsiTheme="minorEastAsia"/>
                            <w:sz w:val="18"/>
                            <w:szCs w:val="18"/>
                          </w:rPr>
                        </w:pPr>
                        <w:r w:rsidRPr="004D235B">
                          <w:rPr>
                            <w:rFonts w:asciiTheme="minorEastAsia" w:hAnsiTheme="minorEastAsia" w:hint="eastAsia"/>
                            <w:sz w:val="18"/>
                            <w:szCs w:val="18"/>
                          </w:rPr>
                          <w:t>其他</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fb1e5eeaefdf4744acb8e799fe13ae9a"/>
                    <w:id w:val="303324"/>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二、本年</w:t>
                        </w:r>
                        <w:r w:rsidRPr="004D235B">
                          <w:rPr>
                            <w:rFonts w:asciiTheme="minorEastAsia" w:hAnsiTheme="minorEastAsia" w:hint="eastAsia"/>
                            <w:sz w:val="18"/>
                            <w:szCs w:val="18"/>
                          </w:rPr>
                          <w:t>期</w:t>
                        </w:r>
                        <w:r w:rsidRPr="004D235B">
                          <w:rPr>
                            <w:rFonts w:asciiTheme="minorEastAsia" w:hAnsiTheme="minorEastAsia"/>
                            <w:sz w:val="18"/>
                            <w:szCs w:val="18"/>
                          </w:rPr>
                          <w:t>初余额</w:t>
                        </w:r>
                      </w:p>
                    </w:tc>
                  </w:sdtContent>
                </w:sdt>
                <w:tc>
                  <w:tcPr>
                    <w:tcW w:w="1104"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399,553,571.00</w:t>
                    </w: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696,086,894.25 </w:t>
                    </w:r>
                  </w:p>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168,390,364.86 </w:t>
                    </w:r>
                  </w:p>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8,537,395.06 </w:t>
                    </w:r>
                  </w:p>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174,861,762.25 </w:t>
                    </w:r>
                  </w:p>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452,247,650.00 </w:t>
                    </w:r>
                  </w:p>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32,886,863.46 </w:t>
                    </w:r>
                  </w:p>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1,932,564,500.88 </w:t>
                    </w:r>
                  </w:p>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d0ce9c8d97e949528b6c4dbefaebb314"/>
                    <w:id w:val="303325"/>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三、本</w:t>
                        </w:r>
                        <w:r w:rsidRPr="004D235B">
                          <w:rPr>
                            <w:rFonts w:asciiTheme="minorEastAsia" w:hAnsiTheme="minorEastAsia" w:hint="eastAsia"/>
                            <w:sz w:val="18"/>
                            <w:szCs w:val="18"/>
                          </w:rPr>
                          <w:t>期</w:t>
                        </w:r>
                        <w:r w:rsidRPr="004D235B">
                          <w:rPr>
                            <w:rFonts w:asciiTheme="minorEastAsia" w:hAnsiTheme="minorEastAsia"/>
                            <w:sz w:val="18"/>
                            <w:szCs w:val="18"/>
                          </w:rPr>
                          <w:t>增减变动金额（减少以“－”号填列）</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-85,109,868.95 </w:t>
                    </w:r>
                  </w:p>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776,237.85 </w:t>
                    </w:r>
                  </w:p>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13,582,878.42 </w:t>
                    </w:r>
                  </w:p>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-1,041,054.16 </w:t>
                    </w:r>
                  </w:p>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-71,791,806.84 </w:t>
                    </w:r>
                  </w:p>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0db22759435a4f93bcf2287e19202014"/>
                    <w:id w:val="303326"/>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（一）综合收益总额</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-85,109,868.95 </w:t>
                    </w:r>
                  </w:p>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53,538,235.52 </w:t>
                    </w:r>
                  </w:p>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-1,281,766.66 </w:t>
                    </w:r>
                  </w:p>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-32,853,400.09 </w:t>
                    </w:r>
                  </w:p>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b53035954ee34be487333756e7a98e69"/>
                    <w:id w:val="303327"/>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w:t>
                        </w:r>
                        <w:r w:rsidRPr="004D235B">
                          <w:rPr>
                            <w:rFonts w:asciiTheme="minorEastAsia" w:hAnsiTheme="minorEastAsia" w:hint="eastAsia"/>
                            <w:sz w:val="18"/>
                            <w:szCs w:val="18"/>
                          </w:rPr>
                          <w:t>二</w:t>
                        </w:r>
                        <w:r w:rsidRPr="004D235B">
                          <w:rPr>
                            <w:rFonts w:asciiTheme="minorEastAsia" w:hAnsiTheme="minorEastAsia"/>
                            <w:sz w:val="18"/>
                            <w:szCs w:val="18"/>
                          </w:rPr>
                          <w:t>）所有者投入和减少资本</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240,712.50 </w:t>
                    </w:r>
                  </w:p>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240,712.50 </w:t>
                    </w:r>
                  </w:p>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268abc5f244c4164b9326a29fa9b9581"/>
                    <w:id w:val="303328"/>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1．股东投入的普通股</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9B082A" w:rsidRDefault="009B082A" w:rsidP="005E7F1F">
                    <w:pPr>
                      <w:jc w:val="right"/>
                      <w:rPr>
                        <w:rFonts w:asciiTheme="minorEastAsia" w:hAnsiTheme="minorEastAsia"/>
                        <w:sz w:val="18"/>
                        <w:szCs w:val="18"/>
                      </w:rPr>
                    </w:pPr>
                    <w:r w:rsidRPr="009B082A">
                      <w:rPr>
                        <w:sz w:val="18"/>
                        <w:szCs w:val="18"/>
                      </w:rPr>
                      <w:t>240,712.50</w:t>
                    </w:r>
                  </w:p>
                </w:tc>
                <w:tc>
                  <w:tcPr>
                    <w:tcW w:w="1300" w:type="dxa"/>
                  </w:tcPr>
                  <w:p w:rsidR="009B082A" w:rsidRPr="009B082A" w:rsidRDefault="009B082A" w:rsidP="005E7F1F">
                    <w:pPr>
                      <w:jc w:val="right"/>
                      <w:rPr>
                        <w:rFonts w:asciiTheme="minorEastAsia" w:hAnsiTheme="minorEastAsia"/>
                        <w:sz w:val="18"/>
                        <w:szCs w:val="18"/>
                      </w:rPr>
                    </w:pPr>
                    <w:r w:rsidRPr="009B082A">
                      <w:rPr>
                        <w:sz w:val="18"/>
                        <w:szCs w:val="18"/>
                      </w:rPr>
                      <w:t>240,712.50</w:t>
                    </w:r>
                  </w:p>
                </w:tc>
              </w:tr>
              <w:tr w:rsidR="009B082A" w:rsidRPr="004D235B" w:rsidTr="005E7F1F">
                <w:sdt>
                  <w:sdtPr>
                    <w:rPr>
                      <w:rFonts w:asciiTheme="minorEastAsia" w:hAnsiTheme="minorEastAsia"/>
                      <w:sz w:val="18"/>
                      <w:szCs w:val="18"/>
                    </w:rPr>
                    <w:tag w:val="_PLD_bdf70fadd25c46abb653a99e247808bb"/>
                    <w:id w:val="303329"/>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2．其他权益工具持有者投入资本</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5df9297fc9884bd0ae8409dc07e9ccd8"/>
                    <w:id w:val="303330"/>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3</w:t>
                        </w:r>
                        <w:r w:rsidRPr="004D235B">
                          <w:rPr>
                            <w:rFonts w:asciiTheme="minorEastAsia" w:hAnsiTheme="minorEastAsia"/>
                            <w:sz w:val="18"/>
                            <w:szCs w:val="18"/>
                          </w:rPr>
                          <w:t>．股份支付计入所有者权益的金额</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86f6167cc6054dff80873e0d9f31f7b3"/>
                    <w:id w:val="303331"/>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4</w:t>
                        </w:r>
                        <w:r w:rsidRPr="004D235B">
                          <w:rPr>
                            <w:rFonts w:asciiTheme="minorEastAsia" w:hAnsiTheme="minorEastAsia"/>
                            <w:sz w:val="18"/>
                            <w:szCs w:val="18"/>
                          </w:rPr>
                          <w:t>．其他</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bf97a1ac72594ac8874e44c97dd1a6a5"/>
                    <w:id w:val="303332"/>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w:t>
                        </w:r>
                        <w:r w:rsidRPr="004D235B">
                          <w:rPr>
                            <w:rFonts w:asciiTheme="minorEastAsia" w:hAnsiTheme="minorEastAsia" w:hint="eastAsia"/>
                            <w:sz w:val="18"/>
                            <w:szCs w:val="18"/>
                          </w:rPr>
                          <w:t>三</w:t>
                        </w:r>
                        <w:r w:rsidRPr="004D235B">
                          <w:rPr>
                            <w:rFonts w:asciiTheme="minorEastAsia" w:hAnsiTheme="minorEastAsia"/>
                            <w:sz w:val="18"/>
                            <w:szCs w:val="18"/>
                          </w:rPr>
                          <w:t>）利润分配</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-39,955,357.10</w:t>
                    </w:r>
                  </w:p>
                </w:tc>
                <w:tc>
                  <w:tcPr>
                    <w:tcW w:w="1101" w:type="dxa"/>
                  </w:tcPr>
                  <w:p w:rsidR="009B082A" w:rsidRPr="004D235B" w:rsidRDefault="009B082A" w:rsidP="005E7F1F">
                    <w:pPr>
                      <w:jc w:val="right"/>
                      <w:rPr>
                        <w:rFonts w:asciiTheme="minorEastAsia" w:hAnsiTheme="minorEastAsia"/>
                        <w:sz w:val="18"/>
                        <w:szCs w:val="18"/>
                      </w:rPr>
                    </w:pPr>
                  </w:p>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-39,955,357.10</w:t>
                    </w:r>
                  </w:p>
                </w:tc>
              </w:tr>
              <w:tr w:rsidR="009B082A" w:rsidRPr="004D235B" w:rsidTr="005E7F1F">
                <w:sdt>
                  <w:sdtPr>
                    <w:rPr>
                      <w:rFonts w:asciiTheme="minorEastAsia" w:hAnsiTheme="minorEastAsia"/>
                      <w:sz w:val="18"/>
                      <w:szCs w:val="18"/>
                    </w:rPr>
                    <w:tag w:val="_PLD_ccad76630eea4f41b08523166b2b3e2a"/>
                    <w:id w:val="303333"/>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1．提取盈余公积</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0442bf963ca546bb84bcd46bc6ed5402"/>
                    <w:id w:val="303334"/>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2．提取一般风险准备</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948894b8bb2e4f518b506525f6c352cf"/>
                    <w:id w:val="303335"/>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3．对所有者（或股东）的分配</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-39,955,357.10</w:t>
                    </w: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-39,955,357.10</w:t>
                    </w:r>
                  </w:p>
                </w:tc>
              </w:tr>
              <w:tr w:rsidR="009B082A" w:rsidRPr="004D235B" w:rsidTr="005E7F1F">
                <w:sdt>
                  <w:sdtPr>
                    <w:rPr>
                      <w:rFonts w:asciiTheme="minorEastAsia" w:hAnsiTheme="minorEastAsia"/>
                      <w:sz w:val="18"/>
                      <w:szCs w:val="18"/>
                    </w:rPr>
                    <w:tag w:val="_PLD_4eb91c10663b4a7a9c975911e5387829"/>
                    <w:id w:val="303336"/>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4．其他</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65bda15b87bb4a319d5bc6014e95da56"/>
                    <w:id w:val="303337"/>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w:t>
                        </w:r>
                        <w:r w:rsidRPr="004D235B">
                          <w:rPr>
                            <w:rFonts w:asciiTheme="minorEastAsia" w:hAnsiTheme="minorEastAsia" w:hint="eastAsia"/>
                            <w:sz w:val="18"/>
                            <w:szCs w:val="18"/>
                          </w:rPr>
                          <w:t>四</w:t>
                        </w:r>
                        <w:r w:rsidRPr="004D235B">
                          <w:rPr>
                            <w:rFonts w:asciiTheme="minorEastAsia" w:hAnsiTheme="minorEastAsia"/>
                            <w:sz w:val="18"/>
                            <w:szCs w:val="18"/>
                          </w:rPr>
                          <w:t>）所有者权益内部结转</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fa61fb02fbe64123b48bdadba8732890"/>
                    <w:id w:val="303338"/>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1．资本公积转增资本（或股本）</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fde8bcad5a55490faeba452aed963406"/>
                    <w:id w:val="303339"/>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2．盈余公积转增资本（或股本）</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b2a3947a8973401f8c766408e9ebb31f"/>
                    <w:id w:val="303340"/>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3．盈余公积弥补亏损</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58e00aec21e54fe2a9cf756f78b8e8fa"/>
                    <w:id w:val="303341"/>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4．其他</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c3072deac7924cf982ae3c9554acb763"/>
                    <w:id w:val="303342"/>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（五）专项储备</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776,237.85 </w:t>
                    </w: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776,237.85</w:t>
                    </w:r>
                  </w:p>
                </w:tc>
              </w:tr>
              <w:tr w:rsidR="009B082A" w:rsidRPr="004D235B" w:rsidTr="005E7F1F">
                <w:sdt>
                  <w:sdtPr>
                    <w:rPr>
                      <w:rFonts w:asciiTheme="minorEastAsia" w:hAnsiTheme="minorEastAsia"/>
                      <w:sz w:val="18"/>
                      <w:szCs w:val="18"/>
                    </w:rPr>
                    <w:tag w:val="_PLD_fae6ed43bfa04f1c85dad0dcee575c91"/>
                    <w:id w:val="303343"/>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1．本期提取</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1,860,562.92 </w:t>
                    </w:r>
                  </w:p>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1,860,562.92</w:t>
                    </w:r>
                  </w:p>
                </w:tc>
              </w:tr>
              <w:tr w:rsidR="009B082A" w:rsidRPr="004D235B" w:rsidTr="005E7F1F">
                <w:sdt>
                  <w:sdtPr>
                    <w:rPr>
                      <w:rFonts w:asciiTheme="minorEastAsia" w:hAnsiTheme="minorEastAsia"/>
                      <w:sz w:val="18"/>
                      <w:szCs w:val="18"/>
                    </w:rPr>
                    <w:tag w:val="_PLD_6b813a8db3ce44bebc9ec2b7e9fea91f"/>
                    <w:id w:val="303344"/>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2．本期使用</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1,084,325.07 </w:t>
                    </w:r>
                  </w:p>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1,084,325.07</w:t>
                    </w:r>
                  </w:p>
                </w:tc>
              </w:tr>
              <w:tr w:rsidR="009B082A" w:rsidRPr="004D235B" w:rsidTr="005E7F1F">
                <w:sdt>
                  <w:sdtPr>
                    <w:rPr>
                      <w:rFonts w:asciiTheme="minorEastAsia" w:hAnsiTheme="minorEastAsia"/>
                      <w:sz w:val="18"/>
                      <w:szCs w:val="18"/>
                    </w:rPr>
                    <w:tag w:val="_PLD_df8d47f4d38a4459accd1d6993c7c6c7"/>
                    <w:id w:val="303345"/>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hint="eastAsia"/>
                            <w:sz w:val="18"/>
                            <w:szCs w:val="18"/>
                          </w:rPr>
                          <w:t>（六）其他</w:t>
                        </w:r>
                      </w:p>
                    </w:tc>
                  </w:sdtContent>
                </w:sdt>
                <w:tc>
                  <w:tcPr>
                    <w:tcW w:w="1104" w:type="dxa"/>
                  </w:tcPr>
                  <w:p w:rsidR="009B082A" w:rsidRPr="004D235B" w:rsidRDefault="009B082A" w:rsidP="005E7F1F">
                    <w:pPr>
                      <w:jc w:val="right"/>
                      <w:rPr>
                        <w:rFonts w:asciiTheme="minorEastAsia" w:hAnsiTheme="minorEastAsia"/>
                        <w:sz w:val="18"/>
                        <w:szCs w:val="18"/>
                      </w:rPr>
                    </w:pP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sz w:val="18"/>
                        <w:szCs w:val="18"/>
                      </w:rPr>
                    </w:pPr>
                  </w:p>
                </w:tc>
              </w:tr>
              <w:tr w:rsidR="009B082A" w:rsidRPr="004D235B" w:rsidTr="005E7F1F">
                <w:sdt>
                  <w:sdtPr>
                    <w:rPr>
                      <w:rFonts w:asciiTheme="minorEastAsia" w:hAnsiTheme="minorEastAsia"/>
                      <w:sz w:val="18"/>
                      <w:szCs w:val="18"/>
                    </w:rPr>
                    <w:tag w:val="_PLD_e9cfa36edbbe454db605d6c26cf8c7b2"/>
                    <w:id w:val="303346"/>
                    <w:lock w:val="sdtLocked"/>
                  </w:sdtPr>
                  <w:sdtContent>
                    <w:tc>
                      <w:tcPr>
                        <w:tcW w:w="2041" w:type="dxa"/>
                      </w:tcPr>
                      <w:p w:rsidR="009B082A" w:rsidRPr="004D235B" w:rsidRDefault="009B082A" w:rsidP="005E7F1F">
                        <w:pPr>
                          <w:rPr>
                            <w:rFonts w:asciiTheme="minorEastAsia" w:hAnsiTheme="minorEastAsia"/>
                            <w:sz w:val="18"/>
                            <w:szCs w:val="18"/>
                          </w:rPr>
                        </w:pPr>
                        <w:r w:rsidRPr="004D235B">
                          <w:rPr>
                            <w:rFonts w:asciiTheme="minorEastAsia" w:hAnsiTheme="minorEastAsia"/>
                            <w:sz w:val="18"/>
                            <w:szCs w:val="18"/>
                          </w:rPr>
                          <w:t>四、本期期末余额</w:t>
                        </w:r>
                      </w:p>
                    </w:tc>
                  </w:sdtContent>
                </w:sdt>
                <w:tc>
                  <w:tcPr>
                    <w:tcW w:w="1104"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399,553,571.00</w:t>
                    </w:r>
                  </w:p>
                </w:tc>
                <w:tc>
                  <w:tcPr>
                    <w:tcW w:w="855" w:type="dxa"/>
                  </w:tcPr>
                  <w:p w:rsidR="009B082A" w:rsidRPr="004D235B" w:rsidRDefault="009B082A" w:rsidP="005E7F1F">
                    <w:pPr>
                      <w:jc w:val="right"/>
                      <w:rPr>
                        <w:rFonts w:asciiTheme="minorEastAsia" w:hAnsiTheme="minorEastAsia"/>
                        <w:sz w:val="18"/>
                        <w:szCs w:val="18"/>
                      </w:rPr>
                    </w:pPr>
                  </w:p>
                </w:tc>
                <w:tc>
                  <w:tcPr>
                    <w:tcW w:w="867"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p>
                </w:tc>
                <w:tc>
                  <w:tcPr>
                    <w:tcW w:w="870"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696,086,894.25 </w:t>
                    </w:r>
                  </w:p>
                  <w:p w:rsidR="009B082A" w:rsidRPr="004D235B" w:rsidRDefault="009B082A" w:rsidP="005E7F1F">
                    <w:pPr>
                      <w:jc w:val="right"/>
                      <w:rPr>
                        <w:rFonts w:asciiTheme="minorEastAsia" w:hAnsiTheme="minorEastAsia"/>
                        <w:sz w:val="18"/>
                        <w:szCs w:val="18"/>
                      </w:rPr>
                    </w:pPr>
                  </w:p>
                </w:tc>
                <w:tc>
                  <w:tcPr>
                    <w:tcW w:w="871" w:type="dxa"/>
                  </w:tcPr>
                  <w:p w:rsidR="009B082A" w:rsidRPr="004D235B" w:rsidRDefault="009B082A" w:rsidP="005E7F1F">
                    <w:pPr>
                      <w:jc w:val="right"/>
                      <w:rPr>
                        <w:rFonts w:asciiTheme="minorEastAsia" w:hAnsiTheme="minorEastAsia"/>
                        <w:sz w:val="18"/>
                        <w:szCs w:val="18"/>
                      </w:rPr>
                    </w:pPr>
                  </w:p>
                </w:tc>
                <w:tc>
                  <w:tcPr>
                    <w:tcW w:w="878"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83,280,495.91 </w:t>
                    </w:r>
                  </w:p>
                  <w:p w:rsidR="009B082A" w:rsidRPr="004D235B" w:rsidRDefault="009B082A" w:rsidP="005E7F1F">
                    <w:pPr>
                      <w:jc w:val="right"/>
                      <w:rPr>
                        <w:rFonts w:asciiTheme="minorEastAsia" w:hAnsiTheme="minorEastAsia"/>
                        <w:sz w:val="18"/>
                        <w:szCs w:val="18"/>
                      </w:rPr>
                    </w:pPr>
                  </w:p>
                </w:tc>
                <w:tc>
                  <w:tcPr>
                    <w:tcW w:w="857"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9,313,632.91 </w:t>
                    </w:r>
                  </w:p>
                  <w:p w:rsidR="009B082A" w:rsidRPr="004D235B" w:rsidRDefault="009B082A" w:rsidP="005E7F1F">
                    <w:pPr>
                      <w:jc w:val="right"/>
                      <w:rPr>
                        <w:rFonts w:asciiTheme="minorEastAsia" w:hAnsiTheme="minorEastAsia"/>
                        <w:sz w:val="18"/>
                        <w:szCs w:val="18"/>
                      </w:rPr>
                    </w:pPr>
                  </w:p>
                </w:tc>
                <w:tc>
                  <w:tcPr>
                    <w:tcW w:w="872"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174,861,762.25</w:t>
                    </w:r>
                  </w:p>
                </w:tc>
                <w:tc>
                  <w:tcPr>
                    <w:tcW w:w="744" w:type="dxa"/>
                  </w:tcPr>
                  <w:p w:rsidR="009B082A" w:rsidRPr="004D235B" w:rsidRDefault="009B082A" w:rsidP="005E7F1F">
                    <w:pPr>
                      <w:jc w:val="right"/>
                      <w:rPr>
                        <w:rFonts w:asciiTheme="minorEastAsia" w:hAnsiTheme="minorEastAsia"/>
                        <w:sz w:val="18"/>
                        <w:szCs w:val="18"/>
                      </w:rPr>
                    </w:pPr>
                  </w:p>
                </w:tc>
                <w:tc>
                  <w:tcPr>
                    <w:tcW w:w="10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465,830,528.42 </w:t>
                    </w:r>
                  </w:p>
                  <w:p w:rsidR="009B082A" w:rsidRPr="004D235B" w:rsidRDefault="009B082A" w:rsidP="005E7F1F">
                    <w:pPr>
                      <w:jc w:val="right"/>
                      <w:rPr>
                        <w:rFonts w:asciiTheme="minorEastAsia" w:hAnsiTheme="minorEastAsia"/>
                        <w:sz w:val="18"/>
                        <w:szCs w:val="18"/>
                      </w:rPr>
                    </w:pPr>
                  </w:p>
                </w:tc>
                <w:tc>
                  <w:tcPr>
                    <w:tcW w:w="1101" w:type="dxa"/>
                  </w:tcPr>
                  <w:p w:rsidR="009B082A" w:rsidRPr="004D235B" w:rsidRDefault="009B082A" w:rsidP="005E7F1F">
                    <w:pPr>
                      <w:jc w:val="right"/>
                      <w:rPr>
                        <w:rFonts w:asciiTheme="minorEastAsia" w:hAnsiTheme="minorEastAsia"/>
                        <w:sz w:val="18"/>
                        <w:szCs w:val="18"/>
                      </w:rPr>
                    </w:pPr>
                    <w:r w:rsidRPr="004D235B">
                      <w:rPr>
                        <w:rFonts w:asciiTheme="minorEastAsia" w:hAnsiTheme="minorEastAsia"/>
                        <w:sz w:val="18"/>
                        <w:szCs w:val="18"/>
                      </w:rPr>
                      <w:t xml:space="preserve">31,845,809.30 </w:t>
                    </w:r>
                  </w:p>
                  <w:p w:rsidR="009B082A" w:rsidRPr="004D235B" w:rsidRDefault="009B082A" w:rsidP="005E7F1F">
                    <w:pPr>
                      <w:jc w:val="right"/>
                      <w:rPr>
                        <w:rFonts w:asciiTheme="minorEastAsia" w:hAnsiTheme="minorEastAsia"/>
                        <w:sz w:val="18"/>
                        <w:szCs w:val="18"/>
                      </w:rPr>
                    </w:pPr>
                  </w:p>
                </w:tc>
                <w:tc>
                  <w:tcPr>
                    <w:tcW w:w="1300" w:type="dxa"/>
                  </w:tcPr>
                  <w:p w:rsidR="009B082A" w:rsidRPr="004D235B" w:rsidRDefault="009B082A" w:rsidP="005E7F1F">
                    <w:pPr>
                      <w:jc w:val="right"/>
                      <w:rPr>
                        <w:rFonts w:asciiTheme="minorEastAsia" w:hAnsiTheme="minorEastAsia"/>
                        <w:bCs/>
                        <w:sz w:val="18"/>
                        <w:szCs w:val="18"/>
                      </w:rPr>
                    </w:pPr>
                    <w:r w:rsidRPr="004D235B">
                      <w:rPr>
                        <w:rFonts w:asciiTheme="minorEastAsia" w:hAnsiTheme="minorEastAsia"/>
                        <w:bCs/>
                        <w:sz w:val="18"/>
                        <w:szCs w:val="18"/>
                      </w:rPr>
                      <w:t xml:space="preserve">1,860,772,694.04 </w:t>
                    </w:r>
                  </w:p>
                  <w:p w:rsidR="009B082A" w:rsidRPr="004D235B" w:rsidRDefault="009B082A" w:rsidP="005E7F1F">
                    <w:pPr>
                      <w:jc w:val="right"/>
                      <w:rPr>
                        <w:rFonts w:asciiTheme="minorEastAsia" w:hAnsiTheme="minorEastAsia"/>
                        <w:sz w:val="18"/>
                        <w:szCs w:val="18"/>
                      </w:rPr>
                    </w:pPr>
                  </w:p>
                </w:tc>
              </w:tr>
            </w:tbl>
            <w:p w:rsidR="009B082A" w:rsidRDefault="009B082A"/>
            <w:p w:rsidR="00DC3A47" w:rsidRDefault="00DC3A47">
              <w:pPr>
                <w:snapToGrid w:val="0"/>
                <w:spacing w:line="240" w:lineRule="atLeast"/>
                <w:ind w:rightChars="-759" w:right="-1594"/>
                <w:rPr>
                  <w:szCs w:val="21"/>
                </w:rPr>
              </w:pPr>
            </w:p>
            <w:tbl>
              <w:tblPr>
                <w:tblW w:w="140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5"/>
                <w:gridCol w:w="870"/>
                <w:gridCol w:w="857"/>
                <w:gridCol w:w="857"/>
                <w:gridCol w:w="885"/>
                <w:gridCol w:w="870"/>
                <w:gridCol w:w="857"/>
                <w:gridCol w:w="885"/>
                <w:gridCol w:w="857"/>
                <w:gridCol w:w="871"/>
                <w:gridCol w:w="885"/>
                <w:gridCol w:w="871"/>
                <w:gridCol w:w="1081"/>
                <w:gridCol w:w="1109"/>
              </w:tblGrid>
              <w:tr w:rsidR="00E30926" w:rsidRPr="004D235B" w:rsidTr="008C300F">
                <w:trPr>
                  <w:cantSplit/>
                </w:trPr>
                <w:sdt>
                  <w:sdtPr>
                    <w:rPr>
                      <w:rFonts w:asciiTheme="minorEastAsia" w:eastAsiaTheme="minorEastAsia" w:hAnsiTheme="minorEastAsia"/>
                      <w:sz w:val="18"/>
                      <w:szCs w:val="18"/>
                    </w:rPr>
                    <w:tag w:val="_PLD_b546644361784402952a6515778c5e13"/>
                    <w:id w:val="29532544"/>
                    <w:lock w:val="sdtLocked"/>
                  </w:sdtPr>
                  <w:sdtContent>
                    <w:tc>
                      <w:tcPr>
                        <w:tcW w:w="2285"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项目</w:t>
                        </w:r>
                      </w:p>
                    </w:tc>
                  </w:sdtContent>
                </w:sdt>
                <w:sdt>
                  <w:sdtPr>
                    <w:rPr>
                      <w:rFonts w:asciiTheme="minorEastAsia" w:eastAsiaTheme="minorEastAsia" w:hAnsiTheme="minorEastAsia"/>
                      <w:sz w:val="18"/>
                      <w:szCs w:val="18"/>
                    </w:rPr>
                    <w:tag w:val="_PLD_931756e911df458faf6df8f8a04ec6b1"/>
                    <w:id w:val="29532545"/>
                    <w:lock w:val="sdtLocked"/>
                  </w:sdtPr>
                  <w:sdtContent>
                    <w:tc>
                      <w:tcPr>
                        <w:tcW w:w="11755" w:type="dxa"/>
                        <w:gridSpan w:val="13"/>
                      </w:tcPr>
                      <w:p w:rsidR="00E30926" w:rsidRPr="004D235B" w:rsidRDefault="00E30926" w:rsidP="008C300F">
                        <w:pPr>
                          <w:snapToGrid w:val="0"/>
                          <w:spacing w:line="240" w:lineRule="atLeast"/>
                          <w:ind w:rightChars="-759" w:right="-1594"/>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上期</w:t>
                        </w:r>
                      </w:p>
                    </w:tc>
                  </w:sdtContent>
                </w:sdt>
              </w:tr>
              <w:tr w:rsidR="00E30926" w:rsidRPr="004D235B" w:rsidTr="008C300F">
                <w:trPr>
                  <w:cantSplit/>
                  <w:trHeight w:val="471"/>
                </w:trPr>
                <w:tc>
                  <w:tcPr>
                    <w:tcW w:w="2285" w:type="dxa"/>
                    <w:vMerge/>
                  </w:tcPr>
                  <w:p w:rsidR="00E30926" w:rsidRPr="004D235B" w:rsidRDefault="00E30926" w:rsidP="008C300F">
                    <w:pPr>
                      <w:snapToGrid w:val="0"/>
                      <w:spacing w:line="240" w:lineRule="atLeast"/>
                      <w:ind w:rightChars="-759" w:right="-1594"/>
                      <w:rPr>
                        <w:rFonts w:asciiTheme="minorEastAsia" w:eastAsiaTheme="minorEastAsia" w:hAnsiTheme="minorEastAsia"/>
                        <w:sz w:val="18"/>
                        <w:szCs w:val="18"/>
                      </w:rPr>
                    </w:pPr>
                  </w:p>
                </w:tc>
                <w:sdt>
                  <w:sdtPr>
                    <w:rPr>
                      <w:rFonts w:asciiTheme="minorEastAsia" w:eastAsiaTheme="minorEastAsia" w:hAnsiTheme="minorEastAsia"/>
                      <w:sz w:val="18"/>
                      <w:szCs w:val="18"/>
                    </w:rPr>
                    <w:tag w:val="_PLD_72491477c7e748dd9e86109330d4c1f8"/>
                    <w:id w:val="29532546"/>
                    <w:lock w:val="sdtLocked"/>
                  </w:sdtPr>
                  <w:sdtContent>
                    <w:tc>
                      <w:tcPr>
                        <w:tcW w:w="9565" w:type="dxa"/>
                        <w:gridSpan w:val="11"/>
                        <w:vAlign w:val="center"/>
                      </w:tcPr>
                      <w:p w:rsidR="00E30926" w:rsidRPr="004D235B" w:rsidRDefault="00E30926" w:rsidP="008C300F">
                        <w:pPr>
                          <w:snapToGrid w:val="0"/>
                          <w:spacing w:line="240" w:lineRule="atLeast"/>
                          <w:ind w:rightChars="-759" w:right="-1594"/>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归属于母公司所有者权益</w:t>
                        </w:r>
                      </w:p>
                    </w:tc>
                  </w:sdtContent>
                </w:sdt>
                <w:sdt>
                  <w:sdtPr>
                    <w:rPr>
                      <w:rFonts w:asciiTheme="minorEastAsia" w:eastAsiaTheme="minorEastAsia" w:hAnsiTheme="minorEastAsia"/>
                      <w:sz w:val="18"/>
                      <w:szCs w:val="18"/>
                    </w:rPr>
                    <w:tag w:val="_PLD_d70ea9d206bb41c1aa580baf2348551b"/>
                    <w:id w:val="29532547"/>
                    <w:lock w:val="sdtLocked"/>
                  </w:sdtPr>
                  <w:sdtContent>
                    <w:tc>
                      <w:tcPr>
                        <w:tcW w:w="1081" w:type="dxa"/>
                        <w:vMerge w:val="restart"/>
                        <w:vAlign w:val="center"/>
                      </w:tcPr>
                      <w:p w:rsidR="00E30926" w:rsidRPr="004D235B" w:rsidRDefault="00E30926" w:rsidP="008C300F">
                        <w:pPr>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少数股东权益</w:t>
                        </w:r>
                      </w:p>
                    </w:tc>
                  </w:sdtContent>
                </w:sdt>
                <w:sdt>
                  <w:sdtPr>
                    <w:rPr>
                      <w:rFonts w:asciiTheme="minorEastAsia" w:eastAsiaTheme="minorEastAsia" w:hAnsiTheme="minorEastAsia"/>
                      <w:sz w:val="18"/>
                      <w:szCs w:val="18"/>
                    </w:rPr>
                    <w:tag w:val="_PLD_b2c8f52cb52c4c1fb1e12cd0782c7150"/>
                    <w:id w:val="29532548"/>
                    <w:lock w:val="sdtLocked"/>
                  </w:sdtPr>
                  <w:sdtContent>
                    <w:tc>
                      <w:tcPr>
                        <w:tcW w:w="1109" w:type="dxa"/>
                        <w:vMerge w:val="restart"/>
                        <w:vAlign w:val="center"/>
                      </w:tcPr>
                      <w:p w:rsidR="00E30926" w:rsidRPr="004D235B" w:rsidRDefault="00E30926" w:rsidP="008C300F">
                        <w:pPr>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所有者权益合计</w:t>
                        </w:r>
                      </w:p>
                    </w:tc>
                  </w:sdtContent>
                </w:sdt>
              </w:tr>
              <w:tr w:rsidR="00E30926" w:rsidRPr="004D235B" w:rsidTr="008C300F">
                <w:trPr>
                  <w:cantSplit/>
                  <w:trHeight w:val="383"/>
                </w:trPr>
                <w:tc>
                  <w:tcPr>
                    <w:tcW w:w="2285" w:type="dxa"/>
                    <w:vMerge/>
                  </w:tcPr>
                  <w:p w:rsidR="00E30926" w:rsidRPr="004D235B" w:rsidRDefault="00E30926" w:rsidP="008C300F">
                    <w:pPr>
                      <w:snapToGrid w:val="0"/>
                      <w:spacing w:line="240" w:lineRule="atLeast"/>
                      <w:ind w:rightChars="-759" w:right="-1594"/>
                      <w:rPr>
                        <w:rFonts w:asciiTheme="minorEastAsia" w:eastAsiaTheme="minorEastAsia" w:hAnsiTheme="minorEastAsia"/>
                        <w:sz w:val="18"/>
                        <w:szCs w:val="18"/>
                      </w:rPr>
                    </w:pPr>
                  </w:p>
                </w:tc>
                <w:sdt>
                  <w:sdtPr>
                    <w:rPr>
                      <w:rFonts w:asciiTheme="minorEastAsia" w:eastAsiaTheme="minorEastAsia" w:hAnsiTheme="minorEastAsia"/>
                      <w:sz w:val="18"/>
                      <w:szCs w:val="18"/>
                    </w:rPr>
                    <w:tag w:val="_PLD_b0ff67a78fd0482f968a491a1c50862d"/>
                    <w:id w:val="29532549"/>
                    <w:lock w:val="sdtLocked"/>
                  </w:sdtPr>
                  <w:sdtContent>
                    <w:tc>
                      <w:tcPr>
                        <w:tcW w:w="870"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股本</w:t>
                        </w:r>
                      </w:p>
                    </w:tc>
                  </w:sdtContent>
                </w:sdt>
                <w:sdt>
                  <w:sdtPr>
                    <w:rPr>
                      <w:rFonts w:asciiTheme="minorEastAsia" w:eastAsiaTheme="minorEastAsia" w:hAnsiTheme="minorEastAsia"/>
                      <w:sz w:val="18"/>
                      <w:szCs w:val="18"/>
                    </w:rPr>
                    <w:tag w:val="_PLD_ec3a38af004041abb09fd6354e727ca5"/>
                    <w:id w:val="29532550"/>
                    <w:lock w:val="sdtLocked"/>
                  </w:sdtPr>
                  <w:sdtContent>
                    <w:tc>
                      <w:tcPr>
                        <w:tcW w:w="2599" w:type="dxa"/>
                        <w:gridSpan w:val="3"/>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其他权益工具</w:t>
                        </w:r>
                      </w:p>
                    </w:tc>
                  </w:sdtContent>
                </w:sdt>
                <w:sdt>
                  <w:sdtPr>
                    <w:rPr>
                      <w:rFonts w:asciiTheme="minorEastAsia" w:eastAsiaTheme="minorEastAsia" w:hAnsiTheme="minorEastAsia"/>
                      <w:sz w:val="18"/>
                      <w:szCs w:val="18"/>
                    </w:rPr>
                    <w:tag w:val="_PLD_61832f98cf174546ad0a8a16f02600c0"/>
                    <w:id w:val="29532551"/>
                    <w:lock w:val="sdtLocked"/>
                  </w:sdtPr>
                  <w:sdtContent>
                    <w:tc>
                      <w:tcPr>
                        <w:tcW w:w="870"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资本公</w:t>
                        </w:r>
                        <w:r w:rsidRPr="004D235B">
                          <w:rPr>
                            <w:rFonts w:asciiTheme="minorEastAsia" w:eastAsiaTheme="minorEastAsia" w:hAnsiTheme="minorEastAsia" w:hint="eastAsia"/>
                            <w:sz w:val="18"/>
                            <w:szCs w:val="18"/>
                          </w:rPr>
                          <w:lastRenderedPageBreak/>
                          <w:t>积</w:t>
                        </w:r>
                      </w:p>
                    </w:tc>
                  </w:sdtContent>
                </w:sdt>
                <w:sdt>
                  <w:sdtPr>
                    <w:rPr>
                      <w:rFonts w:asciiTheme="minorEastAsia" w:eastAsiaTheme="minorEastAsia" w:hAnsiTheme="minorEastAsia"/>
                      <w:sz w:val="18"/>
                      <w:szCs w:val="18"/>
                    </w:rPr>
                    <w:tag w:val="_PLD_16ca4c5336794dd8b621c1caf73144ea"/>
                    <w:id w:val="29532552"/>
                    <w:lock w:val="sdtLocked"/>
                  </w:sdtPr>
                  <w:sdtContent>
                    <w:tc>
                      <w:tcPr>
                        <w:tcW w:w="857"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减：库存</w:t>
                        </w:r>
                        <w:r w:rsidRPr="004D235B">
                          <w:rPr>
                            <w:rFonts w:asciiTheme="minorEastAsia" w:eastAsiaTheme="minorEastAsia" w:hAnsiTheme="minorEastAsia" w:hint="eastAsia"/>
                            <w:sz w:val="18"/>
                            <w:szCs w:val="18"/>
                          </w:rPr>
                          <w:lastRenderedPageBreak/>
                          <w:t>股</w:t>
                        </w:r>
                      </w:p>
                    </w:tc>
                  </w:sdtContent>
                </w:sdt>
                <w:sdt>
                  <w:sdtPr>
                    <w:rPr>
                      <w:rFonts w:asciiTheme="minorEastAsia" w:eastAsiaTheme="minorEastAsia" w:hAnsiTheme="minorEastAsia"/>
                      <w:sz w:val="18"/>
                      <w:szCs w:val="18"/>
                    </w:rPr>
                    <w:tag w:val="_PLD_8da927750c0744abba2a7ecf3c65a0d6"/>
                    <w:id w:val="29532553"/>
                    <w:lock w:val="sdtLocked"/>
                  </w:sdtPr>
                  <w:sdtContent>
                    <w:tc>
                      <w:tcPr>
                        <w:tcW w:w="885"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其他综</w:t>
                        </w:r>
                        <w:r w:rsidRPr="004D235B">
                          <w:rPr>
                            <w:rFonts w:asciiTheme="minorEastAsia" w:eastAsiaTheme="minorEastAsia" w:hAnsiTheme="minorEastAsia" w:hint="eastAsia"/>
                            <w:sz w:val="18"/>
                            <w:szCs w:val="18"/>
                          </w:rPr>
                          <w:lastRenderedPageBreak/>
                          <w:t>合收益</w:t>
                        </w:r>
                      </w:p>
                    </w:tc>
                  </w:sdtContent>
                </w:sdt>
                <w:sdt>
                  <w:sdtPr>
                    <w:rPr>
                      <w:rFonts w:asciiTheme="minorEastAsia" w:eastAsiaTheme="minorEastAsia" w:hAnsiTheme="minorEastAsia"/>
                      <w:sz w:val="18"/>
                      <w:szCs w:val="18"/>
                    </w:rPr>
                    <w:tag w:val="_PLD_80126a9df95a4574a73fc4aaa1ef13c1"/>
                    <w:id w:val="29532554"/>
                    <w:lock w:val="sdtLocked"/>
                  </w:sdtPr>
                  <w:sdtContent>
                    <w:tc>
                      <w:tcPr>
                        <w:tcW w:w="857"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专项储</w:t>
                        </w:r>
                        <w:r w:rsidRPr="004D235B">
                          <w:rPr>
                            <w:rFonts w:asciiTheme="minorEastAsia" w:eastAsiaTheme="minorEastAsia" w:hAnsiTheme="minorEastAsia" w:hint="eastAsia"/>
                            <w:sz w:val="18"/>
                            <w:szCs w:val="18"/>
                          </w:rPr>
                          <w:lastRenderedPageBreak/>
                          <w:t>备</w:t>
                        </w:r>
                      </w:p>
                    </w:tc>
                  </w:sdtContent>
                </w:sdt>
                <w:sdt>
                  <w:sdtPr>
                    <w:rPr>
                      <w:rFonts w:asciiTheme="minorEastAsia" w:eastAsiaTheme="minorEastAsia" w:hAnsiTheme="minorEastAsia"/>
                      <w:sz w:val="18"/>
                      <w:szCs w:val="18"/>
                    </w:rPr>
                    <w:tag w:val="_PLD_9299cb7f434b420aa1d4d04767973bdd"/>
                    <w:id w:val="29532555"/>
                    <w:lock w:val="sdtLocked"/>
                  </w:sdtPr>
                  <w:sdtContent>
                    <w:tc>
                      <w:tcPr>
                        <w:tcW w:w="871"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盈余公</w:t>
                        </w:r>
                        <w:r w:rsidRPr="004D235B">
                          <w:rPr>
                            <w:rFonts w:asciiTheme="minorEastAsia" w:eastAsiaTheme="minorEastAsia" w:hAnsiTheme="minorEastAsia" w:hint="eastAsia"/>
                            <w:sz w:val="18"/>
                            <w:szCs w:val="18"/>
                          </w:rPr>
                          <w:lastRenderedPageBreak/>
                          <w:t>积</w:t>
                        </w:r>
                      </w:p>
                    </w:tc>
                  </w:sdtContent>
                </w:sdt>
                <w:sdt>
                  <w:sdtPr>
                    <w:rPr>
                      <w:rFonts w:asciiTheme="minorEastAsia" w:eastAsiaTheme="minorEastAsia" w:hAnsiTheme="minorEastAsia"/>
                      <w:sz w:val="18"/>
                      <w:szCs w:val="18"/>
                    </w:rPr>
                    <w:tag w:val="_PLD_055e89c35823484fbeb1532a31eecdef"/>
                    <w:id w:val="29532556"/>
                    <w:lock w:val="sdtLocked"/>
                  </w:sdtPr>
                  <w:sdtContent>
                    <w:tc>
                      <w:tcPr>
                        <w:tcW w:w="885"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一般风</w:t>
                        </w:r>
                        <w:r w:rsidRPr="004D235B">
                          <w:rPr>
                            <w:rFonts w:asciiTheme="minorEastAsia" w:eastAsiaTheme="minorEastAsia" w:hAnsiTheme="minorEastAsia" w:hint="eastAsia"/>
                            <w:sz w:val="18"/>
                            <w:szCs w:val="18"/>
                          </w:rPr>
                          <w:lastRenderedPageBreak/>
                          <w:t>险准备</w:t>
                        </w:r>
                      </w:p>
                    </w:tc>
                  </w:sdtContent>
                </w:sdt>
                <w:sdt>
                  <w:sdtPr>
                    <w:rPr>
                      <w:rFonts w:asciiTheme="minorEastAsia" w:eastAsiaTheme="minorEastAsia" w:hAnsiTheme="minorEastAsia"/>
                      <w:sz w:val="18"/>
                      <w:szCs w:val="18"/>
                    </w:rPr>
                    <w:tag w:val="_PLD_03505c6082ff4c17bbc4671c97b803cc"/>
                    <w:id w:val="29532557"/>
                    <w:lock w:val="sdtLocked"/>
                  </w:sdtPr>
                  <w:sdtContent>
                    <w:tc>
                      <w:tcPr>
                        <w:tcW w:w="871" w:type="dxa"/>
                        <w:vMerge w:val="restart"/>
                        <w:vAlign w:val="center"/>
                      </w:tcPr>
                      <w:p w:rsidR="00E30926" w:rsidRPr="004D235B" w:rsidRDefault="00E30926" w:rsidP="008C300F">
                        <w:pPr>
                          <w:snapToGrid w:val="0"/>
                          <w:spacing w:line="240" w:lineRule="atLeast"/>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未分配</w:t>
                        </w:r>
                        <w:r w:rsidRPr="004D235B">
                          <w:rPr>
                            <w:rFonts w:asciiTheme="minorEastAsia" w:eastAsiaTheme="minorEastAsia" w:hAnsiTheme="minorEastAsia" w:hint="eastAsia"/>
                            <w:sz w:val="18"/>
                            <w:szCs w:val="18"/>
                          </w:rPr>
                          <w:lastRenderedPageBreak/>
                          <w:t>利润</w:t>
                        </w:r>
                      </w:p>
                    </w:tc>
                  </w:sdtContent>
                </w:sdt>
                <w:tc>
                  <w:tcPr>
                    <w:tcW w:w="1081" w:type="dxa"/>
                    <w:vMerge/>
                    <w:vAlign w:val="center"/>
                  </w:tcPr>
                  <w:p w:rsidR="00E30926" w:rsidRPr="004D235B" w:rsidRDefault="00E30926" w:rsidP="008C300F">
                    <w:pPr>
                      <w:jc w:val="center"/>
                      <w:rPr>
                        <w:rFonts w:asciiTheme="minorEastAsia" w:eastAsiaTheme="minorEastAsia" w:hAnsiTheme="minorEastAsia"/>
                        <w:sz w:val="18"/>
                        <w:szCs w:val="18"/>
                      </w:rPr>
                    </w:pPr>
                  </w:p>
                </w:tc>
                <w:tc>
                  <w:tcPr>
                    <w:tcW w:w="1109" w:type="dxa"/>
                    <w:vMerge/>
                  </w:tcPr>
                  <w:p w:rsidR="00E30926" w:rsidRPr="004D235B" w:rsidRDefault="00E30926" w:rsidP="008C300F">
                    <w:pPr>
                      <w:jc w:val="center"/>
                      <w:rPr>
                        <w:rFonts w:asciiTheme="minorEastAsia" w:eastAsiaTheme="minorEastAsia" w:hAnsiTheme="minorEastAsia"/>
                        <w:sz w:val="18"/>
                        <w:szCs w:val="18"/>
                      </w:rPr>
                    </w:pPr>
                  </w:p>
                </w:tc>
              </w:tr>
              <w:tr w:rsidR="00E30926" w:rsidRPr="004D235B" w:rsidTr="008C300F">
                <w:trPr>
                  <w:cantSplit/>
                  <w:trHeight w:val="303"/>
                </w:trPr>
                <w:tc>
                  <w:tcPr>
                    <w:tcW w:w="2285" w:type="dxa"/>
                    <w:vMerge/>
                  </w:tcPr>
                  <w:p w:rsidR="00E30926" w:rsidRPr="004D235B" w:rsidRDefault="00E30926" w:rsidP="008C300F">
                    <w:pPr>
                      <w:snapToGrid w:val="0"/>
                      <w:spacing w:line="240" w:lineRule="atLeast"/>
                      <w:ind w:rightChars="-759" w:right="-1594"/>
                      <w:rPr>
                        <w:rFonts w:asciiTheme="minorEastAsia" w:eastAsiaTheme="minorEastAsia" w:hAnsiTheme="minorEastAsia"/>
                        <w:sz w:val="18"/>
                        <w:szCs w:val="18"/>
                      </w:rPr>
                    </w:pPr>
                  </w:p>
                </w:tc>
                <w:tc>
                  <w:tcPr>
                    <w:tcW w:w="870" w:type="dxa"/>
                    <w:vMerge/>
                  </w:tcPr>
                  <w:p w:rsidR="00E30926" w:rsidRPr="004D235B" w:rsidRDefault="00E30926" w:rsidP="008C300F">
                    <w:pPr>
                      <w:snapToGrid w:val="0"/>
                      <w:spacing w:line="240" w:lineRule="atLeast"/>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e1ff3d7caf36490a93c9b83d1624e09d"/>
                    <w:id w:val="29532558"/>
                    <w:lock w:val="sdtLocked"/>
                  </w:sdtPr>
                  <w:sdtContent>
                    <w:tc>
                      <w:tcPr>
                        <w:tcW w:w="857" w:type="dxa"/>
                        <w:vAlign w:val="center"/>
                      </w:tcPr>
                      <w:p w:rsidR="00E30926" w:rsidRPr="004D235B" w:rsidRDefault="00E30926" w:rsidP="008C300F">
                        <w:pPr>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优先股</w:t>
                        </w:r>
                      </w:p>
                    </w:tc>
                  </w:sdtContent>
                </w:sdt>
                <w:sdt>
                  <w:sdtPr>
                    <w:rPr>
                      <w:rFonts w:asciiTheme="minorEastAsia" w:eastAsiaTheme="minorEastAsia" w:hAnsiTheme="minorEastAsia"/>
                      <w:sz w:val="18"/>
                      <w:szCs w:val="18"/>
                    </w:rPr>
                    <w:tag w:val="_PLD_42c2b832ba4e43d3b8dcd4f710a3651f"/>
                    <w:id w:val="29532559"/>
                    <w:lock w:val="sdtLocked"/>
                  </w:sdtPr>
                  <w:sdtContent>
                    <w:tc>
                      <w:tcPr>
                        <w:tcW w:w="857" w:type="dxa"/>
                        <w:vAlign w:val="center"/>
                      </w:tcPr>
                      <w:p w:rsidR="00E30926" w:rsidRPr="004D235B" w:rsidRDefault="00E30926" w:rsidP="008C300F">
                        <w:pPr>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永续债</w:t>
                        </w:r>
                      </w:p>
                    </w:tc>
                  </w:sdtContent>
                </w:sdt>
                <w:sdt>
                  <w:sdtPr>
                    <w:rPr>
                      <w:rFonts w:asciiTheme="minorEastAsia" w:eastAsiaTheme="minorEastAsia" w:hAnsiTheme="minorEastAsia"/>
                      <w:sz w:val="18"/>
                      <w:szCs w:val="18"/>
                    </w:rPr>
                    <w:tag w:val="_PLD_b364c1f18b154098882e53bb3c1c7beb"/>
                    <w:id w:val="29532560"/>
                    <w:lock w:val="sdtLocked"/>
                  </w:sdtPr>
                  <w:sdtContent>
                    <w:tc>
                      <w:tcPr>
                        <w:tcW w:w="885" w:type="dxa"/>
                        <w:vAlign w:val="center"/>
                      </w:tcPr>
                      <w:p w:rsidR="00E30926" w:rsidRPr="004D235B" w:rsidRDefault="00E30926" w:rsidP="008C300F">
                        <w:pPr>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w:t>
                        </w:r>
                      </w:p>
                    </w:tc>
                  </w:sdtContent>
                </w:sdt>
                <w:tc>
                  <w:tcPr>
                    <w:tcW w:w="870" w:type="dxa"/>
                    <w:vMerge/>
                  </w:tcPr>
                  <w:p w:rsidR="00E30926" w:rsidRPr="004D235B" w:rsidRDefault="00E30926" w:rsidP="008C300F">
                    <w:pPr>
                      <w:snapToGrid w:val="0"/>
                      <w:spacing w:line="240" w:lineRule="atLeast"/>
                      <w:jc w:val="center"/>
                      <w:rPr>
                        <w:rFonts w:asciiTheme="minorEastAsia" w:eastAsiaTheme="minorEastAsia" w:hAnsiTheme="minorEastAsia"/>
                        <w:sz w:val="18"/>
                        <w:szCs w:val="18"/>
                      </w:rPr>
                    </w:pPr>
                  </w:p>
                </w:tc>
                <w:tc>
                  <w:tcPr>
                    <w:tcW w:w="857" w:type="dxa"/>
                    <w:vMerge/>
                  </w:tcPr>
                  <w:p w:rsidR="00E30926" w:rsidRPr="004D235B" w:rsidRDefault="00E30926" w:rsidP="008C300F">
                    <w:pPr>
                      <w:snapToGrid w:val="0"/>
                      <w:spacing w:line="240" w:lineRule="atLeast"/>
                      <w:jc w:val="center"/>
                      <w:rPr>
                        <w:rFonts w:asciiTheme="minorEastAsia" w:eastAsiaTheme="minorEastAsia" w:hAnsiTheme="minorEastAsia"/>
                        <w:sz w:val="18"/>
                        <w:szCs w:val="18"/>
                      </w:rPr>
                    </w:pPr>
                  </w:p>
                </w:tc>
                <w:tc>
                  <w:tcPr>
                    <w:tcW w:w="885" w:type="dxa"/>
                    <w:vMerge/>
                  </w:tcPr>
                  <w:p w:rsidR="00E30926" w:rsidRPr="004D235B" w:rsidRDefault="00E30926" w:rsidP="008C300F">
                    <w:pPr>
                      <w:snapToGrid w:val="0"/>
                      <w:spacing w:line="240" w:lineRule="atLeast"/>
                      <w:jc w:val="center"/>
                      <w:rPr>
                        <w:rFonts w:asciiTheme="minorEastAsia" w:eastAsiaTheme="minorEastAsia" w:hAnsiTheme="minorEastAsia"/>
                        <w:sz w:val="18"/>
                        <w:szCs w:val="18"/>
                      </w:rPr>
                    </w:pPr>
                  </w:p>
                </w:tc>
                <w:tc>
                  <w:tcPr>
                    <w:tcW w:w="857" w:type="dxa"/>
                    <w:vMerge/>
                  </w:tcPr>
                  <w:p w:rsidR="00E30926" w:rsidRPr="004D235B" w:rsidRDefault="00E30926" w:rsidP="008C300F">
                    <w:pPr>
                      <w:snapToGrid w:val="0"/>
                      <w:spacing w:line="240" w:lineRule="atLeast"/>
                      <w:jc w:val="center"/>
                      <w:rPr>
                        <w:rFonts w:asciiTheme="minorEastAsia" w:eastAsiaTheme="minorEastAsia" w:hAnsiTheme="minorEastAsia"/>
                        <w:sz w:val="18"/>
                        <w:szCs w:val="18"/>
                      </w:rPr>
                    </w:pPr>
                  </w:p>
                </w:tc>
                <w:tc>
                  <w:tcPr>
                    <w:tcW w:w="871" w:type="dxa"/>
                    <w:vMerge/>
                  </w:tcPr>
                  <w:p w:rsidR="00E30926" w:rsidRPr="004D235B" w:rsidRDefault="00E30926" w:rsidP="008C300F">
                    <w:pPr>
                      <w:snapToGrid w:val="0"/>
                      <w:spacing w:line="240" w:lineRule="atLeast"/>
                      <w:jc w:val="center"/>
                      <w:rPr>
                        <w:rFonts w:asciiTheme="minorEastAsia" w:eastAsiaTheme="minorEastAsia" w:hAnsiTheme="minorEastAsia"/>
                        <w:sz w:val="18"/>
                        <w:szCs w:val="18"/>
                      </w:rPr>
                    </w:pPr>
                  </w:p>
                </w:tc>
                <w:tc>
                  <w:tcPr>
                    <w:tcW w:w="885" w:type="dxa"/>
                    <w:vMerge/>
                  </w:tcPr>
                  <w:p w:rsidR="00E30926" w:rsidRPr="004D235B" w:rsidRDefault="00E30926" w:rsidP="008C300F">
                    <w:pPr>
                      <w:snapToGrid w:val="0"/>
                      <w:spacing w:line="240" w:lineRule="atLeast"/>
                      <w:jc w:val="center"/>
                      <w:rPr>
                        <w:rFonts w:asciiTheme="minorEastAsia" w:eastAsiaTheme="minorEastAsia" w:hAnsiTheme="minorEastAsia"/>
                        <w:sz w:val="18"/>
                        <w:szCs w:val="18"/>
                      </w:rPr>
                    </w:pPr>
                  </w:p>
                </w:tc>
                <w:tc>
                  <w:tcPr>
                    <w:tcW w:w="871" w:type="dxa"/>
                    <w:vMerge/>
                  </w:tcPr>
                  <w:p w:rsidR="00E30926" w:rsidRPr="004D235B" w:rsidRDefault="00E30926" w:rsidP="008C300F">
                    <w:pPr>
                      <w:snapToGrid w:val="0"/>
                      <w:spacing w:line="240" w:lineRule="atLeast"/>
                      <w:jc w:val="center"/>
                      <w:rPr>
                        <w:rFonts w:asciiTheme="minorEastAsia" w:eastAsiaTheme="minorEastAsia" w:hAnsiTheme="minorEastAsia"/>
                        <w:sz w:val="18"/>
                        <w:szCs w:val="18"/>
                      </w:rPr>
                    </w:pPr>
                  </w:p>
                </w:tc>
                <w:tc>
                  <w:tcPr>
                    <w:tcW w:w="1081" w:type="dxa"/>
                    <w:vMerge/>
                  </w:tcPr>
                  <w:p w:rsidR="00E30926" w:rsidRPr="004D235B" w:rsidRDefault="00E30926" w:rsidP="008C300F">
                    <w:pPr>
                      <w:jc w:val="center"/>
                      <w:rPr>
                        <w:rFonts w:asciiTheme="minorEastAsia" w:eastAsiaTheme="minorEastAsia" w:hAnsiTheme="minorEastAsia"/>
                        <w:sz w:val="18"/>
                        <w:szCs w:val="18"/>
                      </w:rPr>
                    </w:pPr>
                  </w:p>
                </w:tc>
                <w:tc>
                  <w:tcPr>
                    <w:tcW w:w="1109" w:type="dxa"/>
                    <w:vMerge/>
                    <w:tcBorders>
                      <w:bottom w:val="nil"/>
                    </w:tcBorders>
                  </w:tcPr>
                  <w:p w:rsidR="00E30926" w:rsidRPr="004D235B" w:rsidRDefault="00E30926" w:rsidP="008C300F">
                    <w:pPr>
                      <w:jc w:val="center"/>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7c86d63cea014977b39a896cb6c57885"/>
                    <w:id w:val="29532561"/>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一、上年</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末余额</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399,553,571.00 </w:t>
                    </w:r>
                  </w:p>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702,832,765.44 </w:t>
                    </w:r>
                  </w:p>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186,027,083.96 </w:t>
                    </w:r>
                  </w:p>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6,197,488.20 </w:t>
                    </w:r>
                  </w:p>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166,693,628.58 </w:t>
                    </w:r>
                  </w:p>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429,355,147.13 </w:t>
                    </w:r>
                  </w:p>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32,319,192.15 </w:t>
                    </w:r>
                  </w:p>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1,922,978,876.46 </w:t>
                    </w:r>
                  </w:p>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5c17654cda684f5084aef1656ef0b6de"/>
                    <w:id w:val="29532562"/>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加：</w:t>
                        </w:r>
                        <w:r w:rsidRPr="004D235B">
                          <w:rPr>
                            <w:rFonts w:asciiTheme="minorEastAsia" w:eastAsiaTheme="minorEastAsia" w:hAnsiTheme="minorEastAsia"/>
                            <w:sz w:val="18"/>
                            <w:szCs w:val="18"/>
                          </w:rPr>
                          <w:t>会计政策变更</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6065ed4bd5044149a4cae58e69ed4981"/>
                    <w:id w:val="29532563"/>
                    <w:lock w:val="sdtLocked"/>
                  </w:sdtPr>
                  <w:sdtContent>
                    <w:tc>
                      <w:tcPr>
                        <w:tcW w:w="2285" w:type="dxa"/>
                      </w:tcPr>
                      <w:p w:rsidR="00E30926" w:rsidRPr="004D235B" w:rsidRDefault="00E30926" w:rsidP="004D235B">
                        <w:pPr>
                          <w:ind w:firstLineChars="200" w:firstLine="360"/>
                          <w:rPr>
                            <w:rFonts w:asciiTheme="minorEastAsia" w:eastAsiaTheme="minorEastAsia" w:hAnsiTheme="minorEastAsia"/>
                            <w:sz w:val="18"/>
                            <w:szCs w:val="18"/>
                          </w:rPr>
                        </w:pPr>
                        <w:r w:rsidRPr="004D235B">
                          <w:rPr>
                            <w:rFonts w:asciiTheme="minorEastAsia" w:eastAsiaTheme="minorEastAsia" w:hAnsiTheme="minorEastAsia"/>
                            <w:sz w:val="18"/>
                            <w:szCs w:val="18"/>
                          </w:rPr>
                          <w:t>前期差错更正</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a5009065dbd843348a0cb124e20aaf5a"/>
                    <w:id w:val="29532564"/>
                    <w:lock w:val="sdtLocked"/>
                  </w:sdtPr>
                  <w:sdtContent>
                    <w:tc>
                      <w:tcPr>
                        <w:tcW w:w="2285" w:type="dxa"/>
                      </w:tcPr>
                      <w:p w:rsidR="00E30926" w:rsidRPr="004D235B" w:rsidRDefault="00E30926" w:rsidP="004D235B">
                        <w:pPr>
                          <w:ind w:firstLineChars="200" w:firstLine="360"/>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同一控制下企业合并</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12d128784ce54cff9098c1dadb3f4559"/>
                    <w:id w:val="29532565"/>
                    <w:lock w:val="sdtLocked"/>
                  </w:sdtPr>
                  <w:sdtContent>
                    <w:tc>
                      <w:tcPr>
                        <w:tcW w:w="2285" w:type="dxa"/>
                      </w:tcPr>
                      <w:p w:rsidR="00E30926" w:rsidRPr="004D235B" w:rsidRDefault="00E30926" w:rsidP="004D235B">
                        <w:pPr>
                          <w:ind w:firstLineChars="200" w:firstLine="360"/>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68e2160ffa1c4715a33f3c61b2cb203b"/>
                    <w:id w:val="29532566"/>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二、本年</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初余额</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399,553,571.00 </w:t>
                    </w:r>
                  </w:p>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702,832,765.44</w:t>
                    </w:r>
                  </w:p>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186,027,083.96</w:t>
                    </w:r>
                  </w:p>
                </w:tc>
                <w:tc>
                  <w:tcPr>
                    <w:tcW w:w="857"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6,197,488.20</w:t>
                    </w: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166,693,628.58 </w:t>
                    </w:r>
                  </w:p>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429,355,147.13</w:t>
                    </w:r>
                  </w:p>
                </w:tc>
                <w:tc>
                  <w:tcPr>
                    <w:tcW w:w="108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32,319,192.15</w:t>
                    </w: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1,922,978,876.46</w:t>
                    </w:r>
                  </w:p>
                </w:tc>
              </w:tr>
              <w:tr w:rsidR="00E30926" w:rsidRPr="004D235B" w:rsidTr="008C300F">
                <w:sdt>
                  <w:sdtPr>
                    <w:rPr>
                      <w:rFonts w:asciiTheme="minorEastAsia" w:eastAsiaTheme="minorEastAsia" w:hAnsiTheme="minorEastAsia"/>
                      <w:sz w:val="18"/>
                      <w:szCs w:val="18"/>
                    </w:rPr>
                    <w:tag w:val="_PLD_b79c4118544c4ff384da613dd841757f"/>
                    <w:id w:val="29532567"/>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三、本</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增减变动金额（减少以“－”号填列）</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-6,747,119.53</w:t>
                    </w: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-10,181,360.38</w:t>
                    </w:r>
                  </w:p>
                </w:tc>
                <w:tc>
                  <w:tcPr>
                    <w:tcW w:w="857"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420,901.56</w:t>
                    </w: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-10,852,629.60</w:t>
                    </w:r>
                  </w:p>
                </w:tc>
                <w:tc>
                  <w:tcPr>
                    <w:tcW w:w="108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506,396.49</w:t>
                    </w: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-26,853,811.46</w:t>
                    </w:r>
                  </w:p>
                </w:tc>
              </w:tr>
              <w:tr w:rsidR="00E30926" w:rsidRPr="004D235B" w:rsidTr="008C300F">
                <w:sdt>
                  <w:sdtPr>
                    <w:rPr>
                      <w:rFonts w:asciiTheme="minorEastAsia" w:eastAsiaTheme="minorEastAsia" w:hAnsiTheme="minorEastAsia"/>
                      <w:sz w:val="18"/>
                      <w:szCs w:val="18"/>
                    </w:rPr>
                    <w:tag w:val="_PLD_ddf13e8474ca4d8cb42a24c51562b4a8"/>
                    <w:id w:val="29532568"/>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（一）综合收益总额</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-10,181,360.38</w:t>
                    </w: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29,102,727.50</w:t>
                    </w:r>
                  </w:p>
                </w:tc>
                <w:tc>
                  <w:tcPr>
                    <w:tcW w:w="108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-2,021,685.51</w:t>
                    </w: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16,899,681.61</w:t>
                    </w:r>
                  </w:p>
                </w:tc>
              </w:tr>
              <w:tr w:rsidR="00E30926" w:rsidRPr="004D235B" w:rsidTr="008C300F">
                <w:sdt>
                  <w:sdtPr>
                    <w:rPr>
                      <w:rFonts w:asciiTheme="minorEastAsia" w:eastAsiaTheme="minorEastAsia" w:hAnsiTheme="minorEastAsia"/>
                      <w:sz w:val="18"/>
                      <w:szCs w:val="18"/>
                    </w:rPr>
                    <w:tag w:val="_PLD_4bdf11b00a614011b04ba819e3e42768"/>
                    <w:id w:val="29532569"/>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二</w:t>
                        </w:r>
                        <w:r w:rsidRPr="004D235B">
                          <w:rPr>
                            <w:rFonts w:asciiTheme="minorEastAsia" w:eastAsiaTheme="minorEastAsia" w:hAnsiTheme="minorEastAsia"/>
                            <w:sz w:val="18"/>
                            <w:szCs w:val="18"/>
                          </w:rPr>
                          <w:t>）所有者投入和减少资本</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4D235B"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-6,747,119.53</w:t>
                    </w: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2,528,082.00</w:t>
                    </w: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-4,219,037.53</w:t>
                    </w:r>
                  </w:p>
                </w:tc>
              </w:tr>
              <w:tr w:rsidR="00E30926" w:rsidRPr="004D235B" w:rsidTr="008C300F">
                <w:sdt>
                  <w:sdtPr>
                    <w:rPr>
                      <w:rFonts w:asciiTheme="minorEastAsia" w:eastAsiaTheme="minorEastAsia" w:hAnsiTheme="minorEastAsia"/>
                      <w:sz w:val="18"/>
                      <w:szCs w:val="18"/>
                    </w:rPr>
                    <w:tag w:val="_PLD_696040493f8847a1be78e19ee0ce6119"/>
                    <w:id w:val="29532570"/>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1．股东投入的普通股</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2,528,082.00</w:t>
                    </w: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2,528,082.00</w:t>
                    </w:r>
                  </w:p>
                </w:tc>
              </w:tr>
              <w:tr w:rsidR="00E30926" w:rsidRPr="004D235B" w:rsidTr="008C300F">
                <w:sdt>
                  <w:sdtPr>
                    <w:rPr>
                      <w:rFonts w:asciiTheme="minorEastAsia" w:eastAsiaTheme="minorEastAsia" w:hAnsiTheme="minorEastAsia"/>
                      <w:sz w:val="18"/>
                      <w:szCs w:val="18"/>
                    </w:rPr>
                    <w:tag w:val="_PLD_c3c41b56624c472a8e6cdd99a7e33d18"/>
                    <w:id w:val="29532571"/>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2．其他权益工具持有者投入资本</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1e94c44349c54365a531589779ddb979"/>
                    <w:id w:val="29532572"/>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3</w:t>
                        </w:r>
                        <w:r w:rsidRPr="004D235B">
                          <w:rPr>
                            <w:rFonts w:asciiTheme="minorEastAsia" w:eastAsiaTheme="minorEastAsia" w:hAnsiTheme="minorEastAsia"/>
                            <w:sz w:val="18"/>
                            <w:szCs w:val="18"/>
                          </w:rPr>
                          <w:t>．股份支付计入所有者权益的金额</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0664b6792e374f6ebe0f67ebe594b398"/>
                    <w:id w:val="29532573"/>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4</w:t>
                        </w:r>
                        <w:r w:rsidRPr="004D235B">
                          <w:rPr>
                            <w:rFonts w:asciiTheme="minorEastAsia" w:eastAsiaTheme="minorEastAsia" w:hAnsiTheme="minorEastAsia"/>
                            <w:sz w:val="18"/>
                            <w:szCs w:val="18"/>
                          </w:rPr>
                          <w:t>．其他</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-6,747,119.53 </w:t>
                    </w:r>
                  </w:p>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8107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-6,747,119.53</w:t>
                    </w:r>
                  </w:p>
                </w:tc>
              </w:tr>
              <w:tr w:rsidR="00E30926" w:rsidRPr="004D235B" w:rsidTr="008C300F">
                <w:sdt>
                  <w:sdtPr>
                    <w:rPr>
                      <w:rFonts w:asciiTheme="minorEastAsia" w:eastAsiaTheme="minorEastAsia" w:hAnsiTheme="minorEastAsia"/>
                      <w:sz w:val="18"/>
                      <w:szCs w:val="18"/>
                    </w:rPr>
                    <w:tag w:val="_PLD_162828c81af74f17b5da98d00c93a163"/>
                    <w:id w:val="29532574"/>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三</w:t>
                        </w:r>
                        <w:r w:rsidRPr="004D235B">
                          <w:rPr>
                            <w:rFonts w:asciiTheme="minorEastAsia" w:eastAsiaTheme="minorEastAsia" w:hAnsiTheme="minorEastAsia"/>
                            <w:sz w:val="18"/>
                            <w:szCs w:val="18"/>
                          </w:rPr>
                          <w:t>）利润分配</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 </w:t>
                    </w:r>
                  </w:p>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 </w:t>
                    </w:r>
                  </w:p>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844d5669d6f24f53b20863345365114b"/>
                    <w:id w:val="29532575"/>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1．提取盈余公积</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bd35efb56a8843309dc6891d104d10e1"/>
                    <w:id w:val="29532576"/>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2．提取一般风险准备</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433edd85cca640199f7471e6a031be1b"/>
                    <w:id w:val="29532577"/>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3．对所有者（或股东）的分配</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 </w:t>
                    </w:r>
                  </w:p>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 </w:t>
                    </w:r>
                  </w:p>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d61959881a89424590fec16540ecdd5a"/>
                    <w:id w:val="29532578"/>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4．其他</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ad6e2da037344c38aac8954b50d28d01"/>
                    <w:id w:val="29532579"/>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四</w:t>
                        </w:r>
                        <w:r w:rsidRPr="004D235B">
                          <w:rPr>
                            <w:rFonts w:asciiTheme="minorEastAsia" w:eastAsiaTheme="minorEastAsia" w:hAnsiTheme="minorEastAsia"/>
                            <w:sz w:val="18"/>
                            <w:szCs w:val="18"/>
                          </w:rPr>
                          <w:t>）所有者权益内部结转</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6386d4589c9c42efa19f7d80737ff73e"/>
                    <w:id w:val="29532580"/>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1．资本公积转增资本（或股本）</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1c117247e179462aadc2bc813f72a73a"/>
                    <w:id w:val="29532581"/>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2．盈余公积转增资本（或股本）</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a2254c79b0f3484583d491b38973fe5e"/>
                    <w:id w:val="29532582"/>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3．盈余公积弥补亏损</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4c5b391928d0495e92c68b6545d5eb08"/>
                    <w:id w:val="29532583"/>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4．其他</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a6ed1f7870f94e5e95e1441faab2ae28"/>
                    <w:id w:val="29532584"/>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（五）专项储备</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420,901.56</w:t>
                    </w: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420,901.56</w:t>
                    </w:r>
                  </w:p>
                </w:tc>
              </w:tr>
              <w:tr w:rsidR="00E30926" w:rsidRPr="004D235B" w:rsidTr="008C300F">
                <w:sdt>
                  <w:sdtPr>
                    <w:rPr>
                      <w:rFonts w:asciiTheme="minorEastAsia" w:eastAsiaTheme="minorEastAsia" w:hAnsiTheme="minorEastAsia"/>
                      <w:sz w:val="18"/>
                      <w:szCs w:val="18"/>
                    </w:rPr>
                    <w:tag w:val="_PLD_725fd8eca24c40658b80aead9a789c65"/>
                    <w:id w:val="29532585"/>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1．本期提取</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1,166,696.08</w:t>
                    </w: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1,166,696.08</w:t>
                    </w:r>
                  </w:p>
                </w:tc>
              </w:tr>
              <w:tr w:rsidR="00E30926" w:rsidRPr="004D235B" w:rsidTr="008C300F">
                <w:sdt>
                  <w:sdtPr>
                    <w:rPr>
                      <w:rFonts w:asciiTheme="minorEastAsia" w:eastAsiaTheme="minorEastAsia" w:hAnsiTheme="minorEastAsia"/>
                      <w:sz w:val="18"/>
                      <w:szCs w:val="18"/>
                    </w:rPr>
                    <w:tag w:val="_PLD_685bfb0c275c4fd193bbf4e61ce1f336"/>
                    <w:id w:val="29532586"/>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2．本期使用</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745,794.52</w:t>
                    </w: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745,794.52</w:t>
                    </w:r>
                  </w:p>
                </w:tc>
              </w:tr>
              <w:tr w:rsidR="00E30926" w:rsidRPr="004D235B" w:rsidTr="008C300F">
                <w:sdt>
                  <w:sdtPr>
                    <w:rPr>
                      <w:rFonts w:asciiTheme="minorEastAsia" w:eastAsiaTheme="minorEastAsia" w:hAnsiTheme="minorEastAsia"/>
                      <w:sz w:val="18"/>
                      <w:szCs w:val="18"/>
                    </w:rPr>
                    <w:tag w:val="_PLD_162d80cda40f4693bbe6c5efde4b571e"/>
                    <w:id w:val="29532587"/>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（六）其他</w:t>
                        </w:r>
                      </w:p>
                    </w:tc>
                  </w:sdtContent>
                </w:sdt>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p>
                </w:tc>
                <w:tc>
                  <w:tcPr>
                    <w:tcW w:w="1081" w:type="dxa"/>
                  </w:tcPr>
                  <w:p w:rsidR="00E30926" w:rsidRPr="004D235B" w:rsidRDefault="00E30926" w:rsidP="008C300F">
                    <w:pPr>
                      <w:jc w:val="right"/>
                      <w:rPr>
                        <w:rFonts w:asciiTheme="minorEastAsia" w:eastAsiaTheme="minorEastAsia" w:hAnsiTheme="minorEastAsia"/>
                        <w:sz w:val="18"/>
                        <w:szCs w:val="18"/>
                      </w:rPr>
                    </w:pPr>
                  </w:p>
                </w:tc>
                <w:tc>
                  <w:tcPr>
                    <w:tcW w:w="1109" w:type="dxa"/>
                  </w:tcPr>
                  <w:p w:rsidR="00E30926" w:rsidRPr="004D235B" w:rsidRDefault="00E30926" w:rsidP="008C300F">
                    <w:pPr>
                      <w:jc w:val="right"/>
                      <w:rPr>
                        <w:rFonts w:asciiTheme="minorEastAsia" w:eastAsiaTheme="minorEastAsia" w:hAnsiTheme="minorEastAsia"/>
                        <w:sz w:val="18"/>
                        <w:szCs w:val="18"/>
                      </w:rPr>
                    </w:pPr>
                  </w:p>
                </w:tc>
              </w:tr>
              <w:tr w:rsidR="00E30926" w:rsidRPr="004D235B" w:rsidTr="008C300F">
                <w:sdt>
                  <w:sdtPr>
                    <w:rPr>
                      <w:rFonts w:asciiTheme="minorEastAsia" w:eastAsiaTheme="minorEastAsia" w:hAnsiTheme="minorEastAsia"/>
                      <w:sz w:val="18"/>
                      <w:szCs w:val="18"/>
                    </w:rPr>
                    <w:tag w:val="_PLD_c8d9d528d08c415ba723557098f91b18"/>
                    <w:id w:val="29532588"/>
                    <w:lock w:val="sdtLocked"/>
                  </w:sdtPr>
                  <w:sdtContent>
                    <w:tc>
                      <w:tcPr>
                        <w:tcW w:w="2285" w:type="dxa"/>
                      </w:tcPr>
                      <w:p w:rsidR="00E30926" w:rsidRPr="004D235B" w:rsidRDefault="00E30926"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四、本期期末余额</w:t>
                        </w:r>
                      </w:p>
                    </w:tc>
                  </w:sdtContent>
                </w:sdt>
                <w:tc>
                  <w:tcPr>
                    <w:tcW w:w="870" w:type="dxa"/>
                  </w:tcPr>
                  <w:p w:rsidR="00E30926" w:rsidRPr="004D235B" w:rsidRDefault="00DA4FDE"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399,553,571.00</w:t>
                    </w: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0" w:type="dxa"/>
                  </w:tcPr>
                  <w:p w:rsidR="00E30926" w:rsidRPr="004D235B" w:rsidRDefault="00E30926" w:rsidP="008C300F">
                    <w:pPr>
                      <w:jc w:val="right"/>
                      <w:rPr>
                        <w:rFonts w:asciiTheme="minorEastAsia" w:eastAsiaTheme="minorEastAsia" w:hAnsiTheme="minorEastAsia"/>
                        <w:bCs/>
                        <w:sz w:val="18"/>
                        <w:szCs w:val="18"/>
                      </w:rPr>
                    </w:pPr>
                    <w:r w:rsidRPr="004D235B">
                      <w:rPr>
                        <w:rFonts w:asciiTheme="minorEastAsia" w:eastAsiaTheme="minorEastAsia" w:hAnsiTheme="minorEastAsia"/>
                        <w:bCs/>
                        <w:sz w:val="18"/>
                        <w:szCs w:val="18"/>
                      </w:rPr>
                      <w:t xml:space="preserve">696,085,645.91 </w:t>
                    </w:r>
                  </w:p>
                </w:tc>
                <w:tc>
                  <w:tcPr>
                    <w:tcW w:w="857" w:type="dxa"/>
                  </w:tcPr>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bCs/>
                        <w:sz w:val="18"/>
                        <w:szCs w:val="18"/>
                      </w:rPr>
                    </w:pPr>
                    <w:r w:rsidRPr="004D235B">
                      <w:rPr>
                        <w:rFonts w:asciiTheme="minorEastAsia" w:eastAsiaTheme="minorEastAsia" w:hAnsiTheme="minorEastAsia"/>
                        <w:bCs/>
                        <w:sz w:val="18"/>
                        <w:szCs w:val="18"/>
                      </w:rPr>
                      <w:t xml:space="preserve">175,845,723.58 </w:t>
                    </w:r>
                  </w:p>
                </w:tc>
                <w:tc>
                  <w:tcPr>
                    <w:tcW w:w="857" w:type="dxa"/>
                  </w:tcPr>
                  <w:p w:rsidR="00E30926" w:rsidRPr="004D235B" w:rsidRDefault="00E30926" w:rsidP="008C300F">
                    <w:pPr>
                      <w:jc w:val="right"/>
                      <w:rPr>
                        <w:rFonts w:asciiTheme="minorEastAsia" w:eastAsiaTheme="minorEastAsia" w:hAnsiTheme="minorEastAsia"/>
                        <w:bCs/>
                        <w:sz w:val="18"/>
                        <w:szCs w:val="18"/>
                      </w:rPr>
                    </w:pPr>
                    <w:r w:rsidRPr="004D235B">
                      <w:rPr>
                        <w:rFonts w:asciiTheme="minorEastAsia" w:eastAsiaTheme="minorEastAsia" w:hAnsiTheme="minorEastAsia"/>
                        <w:bCs/>
                        <w:sz w:val="18"/>
                        <w:szCs w:val="18"/>
                      </w:rPr>
                      <w:t xml:space="preserve">6,618,389.76 </w:t>
                    </w:r>
                  </w:p>
                </w:tc>
                <w:tc>
                  <w:tcPr>
                    <w:tcW w:w="871" w:type="dxa"/>
                  </w:tcPr>
                  <w:p w:rsidR="00E30926" w:rsidRPr="004D235B" w:rsidRDefault="00E30926" w:rsidP="008C300F">
                    <w:pPr>
                      <w:jc w:val="right"/>
                      <w:rPr>
                        <w:rFonts w:asciiTheme="minorEastAsia" w:eastAsiaTheme="minorEastAsia" w:hAnsiTheme="minorEastAsia"/>
                        <w:bCs/>
                        <w:sz w:val="18"/>
                        <w:szCs w:val="18"/>
                      </w:rPr>
                    </w:pPr>
                    <w:r w:rsidRPr="004D235B">
                      <w:rPr>
                        <w:rFonts w:asciiTheme="minorEastAsia" w:eastAsiaTheme="minorEastAsia" w:hAnsiTheme="minorEastAsia"/>
                        <w:bCs/>
                        <w:sz w:val="18"/>
                        <w:szCs w:val="18"/>
                      </w:rPr>
                      <w:t xml:space="preserve">166,693,628.58 </w:t>
                    </w:r>
                  </w:p>
                  <w:p w:rsidR="00E30926" w:rsidRPr="004D235B" w:rsidRDefault="00E30926" w:rsidP="008C300F">
                    <w:pPr>
                      <w:jc w:val="right"/>
                      <w:rPr>
                        <w:rFonts w:asciiTheme="minorEastAsia" w:eastAsiaTheme="minorEastAsia" w:hAnsiTheme="minorEastAsia"/>
                        <w:sz w:val="18"/>
                        <w:szCs w:val="18"/>
                      </w:rPr>
                    </w:pPr>
                  </w:p>
                </w:tc>
                <w:tc>
                  <w:tcPr>
                    <w:tcW w:w="885" w:type="dxa"/>
                  </w:tcPr>
                  <w:p w:rsidR="00E30926" w:rsidRPr="004D235B" w:rsidRDefault="00E30926" w:rsidP="008C300F">
                    <w:pPr>
                      <w:jc w:val="right"/>
                      <w:rPr>
                        <w:rFonts w:asciiTheme="minorEastAsia" w:eastAsiaTheme="minorEastAsia" w:hAnsiTheme="minorEastAsia"/>
                        <w:sz w:val="18"/>
                        <w:szCs w:val="18"/>
                      </w:rPr>
                    </w:pPr>
                  </w:p>
                </w:tc>
                <w:tc>
                  <w:tcPr>
                    <w:tcW w:w="87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418,502,517.53</w:t>
                    </w:r>
                  </w:p>
                </w:tc>
                <w:tc>
                  <w:tcPr>
                    <w:tcW w:w="1081"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32,825,588.64</w:t>
                    </w:r>
                  </w:p>
                </w:tc>
                <w:tc>
                  <w:tcPr>
                    <w:tcW w:w="1109" w:type="dxa"/>
                  </w:tcPr>
                  <w:p w:rsidR="00E30926" w:rsidRPr="004D235B" w:rsidRDefault="00E30926"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1,896,125,065.00</w:t>
                    </w:r>
                  </w:p>
                </w:tc>
              </w:tr>
            </w:tbl>
            <w:p w:rsidR="00E30926" w:rsidRDefault="00E30926"/>
            <w:p w:rsidR="00DC3A47" w:rsidRDefault="006D1152">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not(@periodRef)]" w:storeItemID="{89EBAB94-44A0-46A2-B712-30D997D04A6D}"/>
                  <w:text/>
                </w:sdtPr>
                <w:sdtContent>
                  <w:r w:rsidR="00351807">
                    <w:rPr>
                      <w:rFonts w:hint="eastAsia"/>
                      <w:szCs w:val="21"/>
                    </w:rPr>
                    <w:t xml:space="preserve">曾凡沛        </w:t>
                  </w:r>
                </w:sdtContent>
              </w:sdt>
              <w:r w:rsidR="00957B92">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hint="eastAsia"/>
                      <w:szCs w:val="21"/>
                    </w:rPr>
                    <w:t>曾四新</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hint="eastAsia"/>
                      <w:szCs w:val="21"/>
                    </w:rPr>
                    <w:t>黄娅莹</w:t>
                  </w:r>
                </w:sdtContent>
              </w:sdt>
            </w:p>
          </w:sdtContent>
        </w:sdt>
        <w:p w:rsidR="00DC3A47" w:rsidRDefault="00DC3A47">
          <w:pPr>
            <w:rPr>
              <w:szCs w:val="21"/>
            </w:rPr>
          </w:pPr>
        </w:p>
        <w:p w:rsidR="00DC3A47" w:rsidRDefault="00DC3A47">
          <w:pPr>
            <w:rPr>
              <w:szCs w:val="21"/>
            </w:rPr>
          </w:pPr>
        </w:p>
        <w:sdt>
          <w:sdtPr>
            <w:rPr>
              <w:rFonts w:ascii="宋体" w:hAnsi="宋体" w:cs="宋体"/>
              <w:b w:val="0"/>
              <w:bCs w:val="0"/>
              <w:kern w:val="0"/>
              <w:szCs w:val="24"/>
            </w:rPr>
            <w:tag w:val="_GBC_24560eea01804b8b9d3678736eb60ca8"/>
            <w:id w:val="1499844509"/>
            <w:lock w:val="sdtLocked"/>
            <w:placeholder>
              <w:docPart w:val="GBC22222222222222222222222222222"/>
            </w:placeholder>
          </w:sdtPr>
          <w:sdtEndPr>
            <w:rPr>
              <w:rFonts w:hint="eastAsia"/>
              <w:szCs w:val="21"/>
            </w:rPr>
          </w:sdtEndPr>
          <w:sdtContent>
            <w:p w:rsidR="00DC3A47" w:rsidRDefault="006D1152">
              <w:pPr>
                <w:pStyle w:val="3"/>
                <w:jc w:val="center"/>
              </w:pPr>
              <w:r>
                <w:t>母公司</w:t>
              </w:r>
              <w:r>
                <w:rPr>
                  <w:rFonts w:hint="eastAsia"/>
                </w:rPr>
                <w:t>所有者权益变动表</w:t>
              </w:r>
            </w:p>
            <w:p w:rsidR="00DC3A47" w:rsidRDefault="006D1152">
              <w:pPr>
                <w:tabs>
                  <w:tab w:val="left" w:pos="10080"/>
                </w:tabs>
                <w:snapToGrid w:val="0"/>
                <w:spacing w:line="240" w:lineRule="atLeast"/>
                <w:ind w:rightChars="12" w:right="25"/>
                <w:jc w:val="center"/>
                <w:rPr>
                  <w:b/>
                  <w:bCs/>
                  <w:szCs w:val="21"/>
                </w:rPr>
              </w:pPr>
              <w:r>
                <w:rPr>
                  <w:szCs w:val="21"/>
                </w:rPr>
                <w:t>2018年</w:t>
              </w:r>
              <w:r>
                <w:rPr>
                  <w:rFonts w:hint="eastAsia"/>
                  <w:szCs w:val="21"/>
                </w:rPr>
                <w:t>1—6</w:t>
              </w:r>
              <w:r>
                <w:rPr>
                  <w:szCs w:val="21"/>
                </w:rPr>
                <w:t>月</w:t>
              </w:r>
            </w:p>
            <w:p w:rsidR="00DC3A47" w:rsidRDefault="006D1152">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50"/>
                <w:gridCol w:w="1078"/>
                <w:gridCol w:w="1050"/>
                <w:gridCol w:w="1078"/>
                <w:gridCol w:w="1091"/>
                <w:gridCol w:w="1036"/>
                <w:gridCol w:w="1064"/>
                <w:gridCol w:w="1022"/>
                <w:gridCol w:w="1036"/>
                <w:gridCol w:w="1021"/>
                <w:gridCol w:w="1008"/>
                <w:gridCol w:w="1026"/>
              </w:tblGrid>
              <w:tr w:rsidR="00957B92" w:rsidRPr="004D235B" w:rsidTr="008C300F">
                <w:trPr>
                  <w:trHeight w:val="20"/>
                </w:trPr>
                <w:sdt>
                  <w:sdtPr>
                    <w:rPr>
                      <w:rFonts w:asciiTheme="minorEastAsia" w:eastAsiaTheme="minorEastAsia" w:hAnsiTheme="minorEastAsia"/>
                      <w:sz w:val="18"/>
                      <w:szCs w:val="18"/>
                    </w:rPr>
                    <w:tag w:val="_PLD_59c644ad702c4a8a9e84b4ea816f7fa4"/>
                    <w:id w:val="29573867"/>
                    <w:lock w:val="sdtLocked"/>
                  </w:sdtPr>
                  <w:sdtContent>
                    <w:tc>
                      <w:tcPr>
                        <w:tcW w:w="2450" w:type="dxa"/>
                        <w:vMerge w:val="restart"/>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项目</w:t>
                        </w:r>
                      </w:p>
                    </w:tc>
                  </w:sdtContent>
                </w:sdt>
                <w:sdt>
                  <w:sdtPr>
                    <w:rPr>
                      <w:rFonts w:asciiTheme="minorEastAsia" w:eastAsiaTheme="minorEastAsia" w:hAnsiTheme="minorEastAsia"/>
                      <w:sz w:val="18"/>
                      <w:szCs w:val="18"/>
                    </w:rPr>
                    <w:tag w:val="_PLD_67ae6677cc924edd86a7b1fecb180f73"/>
                    <w:id w:val="29573868"/>
                    <w:lock w:val="sdtLocked"/>
                  </w:sdtPr>
                  <w:sdtContent>
                    <w:tc>
                      <w:tcPr>
                        <w:tcW w:w="11510" w:type="dxa"/>
                        <w:gridSpan w:val="11"/>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本期</w:t>
                        </w:r>
                      </w:p>
                    </w:tc>
                  </w:sdtContent>
                </w:sdt>
              </w:tr>
              <w:tr w:rsidR="00957B92" w:rsidRPr="004D235B" w:rsidTr="008C300F">
                <w:trPr>
                  <w:trHeight w:val="315"/>
                </w:trPr>
                <w:tc>
                  <w:tcPr>
                    <w:tcW w:w="2450" w:type="dxa"/>
                    <w:vMerge/>
                  </w:tcPr>
                  <w:p w:rsidR="00957B92" w:rsidRPr="004D235B" w:rsidRDefault="00957B92" w:rsidP="008C300F">
                    <w:pPr>
                      <w:adjustRightInd w:val="0"/>
                      <w:snapToGrid w:val="0"/>
                      <w:rPr>
                        <w:rFonts w:asciiTheme="minorEastAsia" w:eastAsiaTheme="minorEastAsia" w:hAnsiTheme="minorEastAsia"/>
                        <w:sz w:val="18"/>
                        <w:szCs w:val="18"/>
                      </w:rPr>
                    </w:pPr>
                  </w:p>
                </w:tc>
                <w:sdt>
                  <w:sdtPr>
                    <w:rPr>
                      <w:rFonts w:asciiTheme="minorEastAsia" w:eastAsiaTheme="minorEastAsia" w:hAnsiTheme="minorEastAsia"/>
                      <w:sz w:val="18"/>
                      <w:szCs w:val="18"/>
                    </w:rPr>
                    <w:tag w:val="_PLD_3aca0bed1ef7429597d048c5a71b076f"/>
                    <w:id w:val="29573869"/>
                    <w:lock w:val="sdtLocked"/>
                  </w:sdtPr>
                  <w:sdtContent>
                    <w:tc>
                      <w:tcPr>
                        <w:tcW w:w="1078" w:type="dxa"/>
                        <w:vMerge w:val="restart"/>
                        <w:tcBorders>
                          <w:right w:val="single" w:sz="4" w:space="0" w:color="auto"/>
                        </w:tcBorders>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股本</w:t>
                        </w:r>
                      </w:p>
                    </w:tc>
                  </w:sdtContent>
                </w:sdt>
                <w:sdt>
                  <w:sdtPr>
                    <w:rPr>
                      <w:rFonts w:asciiTheme="minorEastAsia" w:eastAsiaTheme="minorEastAsia" w:hAnsiTheme="minorEastAsia"/>
                      <w:sz w:val="18"/>
                      <w:szCs w:val="18"/>
                    </w:rPr>
                    <w:tag w:val="_PLD_b81b57a2a52e46a5864cb99246625cd9"/>
                    <w:id w:val="29573870"/>
                    <w:lock w:val="sdtLocked"/>
                  </w:sdtPr>
                  <w:sdtContent>
                    <w:tc>
                      <w:tcPr>
                        <w:tcW w:w="3219" w:type="dxa"/>
                        <w:gridSpan w:val="3"/>
                        <w:tcBorders>
                          <w:left w:val="single" w:sz="4" w:space="0" w:color="auto"/>
                          <w:bottom w:val="single" w:sz="4" w:space="0" w:color="auto"/>
                        </w:tcBorders>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其他权益工具</w:t>
                        </w:r>
                      </w:p>
                    </w:tc>
                  </w:sdtContent>
                </w:sdt>
                <w:sdt>
                  <w:sdtPr>
                    <w:rPr>
                      <w:rFonts w:asciiTheme="minorEastAsia" w:eastAsiaTheme="minorEastAsia" w:hAnsiTheme="minorEastAsia"/>
                      <w:sz w:val="18"/>
                      <w:szCs w:val="18"/>
                    </w:rPr>
                    <w:tag w:val="_PLD_cf5826bc0fe24c849a4eec063b7b4af9"/>
                    <w:id w:val="29573871"/>
                    <w:lock w:val="sdtLocked"/>
                  </w:sdtPr>
                  <w:sdtContent>
                    <w:tc>
                      <w:tcPr>
                        <w:tcW w:w="1036" w:type="dxa"/>
                        <w:vMerge w:val="restart"/>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资本公积</w:t>
                        </w:r>
                      </w:p>
                    </w:tc>
                  </w:sdtContent>
                </w:sdt>
                <w:sdt>
                  <w:sdtPr>
                    <w:rPr>
                      <w:rFonts w:asciiTheme="minorEastAsia" w:eastAsiaTheme="minorEastAsia" w:hAnsiTheme="minorEastAsia"/>
                      <w:sz w:val="18"/>
                      <w:szCs w:val="18"/>
                    </w:rPr>
                    <w:tag w:val="_PLD_b00d20458774483c8d1e8e3ad9f9bbf2"/>
                    <w:id w:val="29573872"/>
                    <w:lock w:val="sdtLocked"/>
                  </w:sdtPr>
                  <w:sdtContent>
                    <w:tc>
                      <w:tcPr>
                        <w:tcW w:w="1064" w:type="dxa"/>
                        <w:vMerge w:val="restart"/>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减：库存股</w:t>
                        </w:r>
                      </w:p>
                    </w:tc>
                  </w:sdtContent>
                </w:sdt>
                <w:sdt>
                  <w:sdtPr>
                    <w:rPr>
                      <w:rFonts w:asciiTheme="minorEastAsia" w:eastAsiaTheme="minorEastAsia" w:hAnsiTheme="minorEastAsia"/>
                      <w:sz w:val="18"/>
                      <w:szCs w:val="18"/>
                    </w:rPr>
                    <w:tag w:val="_PLD_8b58813ab50d48baac5714ad7a68477c"/>
                    <w:id w:val="29573873"/>
                    <w:lock w:val="sdtLocked"/>
                  </w:sdtPr>
                  <w:sdtContent>
                    <w:tc>
                      <w:tcPr>
                        <w:tcW w:w="1022" w:type="dxa"/>
                        <w:vMerge w:val="restart"/>
                        <w:vAlign w:val="center"/>
                      </w:tcPr>
                      <w:p w:rsidR="00957B92" w:rsidRPr="004D235B" w:rsidRDefault="00957B92" w:rsidP="008C300F">
                        <w:pPr>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其他综合收益</w:t>
                        </w:r>
                      </w:p>
                    </w:tc>
                  </w:sdtContent>
                </w:sdt>
                <w:sdt>
                  <w:sdtPr>
                    <w:rPr>
                      <w:rFonts w:asciiTheme="minorEastAsia" w:eastAsiaTheme="minorEastAsia" w:hAnsiTheme="minorEastAsia"/>
                      <w:sz w:val="18"/>
                      <w:szCs w:val="18"/>
                    </w:rPr>
                    <w:tag w:val="_PLD_8da06c29d7dd4ed1a73a2e6a0e8ffcaf"/>
                    <w:id w:val="29573874"/>
                    <w:lock w:val="sdtLocked"/>
                  </w:sdtPr>
                  <w:sdtContent>
                    <w:tc>
                      <w:tcPr>
                        <w:tcW w:w="1036" w:type="dxa"/>
                        <w:vMerge w:val="restart"/>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专项储备</w:t>
                        </w:r>
                      </w:p>
                    </w:tc>
                  </w:sdtContent>
                </w:sdt>
                <w:sdt>
                  <w:sdtPr>
                    <w:rPr>
                      <w:rFonts w:asciiTheme="minorEastAsia" w:eastAsiaTheme="minorEastAsia" w:hAnsiTheme="minorEastAsia"/>
                      <w:sz w:val="18"/>
                      <w:szCs w:val="18"/>
                    </w:rPr>
                    <w:tag w:val="_PLD_3826ab1ae58f40dcbd148e15e7250681"/>
                    <w:id w:val="29573875"/>
                    <w:lock w:val="sdtLocked"/>
                  </w:sdtPr>
                  <w:sdtContent>
                    <w:tc>
                      <w:tcPr>
                        <w:tcW w:w="1021" w:type="dxa"/>
                        <w:vMerge w:val="restart"/>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盈余公积</w:t>
                        </w:r>
                      </w:p>
                    </w:tc>
                  </w:sdtContent>
                </w:sdt>
                <w:sdt>
                  <w:sdtPr>
                    <w:rPr>
                      <w:rFonts w:asciiTheme="minorEastAsia" w:eastAsiaTheme="minorEastAsia" w:hAnsiTheme="minorEastAsia"/>
                      <w:sz w:val="18"/>
                      <w:szCs w:val="18"/>
                    </w:rPr>
                    <w:tag w:val="_PLD_307886b9e54044a7848902bfd245314c"/>
                    <w:id w:val="29573876"/>
                    <w:lock w:val="sdtLocked"/>
                  </w:sdtPr>
                  <w:sdtContent>
                    <w:tc>
                      <w:tcPr>
                        <w:tcW w:w="1008" w:type="dxa"/>
                        <w:vMerge w:val="restart"/>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未分配利润</w:t>
                        </w:r>
                      </w:p>
                    </w:tc>
                  </w:sdtContent>
                </w:sdt>
                <w:sdt>
                  <w:sdtPr>
                    <w:rPr>
                      <w:rFonts w:asciiTheme="minorEastAsia" w:eastAsiaTheme="minorEastAsia" w:hAnsiTheme="minorEastAsia"/>
                      <w:sz w:val="18"/>
                      <w:szCs w:val="18"/>
                    </w:rPr>
                    <w:tag w:val="_PLD_f6ad957df0a1490694685638f2e206fd"/>
                    <w:id w:val="29573877"/>
                    <w:lock w:val="sdtLocked"/>
                  </w:sdtPr>
                  <w:sdtContent>
                    <w:tc>
                      <w:tcPr>
                        <w:tcW w:w="1026" w:type="dxa"/>
                        <w:vMerge w:val="restart"/>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所有者权益合计</w:t>
                        </w:r>
                      </w:p>
                    </w:tc>
                  </w:sdtContent>
                </w:sdt>
              </w:tr>
              <w:tr w:rsidR="00957B92" w:rsidRPr="004D235B" w:rsidTr="008C300F">
                <w:trPr>
                  <w:trHeight w:val="294"/>
                </w:trPr>
                <w:tc>
                  <w:tcPr>
                    <w:tcW w:w="2450" w:type="dxa"/>
                    <w:vMerge/>
                  </w:tcPr>
                  <w:p w:rsidR="00957B92" w:rsidRPr="004D235B" w:rsidRDefault="00957B92" w:rsidP="008C300F">
                    <w:pPr>
                      <w:adjustRightInd w:val="0"/>
                      <w:snapToGrid w:val="0"/>
                      <w:rPr>
                        <w:rFonts w:asciiTheme="minorEastAsia" w:eastAsiaTheme="minorEastAsia" w:hAnsiTheme="minorEastAsia"/>
                        <w:sz w:val="18"/>
                        <w:szCs w:val="18"/>
                      </w:rPr>
                    </w:pPr>
                  </w:p>
                </w:tc>
                <w:tc>
                  <w:tcPr>
                    <w:tcW w:w="1078" w:type="dxa"/>
                    <w:vMerge/>
                    <w:tcBorders>
                      <w:right w:val="single" w:sz="4" w:space="0" w:color="auto"/>
                    </w:tcBorders>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a8a36daa2c4c4301bd27b87c1f974e95"/>
                    <w:id w:val="29573878"/>
                    <w:lock w:val="sdtLocked"/>
                  </w:sdtPr>
                  <w:sdtContent>
                    <w:tc>
                      <w:tcPr>
                        <w:tcW w:w="1050" w:type="dxa"/>
                        <w:tcBorders>
                          <w:top w:val="single" w:sz="4" w:space="0" w:color="auto"/>
                          <w:left w:val="single" w:sz="4" w:space="0" w:color="auto"/>
                          <w:right w:val="single" w:sz="4" w:space="0" w:color="auto"/>
                        </w:tcBorders>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优先股</w:t>
                        </w:r>
                      </w:p>
                    </w:tc>
                  </w:sdtContent>
                </w:sdt>
                <w:sdt>
                  <w:sdtPr>
                    <w:rPr>
                      <w:rFonts w:asciiTheme="minorEastAsia" w:eastAsiaTheme="minorEastAsia" w:hAnsiTheme="minorEastAsia"/>
                      <w:sz w:val="18"/>
                      <w:szCs w:val="18"/>
                    </w:rPr>
                    <w:tag w:val="_PLD_8ddaca7d1ae44e8393edf58e29cbe6e4"/>
                    <w:id w:val="29573879"/>
                    <w:lock w:val="sdtLocked"/>
                  </w:sdtPr>
                  <w:sdtContent>
                    <w:tc>
                      <w:tcPr>
                        <w:tcW w:w="1078" w:type="dxa"/>
                        <w:tcBorders>
                          <w:top w:val="single" w:sz="4" w:space="0" w:color="auto"/>
                          <w:left w:val="single" w:sz="4" w:space="0" w:color="auto"/>
                          <w:right w:val="single" w:sz="4" w:space="0" w:color="auto"/>
                        </w:tcBorders>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永续债</w:t>
                        </w:r>
                      </w:p>
                    </w:tc>
                  </w:sdtContent>
                </w:sdt>
                <w:sdt>
                  <w:sdtPr>
                    <w:rPr>
                      <w:rFonts w:asciiTheme="minorEastAsia" w:eastAsiaTheme="minorEastAsia" w:hAnsiTheme="minorEastAsia"/>
                      <w:sz w:val="18"/>
                      <w:szCs w:val="18"/>
                    </w:rPr>
                    <w:tag w:val="_PLD_2ab726c73cf04e0cb07102dee77c0a64"/>
                    <w:id w:val="29573880"/>
                    <w:lock w:val="sdtLocked"/>
                  </w:sdtPr>
                  <w:sdtContent>
                    <w:tc>
                      <w:tcPr>
                        <w:tcW w:w="1091" w:type="dxa"/>
                        <w:tcBorders>
                          <w:top w:val="single" w:sz="4" w:space="0" w:color="auto"/>
                          <w:left w:val="single" w:sz="4" w:space="0" w:color="auto"/>
                        </w:tcBorders>
                        <w:vAlign w:val="center"/>
                      </w:tcPr>
                      <w:p w:rsidR="00957B92" w:rsidRPr="004D235B" w:rsidRDefault="00957B92" w:rsidP="008C300F">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w:t>
                        </w:r>
                      </w:p>
                    </w:tc>
                  </w:sdtContent>
                </w:sdt>
                <w:tc>
                  <w:tcPr>
                    <w:tcW w:w="1036" w:type="dxa"/>
                    <w:vMerge/>
                  </w:tcPr>
                  <w:p w:rsidR="00957B92" w:rsidRPr="004D235B" w:rsidRDefault="00957B92" w:rsidP="008C300F">
                    <w:pPr>
                      <w:adjustRightInd w:val="0"/>
                      <w:snapToGrid w:val="0"/>
                      <w:jc w:val="center"/>
                      <w:rPr>
                        <w:rFonts w:asciiTheme="minorEastAsia" w:eastAsiaTheme="minorEastAsia" w:hAnsiTheme="minorEastAsia"/>
                        <w:sz w:val="18"/>
                        <w:szCs w:val="18"/>
                      </w:rPr>
                    </w:pPr>
                  </w:p>
                </w:tc>
                <w:tc>
                  <w:tcPr>
                    <w:tcW w:w="1064" w:type="dxa"/>
                    <w:vMerge/>
                  </w:tcPr>
                  <w:p w:rsidR="00957B92" w:rsidRPr="004D235B" w:rsidRDefault="00957B92" w:rsidP="008C300F">
                    <w:pPr>
                      <w:adjustRightInd w:val="0"/>
                      <w:snapToGrid w:val="0"/>
                      <w:jc w:val="center"/>
                      <w:rPr>
                        <w:rFonts w:asciiTheme="minorEastAsia" w:eastAsiaTheme="minorEastAsia" w:hAnsiTheme="minorEastAsia"/>
                        <w:sz w:val="18"/>
                        <w:szCs w:val="18"/>
                      </w:rPr>
                    </w:pPr>
                  </w:p>
                </w:tc>
                <w:tc>
                  <w:tcPr>
                    <w:tcW w:w="1022" w:type="dxa"/>
                    <w:vMerge/>
                  </w:tcPr>
                  <w:p w:rsidR="00957B92" w:rsidRPr="004D235B" w:rsidRDefault="00957B92" w:rsidP="008C300F">
                    <w:pPr>
                      <w:jc w:val="center"/>
                      <w:rPr>
                        <w:rFonts w:asciiTheme="minorEastAsia" w:eastAsiaTheme="minorEastAsia" w:hAnsiTheme="minorEastAsia"/>
                        <w:sz w:val="18"/>
                        <w:szCs w:val="18"/>
                      </w:rPr>
                    </w:pPr>
                  </w:p>
                </w:tc>
                <w:tc>
                  <w:tcPr>
                    <w:tcW w:w="1036" w:type="dxa"/>
                    <w:vMerge/>
                  </w:tcPr>
                  <w:p w:rsidR="00957B92" w:rsidRPr="004D235B" w:rsidRDefault="00957B92" w:rsidP="008C300F">
                    <w:pPr>
                      <w:adjustRightInd w:val="0"/>
                      <w:snapToGrid w:val="0"/>
                      <w:jc w:val="center"/>
                      <w:rPr>
                        <w:rFonts w:asciiTheme="minorEastAsia" w:eastAsiaTheme="minorEastAsia" w:hAnsiTheme="minorEastAsia"/>
                        <w:sz w:val="18"/>
                        <w:szCs w:val="18"/>
                      </w:rPr>
                    </w:pPr>
                  </w:p>
                </w:tc>
                <w:tc>
                  <w:tcPr>
                    <w:tcW w:w="1021" w:type="dxa"/>
                    <w:vMerge/>
                  </w:tcPr>
                  <w:p w:rsidR="00957B92" w:rsidRPr="004D235B" w:rsidRDefault="00957B92" w:rsidP="008C300F">
                    <w:pPr>
                      <w:adjustRightInd w:val="0"/>
                      <w:snapToGrid w:val="0"/>
                      <w:jc w:val="center"/>
                      <w:rPr>
                        <w:rFonts w:asciiTheme="minorEastAsia" w:eastAsiaTheme="minorEastAsia" w:hAnsiTheme="minorEastAsia"/>
                        <w:sz w:val="18"/>
                        <w:szCs w:val="18"/>
                      </w:rPr>
                    </w:pPr>
                  </w:p>
                </w:tc>
                <w:tc>
                  <w:tcPr>
                    <w:tcW w:w="1008" w:type="dxa"/>
                    <w:vMerge/>
                  </w:tcPr>
                  <w:p w:rsidR="00957B92" w:rsidRPr="004D235B" w:rsidRDefault="00957B92" w:rsidP="008C300F">
                    <w:pPr>
                      <w:adjustRightInd w:val="0"/>
                      <w:snapToGrid w:val="0"/>
                      <w:jc w:val="center"/>
                      <w:rPr>
                        <w:rFonts w:asciiTheme="minorEastAsia" w:eastAsiaTheme="minorEastAsia" w:hAnsiTheme="minorEastAsia"/>
                        <w:sz w:val="18"/>
                        <w:szCs w:val="18"/>
                      </w:rPr>
                    </w:pPr>
                  </w:p>
                </w:tc>
                <w:tc>
                  <w:tcPr>
                    <w:tcW w:w="1026" w:type="dxa"/>
                    <w:vMerge/>
                  </w:tcPr>
                  <w:p w:rsidR="00957B92" w:rsidRPr="004D235B" w:rsidRDefault="00957B92" w:rsidP="008C300F">
                    <w:pPr>
                      <w:adjustRightInd w:val="0"/>
                      <w:snapToGrid w:val="0"/>
                      <w:jc w:val="center"/>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675832057a1a4f388515c7cca763d43d"/>
                    <w:id w:val="29573881"/>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一、上年</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末余额</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399,553,571.00 </w:t>
                    </w:r>
                  </w:p>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692,498,407.37 </w:t>
                    </w:r>
                  </w:p>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168,494,557.10</w:t>
                    </w:r>
                  </w:p>
                </w:tc>
                <w:tc>
                  <w:tcPr>
                    <w:tcW w:w="103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988,831.82</w:t>
                    </w:r>
                  </w:p>
                </w:tc>
                <w:tc>
                  <w:tcPr>
                    <w:tcW w:w="1021"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174,861,762.25</w:t>
                    </w:r>
                  </w:p>
                </w:tc>
                <w:tc>
                  <w:tcPr>
                    <w:tcW w:w="1008"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627,090,933.49</w:t>
                    </w: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2,063,488,063.03</w:t>
                    </w:r>
                  </w:p>
                </w:tc>
              </w:tr>
              <w:tr w:rsidR="00957B92" w:rsidRPr="004D235B" w:rsidTr="008C300F">
                <w:trPr>
                  <w:trHeight w:val="20"/>
                </w:trPr>
                <w:sdt>
                  <w:sdtPr>
                    <w:rPr>
                      <w:rFonts w:asciiTheme="minorEastAsia" w:eastAsiaTheme="minorEastAsia" w:hAnsiTheme="minorEastAsia"/>
                      <w:sz w:val="18"/>
                      <w:szCs w:val="18"/>
                    </w:rPr>
                    <w:tag w:val="_PLD_48ad68ecfffc4b49824c5a3aa582faf8"/>
                    <w:id w:val="29573882"/>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加：会计政策变更</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87cd56cd743b470289ac25e2e97165a6"/>
                    <w:id w:val="29573883"/>
                    <w:lock w:val="sdtLocked"/>
                  </w:sdtPr>
                  <w:sdtContent>
                    <w:tc>
                      <w:tcPr>
                        <w:tcW w:w="2450" w:type="dxa"/>
                      </w:tcPr>
                      <w:p w:rsidR="00957B92" w:rsidRPr="004D235B" w:rsidRDefault="00957B92" w:rsidP="004D235B">
                        <w:pPr>
                          <w:ind w:firstLineChars="200" w:firstLine="360"/>
                          <w:rPr>
                            <w:rFonts w:asciiTheme="minorEastAsia" w:eastAsiaTheme="minorEastAsia" w:hAnsiTheme="minorEastAsia"/>
                            <w:sz w:val="18"/>
                            <w:szCs w:val="18"/>
                          </w:rPr>
                        </w:pPr>
                        <w:r w:rsidRPr="004D235B">
                          <w:rPr>
                            <w:rFonts w:asciiTheme="minorEastAsia" w:eastAsiaTheme="minorEastAsia" w:hAnsiTheme="minorEastAsia"/>
                            <w:sz w:val="18"/>
                            <w:szCs w:val="18"/>
                          </w:rPr>
                          <w:t>前期差错更正</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362fb87a52de43b0a32347f7e9eab88c"/>
                    <w:id w:val="29573884"/>
                    <w:lock w:val="sdtLocked"/>
                  </w:sdtPr>
                  <w:sdtContent>
                    <w:tc>
                      <w:tcPr>
                        <w:tcW w:w="2450" w:type="dxa"/>
                      </w:tcPr>
                      <w:p w:rsidR="00957B92" w:rsidRPr="004D235B" w:rsidRDefault="00957B92" w:rsidP="004D235B">
                        <w:pPr>
                          <w:ind w:firstLineChars="200" w:firstLine="360"/>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dbd650e584844b2da1f64ffbfd82a6d0"/>
                    <w:id w:val="29573885"/>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二、本年</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初余额</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399,553,571.00 </w:t>
                    </w:r>
                  </w:p>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692,498,407.37 </w:t>
                    </w:r>
                  </w:p>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168,494,557.10</w:t>
                    </w:r>
                  </w:p>
                </w:tc>
                <w:tc>
                  <w:tcPr>
                    <w:tcW w:w="103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988,831.82</w:t>
                    </w:r>
                  </w:p>
                </w:tc>
                <w:tc>
                  <w:tcPr>
                    <w:tcW w:w="1021"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174,861,762.25 </w:t>
                    </w:r>
                  </w:p>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627,090,933.49</w:t>
                    </w: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2,063,488,063.03</w:t>
                    </w:r>
                  </w:p>
                </w:tc>
              </w:tr>
              <w:tr w:rsidR="00957B92" w:rsidRPr="004D235B" w:rsidTr="008C300F">
                <w:trPr>
                  <w:trHeight w:val="20"/>
                </w:trPr>
                <w:sdt>
                  <w:sdtPr>
                    <w:rPr>
                      <w:rFonts w:asciiTheme="minorEastAsia" w:eastAsiaTheme="minorEastAsia" w:hAnsiTheme="minorEastAsia"/>
                      <w:sz w:val="18"/>
                      <w:szCs w:val="18"/>
                    </w:rPr>
                    <w:tag w:val="_PLD_cd4f56a49e29490d84b8c9ffc822cb72"/>
                    <w:id w:val="29573886"/>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三、本</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增减变动金额（减少以“－”号填列）</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-85,072,442.04</w:t>
                    </w:r>
                  </w:p>
                </w:tc>
                <w:tc>
                  <w:tcPr>
                    <w:tcW w:w="103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165,406.86</w:t>
                    </w: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15,329,806.90</w:t>
                    </w: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-69,577,228.28</w:t>
                    </w:r>
                  </w:p>
                </w:tc>
              </w:tr>
              <w:tr w:rsidR="00957B92" w:rsidRPr="004D235B" w:rsidTr="008C300F">
                <w:trPr>
                  <w:trHeight w:val="20"/>
                </w:trPr>
                <w:sdt>
                  <w:sdtPr>
                    <w:rPr>
                      <w:rFonts w:asciiTheme="minorEastAsia" w:eastAsiaTheme="minorEastAsia" w:hAnsiTheme="minorEastAsia"/>
                      <w:sz w:val="18"/>
                      <w:szCs w:val="18"/>
                    </w:rPr>
                    <w:tag w:val="_PLD_2831d5e7e9fc4baab345a2c762e37a75"/>
                    <w:id w:val="29573887"/>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（一）综合收益总额</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-85,072,442.04</w:t>
                    </w: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55,285,164.00</w:t>
                    </w: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-29,787,278.04</w:t>
                    </w:r>
                  </w:p>
                </w:tc>
              </w:tr>
              <w:tr w:rsidR="00957B92" w:rsidRPr="004D235B" w:rsidTr="008C300F">
                <w:trPr>
                  <w:trHeight w:val="20"/>
                </w:trPr>
                <w:sdt>
                  <w:sdtPr>
                    <w:rPr>
                      <w:rFonts w:asciiTheme="minorEastAsia" w:eastAsiaTheme="minorEastAsia" w:hAnsiTheme="minorEastAsia"/>
                      <w:sz w:val="18"/>
                      <w:szCs w:val="18"/>
                    </w:rPr>
                    <w:tag w:val="_PLD_149566123c3a4892a3f467335b97b246"/>
                    <w:id w:val="29573888"/>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二</w:t>
                        </w:r>
                        <w:r w:rsidRPr="004D235B">
                          <w:rPr>
                            <w:rFonts w:asciiTheme="minorEastAsia" w:eastAsiaTheme="minorEastAsia" w:hAnsiTheme="minorEastAsia"/>
                            <w:sz w:val="18"/>
                            <w:szCs w:val="18"/>
                          </w:rPr>
                          <w:t>）所有者投入和减少资本</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7c9be8ca7e3644b7a770d95dc4638f16"/>
                    <w:id w:val="29573889"/>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1．股东投入的普通股</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820044cb974c4a9e8b8e4c9b319b2edc"/>
                    <w:id w:val="29573890"/>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2．其他权益工具持有者投入资本</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9751c55a365345b286ba5b788fb40088"/>
                    <w:id w:val="29573891"/>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3</w:t>
                        </w:r>
                        <w:r w:rsidRPr="004D235B">
                          <w:rPr>
                            <w:rFonts w:asciiTheme="minorEastAsia" w:eastAsiaTheme="minorEastAsia" w:hAnsiTheme="minorEastAsia"/>
                            <w:sz w:val="18"/>
                            <w:szCs w:val="18"/>
                          </w:rPr>
                          <w:t>．股份支付计入所有者权益的金额</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8097c252b22840b68fb915d1e73600fc"/>
                    <w:id w:val="29573892"/>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4</w:t>
                        </w:r>
                        <w:r w:rsidRPr="004D235B">
                          <w:rPr>
                            <w:rFonts w:asciiTheme="minorEastAsia" w:eastAsiaTheme="minorEastAsia" w:hAnsiTheme="minorEastAsia"/>
                            <w:sz w:val="18"/>
                            <w:szCs w:val="18"/>
                          </w:rPr>
                          <w:t>．其他</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50a06013fe9a46358f3b40e00e6f23f3"/>
                    <w:id w:val="29573893"/>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三</w:t>
                        </w:r>
                        <w:r w:rsidRPr="004D235B">
                          <w:rPr>
                            <w:rFonts w:asciiTheme="minorEastAsia" w:eastAsiaTheme="minorEastAsia" w:hAnsiTheme="minorEastAsia"/>
                            <w:sz w:val="18"/>
                            <w:szCs w:val="18"/>
                          </w:rPr>
                          <w:t>）利润分配</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-39,955,357.10</w:t>
                    </w: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-39,955,357.10</w:t>
                    </w:r>
                  </w:p>
                </w:tc>
              </w:tr>
              <w:tr w:rsidR="00957B92" w:rsidRPr="004D235B" w:rsidTr="008C300F">
                <w:trPr>
                  <w:trHeight w:val="20"/>
                </w:trPr>
                <w:sdt>
                  <w:sdtPr>
                    <w:rPr>
                      <w:rFonts w:asciiTheme="minorEastAsia" w:eastAsiaTheme="minorEastAsia" w:hAnsiTheme="minorEastAsia"/>
                      <w:sz w:val="18"/>
                      <w:szCs w:val="18"/>
                    </w:rPr>
                    <w:tag w:val="_PLD_b964968b9e114270adadbfa656df883f"/>
                    <w:id w:val="29573894"/>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1．提取盈余公积</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12ec704e4e6a4078b0b0445c7b01879d"/>
                    <w:id w:val="29573895"/>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2</w:t>
                        </w:r>
                        <w:r w:rsidRPr="004D235B">
                          <w:rPr>
                            <w:rFonts w:asciiTheme="minorEastAsia" w:eastAsiaTheme="minorEastAsia" w:hAnsiTheme="minorEastAsia"/>
                            <w:sz w:val="18"/>
                            <w:szCs w:val="18"/>
                          </w:rPr>
                          <w:t>．对所有者（或股东）的分配</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d5134fbd07ce4c769ed5808777fc5eca"/>
                    <w:id w:val="29573896"/>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3</w:t>
                        </w:r>
                        <w:r w:rsidRPr="004D235B">
                          <w:rPr>
                            <w:rFonts w:asciiTheme="minorEastAsia" w:eastAsiaTheme="minorEastAsia" w:hAnsiTheme="minorEastAsia"/>
                            <w:sz w:val="18"/>
                            <w:szCs w:val="18"/>
                          </w:rPr>
                          <w:t>．其他</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-39,955,357.10</w:t>
                    </w: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-39,955,357.10</w:t>
                    </w:r>
                  </w:p>
                </w:tc>
              </w:tr>
              <w:tr w:rsidR="00957B92" w:rsidRPr="004D235B" w:rsidTr="008C300F">
                <w:trPr>
                  <w:trHeight w:val="20"/>
                </w:trPr>
                <w:sdt>
                  <w:sdtPr>
                    <w:rPr>
                      <w:rFonts w:asciiTheme="minorEastAsia" w:eastAsiaTheme="minorEastAsia" w:hAnsiTheme="minorEastAsia"/>
                      <w:sz w:val="18"/>
                      <w:szCs w:val="18"/>
                    </w:rPr>
                    <w:tag w:val="_PLD_2a4250c04f7d499eb0a042929b9ca61c"/>
                    <w:id w:val="29573897"/>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四</w:t>
                        </w:r>
                        <w:r w:rsidRPr="004D235B">
                          <w:rPr>
                            <w:rFonts w:asciiTheme="minorEastAsia" w:eastAsiaTheme="minorEastAsia" w:hAnsiTheme="minorEastAsia"/>
                            <w:sz w:val="18"/>
                            <w:szCs w:val="18"/>
                          </w:rPr>
                          <w:t>）所有者权益内部结转</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a4a04efef2b547d18683b7c7dabf1b51"/>
                    <w:id w:val="29573898"/>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1．资本公积转增资本（或股本）</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865b1c6fd4884eefa0ef46cfb6e1021a"/>
                    <w:id w:val="29573899"/>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2．盈余公积转增资本（或股本）</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c310d75b936448c180ab0f3700cfcfd6"/>
                    <w:id w:val="29573900"/>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3．盈余公积弥补亏损</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2e7126a0f1fc40f5bdbd766929289e21"/>
                    <w:id w:val="29573901"/>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4．其他</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5a4b89b9e1d044ee935a91bf1b60eab9"/>
                    <w:id w:val="29573902"/>
                    <w:lock w:val="sdtLocked"/>
                  </w:sdtPr>
                  <w:sdtContent>
                    <w:tc>
                      <w:tcPr>
                        <w:tcW w:w="2450" w:type="dxa"/>
                        <w:vAlign w:val="center"/>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 xml:space="preserve"> （五）专项储备</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165,406.86</w:t>
                    </w: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165,406.86</w:t>
                    </w:r>
                  </w:p>
                </w:tc>
              </w:tr>
              <w:tr w:rsidR="00957B92" w:rsidRPr="004D235B" w:rsidTr="008C300F">
                <w:trPr>
                  <w:trHeight w:val="20"/>
                </w:trPr>
                <w:sdt>
                  <w:sdtPr>
                    <w:rPr>
                      <w:rFonts w:asciiTheme="minorEastAsia" w:eastAsiaTheme="minorEastAsia" w:hAnsiTheme="minorEastAsia"/>
                      <w:sz w:val="18"/>
                      <w:szCs w:val="18"/>
                    </w:rPr>
                    <w:tag w:val="_PLD_cd702aa3d414425abcbc1bbbb81125c1"/>
                    <w:id w:val="29573903"/>
                    <w:lock w:val="sdtLocked"/>
                  </w:sdtPr>
                  <w:sdtContent>
                    <w:tc>
                      <w:tcPr>
                        <w:tcW w:w="2450" w:type="dxa"/>
                        <w:vAlign w:val="center"/>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1．本期提取</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1,027,056.48</w:t>
                    </w: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1,027,056.48</w:t>
                    </w:r>
                  </w:p>
                </w:tc>
              </w:tr>
              <w:tr w:rsidR="00957B92" w:rsidRPr="004D235B" w:rsidTr="008C300F">
                <w:trPr>
                  <w:trHeight w:val="20"/>
                </w:trPr>
                <w:sdt>
                  <w:sdtPr>
                    <w:rPr>
                      <w:rFonts w:asciiTheme="minorEastAsia" w:eastAsiaTheme="minorEastAsia" w:hAnsiTheme="minorEastAsia"/>
                      <w:sz w:val="18"/>
                      <w:szCs w:val="18"/>
                    </w:rPr>
                    <w:tag w:val="_PLD_81cd6302e2a54384b4f8c1b7f22d04b1"/>
                    <w:id w:val="29573904"/>
                    <w:lock w:val="sdtLocked"/>
                  </w:sdtPr>
                  <w:sdtContent>
                    <w:tc>
                      <w:tcPr>
                        <w:tcW w:w="2450" w:type="dxa"/>
                        <w:vAlign w:val="center"/>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2．本期使用</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861,649.6</w:t>
                    </w:r>
                    <w:r w:rsidRPr="004D235B">
                      <w:rPr>
                        <w:rFonts w:asciiTheme="minorEastAsia" w:eastAsiaTheme="minorEastAsia" w:hAnsiTheme="minorEastAsia"/>
                        <w:sz w:val="18"/>
                        <w:szCs w:val="18"/>
                      </w:rPr>
                      <w:lastRenderedPageBreak/>
                      <w:t>2</w:t>
                    </w: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861,649.6</w:t>
                    </w:r>
                    <w:r w:rsidRPr="004D235B">
                      <w:rPr>
                        <w:rFonts w:asciiTheme="minorEastAsia" w:eastAsiaTheme="minorEastAsia" w:hAnsiTheme="minorEastAsia"/>
                        <w:sz w:val="18"/>
                        <w:szCs w:val="18"/>
                      </w:rPr>
                      <w:lastRenderedPageBreak/>
                      <w:t>2</w:t>
                    </w:r>
                  </w:p>
                </w:tc>
              </w:tr>
              <w:tr w:rsidR="00957B92" w:rsidRPr="004D235B" w:rsidTr="008C300F">
                <w:trPr>
                  <w:trHeight w:val="20"/>
                </w:trPr>
                <w:sdt>
                  <w:sdtPr>
                    <w:rPr>
                      <w:rFonts w:asciiTheme="minorEastAsia" w:eastAsiaTheme="minorEastAsia" w:hAnsiTheme="minorEastAsia"/>
                      <w:sz w:val="18"/>
                      <w:szCs w:val="18"/>
                    </w:rPr>
                    <w:tag w:val="_PLD_96e81fad58b44d378676255af790f8d2"/>
                    <w:id w:val="29573905"/>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（六）其他</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p>
                </w:tc>
                <w:tc>
                  <w:tcPr>
                    <w:tcW w:w="1021" w:type="dxa"/>
                  </w:tcPr>
                  <w:p w:rsidR="00957B92" w:rsidRPr="004D235B" w:rsidRDefault="00957B92" w:rsidP="008C300F">
                    <w:pPr>
                      <w:jc w:val="right"/>
                      <w:rPr>
                        <w:rFonts w:asciiTheme="minorEastAsia" w:eastAsiaTheme="minorEastAsia" w:hAnsiTheme="minorEastAsia"/>
                        <w:sz w:val="18"/>
                        <w:szCs w:val="18"/>
                      </w:rPr>
                    </w:pPr>
                  </w:p>
                </w:tc>
                <w:tc>
                  <w:tcPr>
                    <w:tcW w:w="1008" w:type="dxa"/>
                  </w:tcPr>
                  <w:p w:rsidR="00957B92" w:rsidRPr="004D235B" w:rsidRDefault="00957B92" w:rsidP="008C300F">
                    <w:pPr>
                      <w:jc w:val="right"/>
                      <w:rPr>
                        <w:rFonts w:asciiTheme="minorEastAsia" w:eastAsiaTheme="minorEastAsia" w:hAnsiTheme="minorEastAsia"/>
                        <w:sz w:val="18"/>
                        <w:szCs w:val="18"/>
                      </w:rPr>
                    </w:pPr>
                  </w:p>
                </w:tc>
                <w:tc>
                  <w:tcPr>
                    <w:tcW w:w="1026" w:type="dxa"/>
                  </w:tcPr>
                  <w:p w:rsidR="00957B92" w:rsidRPr="004D235B" w:rsidRDefault="00957B92" w:rsidP="008C300F">
                    <w:pPr>
                      <w:jc w:val="right"/>
                      <w:rPr>
                        <w:rFonts w:asciiTheme="minorEastAsia" w:eastAsiaTheme="minorEastAsia" w:hAnsiTheme="minorEastAsia"/>
                        <w:sz w:val="18"/>
                        <w:szCs w:val="18"/>
                      </w:rPr>
                    </w:pPr>
                  </w:p>
                </w:tc>
              </w:tr>
              <w:tr w:rsidR="00957B92" w:rsidRPr="004D235B" w:rsidTr="008C300F">
                <w:trPr>
                  <w:trHeight w:val="20"/>
                </w:trPr>
                <w:sdt>
                  <w:sdtPr>
                    <w:rPr>
                      <w:rFonts w:asciiTheme="minorEastAsia" w:eastAsiaTheme="minorEastAsia" w:hAnsiTheme="minorEastAsia"/>
                      <w:sz w:val="18"/>
                      <w:szCs w:val="18"/>
                    </w:rPr>
                    <w:tag w:val="_PLD_20bdee5b829446618ed1dbedca0ea278"/>
                    <w:id w:val="29573906"/>
                    <w:lock w:val="sdtLocked"/>
                  </w:sdtPr>
                  <w:sdtContent>
                    <w:tc>
                      <w:tcPr>
                        <w:tcW w:w="2450" w:type="dxa"/>
                      </w:tcPr>
                      <w:p w:rsidR="00957B92" w:rsidRPr="004D235B" w:rsidRDefault="00957B92" w:rsidP="008C300F">
                        <w:pPr>
                          <w:rPr>
                            <w:rFonts w:asciiTheme="minorEastAsia" w:eastAsiaTheme="minorEastAsia" w:hAnsiTheme="minorEastAsia"/>
                            <w:sz w:val="18"/>
                            <w:szCs w:val="18"/>
                          </w:rPr>
                        </w:pPr>
                        <w:r w:rsidRPr="004D235B">
                          <w:rPr>
                            <w:rFonts w:asciiTheme="minorEastAsia" w:eastAsiaTheme="minorEastAsia" w:hAnsiTheme="minorEastAsia"/>
                            <w:sz w:val="18"/>
                            <w:szCs w:val="18"/>
                          </w:rPr>
                          <w:t>四、本期期末余额</w:t>
                        </w:r>
                      </w:p>
                    </w:tc>
                  </w:sdtContent>
                </w:sdt>
                <w:tc>
                  <w:tcPr>
                    <w:tcW w:w="1078" w:type="dxa"/>
                    <w:tcBorders>
                      <w:right w:val="single" w:sz="4" w:space="0" w:color="auto"/>
                    </w:tcBorders>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399,553,571.00 </w:t>
                    </w:r>
                  </w:p>
                  <w:p w:rsidR="00957B92" w:rsidRPr="004D235B" w:rsidRDefault="00957B92" w:rsidP="008C300F">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91" w:type="dxa"/>
                    <w:tcBorders>
                      <w:left w:val="single" w:sz="4" w:space="0" w:color="auto"/>
                    </w:tcBorders>
                  </w:tcPr>
                  <w:p w:rsidR="00957B92" w:rsidRPr="004D235B" w:rsidRDefault="00957B92" w:rsidP="008C300F">
                    <w:pPr>
                      <w:jc w:val="right"/>
                      <w:rPr>
                        <w:rFonts w:asciiTheme="minorEastAsia" w:eastAsiaTheme="minorEastAsia" w:hAnsiTheme="minorEastAsia"/>
                        <w:sz w:val="18"/>
                        <w:szCs w:val="18"/>
                      </w:rPr>
                    </w:pPr>
                  </w:p>
                </w:tc>
                <w:tc>
                  <w:tcPr>
                    <w:tcW w:w="103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692,498,407.37 </w:t>
                    </w:r>
                  </w:p>
                  <w:p w:rsidR="00957B92" w:rsidRPr="004D235B" w:rsidRDefault="00957B92" w:rsidP="008C300F">
                    <w:pPr>
                      <w:jc w:val="right"/>
                      <w:rPr>
                        <w:rFonts w:asciiTheme="minorEastAsia" w:eastAsiaTheme="minorEastAsia" w:hAnsiTheme="minorEastAsia"/>
                        <w:sz w:val="18"/>
                        <w:szCs w:val="18"/>
                      </w:rPr>
                    </w:pPr>
                  </w:p>
                </w:tc>
                <w:tc>
                  <w:tcPr>
                    <w:tcW w:w="1064" w:type="dxa"/>
                  </w:tcPr>
                  <w:p w:rsidR="00957B92" w:rsidRPr="004D235B" w:rsidRDefault="00957B92" w:rsidP="008C300F">
                    <w:pPr>
                      <w:jc w:val="right"/>
                      <w:rPr>
                        <w:rFonts w:asciiTheme="minorEastAsia" w:eastAsiaTheme="minorEastAsia" w:hAnsiTheme="minorEastAsia"/>
                        <w:sz w:val="18"/>
                        <w:szCs w:val="18"/>
                      </w:rPr>
                    </w:pPr>
                  </w:p>
                </w:tc>
                <w:tc>
                  <w:tcPr>
                    <w:tcW w:w="1022"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83,422,115.06</w:t>
                    </w:r>
                  </w:p>
                </w:tc>
                <w:tc>
                  <w:tcPr>
                    <w:tcW w:w="103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1,154,238.68</w:t>
                    </w:r>
                  </w:p>
                </w:tc>
                <w:tc>
                  <w:tcPr>
                    <w:tcW w:w="1021"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174,861,762.25</w:t>
                    </w:r>
                  </w:p>
                </w:tc>
                <w:tc>
                  <w:tcPr>
                    <w:tcW w:w="1008"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642,420,740.39</w:t>
                    </w:r>
                  </w:p>
                </w:tc>
                <w:tc>
                  <w:tcPr>
                    <w:tcW w:w="1026" w:type="dxa"/>
                  </w:tcPr>
                  <w:p w:rsidR="00957B92" w:rsidRPr="004D235B" w:rsidRDefault="00957B92" w:rsidP="008C300F">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1,993,910,834.75</w:t>
                    </w:r>
                  </w:p>
                </w:tc>
              </w:tr>
            </w:tbl>
            <w:p w:rsidR="00957B92" w:rsidRDefault="00957B92"/>
            <w:p w:rsidR="00DC3A47" w:rsidRDefault="00DC3A47">
              <w:pPr>
                <w:rPr>
                  <w:szCs w:val="2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94"/>
                <w:gridCol w:w="1078"/>
                <w:gridCol w:w="1050"/>
                <w:gridCol w:w="1078"/>
                <w:gridCol w:w="1091"/>
                <w:gridCol w:w="1036"/>
                <w:gridCol w:w="1064"/>
                <w:gridCol w:w="1022"/>
                <w:gridCol w:w="1036"/>
                <w:gridCol w:w="1021"/>
                <w:gridCol w:w="1008"/>
                <w:gridCol w:w="1026"/>
              </w:tblGrid>
              <w:tr w:rsidR="0008759D" w:rsidRPr="004D235B" w:rsidTr="00907307">
                <w:trPr>
                  <w:trHeight w:val="20"/>
                </w:trPr>
                <w:sdt>
                  <w:sdtPr>
                    <w:rPr>
                      <w:rFonts w:asciiTheme="minorEastAsia" w:eastAsiaTheme="minorEastAsia" w:hAnsiTheme="minorEastAsia"/>
                      <w:sz w:val="18"/>
                      <w:szCs w:val="18"/>
                    </w:rPr>
                    <w:tag w:val="_PLD_105d1dfe0ce2464aa4f5a9e3023b2519"/>
                    <w:id w:val="2244309"/>
                    <w:lock w:val="sdtLocked"/>
                  </w:sdtPr>
                  <w:sdtContent>
                    <w:tc>
                      <w:tcPr>
                        <w:tcW w:w="2394" w:type="dxa"/>
                        <w:vMerge w:val="restart"/>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项目</w:t>
                        </w:r>
                      </w:p>
                    </w:tc>
                  </w:sdtContent>
                </w:sdt>
                <w:sdt>
                  <w:sdtPr>
                    <w:rPr>
                      <w:rFonts w:asciiTheme="minorEastAsia" w:eastAsiaTheme="minorEastAsia" w:hAnsiTheme="minorEastAsia"/>
                      <w:sz w:val="18"/>
                      <w:szCs w:val="18"/>
                    </w:rPr>
                    <w:tag w:val="_PLD_6bb8a5b8a0ac4d3db2c2e8b2f91d53c5"/>
                    <w:id w:val="2244310"/>
                    <w:lock w:val="sdtLocked"/>
                  </w:sdtPr>
                  <w:sdtContent>
                    <w:tc>
                      <w:tcPr>
                        <w:tcW w:w="11510" w:type="dxa"/>
                        <w:gridSpan w:val="11"/>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上期</w:t>
                        </w:r>
                      </w:p>
                    </w:tc>
                  </w:sdtContent>
                </w:sdt>
              </w:tr>
              <w:tr w:rsidR="0008759D" w:rsidRPr="004D235B" w:rsidTr="00907307">
                <w:trPr>
                  <w:trHeight w:val="315"/>
                </w:trPr>
                <w:tc>
                  <w:tcPr>
                    <w:tcW w:w="2394" w:type="dxa"/>
                    <w:vMerge/>
                  </w:tcPr>
                  <w:p w:rsidR="0008759D" w:rsidRPr="004D235B" w:rsidRDefault="0008759D" w:rsidP="00907307">
                    <w:pPr>
                      <w:adjustRightInd w:val="0"/>
                      <w:snapToGrid w:val="0"/>
                      <w:rPr>
                        <w:rFonts w:asciiTheme="minorEastAsia" w:eastAsiaTheme="minorEastAsia" w:hAnsiTheme="minorEastAsia"/>
                        <w:sz w:val="18"/>
                        <w:szCs w:val="18"/>
                      </w:rPr>
                    </w:pPr>
                  </w:p>
                </w:tc>
                <w:sdt>
                  <w:sdtPr>
                    <w:rPr>
                      <w:rFonts w:asciiTheme="minorEastAsia" w:eastAsiaTheme="minorEastAsia" w:hAnsiTheme="minorEastAsia"/>
                      <w:sz w:val="18"/>
                      <w:szCs w:val="18"/>
                    </w:rPr>
                    <w:tag w:val="_PLD_a1ccefc0a4a2401382ce1b439472dc48"/>
                    <w:id w:val="2244311"/>
                    <w:lock w:val="sdtLocked"/>
                  </w:sdtPr>
                  <w:sdtContent>
                    <w:tc>
                      <w:tcPr>
                        <w:tcW w:w="1078" w:type="dxa"/>
                        <w:vMerge w:val="restart"/>
                        <w:tcBorders>
                          <w:right w:val="single" w:sz="4" w:space="0" w:color="auto"/>
                        </w:tcBorders>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股本</w:t>
                        </w:r>
                      </w:p>
                    </w:tc>
                  </w:sdtContent>
                </w:sdt>
                <w:sdt>
                  <w:sdtPr>
                    <w:rPr>
                      <w:rFonts w:asciiTheme="minorEastAsia" w:eastAsiaTheme="minorEastAsia" w:hAnsiTheme="minorEastAsia"/>
                      <w:sz w:val="18"/>
                      <w:szCs w:val="18"/>
                    </w:rPr>
                    <w:tag w:val="_PLD_66262fa3da244bd8af4532618a50f712"/>
                    <w:id w:val="2244312"/>
                    <w:lock w:val="sdtLocked"/>
                  </w:sdtPr>
                  <w:sdtContent>
                    <w:tc>
                      <w:tcPr>
                        <w:tcW w:w="3219" w:type="dxa"/>
                        <w:gridSpan w:val="3"/>
                        <w:tcBorders>
                          <w:left w:val="single" w:sz="4" w:space="0" w:color="auto"/>
                          <w:bottom w:val="single" w:sz="4" w:space="0" w:color="auto"/>
                        </w:tcBorders>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其他权益工具</w:t>
                        </w:r>
                      </w:p>
                    </w:tc>
                  </w:sdtContent>
                </w:sdt>
                <w:sdt>
                  <w:sdtPr>
                    <w:rPr>
                      <w:rFonts w:asciiTheme="minorEastAsia" w:eastAsiaTheme="minorEastAsia" w:hAnsiTheme="minorEastAsia"/>
                      <w:sz w:val="18"/>
                      <w:szCs w:val="18"/>
                    </w:rPr>
                    <w:tag w:val="_PLD_b4bd9ba167ab4ab3ad34fce33927ac9f"/>
                    <w:id w:val="2244313"/>
                    <w:lock w:val="sdtLocked"/>
                  </w:sdtPr>
                  <w:sdtContent>
                    <w:tc>
                      <w:tcPr>
                        <w:tcW w:w="1036" w:type="dxa"/>
                        <w:vMerge w:val="restart"/>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资本公积</w:t>
                        </w:r>
                      </w:p>
                    </w:tc>
                  </w:sdtContent>
                </w:sdt>
                <w:sdt>
                  <w:sdtPr>
                    <w:rPr>
                      <w:rFonts w:asciiTheme="minorEastAsia" w:eastAsiaTheme="minorEastAsia" w:hAnsiTheme="minorEastAsia"/>
                      <w:sz w:val="18"/>
                      <w:szCs w:val="18"/>
                    </w:rPr>
                    <w:tag w:val="_PLD_8dfe5a48d4e64b05a0703d867c16694a"/>
                    <w:id w:val="2244314"/>
                    <w:lock w:val="sdtLocked"/>
                  </w:sdtPr>
                  <w:sdtContent>
                    <w:tc>
                      <w:tcPr>
                        <w:tcW w:w="1064" w:type="dxa"/>
                        <w:vMerge w:val="restart"/>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减：库存股</w:t>
                        </w:r>
                      </w:p>
                    </w:tc>
                  </w:sdtContent>
                </w:sdt>
                <w:sdt>
                  <w:sdtPr>
                    <w:rPr>
                      <w:rFonts w:asciiTheme="minorEastAsia" w:eastAsiaTheme="minorEastAsia" w:hAnsiTheme="minorEastAsia"/>
                      <w:sz w:val="18"/>
                      <w:szCs w:val="18"/>
                    </w:rPr>
                    <w:tag w:val="_PLD_499625142543488582112ebaaada3409"/>
                    <w:id w:val="2244315"/>
                    <w:lock w:val="sdtLocked"/>
                  </w:sdtPr>
                  <w:sdtContent>
                    <w:tc>
                      <w:tcPr>
                        <w:tcW w:w="1022" w:type="dxa"/>
                        <w:vMerge w:val="restart"/>
                        <w:vAlign w:val="center"/>
                      </w:tcPr>
                      <w:p w:rsidR="0008759D" w:rsidRPr="004D235B" w:rsidRDefault="0008759D" w:rsidP="00907307">
                        <w:pPr>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其他综合收益</w:t>
                        </w:r>
                      </w:p>
                    </w:tc>
                  </w:sdtContent>
                </w:sdt>
                <w:sdt>
                  <w:sdtPr>
                    <w:rPr>
                      <w:rFonts w:asciiTheme="minorEastAsia" w:eastAsiaTheme="minorEastAsia" w:hAnsiTheme="minorEastAsia"/>
                      <w:sz w:val="18"/>
                      <w:szCs w:val="18"/>
                    </w:rPr>
                    <w:tag w:val="_PLD_56f569800518463291b828906174b66d"/>
                    <w:id w:val="2244316"/>
                    <w:lock w:val="sdtLocked"/>
                  </w:sdtPr>
                  <w:sdtContent>
                    <w:tc>
                      <w:tcPr>
                        <w:tcW w:w="1036" w:type="dxa"/>
                        <w:vMerge w:val="restart"/>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专项储备</w:t>
                        </w:r>
                      </w:p>
                    </w:tc>
                  </w:sdtContent>
                </w:sdt>
                <w:sdt>
                  <w:sdtPr>
                    <w:rPr>
                      <w:rFonts w:asciiTheme="minorEastAsia" w:eastAsiaTheme="minorEastAsia" w:hAnsiTheme="minorEastAsia"/>
                      <w:sz w:val="18"/>
                      <w:szCs w:val="18"/>
                    </w:rPr>
                    <w:tag w:val="_PLD_8bb47798b83b44cd8df178a80d9b1505"/>
                    <w:id w:val="2244317"/>
                    <w:lock w:val="sdtLocked"/>
                  </w:sdtPr>
                  <w:sdtContent>
                    <w:tc>
                      <w:tcPr>
                        <w:tcW w:w="1021" w:type="dxa"/>
                        <w:vMerge w:val="restart"/>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盈余公积</w:t>
                        </w:r>
                      </w:p>
                    </w:tc>
                  </w:sdtContent>
                </w:sdt>
                <w:sdt>
                  <w:sdtPr>
                    <w:rPr>
                      <w:rFonts w:asciiTheme="minorEastAsia" w:eastAsiaTheme="minorEastAsia" w:hAnsiTheme="minorEastAsia"/>
                      <w:sz w:val="18"/>
                      <w:szCs w:val="18"/>
                    </w:rPr>
                    <w:tag w:val="_PLD_6ec6e801614f4f689b580f740d2c540d"/>
                    <w:id w:val="2244318"/>
                    <w:lock w:val="sdtLocked"/>
                  </w:sdtPr>
                  <w:sdtContent>
                    <w:tc>
                      <w:tcPr>
                        <w:tcW w:w="1008" w:type="dxa"/>
                        <w:vMerge w:val="restart"/>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未分配利润</w:t>
                        </w:r>
                      </w:p>
                    </w:tc>
                  </w:sdtContent>
                </w:sdt>
                <w:sdt>
                  <w:sdtPr>
                    <w:rPr>
                      <w:rFonts w:asciiTheme="minorEastAsia" w:eastAsiaTheme="minorEastAsia" w:hAnsiTheme="minorEastAsia"/>
                      <w:sz w:val="18"/>
                      <w:szCs w:val="18"/>
                    </w:rPr>
                    <w:tag w:val="_PLD_4b1bda472f9a45388df9fdffe1833726"/>
                    <w:id w:val="2244319"/>
                    <w:lock w:val="sdtLocked"/>
                  </w:sdtPr>
                  <w:sdtContent>
                    <w:tc>
                      <w:tcPr>
                        <w:tcW w:w="1026" w:type="dxa"/>
                        <w:vMerge w:val="restart"/>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sz w:val="18"/>
                            <w:szCs w:val="18"/>
                          </w:rPr>
                          <w:t>所有者权益合计</w:t>
                        </w:r>
                      </w:p>
                    </w:tc>
                  </w:sdtContent>
                </w:sdt>
              </w:tr>
              <w:tr w:rsidR="0008759D" w:rsidRPr="004D235B" w:rsidTr="00907307">
                <w:trPr>
                  <w:trHeight w:val="294"/>
                </w:trPr>
                <w:tc>
                  <w:tcPr>
                    <w:tcW w:w="2394" w:type="dxa"/>
                    <w:vMerge/>
                  </w:tcPr>
                  <w:p w:rsidR="0008759D" w:rsidRPr="004D235B" w:rsidRDefault="0008759D" w:rsidP="00907307">
                    <w:pPr>
                      <w:adjustRightInd w:val="0"/>
                      <w:snapToGrid w:val="0"/>
                      <w:rPr>
                        <w:rFonts w:asciiTheme="minorEastAsia" w:eastAsiaTheme="minorEastAsia" w:hAnsiTheme="minorEastAsia"/>
                        <w:sz w:val="18"/>
                        <w:szCs w:val="18"/>
                      </w:rPr>
                    </w:pPr>
                  </w:p>
                </w:tc>
                <w:tc>
                  <w:tcPr>
                    <w:tcW w:w="1078" w:type="dxa"/>
                    <w:vMerge/>
                    <w:tcBorders>
                      <w:right w:val="single" w:sz="4" w:space="0" w:color="auto"/>
                    </w:tcBorders>
                  </w:tcPr>
                  <w:p w:rsidR="0008759D" w:rsidRPr="004D235B" w:rsidRDefault="0008759D" w:rsidP="00907307">
                    <w:pPr>
                      <w:adjustRightInd w:val="0"/>
                      <w:snapToGrid w:val="0"/>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bbb3c6b4ed464240bb17ee8d35965a7f"/>
                    <w:id w:val="2244320"/>
                    <w:lock w:val="sdtLocked"/>
                  </w:sdtPr>
                  <w:sdtContent>
                    <w:tc>
                      <w:tcPr>
                        <w:tcW w:w="1050" w:type="dxa"/>
                        <w:tcBorders>
                          <w:top w:val="single" w:sz="4" w:space="0" w:color="auto"/>
                          <w:left w:val="single" w:sz="4" w:space="0" w:color="auto"/>
                          <w:right w:val="single" w:sz="4" w:space="0" w:color="auto"/>
                        </w:tcBorders>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优先股</w:t>
                        </w:r>
                      </w:p>
                    </w:tc>
                  </w:sdtContent>
                </w:sdt>
                <w:sdt>
                  <w:sdtPr>
                    <w:rPr>
                      <w:rFonts w:asciiTheme="minorEastAsia" w:eastAsiaTheme="minorEastAsia" w:hAnsiTheme="minorEastAsia"/>
                      <w:sz w:val="18"/>
                      <w:szCs w:val="18"/>
                    </w:rPr>
                    <w:tag w:val="_PLD_b4c4fb3179564d7184c2ba9df5c0d946"/>
                    <w:id w:val="2244321"/>
                    <w:lock w:val="sdtLocked"/>
                  </w:sdtPr>
                  <w:sdtContent>
                    <w:tc>
                      <w:tcPr>
                        <w:tcW w:w="1078" w:type="dxa"/>
                        <w:tcBorders>
                          <w:top w:val="single" w:sz="4" w:space="0" w:color="auto"/>
                          <w:left w:val="single" w:sz="4" w:space="0" w:color="auto"/>
                          <w:right w:val="single" w:sz="4" w:space="0" w:color="auto"/>
                        </w:tcBorders>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永续债</w:t>
                        </w:r>
                      </w:p>
                    </w:tc>
                  </w:sdtContent>
                </w:sdt>
                <w:sdt>
                  <w:sdtPr>
                    <w:rPr>
                      <w:rFonts w:asciiTheme="minorEastAsia" w:eastAsiaTheme="minorEastAsia" w:hAnsiTheme="minorEastAsia"/>
                      <w:sz w:val="18"/>
                      <w:szCs w:val="18"/>
                    </w:rPr>
                    <w:tag w:val="_PLD_4ecbf25456fb4810b36d05fa8aa87647"/>
                    <w:id w:val="2244322"/>
                    <w:lock w:val="sdtLocked"/>
                  </w:sdtPr>
                  <w:sdtContent>
                    <w:tc>
                      <w:tcPr>
                        <w:tcW w:w="1091" w:type="dxa"/>
                        <w:tcBorders>
                          <w:top w:val="single" w:sz="4" w:space="0" w:color="auto"/>
                          <w:left w:val="single" w:sz="4" w:space="0" w:color="auto"/>
                        </w:tcBorders>
                        <w:vAlign w:val="center"/>
                      </w:tcPr>
                      <w:p w:rsidR="0008759D" w:rsidRPr="004D235B" w:rsidRDefault="0008759D" w:rsidP="00907307">
                        <w:pPr>
                          <w:adjustRightInd w:val="0"/>
                          <w:snapToGrid w:val="0"/>
                          <w:jc w:val="cente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w:t>
                        </w:r>
                      </w:p>
                    </w:tc>
                  </w:sdtContent>
                </w:sdt>
                <w:tc>
                  <w:tcPr>
                    <w:tcW w:w="1036" w:type="dxa"/>
                    <w:vMerge/>
                  </w:tcPr>
                  <w:p w:rsidR="0008759D" w:rsidRPr="004D235B" w:rsidRDefault="0008759D" w:rsidP="00907307">
                    <w:pPr>
                      <w:adjustRightInd w:val="0"/>
                      <w:snapToGrid w:val="0"/>
                      <w:jc w:val="center"/>
                      <w:rPr>
                        <w:rFonts w:asciiTheme="minorEastAsia" w:eastAsiaTheme="minorEastAsia" w:hAnsiTheme="minorEastAsia"/>
                        <w:sz w:val="18"/>
                        <w:szCs w:val="18"/>
                      </w:rPr>
                    </w:pPr>
                  </w:p>
                </w:tc>
                <w:tc>
                  <w:tcPr>
                    <w:tcW w:w="1064" w:type="dxa"/>
                    <w:vMerge/>
                  </w:tcPr>
                  <w:p w:rsidR="0008759D" w:rsidRPr="004D235B" w:rsidRDefault="0008759D" w:rsidP="00907307">
                    <w:pPr>
                      <w:adjustRightInd w:val="0"/>
                      <w:snapToGrid w:val="0"/>
                      <w:jc w:val="center"/>
                      <w:rPr>
                        <w:rFonts w:asciiTheme="minorEastAsia" w:eastAsiaTheme="minorEastAsia" w:hAnsiTheme="minorEastAsia"/>
                        <w:sz w:val="18"/>
                        <w:szCs w:val="18"/>
                      </w:rPr>
                    </w:pPr>
                  </w:p>
                </w:tc>
                <w:tc>
                  <w:tcPr>
                    <w:tcW w:w="1022" w:type="dxa"/>
                    <w:vMerge/>
                  </w:tcPr>
                  <w:p w:rsidR="0008759D" w:rsidRPr="004D235B" w:rsidRDefault="0008759D" w:rsidP="00907307">
                    <w:pPr>
                      <w:jc w:val="center"/>
                      <w:rPr>
                        <w:rFonts w:asciiTheme="minorEastAsia" w:eastAsiaTheme="minorEastAsia" w:hAnsiTheme="minorEastAsia"/>
                        <w:sz w:val="18"/>
                        <w:szCs w:val="18"/>
                      </w:rPr>
                    </w:pPr>
                  </w:p>
                </w:tc>
                <w:tc>
                  <w:tcPr>
                    <w:tcW w:w="1036" w:type="dxa"/>
                    <w:vMerge/>
                  </w:tcPr>
                  <w:p w:rsidR="0008759D" w:rsidRPr="004D235B" w:rsidRDefault="0008759D" w:rsidP="00907307">
                    <w:pPr>
                      <w:adjustRightInd w:val="0"/>
                      <w:snapToGrid w:val="0"/>
                      <w:jc w:val="center"/>
                      <w:rPr>
                        <w:rFonts w:asciiTheme="minorEastAsia" w:eastAsiaTheme="minorEastAsia" w:hAnsiTheme="minorEastAsia"/>
                        <w:sz w:val="18"/>
                        <w:szCs w:val="18"/>
                      </w:rPr>
                    </w:pPr>
                  </w:p>
                </w:tc>
                <w:tc>
                  <w:tcPr>
                    <w:tcW w:w="1021" w:type="dxa"/>
                    <w:vMerge/>
                  </w:tcPr>
                  <w:p w:rsidR="0008759D" w:rsidRPr="004D235B" w:rsidRDefault="0008759D" w:rsidP="00907307">
                    <w:pPr>
                      <w:adjustRightInd w:val="0"/>
                      <w:snapToGrid w:val="0"/>
                      <w:jc w:val="center"/>
                      <w:rPr>
                        <w:rFonts w:asciiTheme="minorEastAsia" w:eastAsiaTheme="minorEastAsia" w:hAnsiTheme="minorEastAsia"/>
                        <w:sz w:val="18"/>
                        <w:szCs w:val="18"/>
                      </w:rPr>
                    </w:pPr>
                  </w:p>
                </w:tc>
                <w:tc>
                  <w:tcPr>
                    <w:tcW w:w="1008" w:type="dxa"/>
                    <w:vMerge/>
                  </w:tcPr>
                  <w:p w:rsidR="0008759D" w:rsidRPr="004D235B" w:rsidRDefault="0008759D" w:rsidP="00907307">
                    <w:pPr>
                      <w:adjustRightInd w:val="0"/>
                      <w:snapToGrid w:val="0"/>
                      <w:jc w:val="center"/>
                      <w:rPr>
                        <w:rFonts w:asciiTheme="minorEastAsia" w:eastAsiaTheme="minorEastAsia" w:hAnsiTheme="minorEastAsia"/>
                        <w:sz w:val="18"/>
                        <w:szCs w:val="18"/>
                      </w:rPr>
                    </w:pPr>
                  </w:p>
                </w:tc>
                <w:tc>
                  <w:tcPr>
                    <w:tcW w:w="1026" w:type="dxa"/>
                    <w:vMerge/>
                  </w:tcPr>
                  <w:p w:rsidR="0008759D" w:rsidRPr="004D235B" w:rsidRDefault="0008759D" w:rsidP="00907307">
                    <w:pPr>
                      <w:adjustRightInd w:val="0"/>
                      <w:snapToGrid w:val="0"/>
                      <w:jc w:val="center"/>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c657e546adf54f9a9114742e0b608794"/>
                    <w:id w:val="2244323"/>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一、上年</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末余额</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399,553,571.00 </w:t>
                    </w:r>
                  </w:p>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692,498,407.37 </w:t>
                    </w:r>
                  </w:p>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186,802,896.19 </w:t>
                    </w:r>
                  </w:p>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802,645.00 </w:t>
                    </w:r>
                  </w:p>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166,693,628.58 </w:t>
                    </w:r>
                  </w:p>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593,533,087.52 </w:t>
                    </w:r>
                  </w:p>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2,039,884,235.66 </w:t>
                    </w:r>
                  </w:p>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7752ff4b979f4fff84d7ac9b650acddb"/>
                    <w:id w:val="2244324"/>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加：会计政策变更</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93d75ca7dc164fbcbb5b3b3157576341"/>
                    <w:id w:val="2244325"/>
                    <w:lock w:val="sdtLocked"/>
                  </w:sdtPr>
                  <w:sdtContent>
                    <w:tc>
                      <w:tcPr>
                        <w:tcW w:w="2394" w:type="dxa"/>
                      </w:tcPr>
                      <w:p w:rsidR="0008759D" w:rsidRPr="004D235B" w:rsidRDefault="0008759D" w:rsidP="004D235B">
                        <w:pPr>
                          <w:ind w:firstLineChars="200" w:firstLine="360"/>
                          <w:rPr>
                            <w:rFonts w:asciiTheme="minorEastAsia" w:eastAsiaTheme="minorEastAsia" w:hAnsiTheme="minorEastAsia"/>
                            <w:sz w:val="18"/>
                            <w:szCs w:val="18"/>
                          </w:rPr>
                        </w:pPr>
                        <w:r w:rsidRPr="004D235B">
                          <w:rPr>
                            <w:rFonts w:asciiTheme="minorEastAsia" w:eastAsiaTheme="minorEastAsia" w:hAnsiTheme="minorEastAsia"/>
                            <w:sz w:val="18"/>
                            <w:szCs w:val="18"/>
                          </w:rPr>
                          <w:t>前期差错更正</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5087774c5a944556a5fe8d8caff97279"/>
                    <w:id w:val="2244326"/>
                    <w:lock w:val="sdtLocked"/>
                  </w:sdtPr>
                  <w:sdtContent>
                    <w:tc>
                      <w:tcPr>
                        <w:tcW w:w="2394" w:type="dxa"/>
                      </w:tcPr>
                      <w:p w:rsidR="0008759D" w:rsidRPr="004D235B" w:rsidRDefault="0008759D" w:rsidP="004D235B">
                        <w:pPr>
                          <w:ind w:firstLineChars="200" w:firstLine="360"/>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其他</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9d493dc6d547451387574c751c982804"/>
                    <w:id w:val="2244327"/>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二、本年</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初余额</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399,553,571.00 </w:t>
                    </w:r>
                  </w:p>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692,498,407.37 </w:t>
                    </w:r>
                  </w:p>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186,802,896.19</w:t>
                    </w:r>
                  </w:p>
                </w:tc>
                <w:tc>
                  <w:tcPr>
                    <w:tcW w:w="103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802,645.00</w:t>
                    </w:r>
                  </w:p>
                </w:tc>
                <w:tc>
                  <w:tcPr>
                    <w:tcW w:w="1021"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166,693,628.58 </w:t>
                    </w:r>
                  </w:p>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593,533,087.52</w:t>
                    </w: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2,039,884,235.66</w:t>
                    </w:r>
                  </w:p>
                </w:tc>
              </w:tr>
              <w:tr w:rsidR="0008759D" w:rsidRPr="004D235B" w:rsidTr="00907307">
                <w:trPr>
                  <w:trHeight w:val="20"/>
                </w:trPr>
                <w:sdt>
                  <w:sdtPr>
                    <w:rPr>
                      <w:rFonts w:asciiTheme="minorEastAsia" w:eastAsiaTheme="minorEastAsia" w:hAnsiTheme="minorEastAsia"/>
                      <w:sz w:val="18"/>
                      <w:szCs w:val="18"/>
                    </w:rPr>
                    <w:tag w:val="_PLD_dbd86bbd35e4421991ebfda89ebb8e03"/>
                    <w:id w:val="2244328"/>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三、本</w:t>
                        </w:r>
                        <w:r w:rsidRPr="004D235B">
                          <w:rPr>
                            <w:rFonts w:asciiTheme="minorEastAsia" w:eastAsiaTheme="minorEastAsia" w:hAnsiTheme="minorEastAsia" w:hint="eastAsia"/>
                            <w:sz w:val="18"/>
                            <w:szCs w:val="18"/>
                          </w:rPr>
                          <w:t>期</w:t>
                        </w:r>
                        <w:r w:rsidRPr="004D235B">
                          <w:rPr>
                            <w:rFonts w:asciiTheme="minorEastAsia" w:eastAsiaTheme="minorEastAsia" w:hAnsiTheme="minorEastAsia"/>
                            <w:sz w:val="18"/>
                            <w:szCs w:val="18"/>
                          </w:rPr>
                          <w:t>增减变动金额（减少以“－”号填列）</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-10,243,953.05</w:t>
                    </w:r>
                  </w:p>
                </w:tc>
                <w:tc>
                  <w:tcPr>
                    <w:tcW w:w="103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175,073.27</w:t>
                    </w: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-5,188,145.85</w:t>
                    </w: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-15,257,025.63</w:t>
                    </w:r>
                  </w:p>
                </w:tc>
              </w:tr>
              <w:tr w:rsidR="0008759D" w:rsidRPr="004D235B" w:rsidTr="00907307">
                <w:trPr>
                  <w:trHeight w:val="20"/>
                </w:trPr>
                <w:sdt>
                  <w:sdtPr>
                    <w:rPr>
                      <w:rFonts w:asciiTheme="minorEastAsia" w:eastAsiaTheme="minorEastAsia" w:hAnsiTheme="minorEastAsia"/>
                      <w:sz w:val="18"/>
                      <w:szCs w:val="18"/>
                    </w:rPr>
                    <w:tag w:val="_PLD_1b3aad7628634080aa06d8ac6a749d15"/>
                    <w:id w:val="2244329"/>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（一）综合收益总额</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-10,243,953.05</w:t>
                    </w: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34,767,211.25</w:t>
                    </w: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24,523,258.20</w:t>
                    </w:r>
                  </w:p>
                </w:tc>
              </w:tr>
              <w:tr w:rsidR="0008759D" w:rsidRPr="004D235B" w:rsidTr="00907307">
                <w:trPr>
                  <w:trHeight w:val="20"/>
                </w:trPr>
                <w:sdt>
                  <w:sdtPr>
                    <w:rPr>
                      <w:rFonts w:asciiTheme="minorEastAsia" w:eastAsiaTheme="minorEastAsia" w:hAnsiTheme="minorEastAsia"/>
                      <w:sz w:val="18"/>
                      <w:szCs w:val="18"/>
                    </w:rPr>
                    <w:tag w:val="_PLD_cecf1f45c9e149dea7e09bf3c14b034d"/>
                    <w:id w:val="2244330"/>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二</w:t>
                        </w:r>
                        <w:r w:rsidRPr="004D235B">
                          <w:rPr>
                            <w:rFonts w:asciiTheme="minorEastAsia" w:eastAsiaTheme="minorEastAsia" w:hAnsiTheme="minorEastAsia"/>
                            <w:sz w:val="18"/>
                            <w:szCs w:val="18"/>
                          </w:rPr>
                          <w:t>）所有者投入和减少资本</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5037ffc80e144257bd6c1fa952509622"/>
                    <w:id w:val="2244331"/>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1．股东投入的普通股</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869dfee280b1409b8be0ba86c00e0425"/>
                    <w:id w:val="2244332"/>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2．其他权益工具持有者投入资本</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2152a677e5984a48b39f6a11147a0516"/>
                    <w:id w:val="2244333"/>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3</w:t>
                        </w:r>
                        <w:r w:rsidRPr="004D235B">
                          <w:rPr>
                            <w:rFonts w:asciiTheme="minorEastAsia" w:eastAsiaTheme="minorEastAsia" w:hAnsiTheme="minorEastAsia"/>
                            <w:sz w:val="18"/>
                            <w:szCs w:val="18"/>
                          </w:rPr>
                          <w:t>．股份支付计入所有者权益的金额</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84109b737b6a40b397f7543b426eff2b"/>
                    <w:id w:val="2244334"/>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4</w:t>
                        </w:r>
                        <w:r w:rsidRPr="004D235B">
                          <w:rPr>
                            <w:rFonts w:asciiTheme="minorEastAsia" w:eastAsiaTheme="minorEastAsia" w:hAnsiTheme="minorEastAsia"/>
                            <w:sz w:val="18"/>
                            <w:szCs w:val="18"/>
                          </w:rPr>
                          <w:t>．其他</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884915e403ed4332914538896bc6a205"/>
                    <w:id w:val="2244335"/>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三</w:t>
                        </w:r>
                        <w:r w:rsidRPr="004D235B">
                          <w:rPr>
                            <w:rFonts w:asciiTheme="minorEastAsia" w:eastAsiaTheme="minorEastAsia" w:hAnsiTheme="minorEastAsia"/>
                            <w:sz w:val="18"/>
                            <w:szCs w:val="18"/>
                          </w:rPr>
                          <w:t>）利润分配</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4D235B">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 </w:t>
                    </w: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 </w:t>
                    </w:r>
                  </w:p>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dee7342cfec6440490267b0b6eeef0e7"/>
                    <w:id w:val="2244336"/>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1．提取盈余公积</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3d0ac2854864486aa6fcfa5bbc12cfb4"/>
                    <w:id w:val="2244337"/>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2</w:t>
                        </w:r>
                        <w:r w:rsidRPr="004D235B">
                          <w:rPr>
                            <w:rFonts w:asciiTheme="minorEastAsia" w:eastAsiaTheme="minorEastAsia" w:hAnsiTheme="minorEastAsia"/>
                            <w:sz w:val="18"/>
                            <w:szCs w:val="18"/>
                          </w:rPr>
                          <w:t>．对所有者（或股东）的分配</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 </w:t>
                    </w:r>
                  </w:p>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 </w:t>
                    </w:r>
                  </w:p>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ff0224738ee440be835879f37c98ac62"/>
                    <w:id w:val="2244338"/>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3</w:t>
                        </w:r>
                        <w:r w:rsidRPr="004D235B">
                          <w:rPr>
                            <w:rFonts w:asciiTheme="minorEastAsia" w:eastAsiaTheme="minorEastAsia" w:hAnsiTheme="minorEastAsia"/>
                            <w:sz w:val="18"/>
                            <w:szCs w:val="18"/>
                          </w:rPr>
                          <w:t>．其他</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a4284bb63c3f43059fb606ea398fded7"/>
                    <w:id w:val="2244339"/>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w:t>
                        </w:r>
                        <w:r w:rsidRPr="004D235B">
                          <w:rPr>
                            <w:rFonts w:asciiTheme="minorEastAsia" w:eastAsiaTheme="minorEastAsia" w:hAnsiTheme="minorEastAsia" w:hint="eastAsia"/>
                            <w:sz w:val="18"/>
                            <w:szCs w:val="18"/>
                          </w:rPr>
                          <w:t>四</w:t>
                        </w:r>
                        <w:r w:rsidRPr="004D235B">
                          <w:rPr>
                            <w:rFonts w:asciiTheme="minorEastAsia" w:eastAsiaTheme="minorEastAsia" w:hAnsiTheme="minorEastAsia"/>
                            <w:sz w:val="18"/>
                            <w:szCs w:val="18"/>
                          </w:rPr>
                          <w:t>）所有者权益内部结转</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f96fa7f592c74d059d812f707a63e768"/>
                    <w:id w:val="2244340"/>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1．资本公积转增资本（或股本）</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1f7b804744db49fb95b1e4726498ff2a"/>
                    <w:id w:val="2244341"/>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2．盈余公积转增资本（或股本）</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9fe63323a6ca494a941a14151f6264f6"/>
                    <w:id w:val="2244342"/>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3．盈余公积弥补亏损</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f045db4118bb4f5c8bfe796cd4657735"/>
                    <w:id w:val="2244343"/>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4．其他</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092e9e1407dc4870801f4bd26515f16b"/>
                    <w:id w:val="2244344"/>
                    <w:lock w:val="sdtLocked"/>
                  </w:sdtPr>
                  <w:sdtContent>
                    <w:tc>
                      <w:tcPr>
                        <w:tcW w:w="2394" w:type="dxa"/>
                        <w:vAlign w:val="center"/>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 xml:space="preserve"> （五）专项储备</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175,073.27</w:t>
                    </w: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175,073.27</w:t>
                    </w:r>
                  </w:p>
                </w:tc>
              </w:tr>
              <w:tr w:rsidR="0008759D" w:rsidRPr="004D235B" w:rsidTr="00907307">
                <w:trPr>
                  <w:trHeight w:val="20"/>
                </w:trPr>
                <w:sdt>
                  <w:sdtPr>
                    <w:rPr>
                      <w:rFonts w:asciiTheme="minorEastAsia" w:eastAsiaTheme="minorEastAsia" w:hAnsiTheme="minorEastAsia"/>
                      <w:sz w:val="18"/>
                      <w:szCs w:val="18"/>
                    </w:rPr>
                    <w:tag w:val="_PLD_1eb1abcf2f0a413c8525c148bf417e86"/>
                    <w:id w:val="2244345"/>
                    <w:lock w:val="sdtLocked"/>
                  </w:sdtPr>
                  <w:sdtContent>
                    <w:tc>
                      <w:tcPr>
                        <w:tcW w:w="2394" w:type="dxa"/>
                        <w:vAlign w:val="center"/>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1．本期提取</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836,152.92</w:t>
                    </w: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836,152.92</w:t>
                    </w:r>
                  </w:p>
                </w:tc>
              </w:tr>
              <w:tr w:rsidR="0008759D" w:rsidRPr="004D235B" w:rsidTr="00907307">
                <w:trPr>
                  <w:trHeight w:val="20"/>
                </w:trPr>
                <w:sdt>
                  <w:sdtPr>
                    <w:rPr>
                      <w:rFonts w:asciiTheme="minorEastAsia" w:eastAsiaTheme="minorEastAsia" w:hAnsiTheme="minorEastAsia"/>
                      <w:sz w:val="18"/>
                      <w:szCs w:val="18"/>
                    </w:rPr>
                    <w:tag w:val="_PLD_de29b347c24e46ae9437f765276b38e0"/>
                    <w:id w:val="2244346"/>
                    <w:lock w:val="sdtLocked"/>
                  </w:sdtPr>
                  <w:sdtContent>
                    <w:tc>
                      <w:tcPr>
                        <w:tcW w:w="2394" w:type="dxa"/>
                        <w:vAlign w:val="center"/>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2．本期使用</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661,079.65</w:t>
                    </w: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661,079.65</w:t>
                    </w:r>
                  </w:p>
                </w:tc>
              </w:tr>
              <w:tr w:rsidR="0008759D" w:rsidRPr="004D235B" w:rsidTr="00907307">
                <w:trPr>
                  <w:trHeight w:val="20"/>
                </w:trPr>
                <w:sdt>
                  <w:sdtPr>
                    <w:rPr>
                      <w:rFonts w:asciiTheme="minorEastAsia" w:eastAsiaTheme="minorEastAsia" w:hAnsiTheme="minorEastAsia"/>
                      <w:sz w:val="18"/>
                      <w:szCs w:val="18"/>
                    </w:rPr>
                    <w:tag w:val="_PLD_a48af0c3a0854b9e80a928bca6c125d3"/>
                    <w:id w:val="2244347"/>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hint="eastAsia"/>
                            <w:sz w:val="18"/>
                            <w:szCs w:val="18"/>
                          </w:rPr>
                          <w:t>（六）其他</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p>
                </w:tc>
                <w:tc>
                  <w:tcPr>
                    <w:tcW w:w="1026" w:type="dxa"/>
                  </w:tcPr>
                  <w:p w:rsidR="0008759D" w:rsidRPr="004D235B" w:rsidRDefault="0008759D" w:rsidP="00907307">
                    <w:pPr>
                      <w:jc w:val="right"/>
                      <w:rPr>
                        <w:rFonts w:asciiTheme="minorEastAsia" w:eastAsiaTheme="minorEastAsia" w:hAnsiTheme="minorEastAsia"/>
                        <w:sz w:val="18"/>
                        <w:szCs w:val="18"/>
                      </w:rPr>
                    </w:pPr>
                  </w:p>
                </w:tc>
              </w:tr>
              <w:tr w:rsidR="0008759D" w:rsidRPr="004D235B" w:rsidTr="00907307">
                <w:trPr>
                  <w:trHeight w:val="20"/>
                </w:trPr>
                <w:sdt>
                  <w:sdtPr>
                    <w:rPr>
                      <w:rFonts w:asciiTheme="minorEastAsia" w:eastAsiaTheme="minorEastAsia" w:hAnsiTheme="minorEastAsia"/>
                      <w:sz w:val="18"/>
                      <w:szCs w:val="18"/>
                    </w:rPr>
                    <w:tag w:val="_PLD_8d24ef766bd648ec8216590751e11271"/>
                    <w:id w:val="2244348"/>
                    <w:lock w:val="sdtLocked"/>
                  </w:sdtPr>
                  <w:sdtContent>
                    <w:tc>
                      <w:tcPr>
                        <w:tcW w:w="2394" w:type="dxa"/>
                      </w:tcPr>
                      <w:p w:rsidR="0008759D" w:rsidRPr="004D235B" w:rsidRDefault="0008759D" w:rsidP="00907307">
                        <w:pPr>
                          <w:rPr>
                            <w:rFonts w:asciiTheme="minorEastAsia" w:eastAsiaTheme="minorEastAsia" w:hAnsiTheme="minorEastAsia"/>
                            <w:sz w:val="18"/>
                            <w:szCs w:val="18"/>
                          </w:rPr>
                        </w:pPr>
                        <w:r w:rsidRPr="004D235B">
                          <w:rPr>
                            <w:rFonts w:asciiTheme="minorEastAsia" w:eastAsiaTheme="minorEastAsia" w:hAnsiTheme="minorEastAsia"/>
                            <w:sz w:val="18"/>
                            <w:szCs w:val="18"/>
                          </w:rPr>
                          <w:t>四、本期期末余额</w:t>
                        </w:r>
                      </w:p>
                    </w:tc>
                  </w:sdtContent>
                </w:sdt>
                <w:tc>
                  <w:tcPr>
                    <w:tcW w:w="1078" w:type="dxa"/>
                    <w:tcBorders>
                      <w:right w:val="single" w:sz="4" w:space="0" w:color="auto"/>
                    </w:tcBorders>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399,553,571.00 </w:t>
                    </w:r>
                  </w:p>
                  <w:p w:rsidR="0008759D" w:rsidRPr="004D235B" w:rsidRDefault="0008759D" w:rsidP="00907307">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91" w:type="dxa"/>
                    <w:tcBorders>
                      <w:left w:val="single" w:sz="4" w:space="0" w:color="auto"/>
                    </w:tcBorders>
                  </w:tcPr>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692,498,407.37 </w:t>
                    </w:r>
                  </w:p>
                  <w:p w:rsidR="0008759D" w:rsidRPr="004D235B" w:rsidRDefault="0008759D" w:rsidP="00907307">
                    <w:pPr>
                      <w:jc w:val="right"/>
                      <w:rPr>
                        <w:rFonts w:asciiTheme="minorEastAsia" w:eastAsiaTheme="minorEastAsia" w:hAnsiTheme="minorEastAsia"/>
                        <w:sz w:val="18"/>
                        <w:szCs w:val="18"/>
                      </w:rPr>
                    </w:pPr>
                  </w:p>
                </w:tc>
                <w:tc>
                  <w:tcPr>
                    <w:tcW w:w="1064" w:type="dxa"/>
                  </w:tcPr>
                  <w:p w:rsidR="0008759D" w:rsidRPr="004D235B" w:rsidRDefault="0008759D" w:rsidP="00907307">
                    <w:pPr>
                      <w:jc w:val="right"/>
                      <w:rPr>
                        <w:rFonts w:asciiTheme="minorEastAsia" w:eastAsiaTheme="minorEastAsia" w:hAnsiTheme="minorEastAsia"/>
                        <w:sz w:val="18"/>
                        <w:szCs w:val="18"/>
                      </w:rPr>
                    </w:pPr>
                  </w:p>
                </w:tc>
                <w:tc>
                  <w:tcPr>
                    <w:tcW w:w="1022"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176,558,943.14 </w:t>
                    </w:r>
                  </w:p>
                  <w:p w:rsidR="0008759D" w:rsidRPr="004D235B" w:rsidRDefault="0008759D" w:rsidP="00907307">
                    <w:pPr>
                      <w:jc w:val="right"/>
                      <w:rPr>
                        <w:rFonts w:asciiTheme="minorEastAsia" w:eastAsiaTheme="minorEastAsia" w:hAnsiTheme="minorEastAsia"/>
                        <w:sz w:val="18"/>
                        <w:szCs w:val="18"/>
                      </w:rPr>
                    </w:pPr>
                  </w:p>
                </w:tc>
                <w:tc>
                  <w:tcPr>
                    <w:tcW w:w="103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977,718.27 </w:t>
                    </w:r>
                  </w:p>
                  <w:p w:rsidR="0008759D" w:rsidRPr="004D235B" w:rsidRDefault="0008759D" w:rsidP="00907307">
                    <w:pPr>
                      <w:jc w:val="right"/>
                      <w:rPr>
                        <w:rFonts w:asciiTheme="minorEastAsia" w:eastAsiaTheme="minorEastAsia" w:hAnsiTheme="minorEastAsia"/>
                        <w:sz w:val="18"/>
                        <w:szCs w:val="18"/>
                      </w:rPr>
                    </w:pPr>
                  </w:p>
                </w:tc>
                <w:tc>
                  <w:tcPr>
                    <w:tcW w:w="1021"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 xml:space="preserve">166,693,628.58 </w:t>
                    </w:r>
                  </w:p>
                  <w:p w:rsidR="0008759D" w:rsidRPr="004D235B" w:rsidRDefault="0008759D" w:rsidP="00907307">
                    <w:pPr>
                      <w:jc w:val="right"/>
                      <w:rPr>
                        <w:rFonts w:asciiTheme="minorEastAsia" w:eastAsiaTheme="minorEastAsia" w:hAnsiTheme="minorEastAsia"/>
                        <w:sz w:val="18"/>
                        <w:szCs w:val="18"/>
                      </w:rPr>
                    </w:pPr>
                  </w:p>
                </w:tc>
                <w:tc>
                  <w:tcPr>
                    <w:tcW w:w="1008"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588,344,941.67</w:t>
                    </w:r>
                  </w:p>
                </w:tc>
                <w:tc>
                  <w:tcPr>
                    <w:tcW w:w="1026" w:type="dxa"/>
                  </w:tcPr>
                  <w:p w:rsidR="0008759D" w:rsidRPr="004D235B" w:rsidRDefault="0008759D" w:rsidP="00907307">
                    <w:pPr>
                      <w:jc w:val="right"/>
                      <w:rPr>
                        <w:rFonts w:asciiTheme="minorEastAsia" w:eastAsiaTheme="minorEastAsia" w:hAnsiTheme="minorEastAsia"/>
                        <w:sz w:val="18"/>
                        <w:szCs w:val="18"/>
                      </w:rPr>
                    </w:pPr>
                    <w:r w:rsidRPr="004D235B">
                      <w:rPr>
                        <w:rFonts w:asciiTheme="minorEastAsia" w:eastAsiaTheme="minorEastAsia" w:hAnsiTheme="minorEastAsia"/>
                        <w:sz w:val="18"/>
                        <w:szCs w:val="18"/>
                      </w:rPr>
                      <w:t>2,024,627,210.03</w:t>
                    </w:r>
                  </w:p>
                </w:tc>
              </w:tr>
            </w:tbl>
            <w:p w:rsidR="0008759D" w:rsidRDefault="0008759D"/>
            <w:p w:rsidR="00DC3A47" w:rsidRDefault="006D1152">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not(@periodRef)]" w:storeItemID="{89EBAB94-44A0-46A2-B712-30D997D04A6D}"/>
                  <w:text/>
                </w:sdtPr>
                <w:sdtContent>
                  <w:r w:rsidR="00351807">
                    <w:rPr>
                      <w:rFonts w:hint="eastAsia"/>
                      <w:szCs w:val="21"/>
                    </w:rPr>
                    <w:t xml:space="preserve">曾凡沛        </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6219E">
                    <w:rPr>
                      <w:rFonts w:hint="eastAsia"/>
                      <w:szCs w:val="21"/>
                    </w:rPr>
                    <w:t>曾四新</w:t>
                  </w:r>
                </w:sdtContent>
              </w:sdt>
              <w:r w:rsidR="0008759D">
                <w:rPr>
                  <w:rFonts w:hint="eastAsia"/>
                  <w:szCs w:val="21"/>
                </w:rPr>
                <w:t xml:space="preserve"> </w:t>
              </w:r>
              <w:r w:rsidR="00351807">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2B5B9F">
                    <w:rPr>
                      <w:rFonts w:hint="eastAsia"/>
                      <w:szCs w:val="21"/>
                    </w:rPr>
                    <w:t>黄娅莹</w:t>
                  </w:r>
                </w:sdtContent>
              </w:sdt>
            </w:p>
          </w:sdtContent>
        </w:sdt>
        <w:p w:rsidR="00DC3A47" w:rsidRDefault="0050746A">
          <w:pPr>
            <w:rPr>
              <w:color w:val="FF0000"/>
            </w:rPr>
          </w:pPr>
        </w:p>
      </w:sdtContent>
    </w:sdt>
    <w:p w:rsidR="00DC3A47" w:rsidRDefault="00DC3A47">
      <w:pPr>
        <w:snapToGrid w:val="0"/>
        <w:spacing w:line="240" w:lineRule="atLeast"/>
        <w:rPr>
          <w:szCs w:val="21"/>
        </w:rPr>
        <w:sectPr w:rsidR="00DC3A47"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DC3A47" w:rsidRDefault="006D1152" w:rsidP="009A09A8">
          <w:pPr>
            <w:pStyle w:val="2"/>
            <w:numPr>
              <w:ilvl w:val="0"/>
              <w:numId w:val="37"/>
            </w:numPr>
            <w:rPr>
              <w:rFonts w:ascii="宋体" w:hAnsi="宋体"/>
            </w:rPr>
          </w:pPr>
          <w:r>
            <w:rPr>
              <w:rFonts w:ascii="宋体" w:hAnsi="宋体"/>
            </w:rPr>
            <w:t>公司基本情况</w:t>
          </w:r>
        </w:p>
        <w:p w:rsidR="00DC3A47" w:rsidRDefault="006D1152" w:rsidP="009A09A8">
          <w:pPr>
            <w:pStyle w:val="3"/>
            <w:numPr>
              <w:ilvl w:val="0"/>
              <w:numId w:val="97"/>
            </w:numPr>
          </w:pPr>
          <w:r>
            <w:rPr>
              <w:rFonts w:hint="eastAsia"/>
            </w:rPr>
            <w:t>公司概况</w:t>
          </w:r>
        </w:p>
        <w:sdt>
          <w:sdtPr>
            <w:alias w:val="是否适用：公司概况[双击切换]"/>
            <w:tag w:val="_GBC_2e5fe5b3ed964f468989da49e4242039"/>
            <w:id w:val="-112757682"/>
            <w:lock w:val="sdtContentLocked"/>
            <w:placeholder>
              <w:docPart w:val="GBC22222222222222222222222222222"/>
            </w:placeholder>
          </w:sdtPr>
          <w:sdtContent>
            <w:p w:rsidR="00DC3A47" w:rsidRDefault="0050746A">
              <w:r>
                <w:fldChar w:fldCharType="begin"/>
              </w:r>
              <w:r w:rsidR="00147E18">
                <w:instrText xml:space="preserve"> MACROBUTTON  SnrToggleCheckbox √适用 </w:instrText>
              </w:r>
              <w:r>
                <w:fldChar w:fldCharType="end"/>
              </w:r>
              <w:r>
                <w:fldChar w:fldCharType="begin"/>
              </w:r>
              <w:r w:rsidR="00147E18">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rPr>
              <w:rFonts w:asciiTheme="minorEastAsia" w:eastAsiaTheme="minorEastAsia" w:hAnsiTheme="minorEastAsia"/>
            </w:rPr>
          </w:sdtEndPr>
          <w:sdtContent>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hint="eastAsia"/>
                  <w:snapToGrid w:val="0"/>
                  <w:szCs w:val="21"/>
                </w:rPr>
                <w:t>1、历史沿革</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福建龙溪轴承（集团）股份有限公司（以下简称“本公司”）的前身福建省龙溪轴承厂成立于1958年。</w:t>
              </w:r>
              <w:smartTag w:uri="urn:schemas-microsoft-com:office:smarttags" w:element="chsdate">
                <w:smartTagPr>
                  <w:attr w:name="IsROCDate" w:val="False"/>
                  <w:attr w:name="IsLunarDate" w:val="False"/>
                  <w:attr w:name="Day" w:val="24"/>
                  <w:attr w:name="Month" w:val="12"/>
                  <w:attr w:name="Year" w:val="1997"/>
                </w:smartTagPr>
                <w:r w:rsidRPr="009C7B68">
                  <w:rPr>
                    <w:rFonts w:asciiTheme="minorEastAsia" w:eastAsiaTheme="minorEastAsia" w:hAnsiTheme="minorEastAsia" w:cs="Arial"/>
                    <w:snapToGrid w:val="0"/>
                    <w:szCs w:val="21"/>
                  </w:rPr>
                  <w:t>1997年12月24日</w:t>
                </w:r>
              </w:smartTag>
              <w:r w:rsidRPr="009C7B68">
                <w:rPr>
                  <w:rFonts w:asciiTheme="minorEastAsia" w:eastAsiaTheme="minorEastAsia" w:hAnsiTheme="minorEastAsia" w:cs="Arial"/>
                  <w:snapToGrid w:val="0"/>
                  <w:szCs w:val="21"/>
                </w:rPr>
                <w:t>由福建省龙溪轴承厂、中国工程与农业机械进出口总公司、福建省龙溪机器厂、福建省机械设备进出口公司、漳州市起重机械配件厂共同发起设立股份有限公司。</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1999年，经福建省人民政府批准，本公司实施增资扩股，注册资本由原人民币5,600万元增至10,000万元，并新增股东福建龙溪轴承股份有限公司工会和万利达集团有限公司。另据漳州市人民政府批准，原由福建省龙溪轴承厂持有的本公司国有股转由漳州市国有资产投资经营有限公司持有。</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根据</w:t>
              </w:r>
              <w:smartTag w:uri="urn:schemas-microsoft-com:office:smarttags" w:element="chsdate">
                <w:smartTagPr>
                  <w:attr w:name="Year" w:val="2001"/>
                  <w:attr w:name="Month" w:val="2"/>
                  <w:attr w:name="Day" w:val="16"/>
                  <w:attr w:name="IsLunarDate" w:val="False"/>
                  <w:attr w:name="IsROCDate" w:val="False"/>
                </w:smartTagPr>
                <w:r w:rsidRPr="009C7B68">
                  <w:rPr>
                    <w:rFonts w:asciiTheme="minorEastAsia" w:eastAsiaTheme="minorEastAsia" w:hAnsiTheme="minorEastAsia" w:cs="Arial"/>
                    <w:snapToGrid w:val="0"/>
                    <w:szCs w:val="21"/>
                  </w:rPr>
                  <w:t>2001年2月16日</w:t>
                </w:r>
              </w:smartTag>
              <w:r w:rsidRPr="009C7B68">
                <w:rPr>
                  <w:rFonts w:asciiTheme="minorEastAsia" w:eastAsiaTheme="minorEastAsia" w:hAnsiTheme="minorEastAsia" w:cs="Arial"/>
                  <w:snapToGrid w:val="0"/>
                  <w:szCs w:val="21"/>
                </w:rPr>
                <w:t>签订的《股权转让协议》，福建省机械设备进出口公司、福建省龙溪机器厂和漳州市起重机械配件厂持有的股份转让予龙海市多棱钢砂有限公司（2004年6月更名为福建多棱钢业集团有限公司），福建龙溪轴承股份有限公司工会所持有的股份转让予漳州片仔癀集团</w:t>
              </w:r>
              <w:r w:rsidRPr="009C7B68">
                <w:rPr>
                  <w:rFonts w:asciiTheme="minorEastAsia" w:eastAsiaTheme="minorEastAsia" w:hAnsiTheme="minorEastAsia" w:cs="Arial" w:hint="eastAsia"/>
                  <w:snapToGrid w:val="0"/>
                  <w:szCs w:val="21"/>
                </w:rPr>
                <w:t>有限</w:t>
              </w:r>
              <w:r w:rsidRPr="009C7B68">
                <w:rPr>
                  <w:rFonts w:asciiTheme="minorEastAsia" w:eastAsiaTheme="minorEastAsia" w:hAnsiTheme="minorEastAsia" w:cs="Arial"/>
                  <w:snapToGrid w:val="0"/>
                  <w:szCs w:val="21"/>
                </w:rPr>
                <w:t>公司。</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经中国证券监督管理委员会证监发行字[2002]73号文同意，核准本公司向社会公开发行人民币普通股（A）股5,000万股，每股面值1.00元，每股发行价6.00元。本公司的股票于</w:t>
              </w:r>
              <w:smartTag w:uri="urn:schemas-microsoft-com:office:smarttags" w:element="chsdate">
                <w:smartTagPr>
                  <w:attr w:name="Year" w:val="2002"/>
                  <w:attr w:name="Month" w:val="8"/>
                  <w:attr w:name="Day" w:val="5"/>
                  <w:attr w:name="IsLunarDate" w:val="False"/>
                  <w:attr w:name="IsROCDate" w:val="False"/>
                </w:smartTagPr>
                <w:r w:rsidRPr="009C7B68">
                  <w:rPr>
                    <w:rFonts w:asciiTheme="minorEastAsia" w:eastAsiaTheme="minorEastAsia" w:hAnsiTheme="minorEastAsia" w:cs="Arial"/>
                    <w:snapToGrid w:val="0"/>
                    <w:szCs w:val="21"/>
                  </w:rPr>
                  <w:t>2002年8月5日</w:t>
                </w:r>
              </w:smartTag>
              <w:r w:rsidRPr="009C7B68">
                <w:rPr>
                  <w:rFonts w:asciiTheme="minorEastAsia" w:eastAsiaTheme="minorEastAsia" w:hAnsiTheme="minorEastAsia" w:cs="Arial"/>
                  <w:snapToGrid w:val="0"/>
                  <w:szCs w:val="21"/>
                </w:rPr>
                <w:t>在上海证券交易所挂牌交易。</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2003年9月，根据漳州市人民政府和国务院国有资产监督管理委员会批复，由漳州市国有资产投资经营有限公司持有的本公司5539.2万股国家股（占总股本的36.93%）划拨给漳州市机电投资有限公司持有，由漳州市机电投资有限公司依法行使国家股股东权力。</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2004年11月本公司名称由福建龙溪轴承股份有限公司更为现名。</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2006 年2月本公司实施股权分置改革。.</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2008年经公积金转增资本及限售股上市流通</w:t>
              </w:r>
              <w:r w:rsidRPr="009C7B68">
                <w:rPr>
                  <w:rFonts w:asciiTheme="minorEastAsia" w:eastAsiaTheme="minorEastAsia" w:hAnsiTheme="minorEastAsia" w:cs="Arial" w:hint="eastAsia"/>
                  <w:snapToGrid w:val="0"/>
                  <w:szCs w:val="21"/>
                </w:rPr>
                <w:t>，</w:t>
              </w:r>
              <w:r w:rsidRPr="009C7B68">
                <w:rPr>
                  <w:rFonts w:asciiTheme="minorEastAsia" w:eastAsiaTheme="minorEastAsia" w:hAnsiTheme="minorEastAsia" w:cs="Arial"/>
                  <w:snapToGrid w:val="0"/>
                  <w:szCs w:val="21"/>
                </w:rPr>
                <w:t>本公司的股权结构为：漳州市机电投资有限公司持有94,166,400股，占总股本的31.39%；漳州片仔癀集团</w:t>
              </w:r>
              <w:r w:rsidRPr="009C7B68">
                <w:rPr>
                  <w:rFonts w:asciiTheme="minorEastAsia" w:eastAsiaTheme="minorEastAsia" w:hAnsiTheme="minorEastAsia" w:cs="Arial" w:hint="eastAsia"/>
                  <w:snapToGrid w:val="0"/>
                  <w:szCs w:val="21"/>
                </w:rPr>
                <w:t>有限</w:t>
              </w:r>
              <w:r w:rsidRPr="009C7B68">
                <w:rPr>
                  <w:rFonts w:asciiTheme="minorEastAsia" w:eastAsiaTheme="minorEastAsia" w:hAnsiTheme="minorEastAsia" w:cs="Arial"/>
                  <w:snapToGrid w:val="0"/>
                  <w:szCs w:val="21"/>
                </w:rPr>
                <w:t>公司持有27,067,400股，占总股本的9.02%；万利达集团有限公司持有25,256,900股，占总股本的8.42%；中国工程与农业机械进出口总公司持有19,259,300股，占总股本的6.42%；福建多棱钢业集团有限公司持有4,250,000股，占总股本的1.42%；社会公众持有130,000,000股，占总股本的43.33%。</w:t>
              </w:r>
            </w:p>
            <w:p w:rsidR="00147E18" w:rsidRPr="009C7B68" w:rsidRDefault="00147E18" w:rsidP="009C7B68">
              <w:pPr>
                <w:snapToGrid w:val="0"/>
                <w:rPr>
                  <w:rFonts w:asciiTheme="minorEastAsia" w:eastAsiaTheme="minorEastAsia" w:hAnsiTheme="minorEastAsia" w:cs="Arial"/>
                  <w:snapToGrid w:val="0"/>
                  <w:szCs w:val="21"/>
                </w:rPr>
              </w:pPr>
              <w:smartTag w:uri="urn:schemas-microsoft-com:office:smarttags" w:element="chsdate">
                <w:smartTagPr>
                  <w:attr w:name="Year" w:val="2010"/>
                  <w:attr w:name="Month" w:val="2"/>
                  <w:attr w:name="Day" w:val="22"/>
                  <w:attr w:name="IsLunarDate" w:val="False"/>
                  <w:attr w:name="IsROCDate" w:val="False"/>
                </w:smartTagPr>
                <w:r w:rsidRPr="009C7B68">
                  <w:rPr>
                    <w:rFonts w:asciiTheme="minorEastAsia" w:eastAsiaTheme="minorEastAsia" w:hAnsiTheme="minorEastAsia" w:cs="Arial"/>
                    <w:snapToGrid w:val="0"/>
                    <w:szCs w:val="21"/>
                  </w:rPr>
                  <w:t>2010年2月22日</w:t>
                </w:r>
              </w:smartTag>
              <w:r w:rsidRPr="009C7B68">
                <w:rPr>
                  <w:rFonts w:asciiTheme="minorEastAsia" w:eastAsiaTheme="minorEastAsia" w:hAnsiTheme="minorEastAsia" w:cs="Arial"/>
                  <w:snapToGrid w:val="0"/>
                  <w:szCs w:val="21"/>
                </w:rPr>
                <w:t>随着漳州市机电投资有限公司持有本公司9,416.64万限售股份上市流通，本公司股份全部上市流通。</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2010年经漳州市国资委同意，并经国务院国资委批准，本公司第一大股东漳州市机电投资有限公司将持有本公司31.39%国有股权全部无偿划转予漳州片仔癀集团</w:t>
              </w:r>
              <w:r w:rsidRPr="009C7B68">
                <w:rPr>
                  <w:rFonts w:asciiTheme="minorEastAsia" w:eastAsiaTheme="minorEastAsia" w:hAnsiTheme="minorEastAsia" w:cs="Arial" w:hint="eastAsia"/>
                  <w:snapToGrid w:val="0"/>
                  <w:szCs w:val="21"/>
                </w:rPr>
                <w:t>有限</w:t>
              </w:r>
              <w:r w:rsidRPr="009C7B68">
                <w:rPr>
                  <w:rFonts w:asciiTheme="minorEastAsia" w:eastAsiaTheme="minorEastAsia" w:hAnsiTheme="minorEastAsia" w:cs="Arial"/>
                  <w:snapToGrid w:val="0"/>
                  <w:szCs w:val="21"/>
                </w:rPr>
                <w:t>公司持有。2011年3月该事项获得中国证监会核准。在完成股权过户登记后，漳州片仔癀集团有限公司累计持有本公司股份121,233,800股，占公司总股本的40.41%，成为本公司控股股东。</w:t>
              </w:r>
              <w:smartTag w:uri="urn:schemas-microsoft-com:office:smarttags" w:element="chsdate">
                <w:smartTagPr>
                  <w:attr w:name="Year" w:val="2011"/>
                  <w:attr w:name="Month" w:val="3"/>
                  <w:attr w:name="Day" w:val="29"/>
                  <w:attr w:name="IsLunarDate" w:val="False"/>
                  <w:attr w:name="IsROCDate" w:val="False"/>
                </w:smartTagPr>
                <w:r w:rsidRPr="009C7B68">
                  <w:rPr>
                    <w:rFonts w:asciiTheme="minorEastAsia" w:eastAsiaTheme="minorEastAsia" w:hAnsiTheme="minorEastAsia" w:cs="Arial"/>
                    <w:snapToGrid w:val="0"/>
                    <w:szCs w:val="21"/>
                  </w:rPr>
                  <w:t>2011年3月29日</w:t>
                </w:r>
              </w:smartTag>
              <w:r w:rsidRPr="009C7B68">
                <w:rPr>
                  <w:rFonts w:asciiTheme="minorEastAsia" w:eastAsiaTheme="minorEastAsia" w:hAnsiTheme="minorEastAsia" w:cs="Arial"/>
                  <w:snapToGrid w:val="0"/>
                  <w:szCs w:val="21"/>
                </w:rPr>
                <w:t>,漳州片仔癀集团</w:t>
              </w:r>
              <w:r w:rsidRPr="009C7B68">
                <w:rPr>
                  <w:rFonts w:asciiTheme="minorEastAsia" w:eastAsiaTheme="minorEastAsia" w:hAnsiTheme="minorEastAsia" w:cs="Arial" w:hint="eastAsia"/>
                  <w:snapToGrid w:val="0"/>
                  <w:szCs w:val="21"/>
                </w:rPr>
                <w:t>有限</w:t>
              </w:r>
              <w:r w:rsidRPr="009C7B68">
                <w:rPr>
                  <w:rFonts w:asciiTheme="minorEastAsia" w:eastAsiaTheme="minorEastAsia" w:hAnsiTheme="minorEastAsia" w:cs="Arial"/>
                  <w:snapToGrid w:val="0"/>
                  <w:szCs w:val="21"/>
                </w:rPr>
                <w:t>公司更名为漳州市九龙江建设有限公司。</w:t>
              </w:r>
            </w:p>
            <w:p w:rsidR="00147E18" w:rsidRPr="009C7B68" w:rsidRDefault="00147E18" w:rsidP="009C7B68">
              <w:pPr>
                <w:snapToGrid w:val="0"/>
                <w:ind w:firstLineChars="50" w:firstLine="105"/>
                <w:rPr>
                  <w:rFonts w:asciiTheme="minorEastAsia" w:eastAsiaTheme="minorEastAsia" w:hAnsiTheme="minorEastAsia" w:cs="Arial"/>
                  <w:snapToGrid w:val="0"/>
                  <w:szCs w:val="21"/>
                </w:rPr>
              </w:pPr>
              <w:smartTag w:uri="urn:schemas-microsoft-com:office:smarttags" w:element="chsdate">
                <w:smartTagPr>
                  <w:attr w:name="Year" w:val="2012"/>
                  <w:attr w:name="Month" w:val="12"/>
                  <w:attr w:name="Day" w:val="10"/>
                  <w:attr w:name="IsLunarDate" w:val="False"/>
                  <w:attr w:name="IsROCDate" w:val="False"/>
                </w:smartTagPr>
                <w:r w:rsidRPr="009C7B68">
                  <w:rPr>
                    <w:rFonts w:asciiTheme="minorEastAsia" w:eastAsiaTheme="minorEastAsia" w:hAnsiTheme="minorEastAsia" w:cs="Arial" w:hint="eastAsia"/>
                    <w:snapToGrid w:val="0"/>
                    <w:szCs w:val="21"/>
                  </w:rPr>
                  <w:t>2012年12月10日</w:t>
                </w:r>
              </w:smartTag>
              <w:r w:rsidRPr="009C7B68">
                <w:rPr>
                  <w:rFonts w:asciiTheme="minorEastAsia" w:eastAsiaTheme="minorEastAsia" w:hAnsiTheme="minorEastAsia" w:cs="Arial" w:hint="eastAsia"/>
                  <w:snapToGrid w:val="0"/>
                  <w:szCs w:val="21"/>
                </w:rPr>
                <w:t>，经中国证监管理委员会【证监许可（2012）1640号】文同意，</w:t>
              </w:r>
              <w:r w:rsidRPr="009C7B68">
                <w:rPr>
                  <w:rFonts w:asciiTheme="minorEastAsia" w:eastAsiaTheme="minorEastAsia" w:hAnsiTheme="minorEastAsia" w:cs="Arial"/>
                  <w:snapToGrid w:val="0"/>
                  <w:szCs w:val="21"/>
                </w:rPr>
                <w:t>核准本公司</w:t>
              </w:r>
              <w:r w:rsidRPr="009C7B68">
                <w:rPr>
                  <w:rFonts w:asciiTheme="minorEastAsia" w:eastAsiaTheme="minorEastAsia" w:hAnsiTheme="minorEastAsia" w:cs="Arial" w:hint="eastAsia"/>
                  <w:snapToGrid w:val="0"/>
                  <w:szCs w:val="21"/>
                </w:rPr>
                <w:t>非</w:t>
              </w:r>
              <w:r w:rsidRPr="009C7B68">
                <w:rPr>
                  <w:rFonts w:asciiTheme="minorEastAsia" w:eastAsiaTheme="minorEastAsia" w:hAnsiTheme="minorEastAsia" w:cs="Arial"/>
                  <w:snapToGrid w:val="0"/>
                  <w:szCs w:val="21"/>
                </w:rPr>
                <w:t>公开发行人民币普通股（A）股</w:t>
              </w:r>
              <w:r w:rsidRPr="009C7B68">
                <w:rPr>
                  <w:rFonts w:asciiTheme="minorEastAsia" w:eastAsiaTheme="minorEastAsia" w:hAnsiTheme="minorEastAsia" w:cs="Arial" w:hint="eastAsia"/>
                  <w:snapToGrid w:val="0"/>
                  <w:szCs w:val="21"/>
                </w:rPr>
                <w:t>9,955.3571万股。2013年4月本公司非公开发行9,955.3571万股，每股面值1.00元，</w:t>
              </w:r>
              <w:r w:rsidRPr="009C7B68">
                <w:rPr>
                  <w:rFonts w:asciiTheme="minorEastAsia" w:eastAsiaTheme="minorEastAsia" w:hAnsiTheme="minorEastAsia" w:cs="Arial"/>
                  <w:snapToGrid w:val="0"/>
                  <w:szCs w:val="21"/>
                </w:rPr>
                <w:t>每股发行价6.</w:t>
              </w:r>
              <w:r w:rsidRPr="009C7B68">
                <w:rPr>
                  <w:rFonts w:asciiTheme="minorEastAsia" w:eastAsiaTheme="minorEastAsia" w:hAnsiTheme="minorEastAsia" w:cs="Arial" w:hint="eastAsia"/>
                  <w:snapToGrid w:val="0"/>
                  <w:szCs w:val="21"/>
                </w:rPr>
                <w:t>72</w:t>
              </w:r>
              <w:r w:rsidRPr="009C7B68">
                <w:rPr>
                  <w:rFonts w:asciiTheme="minorEastAsia" w:eastAsiaTheme="minorEastAsia" w:hAnsiTheme="minorEastAsia" w:cs="Arial"/>
                  <w:snapToGrid w:val="0"/>
                  <w:szCs w:val="21"/>
                </w:rPr>
                <w:t>元</w:t>
              </w:r>
              <w:r w:rsidRPr="009C7B68">
                <w:rPr>
                  <w:rFonts w:asciiTheme="minorEastAsia" w:eastAsiaTheme="minorEastAsia" w:hAnsiTheme="minorEastAsia" w:cs="Arial" w:hint="eastAsia"/>
                  <w:snapToGrid w:val="0"/>
                  <w:szCs w:val="21"/>
                </w:rPr>
                <w:t>，本次发行后公司总股本为399,553,571股</w:t>
              </w:r>
              <w:r w:rsidRPr="009C7B68">
                <w:rPr>
                  <w:rFonts w:asciiTheme="minorEastAsia" w:eastAsiaTheme="minorEastAsia" w:hAnsiTheme="minorEastAsia" w:cs="Arial"/>
                  <w:snapToGrid w:val="0"/>
                  <w:szCs w:val="21"/>
                </w:rPr>
                <w:t>。</w:t>
              </w:r>
              <w:r w:rsidRPr="009C7B68">
                <w:rPr>
                  <w:rFonts w:asciiTheme="minorEastAsia" w:eastAsiaTheme="minorEastAsia" w:hAnsiTheme="minorEastAsia" w:cs="Arial" w:hint="eastAsia"/>
                  <w:snapToGrid w:val="0"/>
                  <w:szCs w:val="21"/>
                </w:rPr>
                <w:t>本次发行后控股股东漳州市九龙江建设有限公司累计持有本公司股份15,123.38万股，股权比例37.85%。</w:t>
              </w:r>
            </w:p>
            <w:p w:rsidR="00147E18" w:rsidRPr="009C7B68" w:rsidRDefault="00147E18" w:rsidP="009C7B68">
              <w:pPr>
                <w:snapToGrid w:val="0"/>
                <w:ind w:firstLineChars="50" w:firstLine="105"/>
                <w:rPr>
                  <w:rFonts w:asciiTheme="minorEastAsia" w:eastAsiaTheme="minorEastAsia" w:hAnsiTheme="minorEastAsia" w:cs="Arial"/>
                  <w:snapToGrid w:val="0"/>
                  <w:szCs w:val="21"/>
                </w:rPr>
              </w:pPr>
              <w:r w:rsidRPr="009C7B68">
                <w:rPr>
                  <w:rFonts w:asciiTheme="minorEastAsia" w:eastAsiaTheme="minorEastAsia" w:hAnsiTheme="minorEastAsia" w:cs="Arial" w:hint="eastAsia"/>
                  <w:snapToGrid w:val="0"/>
                  <w:szCs w:val="21"/>
                </w:rPr>
                <w:t>2014年12月31日，经向漳州市工商行政管理局备案核准，本公司控股股东漳州市九龙江建设有限公司更名为漳州市九龙江集团有限公司。</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t>本公司《企业法人营业执照》</w:t>
              </w:r>
              <w:r w:rsidRPr="009C7B68">
                <w:rPr>
                  <w:rFonts w:asciiTheme="minorEastAsia" w:eastAsiaTheme="minorEastAsia" w:hAnsiTheme="minorEastAsia" w:cs="Arial" w:hint="eastAsia"/>
                  <w:snapToGrid w:val="0"/>
                  <w:szCs w:val="21"/>
                </w:rPr>
                <w:t>统一社会信用代码号</w:t>
              </w:r>
              <w:r w:rsidRPr="009C7B68">
                <w:rPr>
                  <w:rFonts w:asciiTheme="minorEastAsia" w:eastAsiaTheme="minorEastAsia" w:hAnsiTheme="minorEastAsia" w:cs="Arial"/>
                  <w:snapToGrid w:val="0"/>
                  <w:szCs w:val="21"/>
                </w:rPr>
                <w:t>：</w:t>
              </w:r>
              <w:r w:rsidRPr="009C7B68">
                <w:rPr>
                  <w:rFonts w:asciiTheme="minorEastAsia" w:eastAsiaTheme="minorEastAsia" w:hAnsiTheme="minorEastAsia" w:cs="Arial" w:hint="eastAsia"/>
                  <w:snapToGrid w:val="0"/>
                  <w:szCs w:val="21"/>
                </w:rPr>
                <w:t>91350000158166297A</w:t>
              </w:r>
              <w:r w:rsidRPr="009C7B68">
                <w:rPr>
                  <w:rFonts w:asciiTheme="minorEastAsia" w:eastAsiaTheme="minorEastAsia" w:hAnsiTheme="minorEastAsia" w:cs="Arial"/>
                  <w:snapToGrid w:val="0"/>
                  <w:szCs w:val="21"/>
                </w:rPr>
                <w:t>；法定代表人：曾凡沛；住所：漳州市延安北路。</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hint="eastAsia"/>
                  <w:snapToGrid w:val="0"/>
                  <w:szCs w:val="21"/>
                </w:rPr>
                <w:t>本公司建立了股东大会、董事会、监事会的法人治理结构，目前设立有关节轴承研究所、检测试验中心、国内市场部、国际市场部、人力资源部、物资采购部、生产部、财务会计部、投资与证券管理部、储运室、办公室等业务和行政管理等部门，拥有福建省三明齿轮箱有限公司、福建省永安轴承有限责任公司、福建金昌龙机械科技有限责任公司、福建红旗股份有限公司等子公司。</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hint="eastAsia"/>
                  <w:snapToGrid w:val="0"/>
                  <w:szCs w:val="21"/>
                </w:rPr>
                <w:t>本公司及其子公司（以下简称“本集团”）</w:t>
              </w:r>
              <w:r w:rsidRPr="009C7B68">
                <w:rPr>
                  <w:rFonts w:asciiTheme="minorEastAsia" w:eastAsiaTheme="minorEastAsia" w:hAnsiTheme="minorEastAsia" w:cs="Arial"/>
                  <w:snapToGrid w:val="0"/>
                  <w:szCs w:val="21"/>
                </w:rPr>
                <w:t>属普通机械制造行业，</w:t>
              </w:r>
              <w:r w:rsidRPr="009C7B68">
                <w:rPr>
                  <w:rFonts w:asciiTheme="minorEastAsia" w:eastAsiaTheme="minorEastAsia" w:hAnsiTheme="minorEastAsia" w:cs="Arial" w:hint="eastAsia"/>
                  <w:snapToGrid w:val="0"/>
                  <w:szCs w:val="21"/>
                </w:rPr>
                <w:t>主要</w:t>
              </w:r>
              <w:r w:rsidRPr="009C7B68">
                <w:rPr>
                  <w:rFonts w:asciiTheme="minorEastAsia" w:eastAsiaTheme="minorEastAsia" w:hAnsiTheme="minorEastAsia" w:cs="Arial"/>
                  <w:snapToGrid w:val="0"/>
                  <w:szCs w:val="21"/>
                </w:rPr>
                <w:t>经营范围：轴承，汽车零部件，普通机械，电器机械及器材的制造、销售；金属材料的批发、零售；咨询服务。</w:t>
              </w:r>
            </w:p>
            <w:p w:rsidR="00147E18"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cs="Arial"/>
                  <w:snapToGrid w:val="0"/>
                  <w:szCs w:val="21"/>
                </w:rPr>
                <w:lastRenderedPageBreak/>
                <w:t>本公司的控股股东为漳州市九龙江</w:t>
              </w:r>
              <w:r w:rsidRPr="009C7B68">
                <w:rPr>
                  <w:rFonts w:asciiTheme="minorEastAsia" w:eastAsiaTheme="minorEastAsia" w:hAnsiTheme="minorEastAsia" w:cs="Arial" w:hint="eastAsia"/>
                  <w:snapToGrid w:val="0"/>
                  <w:szCs w:val="21"/>
                </w:rPr>
                <w:t>集团</w:t>
              </w:r>
              <w:r w:rsidRPr="009C7B68">
                <w:rPr>
                  <w:rFonts w:asciiTheme="minorEastAsia" w:eastAsiaTheme="minorEastAsia" w:hAnsiTheme="minorEastAsia" w:cs="Arial"/>
                  <w:snapToGrid w:val="0"/>
                  <w:szCs w:val="21"/>
                </w:rPr>
                <w:t>有限公司，漳州市国有资产监督管理委员会持有漳州市九龙江建设有限公司100%股权。</w:t>
              </w:r>
            </w:p>
            <w:p w:rsidR="00DC3A47" w:rsidRPr="009C7B68" w:rsidRDefault="00147E18" w:rsidP="009C7B68">
              <w:pPr>
                <w:snapToGrid w:val="0"/>
                <w:rPr>
                  <w:rFonts w:asciiTheme="minorEastAsia" w:eastAsiaTheme="minorEastAsia" w:hAnsiTheme="minorEastAsia" w:cs="Arial"/>
                  <w:snapToGrid w:val="0"/>
                  <w:szCs w:val="21"/>
                </w:rPr>
              </w:pPr>
              <w:r w:rsidRPr="009C7B68">
                <w:rPr>
                  <w:rFonts w:asciiTheme="minorEastAsia" w:eastAsiaTheme="minorEastAsia" w:hAnsiTheme="minorEastAsia" w:hint="eastAsia"/>
                  <w:bCs/>
                  <w:szCs w:val="21"/>
                </w:rPr>
                <w:t>本财务报表及财务报表附注业经本公司第七届董事会第</w:t>
              </w:r>
              <w:r w:rsidR="00D14B51">
                <w:rPr>
                  <w:rFonts w:asciiTheme="minorEastAsia" w:eastAsiaTheme="minorEastAsia" w:hAnsiTheme="minorEastAsia" w:hint="eastAsia"/>
                  <w:bCs/>
                  <w:szCs w:val="21"/>
                </w:rPr>
                <w:t>七</w:t>
              </w:r>
              <w:r w:rsidRPr="009C7B68">
                <w:rPr>
                  <w:rFonts w:asciiTheme="minorEastAsia" w:eastAsiaTheme="minorEastAsia" w:hAnsiTheme="minorEastAsia" w:hint="eastAsia"/>
                  <w:bCs/>
                  <w:szCs w:val="21"/>
                </w:rPr>
                <w:t>次会议于</w:t>
              </w:r>
              <w:r w:rsidRPr="009C7B68">
                <w:rPr>
                  <w:rFonts w:asciiTheme="minorEastAsia" w:eastAsiaTheme="minorEastAsia" w:hAnsiTheme="minorEastAsia" w:cs="Arial"/>
                  <w:bCs/>
                  <w:szCs w:val="21"/>
                </w:rPr>
                <w:t>20</w:t>
              </w:r>
              <w:r w:rsidRPr="009C7B68">
                <w:rPr>
                  <w:rFonts w:asciiTheme="minorEastAsia" w:eastAsiaTheme="minorEastAsia" w:hAnsiTheme="minorEastAsia" w:cs="Arial" w:hint="eastAsia"/>
                  <w:bCs/>
                  <w:szCs w:val="21"/>
                </w:rPr>
                <w:t>18</w:t>
              </w:r>
              <w:r w:rsidRPr="009C7B68">
                <w:rPr>
                  <w:rFonts w:asciiTheme="minorEastAsia" w:eastAsiaTheme="minorEastAsia" w:hAnsiTheme="minorEastAsia" w:hint="eastAsia"/>
                  <w:bCs/>
                  <w:szCs w:val="21"/>
                </w:rPr>
                <w:t>年</w:t>
              </w:r>
              <w:r w:rsidR="00D14B51">
                <w:rPr>
                  <w:rFonts w:asciiTheme="minorEastAsia" w:eastAsiaTheme="minorEastAsia" w:hAnsiTheme="minorEastAsia" w:cs="Arial" w:hint="eastAsia"/>
                  <w:bCs/>
                  <w:szCs w:val="21"/>
                </w:rPr>
                <w:t>8</w:t>
              </w:r>
              <w:r w:rsidRPr="009C7B68">
                <w:rPr>
                  <w:rFonts w:asciiTheme="minorEastAsia" w:eastAsiaTheme="minorEastAsia" w:hAnsiTheme="minorEastAsia" w:hint="eastAsia"/>
                  <w:bCs/>
                  <w:szCs w:val="21"/>
                </w:rPr>
                <w:t>月</w:t>
              </w:r>
              <w:r w:rsidR="00D14B51">
                <w:rPr>
                  <w:rFonts w:asciiTheme="minorEastAsia" w:eastAsiaTheme="minorEastAsia" w:hAnsiTheme="minorEastAsia" w:cs="Arial" w:hint="eastAsia"/>
                  <w:bCs/>
                  <w:szCs w:val="21"/>
                </w:rPr>
                <w:t>23</w:t>
              </w:r>
              <w:r w:rsidRPr="009C7B68">
                <w:rPr>
                  <w:rFonts w:asciiTheme="minorEastAsia" w:eastAsiaTheme="minorEastAsia" w:hAnsiTheme="minorEastAsia" w:hint="eastAsia"/>
                  <w:bCs/>
                  <w:szCs w:val="21"/>
                </w:rPr>
                <w:t>日批准。</w:t>
              </w:r>
            </w:p>
          </w:sdtContent>
        </w:sdt>
        <w:p w:rsidR="00DC3A47" w:rsidRDefault="00DC3A47">
          <w:pPr>
            <w:rPr>
              <w:szCs w:val="21"/>
            </w:rPr>
          </w:pPr>
        </w:p>
        <w:p w:rsidR="00DC3A47" w:rsidRDefault="006D1152" w:rsidP="009A09A8">
          <w:pPr>
            <w:pStyle w:val="3"/>
            <w:numPr>
              <w:ilvl w:val="0"/>
              <w:numId w:val="97"/>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403636363"/>
            <w:lock w:val="sdtContentLocked"/>
            <w:placeholder>
              <w:docPart w:val="GBC22222222222222222222222222222"/>
            </w:placeholder>
          </w:sdtPr>
          <w:sdtContent>
            <w:p w:rsidR="00DC3A47" w:rsidRDefault="0050746A">
              <w:r>
                <w:fldChar w:fldCharType="begin"/>
              </w:r>
              <w:r w:rsidR="00147E18">
                <w:instrText xml:space="preserve"> MACROBUTTON  SnrToggleCheckbox √适用 </w:instrText>
              </w:r>
              <w:r>
                <w:fldChar w:fldCharType="end"/>
              </w:r>
              <w:r>
                <w:fldChar w:fldCharType="begin"/>
              </w:r>
              <w:r w:rsidR="00147E18">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Content>
            <w:p w:rsidR="00DC3A47" w:rsidRPr="00147E18" w:rsidRDefault="00147E18" w:rsidP="00311181">
              <w:pPr>
                <w:snapToGrid w:val="0"/>
                <w:spacing w:afterLines="90"/>
                <w:rPr>
                  <w:rFonts w:ascii="Arial Narrow" w:eastAsia="仿宋_GB2312" w:hAnsi="Arial Narrow" w:cs="Arial"/>
                  <w:snapToGrid w:val="0"/>
                  <w:sz w:val="24"/>
                </w:rPr>
              </w:pPr>
              <w:r w:rsidRPr="009C7B68">
                <w:rPr>
                  <w:rFonts w:asciiTheme="minorEastAsia" w:eastAsiaTheme="minorEastAsia" w:hAnsiTheme="minorEastAsia" w:cs="Arial"/>
                  <w:snapToGrid w:val="0"/>
                  <w:szCs w:val="21"/>
                </w:rPr>
                <w:t>合并范围的子公司情况见本</w:t>
              </w:r>
              <w:r w:rsidRPr="009C7B68">
                <w:rPr>
                  <w:rFonts w:asciiTheme="minorEastAsia" w:eastAsiaTheme="minorEastAsia" w:hAnsiTheme="minorEastAsia" w:cs="Arial" w:hint="eastAsia"/>
                  <w:snapToGrid w:val="0"/>
                  <w:szCs w:val="21"/>
                </w:rPr>
                <w:t>“</w:t>
              </w:r>
              <w:r w:rsidRPr="009C7B68">
                <w:rPr>
                  <w:rFonts w:asciiTheme="minorEastAsia" w:eastAsiaTheme="minorEastAsia" w:hAnsiTheme="minorEastAsia" w:cs="Arial"/>
                  <w:snapToGrid w:val="0"/>
                  <w:szCs w:val="21"/>
                </w:rPr>
                <w:t>附注</w:t>
              </w:r>
              <w:r w:rsidR="009C7B68">
                <w:rPr>
                  <w:rFonts w:asciiTheme="minorEastAsia" w:eastAsiaTheme="minorEastAsia" w:hAnsiTheme="minorEastAsia" w:cs="Arial" w:hint="eastAsia"/>
                  <w:snapToGrid w:val="0"/>
                  <w:szCs w:val="21"/>
                </w:rPr>
                <w:t>九</w:t>
              </w:r>
              <w:r w:rsidRPr="009C7B68">
                <w:rPr>
                  <w:rFonts w:asciiTheme="minorEastAsia" w:eastAsiaTheme="minorEastAsia" w:hAnsiTheme="minorEastAsia" w:cs="Arial"/>
                  <w:snapToGrid w:val="0"/>
                  <w:szCs w:val="21"/>
                </w:rPr>
                <w:t>、在其他主体中的权益</w:t>
              </w:r>
              <w:r w:rsidRPr="009C7B68">
                <w:rPr>
                  <w:rFonts w:asciiTheme="minorEastAsia" w:eastAsiaTheme="minorEastAsia" w:hAnsiTheme="minorEastAsia" w:cs="Arial" w:hint="eastAsia"/>
                  <w:snapToGrid w:val="0"/>
                  <w:szCs w:val="21"/>
                </w:rPr>
                <w:t>”</w:t>
              </w:r>
              <w:r w:rsidRPr="009C7B68">
                <w:rPr>
                  <w:rFonts w:asciiTheme="minorEastAsia" w:eastAsiaTheme="minorEastAsia" w:hAnsiTheme="minorEastAsia" w:cs="Arial"/>
                  <w:snapToGrid w:val="0"/>
                  <w:szCs w:val="21"/>
                </w:rPr>
                <w:t>。</w:t>
              </w:r>
            </w:p>
          </w:sdtContent>
        </w:sdt>
      </w:sdtContent>
    </w:sdt>
    <w:p w:rsidR="00DC3A47" w:rsidRDefault="00DC3A47">
      <w:pPr>
        <w:rPr>
          <w:szCs w:val="21"/>
        </w:rPr>
      </w:pPr>
    </w:p>
    <w:p w:rsidR="00DC3A47" w:rsidRDefault="006D1152" w:rsidP="009A09A8">
      <w:pPr>
        <w:pStyle w:val="2"/>
        <w:numPr>
          <w:ilvl w:val="0"/>
          <w:numId w:val="37"/>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DC3A47" w:rsidRDefault="006D1152" w:rsidP="009A09A8">
          <w:pPr>
            <w:pStyle w:val="3"/>
            <w:numPr>
              <w:ilvl w:val="0"/>
              <w:numId w:val="38"/>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rPr>
              <w:rFonts w:asciiTheme="minorEastAsia" w:eastAsiaTheme="minorEastAsia" w:hAnsiTheme="minorEastAsia"/>
            </w:rPr>
          </w:sdtEndPr>
          <w:sdtContent>
            <w:p w:rsidR="00DC3A47" w:rsidRPr="009C7B68" w:rsidRDefault="006D1152" w:rsidP="00311181">
              <w:pPr>
                <w:snapToGrid w:val="0"/>
                <w:spacing w:afterLines="90"/>
                <w:rPr>
                  <w:rFonts w:ascii="Arial Narrow" w:eastAsia="仿宋_GB2312" w:hAnsi="Arial Narrow" w:cs="Arial"/>
                  <w:snapToGrid w:val="0"/>
                  <w:sz w:val="24"/>
                </w:rPr>
              </w:pPr>
              <w:r w:rsidRPr="009C7B68">
                <w:rPr>
                  <w:rFonts w:asciiTheme="minorEastAsia" w:eastAsiaTheme="minorEastAsia" w:hAnsiTheme="minorEastAsia"/>
                  <w:szCs w:val="21"/>
                </w:rPr>
                <w:t>本公司财务报表以持续经营为编制基础。</w:t>
              </w:r>
              <w:r w:rsidR="004853F9" w:rsidRPr="009C7B68">
                <w:rPr>
                  <w:rFonts w:asciiTheme="minorEastAsia" w:eastAsiaTheme="minorEastAsia" w:hAnsiTheme="minorEastAsia" w:cs="Arial" w:hint="eastAsia"/>
                  <w:snapToGrid w:val="0"/>
                  <w:szCs w:val="21"/>
                </w:rPr>
                <w:t>本财务报表按照财政部颁布的企业会计准则及其应用指南、解释及其他有关规定（统称“企业会计准则”）编制。此外，本集团还按照中国证监会《公开发行证券的公司信息披露编报规则第15号</w:t>
              </w:r>
              <w:r w:rsidR="004853F9" w:rsidRPr="009C7B68">
                <w:rPr>
                  <w:rFonts w:asciiTheme="minorEastAsia" w:eastAsiaTheme="minorEastAsia" w:hAnsiTheme="minorEastAsia" w:cs="Arial"/>
                  <w:snapToGrid w:val="0"/>
                  <w:szCs w:val="21"/>
                </w:rPr>
                <w:t>—</w:t>
              </w:r>
              <w:r w:rsidR="004853F9" w:rsidRPr="009C7B68">
                <w:rPr>
                  <w:rFonts w:asciiTheme="minorEastAsia" w:eastAsiaTheme="minorEastAsia" w:hAnsiTheme="minorEastAsia" w:cs="Arial" w:hint="eastAsia"/>
                  <w:snapToGrid w:val="0"/>
                  <w:szCs w:val="21"/>
                </w:rPr>
                <w:t>财务报告的一般规定》（2014年修订）披露有关财务信息。</w:t>
              </w:r>
            </w:p>
          </w:sdtContent>
        </w:sdt>
      </w:sdtContent>
    </w:sdt>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DC3A47" w:rsidRDefault="006D1152" w:rsidP="009A09A8">
          <w:pPr>
            <w:pStyle w:val="3"/>
            <w:numPr>
              <w:ilvl w:val="0"/>
              <w:numId w:val="38"/>
            </w:numPr>
          </w:pPr>
          <w:r>
            <w:rPr>
              <w:rFonts w:hint="eastAsia"/>
            </w:rPr>
            <w:t>持续经营</w:t>
          </w:r>
        </w:p>
        <w:sdt>
          <w:sdtPr>
            <w:alias w:val="是否适用：持续经营[双击切换]"/>
            <w:tag w:val="_GBC_7a7bd82392314f508ef1adfe80947192"/>
            <w:id w:val="776297158"/>
            <w:lock w:val="sdtContentLocked"/>
            <w:placeholder>
              <w:docPart w:val="GBC22222222222222222222222222222"/>
            </w:placeholder>
          </w:sdtPr>
          <w:sdtContent>
            <w:p w:rsidR="00DC3A47" w:rsidRDefault="0050746A">
              <w:r>
                <w:fldChar w:fldCharType="begin"/>
              </w:r>
              <w:r w:rsidR="00147E18">
                <w:instrText xml:space="preserve"> MACROBUTTON  SnrToggleCheckbox √适用 </w:instrText>
              </w:r>
              <w:r>
                <w:fldChar w:fldCharType="end"/>
              </w:r>
              <w:r>
                <w:fldChar w:fldCharType="begin"/>
              </w:r>
              <w:r w:rsidR="00147E18">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Content>
            <w:p w:rsidR="00DC3A47" w:rsidRPr="009C7B68" w:rsidRDefault="004853F9" w:rsidP="00311181">
              <w:pPr>
                <w:snapToGrid w:val="0"/>
                <w:spacing w:afterLines="90"/>
                <w:rPr>
                  <w:rFonts w:asciiTheme="minorEastAsia" w:eastAsiaTheme="minorEastAsia" w:hAnsiTheme="minorEastAsia"/>
                  <w:b/>
                  <w:szCs w:val="21"/>
                </w:rPr>
              </w:pPr>
              <w:r w:rsidRPr="009C7B68">
                <w:rPr>
                  <w:rFonts w:asciiTheme="minorEastAsia" w:eastAsiaTheme="minorEastAsia" w:hAnsiTheme="minorEastAsia" w:cs="Arial"/>
                  <w:snapToGrid w:val="0"/>
                  <w:szCs w:val="21"/>
                </w:rPr>
                <w:t>本</w:t>
              </w:r>
              <w:r w:rsidRPr="009C7B68">
                <w:rPr>
                  <w:rFonts w:asciiTheme="minorEastAsia" w:eastAsiaTheme="minorEastAsia" w:hAnsiTheme="minorEastAsia" w:cs="Arial" w:hint="eastAsia"/>
                  <w:snapToGrid w:val="0"/>
                  <w:szCs w:val="21"/>
                </w:rPr>
                <w:t>集团</w:t>
              </w:r>
              <w:r w:rsidRPr="009C7B68">
                <w:rPr>
                  <w:rFonts w:asciiTheme="minorEastAsia" w:eastAsiaTheme="minorEastAsia" w:hAnsiTheme="minorEastAsia" w:cs="Arial"/>
                  <w:snapToGrid w:val="0"/>
                  <w:szCs w:val="21"/>
                </w:rPr>
                <w:t>会计核算以权责发生制为基础。除某些金融工具外，本财务报表均以历史成本为计量基础。资产如果发生减值，则按照相关规定计提相应的减值准备。</w:t>
              </w:r>
            </w:p>
          </w:sdtContent>
        </w:sdt>
      </w:sdtContent>
    </w:sdt>
    <w:p w:rsidR="00DC3A47" w:rsidRDefault="006D1152" w:rsidP="009A09A8">
      <w:pPr>
        <w:pStyle w:val="2"/>
        <w:numPr>
          <w:ilvl w:val="0"/>
          <w:numId w:val="37"/>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DC3A47" w:rsidRDefault="006D1152">
          <w:r>
            <w:rPr>
              <w:rFonts w:hint="eastAsia"/>
            </w:rPr>
            <w:t>具体会计政策和会计估计提示：</w:t>
          </w:r>
        </w:p>
        <w:sdt>
          <w:sdtPr>
            <w:alias w:val="是否适用：具体会计政策和会计估计提示[双击切换]"/>
            <w:tag w:val="_GBC_77c62823e3884e1fbfb236cea1f9f425"/>
            <w:id w:val="-432665559"/>
            <w:lock w:val="sdtContentLocked"/>
            <w:placeholder>
              <w:docPart w:val="GBC22222222222222222222222222222"/>
            </w:placeholder>
          </w:sdtPr>
          <w:sdtContent>
            <w:p w:rsidR="00DC3A47" w:rsidRDefault="0050746A">
              <w:r>
                <w:fldChar w:fldCharType="begin"/>
              </w:r>
              <w:r w:rsidR="004853F9">
                <w:instrText xml:space="preserve"> MACROBUTTON  SnrToggleCheckbox √适用 </w:instrText>
              </w:r>
              <w:r>
                <w:fldChar w:fldCharType="end"/>
              </w:r>
              <w:r>
                <w:fldChar w:fldCharType="begin"/>
              </w:r>
              <w:r w:rsidR="004853F9">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Content>
            <w:p w:rsidR="00DC3A47" w:rsidRPr="004853F9" w:rsidRDefault="004853F9" w:rsidP="00311181">
              <w:pPr>
                <w:snapToGrid w:val="0"/>
                <w:spacing w:afterLines="90"/>
                <w:rPr>
                  <w:rFonts w:ascii="Arial Narrow" w:eastAsia="仿宋_GB2312" w:hAnsi="Arial Narrow" w:cs="Arial"/>
                  <w:snapToGrid w:val="0"/>
                  <w:sz w:val="24"/>
                </w:rPr>
              </w:pPr>
              <w:r w:rsidRPr="009C7B68">
                <w:rPr>
                  <w:rFonts w:asciiTheme="minorEastAsia" w:eastAsiaTheme="minorEastAsia" w:hAnsiTheme="minorEastAsia" w:cs="Arial" w:hint="eastAsia"/>
                  <w:snapToGrid w:val="0"/>
                  <w:szCs w:val="21"/>
                </w:rPr>
                <w:t>本集团根据自身生产经营特点，确定收入确认政策，具体会计政策参见附注</w:t>
              </w:r>
              <w:r w:rsidR="009C7B68">
                <w:rPr>
                  <w:rFonts w:asciiTheme="minorEastAsia" w:eastAsiaTheme="minorEastAsia" w:hAnsiTheme="minorEastAsia" w:cs="Arial" w:hint="eastAsia"/>
                  <w:snapToGrid w:val="0"/>
                  <w:szCs w:val="21"/>
                </w:rPr>
                <w:t>五</w:t>
              </w:r>
              <w:r w:rsidRPr="009C7B68">
                <w:rPr>
                  <w:rFonts w:asciiTheme="minorEastAsia" w:eastAsiaTheme="minorEastAsia" w:hAnsiTheme="minorEastAsia" w:cs="Arial" w:hint="eastAsia"/>
                  <w:snapToGrid w:val="0"/>
                  <w:szCs w:val="21"/>
                </w:rPr>
                <w:t>、</w:t>
              </w:r>
              <w:r w:rsidR="009C7B68">
                <w:rPr>
                  <w:rFonts w:asciiTheme="minorEastAsia" w:eastAsiaTheme="minorEastAsia" w:hAnsiTheme="minorEastAsia" w:cs="Arial" w:hint="eastAsia"/>
                  <w:snapToGrid w:val="0"/>
                  <w:szCs w:val="21"/>
                </w:rPr>
                <w:t>29</w:t>
              </w:r>
              <w:r w:rsidRPr="009C7B68">
                <w:rPr>
                  <w:rFonts w:asciiTheme="minorEastAsia" w:eastAsiaTheme="minorEastAsia" w:hAnsiTheme="minorEastAsia" w:cs="Arial" w:hint="eastAsia"/>
                  <w:snapToGrid w:val="0"/>
                  <w:szCs w:val="21"/>
                </w:rPr>
                <w:t>。</w:t>
              </w:r>
            </w:p>
          </w:sdtContent>
        </w:sdt>
      </w:sdtContent>
    </w:sdt>
    <w:p w:rsidR="00DC3A47" w:rsidRDefault="00DC3A47"/>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DC3A47" w:rsidRDefault="006D1152" w:rsidP="009A09A8">
          <w:pPr>
            <w:pStyle w:val="3"/>
            <w:numPr>
              <w:ilvl w:val="0"/>
              <w:numId w:val="39"/>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Content>
            <w:p w:rsidR="00DC3A47" w:rsidRDefault="006D1152">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DC3A47" w:rsidRDefault="00DC3A47">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DC3A47" w:rsidRDefault="006D1152" w:rsidP="009A09A8">
          <w:pPr>
            <w:pStyle w:val="3"/>
            <w:numPr>
              <w:ilvl w:val="0"/>
              <w:numId w:val="39"/>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Content>
            <w:p w:rsidR="00DC3A47" w:rsidRDefault="006D1152">
              <w:pPr>
                <w:rPr>
                  <w:szCs w:val="21"/>
                </w:rPr>
              </w:pPr>
              <w:r>
                <w:rPr>
                  <w:szCs w:val="21"/>
                </w:rPr>
                <w:t>本公司会计年度自公历1月1日起至12月31日止。</w:t>
              </w:r>
            </w:p>
          </w:sdtContent>
        </w:sdt>
      </w:sdtContent>
    </w:sdt>
    <w:p w:rsidR="00DC3A47" w:rsidRDefault="00DC3A47">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DC3A47" w:rsidRDefault="006D1152" w:rsidP="009A09A8">
          <w:pPr>
            <w:pStyle w:val="3"/>
            <w:numPr>
              <w:ilvl w:val="0"/>
              <w:numId w:val="39"/>
            </w:numPr>
          </w:pPr>
          <w:r>
            <w:rPr>
              <w:rFonts w:hint="eastAsia"/>
            </w:rPr>
            <w:t>营业周期</w:t>
          </w:r>
        </w:p>
        <w:sdt>
          <w:sdtPr>
            <w:alias w:val="是否适用：营业周期[双击切换]"/>
            <w:tag w:val="_GBC_1668f7f497234cf886206b57711c4c87"/>
            <w:id w:val="337132029"/>
            <w:lock w:val="sdtContentLocked"/>
            <w:placeholder>
              <w:docPart w:val="GBC22222222222222222222222222222"/>
            </w:placeholder>
          </w:sdtPr>
          <w:sdtContent>
            <w:p w:rsidR="00DC3A47" w:rsidRDefault="0050746A">
              <w:r>
                <w:fldChar w:fldCharType="begin"/>
              </w:r>
              <w:r w:rsidR="00401B74">
                <w:instrText xml:space="preserve"> MACROBUTTON  SnrToggleCheckbox √适用 </w:instrText>
              </w:r>
              <w:r>
                <w:fldChar w:fldCharType="end"/>
              </w:r>
              <w:r>
                <w:fldChar w:fldCharType="begin"/>
              </w:r>
              <w:r w:rsidR="00401B74">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Content>
            <w:p w:rsidR="00DC3A47" w:rsidRPr="00401B74" w:rsidRDefault="00401B74" w:rsidP="00311181">
              <w:pPr>
                <w:snapToGrid w:val="0"/>
                <w:spacing w:afterLines="90"/>
                <w:rPr>
                  <w:rFonts w:ascii="Arial Narrow" w:eastAsia="仿宋_GB2312" w:hAnsi="Arial Narrow" w:cs="Arial"/>
                  <w:snapToGrid w:val="0"/>
                  <w:sz w:val="24"/>
                </w:rPr>
              </w:pPr>
              <w:r w:rsidRPr="00813E38">
                <w:rPr>
                  <w:rFonts w:asciiTheme="minorEastAsia" w:eastAsiaTheme="minorEastAsia" w:hAnsiTheme="minorEastAsia" w:cs="Arial" w:hint="eastAsia"/>
                  <w:snapToGrid w:val="0"/>
                  <w:szCs w:val="21"/>
                </w:rPr>
                <w:t>本集团的营业周期为12个月。</w:t>
              </w:r>
            </w:p>
          </w:sdtContent>
        </w:sdt>
      </w:sdtContent>
    </w:sdt>
    <w:p w:rsidR="00DC3A47" w:rsidRDefault="00DC3A47">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DC3A47" w:rsidRDefault="006D1152" w:rsidP="009A09A8">
          <w:pPr>
            <w:pStyle w:val="3"/>
            <w:numPr>
              <w:ilvl w:val="0"/>
              <w:numId w:val="39"/>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rPr>
              <w:rFonts w:asciiTheme="minorEastAsia" w:eastAsiaTheme="minorEastAsia" w:hAnsiTheme="minorEastAsia"/>
            </w:rPr>
          </w:sdtEndPr>
          <w:sdtContent>
            <w:p w:rsidR="00DC3A47" w:rsidRPr="00273EF0" w:rsidRDefault="006D1152" w:rsidP="00311181">
              <w:pPr>
                <w:snapToGrid w:val="0"/>
                <w:spacing w:afterLines="90"/>
                <w:rPr>
                  <w:rFonts w:asciiTheme="minorEastAsia" w:eastAsiaTheme="minorEastAsia" w:hAnsiTheme="minorEastAsia" w:cs="Arial"/>
                  <w:snapToGrid w:val="0"/>
                  <w:szCs w:val="21"/>
                </w:rPr>
              </w:pPr>
              <w:r w:rsidRPr="00273EF0">
                <w:rPr>
                  <w:rFonts w:asciiTheme="minorEastAsia" w:eastAsiaTheme="minorEastAsia" w:hAnsiTheme="minorEastAsia"/>
                  <w:szCs w:val="21"/>
                </w:rPr>
                <w:t>本公司的记账本位币为人民币。</w:t>
              </w:r>
              <w:r w:rsidR="00401B74" w:rsidRPr="00273EF0">
                <w:rPr>
                  <w:rFonts w:asciiTheme="minorEastAsia" w:eastAsiaTheme="minorEastAsia" w:hAnsiTheme="minorEastAsia" w:cs="Arial"/>
                  <w:snapToGrid w:val="0"/>
                  <w:szCs w:val="21"/>
                </w:rPr>
                <w:t>本公司及境内子公司以人民币为记账本位币。本公司之境外子公司根据其经营所处的主要经济环境中的货币确定美元为其记账本位币。本集团编制本财务报表时所采用的货币为人民币。</w:t>
              </w:r>
            </w:p>
          </w:sdtContent>
        </w:sdt>
        <w:p w:rsidR="00DC3A47" w:rsidRDefault="0050746A">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DC3A47" w:rsidRDefault="006D1152" w:rsidP="009A09A8">
          <w:pPr>
            <w:pStyle w:val="3"/>
            <w:numPr>
              <w:ilvl w:val="0"/>
              <w:numId w:val="39"/>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ContentLocked"/>
            <w:placeholder>
              <w:docPart w:val="GBC22222222222222222222222222222"/>
            </w:placeholder>
          </w:sdtPr>
          <w:sdtContent>
            <w:p w:rsidR="00DC3A47" w:rsidRDefault="0050746A">
              <w:pPr>
                <w:rPr>
                  <w:szCs w:val="21"/>
                </w:rPr>
              </w:pPr>
              <w:r>
                <w:rPr>
                  <w:szCs w:val="21"/>
                </w:rPr>
                <w:fldChar w:fldCharType="begin"/>
              </w:r>
              <w:r w:rsidR="00401B74">
                <w:rPr>
                  <w:szCs w:val="21"/>
                </w:rPr>
                <w:instrText xml:space="preserve"> MACROBUTTON  SnrToggleCheckbox √适用 </w:instrText>
              </w:r>
              <w:r>
                <w:rPr>
                  <w:szCs w:val="21"/>
                </w:rPr>
                <w:fldChar w:fldCharType="end"/>
              </w:r>
              <w:r>
                <w:rPr>
                  <w:szCs w:val="21"/>
                </w:rPr>
                <w:fldChar w:fldCharType="begin"/>
              </w:r>
              <w:r w:rsidR="00401B74">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EndPr>
            <w:rPr>
              <w:rFonts w:asciiTheme="minorEastAsia" w:eastAsiaTheme="minorEastAsia" w:hAnsiTheme="minorEastAsia"/>
            </w:rPr>
          </w:sdtEndPr>
          <w:sdtContent>
            <w:p w:rsidR="00401B74" w:rsidRPr="00273EF0" w:rsidRDefault="00401B74" w:rsidP="00311181">
              <w:pPr>
                <w:snapToGrid w:val="0"/>
                <w:spacing w:afterLines="9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（1）同一控制下的企业合并</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lastRenderedPageBreak/>
                <w:t>对于同一控制下的企业合并，合并方在合并中取得的被合并方的资产、负债，除因会计政策不同而进行的调整以外，按合并日被合并方在最终控制方合并财务报表中的账面价值计量。合并对价的账面价值与合并中取得的净资产账面价值的差额调整资本公积（股本溢价），资本公积（股本溢价）不足冲减的，调整留存收益。</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通过多次交易分步实现同一控制下的企业合并</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在个别财务报表中，以</w:t>
              </w:r>
              <w:r w:rsidRPr="00273EF0">
                <w:rPr>
                  <w:rFonts w:asciiTheme="minorEastAsia" w:eastAsiaTheme="minorEastAsia" w:hAnsiTheme="minorEastAsia"/>
                  <w:szCs w:val="21"/>
                </w:rPr>
                <w:t>合并日</w:t>
              </w:r>
              <w:r w:rsidRPr="00273EF0">
                <w:rPr>
                  <w:rFonts w:asciiTheme="minorEastAsia" w:eastAsiaTheme="minorEastAsia" w:hAnsiTheme="minorEastAsia" w:hint="eastAsia"/>
                  <w:szCs w:val="21"/>
                </w:rPr>
                <w:t>持股比例计算的合并日应享有被合并方净资产在最终控制方合并财务报表中的账面价值的份额作为该项投资的初始投资成本；初始投资成本与合并前持有投资的账面价值加上合并日新支付对价的账面价值</w:t>
              </w:r>
              <w:r w:rsidRPr="00273EF0">
                <w:rPr>
                  <w:rFonts w:asciiTheme="minorEastAsia" w:eastAsiaTheme="minorEastAsia" w:hAnsiTheme="minorEastAsia"/>
                  <w:szCs w:val="21"/>
                </w:rPr>
                <w:t>之和的差额</w:t>
              </w:r>
              <w:r w:rsidRPr="00273EF0">
                <w:rPr>
                  <w:rFonts w:asciiTheme="minorEastAsia" w:eastAsiaTheme="minorEastAsia" w:hAnsiTheme="minorEastAsia" w:hint="eastAsia"/>
                  <w:szCs w:val="21"/>
                </w:rPr>
                <w:t>，调整资本公积（股本溢价），资本公积不足冲减的，调整留存收益。</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在合并财务报表中，合并方在合并中取得的被合并方的资产、负债，除因会计政策不同而进行的调整以外，按合并日在最终控制方合并财务报表中的账面价值计量；合并前持有投资的账面价值加上合并日新支付对价的账面价值之和，与合并中取得的净资产账面价值的差额，调整资本公积（股本溢价），资本公积不足冲减的，调整留存收益。合并方在取得被合并方控制权之前持有的长期股权投资，在取得原股权之日与合并方与被合并方同处于同一方最终控制之日孰晚日起至合并日之间已确认有关损益、其他综合收益和其他所有者权益变动，应分别冲减比较报表期间的期初留存收益或当期损益。</w:t>
              </w:r>
            </w:p>
            <w:p w:rsidR="00401B74" w:rsidRPr="00273EF0" w:rsidRDefault="00401B74" w:rsidP="00813E38">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（2）非同一控制下的企业合并</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对于非同一控制下的企业合并，合并成本为购买日为取得对被购买方的控制权而付出的资产、发生或承担的负债以及发行的权益性证券的公允价值。在购买日，取得的被购买方的资产、负债及或有负债按公允价值确认。</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通过多次交易分步实现非同一控制下的企业合并</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在个别财务报表中，以购买日之前所持被购买方的股权投资的账面价值与购买日新增投资成本之和，作为该项投资的初始投资成本。购买日之前持有的股权投资因采用权益法核算而确认的其他综合收益，购买日对这部分其他综合收益不作处理，在处置该项投资时采用与被投资单位直接处置相关资产或负债相同的基础进行会计处理；因被投资方除净损益、其他综合收益和利润分配以外的其他所有者权益变动而确认的所有者权益，在处置该项投资时转入处置期间的当期损益。购买日之前持有的股权投资采用公允价值计量的，原计入其他综合收益的累计公允价值变动在改按成本法核算时转入当期损益。</w:t>
              </w:r>
            </w:p>
            <w:p w:rsidR="00401B74" w:rsidRPr="00273EF0" w:rsidRDefault="00401B74" w:rsidP="00813E38">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在合并财务报表中，合并成本为购买日支付的对价与购买日之前已经持有的被购买方的股权在购买日的公允价值之和。对于购买日之前已经持有的被购买方的股权，按照该股权在购买日的公允价值进行重新计量，公允价值与其账面价值之间的差额计入当期收益；购买日之前已经持有的被购买方的股权涉及其他综合收益、其他所有者权益变动转为购买日当期收益，由于被投资方重新计量设定收益计划净负债或净资产变动而产生的其他综合收益除外。</w:t>
              </w:r>
            </w:p>
            <w:p w:rsidR="00401B74" w:rsidRPr="00273EF0" w:rsidRDefault="00401B74" w:rsidP="00813E38">
              <w:pPr>
                <w:snapToGrid w:val="0"/>
                <w:ind w:leftChars="-29" w:left="-61" w:firstLineChars="50" w:firstLine="105"/>
                <w:outlineLvl w:val="2"/>
                <w:rPr>
                  <w:rFonts w:asciiTheme="minorEastAsia" w:eastAsiaTheme="minorEastAsia" w:hAnsiTheme="minorEastAsia"/>
                  <w:szCs w:val="21"/>
                </w:rPr>
              </w:pPr>
              <w:r w:rsidRPr="00273EF0">
                <w:rPr>
                  <w:rFonts w:asciiTheme="minorEastAsia" w:eastAsiaTheme="minorEastAsia" w:hAnsiTheme="minorEastAsia" w:hint="eastAsia"/>
                  <w:szCs w:val="21"/>
                </w:rPr>
                <w:t>（3）企业合并中有关交易费用的处理</w:t>
              </w:r>
            </w:p>
            <w:p w:rsidR="00DC3A47" w:rsidRPr="00273EF0" w:rsidRDefault="00401B74" w:rsidP="00813E38">
              <w:pPr>
                <w:rPr>
                  <w:rFonts w:asciiTheme="minorEastAsia" w:eastAsiaTheme="minorEastAsia" w:hAnsiTheme="minorEastAsia"/>
                  <w:szCs w:val="21"/>
                </w:rPr>
              </w:pPr>
              <w:r w:rsidRPr="00273EF0">
                <w:rPr>
                  <w:rFonts w:asciiTheme="minorEastAsia" w:eastAsiaTheme="minorEastAsia" w:hAnsiTheme="minorEastAsia" w:hint="eastAsia"/>
                  <w:szCs w:val="21"/>
                </w:rP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sdtContent>
        </w:sdt>
      </w:sdtContent>
    </w:sdt>
    <w:p w:rsidR="00DC3A47" w:rsidRPr="00273EF0" w:rsidRDefault="00DC3A47">
      <w:pPr>
        <w:rPr>
          <w:rFonts w:asciiTheme="minorEastAsia" w:eastAsiaTheme="minorEastAsia" w:hAnsiTheme="minorEastAsia"/>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asciiTheme="minorEastAsia" w:eastAsiaTheme="minorEastAsia" w:hAnsiTheme="minorEastAsia" w:hint="eastAsia"/>
          <w:szCs w:val="21"/>
        </w:rPr>
      </w:sdtEndPr>
      <w:sdtContent>
        <w:p w:rsidR="00DC3A47" w:rsidRDefault="006D1152" w:rsidP="009A09A8">
          <w:pPr>
            <w:pStyle w:val="3"/>
            <w:numPr>
              <w:ilvl w:val="0"/>
              <w:numId w:val="39"/>
            </w:numPr>
          </w:pPr>
          <w:r>
            <w:t>合并财务报表的编制方法</w:t>
          </w:r>
        </w:p>
        <w:sdt>
          <w:sdtPr>
            <w:rPr>
              <w:rFonts w:hint="eastAsia"/>
              <w:szCs w:val="21"/>
            </w:rPr>
            <w:alias w:val="是否适用：合并财务报表的编制方法[双击切换]"/>
            <w:tag w:val="_GBC_dad2e053cc8c4461a681b3e4926c48a6"/>
            <w:id w:val="742911385"/>
            <w:lock w:val="sdtContentLocked"/>
            <w:placeholder>
              <w:docPart w:val="GBC22222222222222222222222222222"/>
            </w:placeholder>
          </w:sdtPr>
          <w:sdtContent>
            <w:p w:rsidR="00DC3A47" w:rsidRDefault="0050746A">
              <w:pPr>
                <w:rPr>
                  <w:szCs w:val="21"/>
                </w:rPr>
              </w:pPr>
              <w:r>
                <w:rPr>
                  <w:szCs w:val="21"/>
                </w:rPr>
                <w:fldChar w:fldCharType="begin"/>
              </w:r>
              <w:r w:rsidR="00401B74">
                <w:rPr>
                  <w:szCs w:val="21"/>
                </w:rPr>
                <w:instrText xml:space="preserve"> MACROBUTTON  SnrToggleCheckbox √适用 </w:instrText>
              </w:r>
              <w:r>
                <w:rPr>
                  <w:szCs w:val="21"/>
                </w:rPr>
                <w:fldChar w:fldCharType="end"/>
              </w:r>
              <w:r>
                <w:rPr>
                  <w:szCs w:val="21"/>
                </w:rPr>
                <w:fldChar w:fldCharType="begin"/>
              </w:r>
              <w:r w:rsidR="00401B74">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rPr>
              <w:rFonts w:asciiTheme="minorEastAsia" w:eastAsiaTheme="minorEastAsia" w:hAnsiTheme="minorEastAsia"/>
            </w:rPr>
          </w:sdtEndPr>
          <w:sdtContent>
            <w:p w:rsidR="00401B74" w:rsidRPr="00273EF0" w:rsidRDefault="00273EF0" w:rsidP="00273EF0">
              <w:pPr>
                <w:snapToGrid w:val="0"/>
                <w:ind w:leftChars="-29" w:left="-61"/>
                <w:outlineLvl w:val="2"/>
                <w:rPr>
                  <w:rFonts w:asciiTheme="minorEastAsia" w:eastAsiaTheme="minorEastAsia" w:hAnsiTheme="minorEastAsia"/>
                  <w:szCs w:val="21"/>
                </w:rPr>
              </w:pPr>
              <w:r>
                <w:rPr>
                  <w:rFonts w:hint="eastAsia"/>
                  <w:szCs w:val="21"/>
                </w:rPr>
                <w:t>（</w:t>
              </w:r>
              <w:r w:rsidR="00401B74" w:rsidRPr="00273EF0">
                <w:rPr>
                  <w:rFonts w:asciiTheme="minorEastAsia" w:eastAsiaTheme="minorEastAsia" w:hAnsiTheme="minorEastAsia" w:hint="eastAsia"/>
                  <w:szCs w:val="21"/>
                </w:rPr>
                <w:t>1）合并范围</w:t>
              </w:r>
            </w:p>
            <w:p w:rsidR="00401B74" w:rsidRPr="00273EF0" w:rsidRDefault="00401B74"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合并财务报表的合并范围以控制为基础予以确定。控制，是指本公司拥有对被投资单位的权力，通过参与被投资单位的相关活动而享有可变回报，并且有能力运用对被投资单位的权力影响其回报金额。子公司，是指被本公司控制的主体（含企业、被投资单位中可分割的部分、结构化主体等）。</w:t>
              </w:r>
            </w:p>
            <w:p w:rsidR="00401B74" w:rsidRPr="00273EF0" w:rsidRDefault="00401B74"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（2）合并财务报表的编制方法</w:t>
              </w:r>
            </w:p>
            <w:p w:rsidR="00401B74" w:rsidRPr="00273EF0" w:rsidRDefault="00401B74"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lastRenderedPageBreak/>
                <w:t>合并财务报表以本公司和子公司的财务报表为基础，根据其他有关资料，由本公司编制。在编制合并财务报表时，本公司和子公司的会计政策和会计期间要求保持一致，公司间的重大交易和往来余额予以抵销。</w:t>
              </w:r>
            </w:p>
            <w:p w:rsidR="00401B74" w:rsidRPr="00273EF0" w:rsidRDefault="00401B74"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在报告期内因同一控制下企业合并增加的子公司以及业务，视同该子公司以及业务自同受最终控制方控制之日起纳入本公司的合并范围，将其自同受最终控制方控制之日起的经营成果、现金流量分别纳入合并利润表、合并现金流量表中。</w:t>
              </w:r>
            </w:p>
            <w:p w:rsidR="00401B74" w:rsidRPr="00273EF0" w:rsidRDefault="00401B74"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在报告期内因非同一控制下企业合并增加的子公司以及业务，将该子公司以及业务自购买日至报告期末的收入、费用、利润纳入合并利润表，将其现金流量纳入合并现金流量表。</w:t>
              </w:r>
            </w:p>
            <w:p w:rsidR="00401B74" w:rsidRPr="00273EF0" w:rsidRDefault="00401B74"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子公司的股东权益中不属于本公司所拥有的部分，作为少数股东权益在合并资产负债表中股东权益项下单独列示；子公司当期净损益中属于少数股东权益的份额，在合并利润表中净利润项目下以“少数股东损益”项目列示。少数股东分担的子公司的亏损超过了少数股东在该子公司期初所有者权益中所享有的份额，其余额仍冲减少数股东权益。</w:t>
              </w:r>
            </w:p>
            <w:p w:rsidR="00401B74" w:rsidRPr="00273EF0" w:rsidRDefault="00401B74"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（3）购买子公司少数股东股权</w:t>
              </w:r>
            </w:p>
            <w:p w:rsidR="00401B74" w:rsidRPr="00273EF0" w:rsidRDefault="00401B74"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因购买少数股权新取得的长期股权投资成本与按照新增持股比例计算应享有子公司自购买日或合并日开始持续计算的净资产份额之间的差额，以及在不丧失控制权的情况下因部分处置对子公司的股权投资而取得的处置价款与处置长期股权投资相对应享有子公司自购买日或合并日开始持续计算的净资产份额之间的差额，均调整合并资产负债表中的资本公积（股本溢价），资本公积不足冲减的，调整留存收益。</w:t>
              </w:r>
            </w:p>
            <w:p w:rsidR="00401B74" w:rsidRPr="00273EF0" w:rsidRDefault="00401B74"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（4）丧失子公司控制权的处理</w:t>
              </w:r>
            </w:p>
            <w:p w:rsidR="00401B74" w:rsidRPr="00273EF0" w:rsidRDefault="00401B74"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因处置部分股权投资或其他原因丧失了对原有子公司控制权的，剩余股权按照其在丧失控制权日的公允价值进行重新计量；处置股权取得的对价与剩余股权公允价值之和，减去按原持股比例计算应享有原有子公司自购买日开始持续计算的净资产账面价值的份额与商誉之和，形成的差额计入丧失控制权当期的投资收益。</w:t>
              </w:r>
              <w:r w:rsidRPr="00273EF0">
                <w:rPr>
                  <w:rFonts w:asciiTheme="minorEastAsia" w:eastAsiaTheme="minorEastAsia" w:hAnsiTheme="minorEastAsia"/>
                  <w:szCs w:val="21"/>
                </w:rPr>
                <w:t xml:space="preserve"> </w:t>
              </w:r>
            </w:p>
            <w:p w:rsidR="00401B74" w:rsidRPr="00273EF0" w:rsidRDefault="00401B74"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与原有子公司的股权投资相关的其他综合收益等，在丧失控制权时转入当期损益，由于被投资方重新计量设定收益计划净负债或净资产变动而产生的其他综合收益除外。</w:t>
              </w:r>
            </w:p>
            <w:p w:rsidR="00DC3A47" w:rsidRPr="00813E38" w:rsidRDefault="00813E38">
              <w:pPr>
                <w:rPr>
                  <w:rFonts w:asciiTheme="minorEastAsia" w:eastAsiaTheme="minorEastAsia" w:hAnsiTheme="minorEastAsia"/>
                  <w:szCs w:val="21"/>
                </w:rPr>
              </w:pPr>
              <w:r>
                <w:rPr>
                  <w:rFonts w:asciiTheme="minorEastAsia" w:eastAsiaTheme="minorEastAsia" w:hAnsiTheme="minorEastAsia" w:hint="eastAsia"/>
                  <w:szCs w:val="21"/>
                </w:rPr>
                <w:t xml:space="preserve">  </w:t>
              </w:r>
            </w:p>
          </w:sdtContent>
        </w:sdt>
      </w:sdtContent>
    </w:sdt>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DC3A47" w:rsidRDefault="006D1152" w:rsidP="009A09A8">
          <w:pPr>
            <w:pStyle w:val="3"/>
            <w:numPr>
              <w:ilvl w:val="0"/>
              <w:numId w:val="39"/>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ContentLocked"/>
            <w:placeholder>
              <w:docPart w:val="GBC22222222222222222222222222222"/>
            </w:placeholder>
          </w:sdtPr>
          <w:sdtContent>
            <w:p w:rsidR="00DC3A47" w:rsidRDefault="0050746A" w:rsidP="00401B74">
              <w:pPr>
                <w:rPr>
                  <w:b/>
                  <w:bCs/>
                  <w:szCs w:val="21"/>
                </w:rPr>
              </w:pPr>
              <w:r>
                <w:fldChar w:fldCharType="begin"/>
              </w:r>
              <w:r w:rsidR="00401B74">
                <w:instrText xml:space="preserve"> MACROBUTTON  SnrToggleCheckbox □适用 </w:instrText>
              </w:r>
              <w:r>
                <w:fldChar w:fldCharType="end"/>
              </w:r>
              <w:r>
                <w:fldChar w:fldCharType="begin"/>
              </w:r>
              <w:r w:rsidR="00401B74">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DC3A47" w:rsidRDefault="006D1152" w:rsidP="009A09A8">
          <w:pPr>
            <w:pStyle w:val="3"/>
            <w:numPr>
              <w:ilvl w:val="0"/>
              <w:numId w:val="39"/>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Content>
            <w:p w:rsidR="00DC3A47" w:rsidRDefault="006D1152">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DC3A47" w:rsidRDefault="00DC3A47">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DC3A47" w:rsidRDefault="006D1152" w:rsidP="009A09A8">
          <w:pPr>
            <w:pStyle w:val="3"/>
            <w:numPr>
              <w:ilvl w:val="0"/>
              <w:numId w:val="39"/>
            </w:numPr>
          </w:pPr>
          <w:r>
            <w:t>外币业务和外币报表折算</w:t>
          </w:r>
        </w:p>
        <w:sdt>
          <w:sdtPr>
            <w:rPr>
              <w:rFonts w:hint="eastAsia"/>
              <w:szCs w:val="21"/>
            </w:rPr>
            <w:alias w:val="是否适用：外币业务和外币报表折算[双击切换]"/>
            <w:tag w:val="_GBC_cd1fc5c05f5e49ed9ea2fffe41d0d113"/>
            <w:id w:val="-50698587"/>
            <w:lock w:val="sdtContentLocked"/>
            <w:placeholder>
              <w:docPart w:val="GBC22222222222222222222222222222"/>
            </w:placeholder>
          </w:sdtPr>
          <w:sdtContent>
            <w:p w:rsidR="00DC3A47" w:rsidRDefault="0050746A">
              <w:pPr>
                <w:rPr>
                  <w:szCs w:val="21"/>
                </w:rPr>
              </w:pPr>
              <w:r>
                <w:rPr>
                  <w:szCs w:val="21"/>
                </w:rPr>
                <w:fldChar w:fldCharType="begin"/>
              </w:r>
              <w:r w:rsidR="005A710D">
                <w:rPr>
                  <w:szCs w:val="21"/>
                </w:rPr>
                <w:instrText xml:space="preserve"> MACROBUTTON  SnrToggleCheckbox √适用 </w:instrText>
              </w:r>
              <w:r>
                <w:rPr>
                  <w:szCs w:val="21"/>
                </w:rPr>
                <w:fldChar w:fldCharType="end"/>
              </w:r>
              <w:r>
                <w:rPr>
                  <w:szCs w:val="21"/>
                </w:rPr>
                <w:fldChar w:fldCharType="begin"/>
              </w:r>
              <w:r w:rsidR="005A710D">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rPr>
              <w:rFonts w:asciiTheme="minorEastAsia" w:eastAsiaTheme="minorEastAsia" w:hAnsiTheme="minorEastAsia"/>
            </w:rPr>
          </w:sdtEndPr>
          <w:sdtContent>
            <w:p w:rsidR="005A710D" w:rsidRPr="00273EF0" w:rsidRDefault="005A710D"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（1）外币业务</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本集团发生外币业务，按交易发生日的即期汇率折算为记账本位币金额。</w:t>
              </w:r>
            </w:p>
            <w:p w:rsidR="005A710D" w:rsidRPr="00273EF0" w:rsidRDefault="005A710D" w:rsidP="00273EF0">
              <w:pPr>
                <w:snapToGrid w:val="0"/>
                <w:rPr>
                  <w:rFonts w:asciiTheme="minorEastAsia" w:eastAsiaTheme="minorEastAsia" w:hAnsiTheme="minorEastAsia"/>
                  <w:szCs w:val="21"/>
                </w:rPr>
              </w:pPr>
              <w:r w:rsidRPr="00273EF0">
                <w:rPr>
                  <w:rFonts w:asciiTheme="minorEastAsia" w:eastAsiaTheme="minorEastAsia" w:hAnsiTheme="minorEastAsia" w:cs="Arial" w:hint="eastAsia"/>
                  <w:snapToGrid w:val="0"/>
                  <w:szCs w:val="21"/>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w:t>
              </w:r>
              <w:r w:rsidRPr="00273EF0">
                <w:rPr>
                  <w:rFonts w:asciiTheme="minorEastAsia" w:eastAsiaTheme="minorEastAsia" w:hAnsiTheme="minorEastAsia" w:hint="eastAsia"/>
                  <w:szCs w:val="21"/>
                </w:rPr>
                <w:t>计入当期损益。</w:t>
              </w:r>
            </w:p>
            <w:p w:rsidR="005A710D" w:rsidRPr="00273EF0" w:rsidRDefault="005A710D"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（2）外币财务报表的折算</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资产负债表日，对境外子公司外币财务报表进行折算时，资产负债表中的资产和负债项目，采用资产负债表日的即期汇率折算，股东权益项目除“未分配利润”外，其他项目采用发生日的即期汇率折算。</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利润表中的收入和费用项目，采用交易发生日的即期汇率折算。</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现金流量表所有项目均按照现金流量发生日的即期汇率折算。汇率变动对现金的影响额作为调节项目，在现金流量表中单独列示“汇率变动对现金及现金等价物的影响” 项目反映。</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lastRenderedPageBreak/>
                <w:t>由于财务报表折算而产生的差额，在资产负债表股东权益项目下的“其他综合收益”项目反映。</w:t>
              </w:r>
            </w:p>
            <w:p w:rsidR="00DC3A47"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snapToGrid w:val="0"/>
                  <w:szCs w:val="21"/>
                </w:rPr>
                <w:t>处置境外经营并丧失控制权时，</w:t>
              </w:r>
              <w:r w:rsidRPr="00273EF0">
                <w:rPr>
                  <w:rFonts w:asciiTheme="minorEastAsia" w:eastAsiaTheme="minorEastAsia" w:hAnsiTheme="minorEastAsia" w:cs="Arial" w:hint="eastAsia"/>
                  <w:snapToGrid w:val="0"/>
                  <w:szCs w:val="21"/>
                </w:rPr>
                <w:t>将资产负债表中股东权益项目下列示的、与该境外经营相关的外币报表折算差额，全部</w:t>
              </w:r>
              <w:r w:rsidRPr="00273EF0">
                <w:rPr>
                  <w:rFonts w:asciiTheme="minorEastAsia" w:eastAsiaTheme="minorEastAsia" w:hAnsiTheme="minorEastAsia" w:cs="Arial"/>
                  <w:snapToGrid w:val="0"/>
                  <w:szCs w:val="21"/>
                </w:rPr>
                <w:t>或按处置该境外经营的比例</w:t>
              </w:r>
              <w:r w:rsidRPr="00273EF0">
                <w:rPr>
                  <w:rFonts w:asciiTheme="minorEastAsia" w:eastAsiaTheme="minorEastAsia" w:hAnsiTheme="minorEastAsia" w:cs="Arial" w:hint="eastAsia"/>
                  <w:snapToGrid w:val="0"/>
                  <w:szCs w:val="21"/>
                </w:rPr>
                <w:t>转入处置当期损益。</w:t>
              </w:r>
            </w:p>
          </w:sdtContent>
        </w:sdt>
        <w:p w:rsidR="00DC3A47" w:rsidRDefault="0050746A">
          <w:pPr>
            <w:rPr>
              <w:szCs w:val="21"/>
            </w:rPr>
          </w:pPr>
        </w:p>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asciiTheme="minorEastAsia" w:eastAsiaTheme="minorEastAsia" w:hAnsiTheme="minorEastAsia" w:hint="eastAsia"/>
          <w:szCs w:val="21"/>
        </w:rPr>
      </w:sdtEndPr>
      <w:sdtContent>
        <w:p w:rsidR="00DC3A47" w:rsidRDefault="006D1152" w:rsidP="009A09A8">
          <w:pPr>
            <w:pStyle w:val="3"/>
            <w:numPr>
              <w:ilvl w:val="0"/>
              <w:numId w:val="39"/>
            </w:numPr>
          </w:pPr>
          <w:r>
            <w:t>金融工具</w:t>
          </w:r>
        </w:p>
        <w:sdt>
          <w:sdtPr>
            <w:rPr>
              <w:rFonts w:hint="eastAsia"/>
              <w:szCs w:val="21"/>
            </w:rPr>
            <w:alias w:val="是否适用：金融工具_重要会计政策和估计[双击切换]"/>
            <w:tag w:val="_GBC_285bdf73a629411f9c5d05731712b876"/>
            <w:id w:val="-267399627"/>
            <w:lock w:val="sdtContentLocked"/>
            <w:placeholder>
              <w:docPart w:val="GBC22222222222222222222222222222"/>
            </w:placeholder>
          </w:sdtPr>
          <w:sdtContent>
            <w:p w:rsidR="00DC3A47" w:rsidRDefault="0050746A">
              <w:pPr>
                <w:rPr>
                  <w:szCs w:val="21"/>
                </w:rPr>
              </w:pPr>
              <w:r>
                <w:rPr>
                  <w:szCs w:val="21"/>
                </w:rPr>
                <w:fldChar w:fldCharType="begin"/>
              </w:r>
              <w:r w:rsidR="005A710D">
                <w:rPr>
                  <w:szCs w:val="21"/>
                </w:rPr>
                <w:instrText xml:space="preserve"> MACROBUTTON  SnrToggleCheckbox √适用 </w:instrText>
              </w:r>
              <w:r>
                <w:rPr>
                  <w:szCs w:val="21"/>
                </w:rPr>
                <w:fldChar w:fldCharType="end"/>
              </w:r>
              <w:r>
                <w:rPr>
                  <w:szCs w:val="21"/>
                </w:rPr>
                <w:fldChar w:fldCharType="begin"/>
              </w:r>
              <w:r w:rsidR="005A710D">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EndPr>
            <w:rPr>
              <w:rFonts w:asciiTheme="minorEastAsia" w:eastAsiaTheme="minorEastAsia" w:hAnsiTheme="minorEastAsia"/>
            </w:rPr>
          </w:sdtEndPr>
          <w:sdtContent>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金融工具是指形成一个企业的金融资产，并形成其他单位的金融负债或权益工具的合同。</w:t>
              </w:r>
            </w:p>
            <w:p w:rsidR="005A710D" w:rsidRPr="00273EF0" w:rsidRDefault="005A710D"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（1）金融工具的确认和终止确认</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本集团于成为金融工具合同的一方时确认一项金融资产或金融负债。</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金融资产满足下列条件之一的，终止确认：</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① 收取该金融资产现金流量的合同权利终止；</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② 该金融资产已转移，且符合下述金融资产转移的终止确认条件。</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金融负债的现时义务全部或部分已经解除的，终止确认该金融负债或其一部分。本集团（债务人）与债权人之间签订协议，以承担新金融负债方式替换现存金融负债，且新金融负债与现存金融负债的合同条款实质上不同的，终止确认现存金融负债，并同时确认新金融负债。</w:t>
              </w:r>
            </w:p>
            <w:p w:rsidR="005A710D"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snapToGrid w:val="0"/>
                  <w:szCs w:val="21"/>
                </w:rPr>
                <w:t>以常规方式买卖金融资产，按交易日进行会计确认和终止确认。</w:t>
              </w:r>
            </w:p>
            <w:p w:rsidR="005A710D" w:rsidRPr="00273EF0" w:rsidRDefault="005A710D" w:rsidP="00273EF0">
              <w:pPr>
                <w:snapToGrid w:val="0"/>
                <w:ind w:leftChars="-50" w:left="-61" w:hangingChars="21" w:hanging="44"/>
                <w:outlineLvl w:val="2"/>
                <w:rPr>
                  <w:rFonts w:asciiTheme="minorEastAsia" w:eastAsiaTheme="minorEastAsia" w:hAnsiTheme="minorEastAsia"/>
                  <w:szCs w:val="21"/>
                </w:rPr>
              </w:pPr>
              <w:r w:rsidRPr="00273EF0">
                <w:rPr>
                  <w:rFonts w:asciiTheme="minorEastAsia" w:eastAsiaTheme="minorEastAsia" w:hAnsiTheme="minorEastAsia" w:hint="eastAsia"/>
                  <w:szCs w:val="21"/>
                </w:rPr>
                <w:t>（2）金融资产分类和计量</w:t>
              </w:r>
            </w:p>
            <w:p w:rsidR="00DC3A47" w:rsidRPr="00273EF0" w:rsidRDefault="005A710D" w:rsidP="00273EF0">
              <w:pPr>
                <w:snapToGrid w:val="0"/>
                <w:rPr>
                  <w:rFonts w:asciiTheme="minorEastAsia" w:eastAsiaTheme="minorEastAsia" w:hAnsiTheme="minorEastAsia" w:cs="Arial"/>
                  <w:snapToGrid w:val="0"/>
                  <w:szCs w:val="21"/>
                </w:rPr>
              </w:pPr>
              <w:r w:rsidRPr="00273EF0">
                <w:rPr>
                  <w:rFonts w:asciiTheme="minorEastAsia" w:eastAsiaTheme="minorEastAsia" w:hAnsiTheme="minorEastAsia" w:cs="Arial" w:hint="eastAsia"/>
                  <w:snapToGrid w:val="0"/>
                  <w:szCs w:val="21"/>
                </w:rPr>
                <w:t>本集团的金融资产于初始确认时分为以下两类：应收款项、可供出售金融资产。金融资产在初始确认时以公允价值计量。对于以公允价值计量且其变动计入当期损益的金融资产，相关交易费用直接计入当期损益，其他类别的金融资产相关交易费用计入其初始确认金额。</w:t>
              </w:r>
            </w:p>
          </w:sdtContent>
        </w:sdt>
      </w:sdtContent>
    </w:sdt>
    <w:p w:rsidR="005A710D" w:rsidRPr="00273EF0" w:rsidRDefault="005A710D" w:rsidP="00273EF0">
      <w:pPr>
        <w:pStyle w:val="3"/>
        <w:spacing w:before="0" w:after="0"/>
        <w:rPr>
          <w:rFonts w:asciiTheme="minorEastAsia" w:eastAsiaTheme="minorEastAsia" w:hAnsiTheme="minorEastAsia"/>
          <w:szCs w:val="21"/>
        </w:rPr>
      </w:pPr>
    </w:p>
    <w:p w:rsidR="00604572" w:rsidRPr="00273EF0" w:rsidRDefault="00604572" w:rsidP="00273EF0">
      <w:pPr>
        <w:pStyle w:val="a9"/>
        <w:numPr>
          <w:ilvl w:val="0"/>
          <w:numId w:val="39"/>
        </w:numPr>
        <w:snapToGrid w:val="0"/>
        <w:ind w:firstLineChars="0"/>
        <w:outlineLvl w:val="1"/>
        <w:rPr>
          <w:rFonts w:asciiTheme="minorEastAsia" w:eastAsiaTheme="minorEastAsia" w:hAnsiTheme="minorEastAsia"/>
          <w:szCs w:val="21"/>
        </w:rPr>
      </w:pPr>
      <w:r w:rsidRPr="00273EF0">
        <w:rPr>
          <w:rFonts w:hint="eastAsia"/>
          <w:b/>
          <w:bCs/>
          <w:szCs w:val="32"/>
        </w:rPr>
        <w:t>公允价值计量</w:t>
      </w:r>
    </w:p>
    <w:p w:rsidR="00604572" w:rsidRPr="00273EF0" w:rsidRDefault="00604572" w:rsidP="00273EF0">
      <w:pPr>
        <w:pStyle w:val="a9"/>
        <w:snapToGrid w:val="0"/>
        <w:ind w:left="425" w:firstLineChars="0" w:firstLine="0"/>
        <w:rPr>
          <w:rFonts w:asciiTheme="minorEastAsia" w:eastAsiaTheme="minorEastAsia" w:hAnsiTheme="minorEastAsia"/>
          <w:szCs w:val="21"/>
        </w:rPr>
      </w:pPr>
      <w:r w:rsidRPr="00273EF0">
        <w:rPr>
          <w:rFonts w:asciiTheme="minorEastAsia" w:eastAsiaTheme="minorEastAsia" w:hAnsiTheme="minorEastAsia" w:hint="eastAsia"/>
          <w:szCs w:val="21"/>
        </w:rPr>
        <w:t>公允价值是指市场参与者在计量日发生的有序交易中，出售一项资产所能收到或者转移一项负债所需支付的价格。</w:t>
      </w:r>
    </w:p>
    <w:p w:rsidR="00604572" w:rsidRPr="00273EF0" w:rsidRDefault="00604572" w:rsidP="00273EF0">
      <w:pPr>
        <w:pStyle w:val="a9"/>
        <w:snapToGrid w:val="0"/>
        <w:ind w:left="425" w:firstLineChars="0" w:firstLine="0"/>
        <w:rPr>
          <w:rFonts w:asciiTheme="minorEastAsia" w:eastAsiaTheme="minorEastAsia" w:hAnsiTheme="minorEastAsia"/>
          <w:szCs w:val="21"/>
        </w:rPr>
      </w:pPr>
      <w:r w:rsidRPr="00273EF0">
        <w:rPr>
          <w:rFonts w:asciiTheme="minorEastAsia" w:eastAsiaTheme="minorEastAsia" w:hAnsiTheme="minorEastAsia" w:hint="eastAsia"/>
          <w:szCs w:val="21"/>
        </w:rPr>
        <w:t>本集团以公允价值计量相关资产或负债，假定出售资产或者转移负债的有序交易在相关资产或负债的主要市场进行；不存在主要市场的，本集团假定该交易在相关资产或负债的最有利市场进行。主要市场（或最有利市场）是本集团在计量日能够进入的交易市场。本集团采用市场参与者在对该资产或负债定价时为实现其经济利益最大化所使用的假设。</w:t>
      </w:r>
    </w:p>
    <w:p w:rsidR="00604572" w:rsidRPr="00273EF0" w:rsidRDefault="00604572" w:rsidP="00273EF0">
      <w:pPr>
        <w:pStyle w:val="a9"/>
        <w:snapToGrid w:val="0"/>
        <w:ind w:left="425" w:firstLineChars="0" w:firstLine="0"/>
        <w:rPr>
          <w:rFonts w:asciiTheme="minorEastAsia" w:eastAsiaTheme="minorEastAsia" w:hAnsiTheme="minorEastAsia"/>
          <w:szCs w:val="21"/>
        </w:rPr>
      </w:pPr>
      <w:r w:rsidRPr="00273EF0">
        <w:rPr>
          <w:rFonts w:asciiTheme="minorEastAsia" w:eastAsiaTheme="minorEastAsia" w:hAnsiTheme="minorEastAsia" w:hint="eastAsia"/>
          <w:szCs w:val="21"/>
        </w:rPr>
        <w:t>存在活跃市场的金融资产或金融负债，本集团采用活跃市场中的报价确定其公允价值。金融工具不存在活跃市场的，本集团采用估值技术确定其公允价值。</w:t>
      </w:r>
    </w:p>
    <w:p w:rsidR="00604572" w:rsidRPr="00273EF0" w:rsidRDefault="00604572" w:rsidP="00273EF0">
      <w:pPr>
        <w:pStyle w:val="a9"/>
        <w:snapToGrid w:val="0"/>
        <w:ind w:left="425" w:firstLineChars="0" w:firstLine="0"/>
        <w:rPr>
          <w:rFonts w:asciiTheme="minorEastAsia" w:eastAsiaTheme="minorEastAsia" w:hAnsiTheme="minorEastAsia"/>
          <w:szCs w:val="21"/>
        </w:rPr>
      </w:pPr>
      <w:r w:rsidRPr="00273EF0">
        <w:rPr>
          <w:rFonts w:asciiTheme="minorEastAsia" w:eastAsiaTheme="minorEastAsia" w:hAnsiTheme="minorEastAsia" w:hint="eastAsia"/>
          <w:szCs w:val="21"/>
        </w:rPr>
        <w:t>以公允价值计量非金融资产的，考虑市场参与者将该资产用于最佳用途产生经济利益的能力，或者将该资产出售给能够用于最佳用途的其他市场参与者产生经济利益的能力。</w:t>
      </w:r>
    </w:p>
    <w:p w:rsidR="00604572" w:rsidRPr="00273EF0" w:rsidRDefault="00604572" w:rsidP="00273EF0">
      <w:pPr>
        <w:pStyle w:val="a9"/>
        <w:snapToGrid w:val="0"/>
        <w:ind w:left="425" w:firstLineChars="0" w:firstLine="0"/>
        <w:rPr>
          <w:rFonts w:asciiTheme="minorEastAsia" w:eastAsiaTheme="minorEastAsia" w:hAnsiTheme="minorEastAsia"/>
          <w:szCs w:val="21"/>
        </w:rPr>
      </w:pPr>
      <w:r w:rsidRPr="00273EF0">
        <w:rPr>
          <w:rFonts w:asciiTheme="minorEastAsia" w:eastAsiaTheme="minorEastAsia" w:hAnsiTheme="minorEastAsia" w:hint="eastAsia"/>
          <w:szCs w:val="21"/>
        </w:rPr>
        <w:t>本集团采用在当前情况下适用并且有足够可利用数据和其他信息支持的估值技术，优先使用相关可观察输入值，只有在可观察输入值无法取得或取得不切实可行的情况下，才使用不可观察输入值。</w:t>
      </w:r>
    </w:p>
    <w:p w:rsidR="00604572" w:rsidRPr="00273EF0" w:rsidRDefault="00604572" w:rsidP="00273EF0">
      <w:pPr>
        <w:pStyle w:val="a9"/>
        <w:snapToGrid w:val="0"/>
        <w:ind w:left="425" w:firstLineChars="0" w:firstLine="0"/>
        <w:rPr>
          <w:rFonts w:asciiTheme="minorEastAsia" w:eastAsiaTheme="minorEastAsia" w:hAnsiTheme="minorEastAsia"/>
          <w:szCs w:val="21"/>
        </w:rPr>
      </w:pPr>
      <w:r w:rsidRPr="00273EF0">
        <w:rPr>
          <w:rFonts w:asciiTheme="minorEastAsia" w:eastAsiaTheme="minorEastAsia" w:hAnsiTheme="minorEastAsia" w:hint="eastAsia"/>
          <w:szCs w:val="21"/>
        </w:rPr>
        <w:t>在财务报表中以公允价值计量或披露的资产和负债，根据对公允价值计量整体而言具有重要意义的最低层次输入值，确定所属的公允价值层次：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p w:rsidR="00604572" w:rsidRPr="00273EF0" w:rsidRDefault="00604572" w:rsidP="00273EF0">
      <w:pPr>
        <w:pStyle w:val="a9"/>
        <w:snapToGrid w:val="0"/>
        <w:ind w:left="425" w:firstLineChars="0" w:firstLine="0"/>
        <w:rPr>
          <w:rFonts w:asciiTheme="minorEastAsia" w:eastAsiaTheme="minorEastAsia" w:hAnsiTheme="minorEastAsia"/>
          <w:szCs w:val="21"/>
        </w:rPr>
      </w:pPr>
      <w:r w:rsidRPr="00273EF0">
        <w:rPr>
          <w:rFonts w:asciiTheme="minorEastAsia" w:eastAsiaTheme="minorEastAsia" w:hAnsiTheme="minorEastAsia" w:hint="eastAsia"/>
          <w:szCs w:val="21"/>
        </w:rPr>
        <w:t>每个资产负债表日，本集团对在财务报表中确认的持续以公允价值计量的资产和负债进行重新评估，以确定是否在公允价值计量层次之间发生转换。</w:t>
      </w:r>
    </w:p>
    <w:p w:rsidR="00604572" w:rsidRDefault="00604572" w:rsidP="00604572">
      <w:pPr>
        <w:pStyle w:val="3"/>
        <w:ind w:left="425"/>
      </w:pPr>
    </w:p>
    <w:p w:rsidR="00DC3A47" w:rsidRDefault="006D1152" w:rsidP="009A09A8">
      <w:pPr>
        <w:pStyle w:val="3"/>
        <w:numPr>
          <w:ilvl w:val="0"/>
          <w:numId w:val="39"/>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011058614"/>
        <w:lock w:val="sdtLocked"/>
        <w:placeholder>
          <w:docPart w:val="GBC22222222222222222222222222222"/>
        </w:placeholder>
      </w:sdtPr>
      <w:sdtEndPr>
        <w:rPr>
          <w:rFonts w:asciiTheme="minorEastAsia" w:eastAsiaTheme="minorEastAsia" w:hAnsiTheme="minorEastAsia" w:cs="Times New Roman" w:hint="eastAsia"/>
          <w:szCs w:val="21"/>
        </w:rPr>
      </w:sdtEndPr>
      <w:sdtContent>
        <w:p w:rsidR="00DC3A47" w:rsidRDefault="006D1152" w:rsidP="009A09A8">
          <w:pPr>
            <w:pStyle w:val="4"/>
            <w:numPr>
              <w:ilvl w:val="0"/>
              <w:numId w:val="40"/>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58882126"/>
            <w:lock w:val="sdtContentLocked"/>
            <w:placeholder>
              <w:docPart w:val="GBC22222222222222222222222222222"/>
            </w:placeholder>
          </w:sdtPr>
          <w:sdtContent>
            <w:p w:rsidR="00DC3A47" w:rsidRDefault="0050746A">
              <w:r>
                <w:fldChar w:fldCharType="begin"/>
              </w:r>
              <w:r w:rsidR="005A710D">
                <w:instrText xml:space="preserve"> MACROBUTTON  SnrToggleCheckbox √适用 </w:instrText>
              </w:r>
              <w:r>
                <w:fldChar w:fldCharType="end"/>
              </w:r>
              <w:r>
                <w:fldChar w:fldCharType="begin"/>
              </w:r>
              <w:r w:rsidR="005A710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DC3A47" w:rsidRPr="00273EF0" w:rsidTr="00F96290">
            <w:sdt>
              <w:sdtPr>
                <w:rPr>
                  <w:rFonts w:asciiTheme="minorEastAsia" w:eastAsiaTheme="minorEastAsia" w:hAnsiTheme="minorEastAsia"/>
                  <w:szCs w:val="21"/>
                </w:rPr>
                <w:tag w:val="_PLD_b93d43a7511745f3b6af304daf81c844"/>
                <w:id w:val="1144783671"/>
                <w:lock w:val="sdtLocked"/>
              </w:sdtPr>
              <w:sdtContent>
                <w:tc>
                  <w:tcPr>
                    <w:tcW w:w="2532" w:type="pct"/>
                  </w:tcPr>
                  <w:p w:rsidR="00DC3A47" w:rsidRPr="00273EF0" w:rsidRDefault="006D1152">
                    <w:pPr>
                      <w:rPr>
                        <w:rFonts w:asciiTheme="minorEastAsia" w:eastAsiaTheme="minorEastAsia" w:hAnsiTheme="minorEastAsia"/>
                        <w:szCs w:val="21"/>
                      </w:rPr>
                    </w:pPr>
                    <w:r w:rsidRPr="00273EF0">
                      <w:rPr>
                        <w:rFonts w:asciiTheme="minorEastAsia" w:eastAsiaTheme="minorEastAsia" w:hAnsiTheme="minorEastAsia"/>
                        <w:szCs w:val="21"/>
                      </w:rPr>
                      <w:t>单项金额重大的判断依据或金额标准</w:t>
                    </w:r>
                  </w:p>
                </w:tc>
              </w:sdtContent>
            </w:sdt>
            <w:tc>
              <w:tcPr>
                <w:tcW w:w="2468" w:type="pct"/>
              </w:tcPr>
              <w:p w:rsidR="00DC3A47" w:rsidRPr="00273EF0" w:rsidRDefault="00604572" w:rsidP="00311181">
                <w:pPr>
                  <w:snapToGrid w:val="0"/>
                  <w:spacing w:afterLines="90"/>
                  <w:rPr>
                    <w:rFonts w:asciiTheme="minorEastAsia" w:eastAsiaTheme="minorEastAsia" w:hAnsiTheme="minorEastAsia"/>
                    <w:szCs w:val="21"/>
                  </w:rPr>
                </w:pPr>
                <w:r w:rsidRPr="00273EF0">
                  <w:rPr>
                    <w:rFonts w:asciiTheme="minorEastAsia" w:eastAsiaTheme="minorEastAsia" w:hAnsiTheme="minorEastAsia"/>
                    <w:szCs w:val="21"/>
                  </w:rPr>
                  <w:t>将资产负债表日余额占应收账款总额5%以上的应收账款、单项金额500万元（含500万元）以上的其他应收款，确定为单项金额重大的应</w:t>
                </w:r>
                <w:r w:rsidRPr="00273EF0">
                  <w:rPr>
                    <w:rFonts w:asciiTheme="minorEastAsia" w:eastAsiaTheme="minorEastAsia" w:hAnsiTheme="minorEastAsia"/>
                    <w:szCs w:val="21"/>
                  </w:rPr>
                  <w:lastRenderedPageBreak/>
                  <w:t>收款项。</w:t>
                </w:r>
              </w:p>
            </w:tc>
          </w:tr>
          <w:tr w:rsidR="00DC3A47" w:rsidRPr="00273EF0" w:rsidTr="00604572">
            <w:trPr>
              <w:trHeight w:val="1516"/>
            </w:trPr>
            <w:sdt>
              <w:sdtPr>
                <w:rPr>
                  <w:rFonts w:asciiTheme="minorEastAsia" w:eastAsiaTheme="minorEastAsia" w:hAnsiTheme="minorEastAsia"/>
                  <w:szCs w:val="21"/>
                </w:rPr>
                <w:tag w:val="_PLD_9b4dddf31ea94144b1405db08fe768fe"/>
                <w:id w:val="-1716498729"/>
                <w:lock w:val="sdtLocked"/>
              </w:sdtPr>
              <w:sdtContent>
                <w:tc>
                  <w:tcPr>
                    <w:tcW w:w="2532" w:type="pct"/>
                  </w:tcPr>
                  <w:p w:rsidR="00DC3A47" w:rsidRPr="00273EF0" w:rsidRDefault="006D1152">
                    <w:pPr>
                      <w:rPr>
                        <w:rFonts w:asciiTheme="minorEastAsia" w:eastAsiaTheme="minorEastAsia" w:hAnsiTheme="minorEastAsia"/>
                        <w:szCs w:val="21"/>
                      </w:rPr>
                    </w:pPr>
                    <w:r w:rsidRPr="00273EF0">
                      <w:rPr>
                        <w:rFonts w:asciiTheme="minorEastAsia" w:eastAsiaTheme="minorEastAsia" w:hAnsiTheme="minorEastAsia"/>
                        <w:szCs w:val="21"/>
                      </w:rPr>
                      <w:t>单项金额重大并单项计提坏账准备的计提方法</w:t>
                    </w:r>
                  </w:p>
                </w:tc>
              </w:sdtContent>
            </w:sdt>
            <w:tc>
              <w:tcPr>
                <w:tcW w:w="2468" w:type="pct"/>
              </w:tcPr>
              <w:p w:rsidR="00DC3A47" w:rsidRPr="00273EF0" w:rsidRDefault="00604572" w:rsidP="00311181">
                <w:pPr>
                  <w:snapToGrid w:val="0"/>
                  <w:spacing w:afterLines="90"/>
                  <w:rPr>
                    <w:rFonts w:asciiTheme="minorEastAsia" w:eastAsiaTheme="minorEastAsia" w:hAnsiTheme="minorEastAsia"/>
                    <w:szCs w:val="21"/>
                  </w:rPr>
                </w:pPr>
                <w:r w:rsidRPr="00273EF0">
                  <w:rPr>
                    <w:rFonts w:asciiTheme="minorEastAsia" w:eastAsiaTheme="minorEastAsia" w:hAnsiTheme="minorEastAsia" w:hint="eastAsia"/>
                    <w:szCs w:val="21"/>
                  </w:rPr>
                  <w:t>对于单项金额重大的应收款项单独进行减值测试，有客观证据表明发生了减值，根据其未来现金流量现值低于其账面价值的差额计提坏账准备。</w:t>
                </w:r>
                <w:r w:rsidR="00FF096B" w:rsidRPr="00273EF0">
                  <w:rPr>
                    <w:rFonts w:asciiTheme="minorEastAsia" w:eastAsiaTheme="minorEastAsia" w:hAnsiTheme="minorEastAsia" w:hint="eastAsia"/>
                    <w:szCs w:val="21"/>
                  </w:rPr>
                  <w:t>单项金额重大经单独测试未发生减值的应收款项，再按组合计提坏账准备。</w:t>
                </w:r>
              </w:p>
            </w:tc>
          </w:tr>
        </w:tbl>
      </w:sdtContent>
    </w:sdt>
    <w:p w:rsidR="00DC3A47" w:rsidRDefault="00DC3A47"/>
    <w:sdt>
      <w:sdtPr>
        <w:rPr>
          <w:rFonts w:ascii="宋体" w:hAnsi="宋体" w:cs="宋体"/>
          <w:b w:val="0"/>
          <w:bCs w:val="0"/>
          <w:kern w:val="0"/>
          <w:szCs w:val="24"/>
        </w:rPr>
        <w:alias w:val="模块:按组合计提坏账准备应收款项"/>
        <w:tag w:val="_GBC_8f8efa32335c4dda8872c175bbc98aa6"/>
        <w:id w:val="1402716868"/>
        <w:lock w:val="sdtLocked"/>
        <w:placeholder>
          <w:docPart w:val="GBC22222222222222222222222222222"/>
        </w:placeholder>
      </w:sdtPr>
      <w:sdtEndPr>
        <w:rPr>
          <w:rFonts w:hint="eastAsia"/>
          <w:szCs w:val="21"/>
        </w:rPr>
      </w:sdtEndPr>
      <w:sdtContent>
        <w:p w:rsidR="00DC3A47" w:rsidRDefault="006D1152" w:rsidP="009A09A8">
          <w:pPr>
            <w:pStyle w:val="4"/>
            <w:numPr>
              <w:ilvl w:val="0"/>
              <w:numId w:val="40"/>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1800982763"/>
            <w:lock w:val="sdtContentLocked"/>
            <w:placeholder>
              <w:docPart w:val="GBC22222222222222222222222222222"/>
            </w:placeholder>
          </w:sdtPr>
          <w:sdtContent>
            <w:p w:rsidR="00FF096B" w:rsidRDefault="0050746A" w:rsidP="00FF096B">
              <w:r>
                <w:fldChar w:fldCharType="begin"/>
              </w:r>
              <w:r w:rsidR="00FF096B">
                <w:instrText xml:space="preserve"> MACROBUTTON  SnrToggleCheckbox □适用 </w:instrText>
              </w:r>
              <w:r>
                <w:fldChar w:fldCharType="end"/>
              </w:r>
              <w:r>
                <w:fldChar w:fldCharType="begin"/>
              </w:r>
              <w:r w:rsidR="00FF096B">
                <w:instrText xml:space="preserve"> MACROBUTTON  SnrToggleCheckbox √不适用 </w:instrText>
              </w:r>
              <w:r>
                <w:fldChar w:fldCharType="end"/>
              </w:r>
            </w:p>
          </w:sdtContent>
        </w:sdt>
      </w:sdtContent>
    </w:sdt>
    <w:sdt>
      <w:sdtPr>
        <w:rPr>
          <w:szCs w:val="21"/>
        </w:rPr>
        <w:alias w:val="模块:组合中，采用账龄分析法计提坏账准备的"/>
        <w:tag w:val="_GBC_d2b0bcab648248b28260e0b64daec338"/>
        <w:id w:val="-438918786"/>
        <w:lock w:val="sdtLocked"/>
        <w:placeholder>
          <w:docPart w:val="GBC22222222222222222222222222222"/>
        </w:placeholder>
      </w:sdtPr>
      <w:sdtEndPr>
        <w:rPr>
          <w:szCs w:val="24"/>
        </w:rPr>
      </w:sdtEndPr>
      <w:sdtContent>
        <w:p w:rsidR="00DC3A47" w:rsidRDefault="006D1152">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830568741"/>
            <w:lock w:val="sdtContentLocked"/>
            <w:placeholder>
              <w:docPart w:val="GBC22222222222222222222222222222"/>
            </w:placeholder>
          </w:sdtPr>
          <w:sdtContent>
            <w:p w:rsidR="00FF096B" w:rsidRDefault="0050746A">
              <w:pPr>
                <w:rPr>
                  <w:szCs w:val="21"/>
                </w:rPr>
              </w:pPr>
              <w:r>
                <w:rPr>
                  <w:szCs w:val="21"/>
                </w:rPr>
                <w:fldChar w:fldCharType="begin"/>
              </w:r>
              <w:r w:rsidR="00FF096B">
                <w:rPr>
                  <w:szCs w:val="21"/>
                </w:rPr>
                <w:instrText xml:space="preserve"> MACROBUTTON  SnrToggleCheckbox √适用 </w:instrText>
              </w:r>
              <w:r>
                <w:rPr>
                  <w:szCs w:val="21"/>
                </w:rPr>
                <w:fldChar w:fldCharType="end"/>
              </w:r>
              <w:r>
                <w:rPr>
                  <w:szCs w:val="21"/>
                </w:rPr>
                <w:fldChar w:fldCharType="begin"/>
              </w:r>
              <w:r w:rsidR="00FF096B">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FF096B" w:rsidTr="00907307">
            <w:sdt>
              <w:sdtPr>
                <w:tag w:val="_PLD_94916748fb9d4076855a58dd3c12326f"/>
                <w:id w:val="2245135"/>
                <w:lock w:val="sdtLocked"/>
              </w:sdtPr>
              <w:sdtContent>
                <w:tc>
                  <w:tcPr>
                    <w:tcW w:w="1725" w:type="pct"/>
                    <w:vAlign w:val="center"/>
                  </w:tcPr>
                  <w:p w:rsidR="00FF096B" w:rsidRDefault="00FF096B" w:rsidP="00907307">
                    <w:pPr>
                      <w:jc w:val="center"/>
                      <w:rPr>
                        <w:szCs w:val="21"/>
                      </w:rPr>
                    </w:pPr>
                    <w:r>
                      <w:rPr>
                        <w:szCs w:val="21"/>
                      </w:rPr>
                      <w:t>账龄</w:t>
                    </w:r>
                  </w:p>
                </w:tc>
              </w:sdtContent>
            </w:sdt>
            <w:sdt>
              <w:sdtPr>
                <w:tag w:val="_PLD_1b1c20f7f4e54327a2836b61b25d86ef"/>
                <w:id w:val="2245136"/>
                <w:lock w:val="sdtLocked"/>
              </w:sdtPr>
              <w:sdtContent>
                <w:tc>
                  <w:tcPr>
                    <w:tcW w:w="1637" w:type="pct"/>
                    <w:vAlign w:val="center"/>
                  </w:tcPr>
                  <w:p w:rsidR="00FF096B" w:rsidRDefault="00FF096B" w:rsidP="00907307">
                    <w:pPr>
                      <w:jc w:val="center"/>
                      <w:rPr>
                        <w:szCs w:val="21"/>
                      </w:rPr>
                    </w:pPr>
                    <w:r>
                      <w:rPr>
                        <w:szCs w:val="21"/>
                      </w:rPr>
                      <w:t>应收账款计提比例(%)</w:t>
                    </w:r>
                  </w:p>
                </w:tc>
              </w:sdtContent>
            </w:sdt>
            <w:sdt>
              <w:sdtPr>
                <w:tag w:val="_PLD_c56cec70ffcf42cfb7ea5c7e2a45eb2d"/>
                <w:id w:val="2245137"/>
                <w:lock w:val="sdtLocked"/>
              </w:sdtPr>
              <w:sdtContent>
                <w:tc>
                  <w:tcPr>
                    <w:tcW w:w="1638" w:type="pct"/>
                    <w:vAlign w:val="center"/>
                  </w:tcPr>
                  <w:p w:rsidR="00FF096B" w:rsidRDefault="00FF096B" w:rsidP="00907307">
                    <w:pPr>
                      <w:jc w:val="center"/>
                      <w:rPr>
                        <w:szCs w:val="21"/>
                      </w:rPr>
                    </w:pPr>
                    <w:r>
                      <w:rPr>
                        <w:rFonts w:hint="eastAsia"/>
                        <w:szCs w:val="21"/>
                      </w:rPr>
                      <w:t>其他应收款计提比例</w:t>
                    </w:r>
                    <w:r>
                      <w:rPr>
                        <w:szCs w:val="21"/>
                      </w:rPr>
                      <w:t>(%)</w:t>
                    </w:r>
                  </w:p>
                </w:tc>
              </w:sdtContent>
            </w:sdt>
          </w:tr>
          <w:tr w:rsidR="00FF096B" w:rsidTr="00907307">
            <w:sdt>
              <w:sdtPr>
                <w:tag w:val="_PLD_b6de4163bfd84f9f9e2e7062841eabcc"/>
                <w:id w:val="2245138"/>
                <w:lock w:val="sdtLocked"/>
              </w:sdtPr>
              <w:sdtContent>
                <w:tc>
                  <w:tcPr>
                    <w:tcW w:w="1725" w:type="pct"/>
                  </w:tcPr>
                  <w:p w:rsidR="00FF096B" w:rsidRDefault="00FF096B" w:rsidP="00907307">
                    <w:pPr>
                      <w:rPr>
                        <w:szCs w:val="21"/>
                      </w:rPr>
                    </w:pPr>
                    <w:r>
                      <w:rPr>
                        <w:szCs w:val="21"/>
                      </w:rPr>
                      <w:t>1年以内（含1年）</w:t>
                    </w:r>
                  </w:p>
                </w:tc>
              </w:sdtContent>
            </w:sdt>
            <w:tc>
              <w:tcPr>
                <w:tcW w:w="1637" w:type="pct"/>
              </w:tcPr>
              <w:p w:rsidR="00FF096B" w:rsidRDefault="00FF096B" w:rsidP="00907307">
                <w:pPr>
                  <w:jc w:val="right"/>
                  <w:rPr>
                    <w:szCs w:val="21"/>
                  </w:rPr>
                </w:pPr>
                <w:r>
                  <w:t>5.00</w:t>
                </w:r>
              </w:p>
            </w:tc>
            <w:tc>
              <w:tcPr>
                <w:tcW w:w="1638" w:type="pct"/>
              </w:tcPr>
              <w:p w:rsidR="00FF096B" w:rsidRDefault="00FF096B" w:rsidP="00907307">
                <w:pPr>
                  <w:jc w:val="right"/>
                  <w:rPr>
                    <w:szCs w:val="21"/>
                  </w:rPr>
                </w:pPr>
                <w:r>
                  <w:t>5.00</w:t>
                </w:r>
              </w:p>
            </w:tc>
          </w:tr>
          <w:tr w:rsidR="00FF096B" w:rsidTr="00907307">
            <w:sdt>
              <w:sdtPr>
                <w:tag w:val="_PLD_9e3f446d139c40e6ae777c649704d8e8"/>
                <w:id w:val="2245139"/>
                <w:lock w:val="sdtLocked"/>
              </w:sdtPr>
              <w:sdtContent>
                <w:tc>
                  <w:tcPr>
                    <w:tcW w:w="5000" w:type="pct"/>
                    <w:gridSpan w:val="3"/>
                  </w:tcPr>
                  <w:p w:rsidR="00FF096B" w:rsidRDefault="00FF096B" w:rsidP="00907307">
                    <w:pPr>
                      <w:rPr>
                        <w:szCs w:val="21"/>
                      </w:rPr>
                    </w:pPr>
                    <w:r>
                      <w:rPr>
                        <w:rFonts w:hint="eastAsia"/>
                        <w:szCs w:val="21"/>
                      </w:rPr>
                      <w:t>其中：</w:t>
                    </w:r>
                    <w:r>
                      <w:rPr>
                        <w:szCs w:val="21"/>
                      </w:rPr>
                      <w:t>1年以内分项，可添加行</w:t>
                    </w:r>
                  </w:p>
                </w:tc>
              </w:sdtContent>
            </w:sdt>
          </w:tr>
          <w:tr w:rsidR="00FF096B" w:rsidTr="00907307">
            <w:sdt>
              <w:sdtPr>
                <w:tag w:val="_PLD_e698ad8a41f54dcc916ea639270ba7c6"/>
                <w:id w:val="2245140"/>
                <w:lock w:val="sdtLocked"/>
              </w:sdtPr>
              <w:sdtContent>
                <w:tc>
                  <w:tcPr>
                    <w:tcW w:w="1725" w:type="pct"/>
                  </w:tcPr>
                  <w:p w:rsidR="00FF096B" w:rsidRDefault="00FF096B" w:rsidP="00907307">
                    <w:pPr>
                      <w:rPr>
                        <w:szCs w:val="21"/>
                      </w:rPr>
                    </w:pPr>
                    <w:r>
                      <w:rPr>
                        <w:szCs w:val="21"/>
                      </w:rPr>
                      <w:t>1－2年</w:t>
                    </w:r>
                  </w:p>
                </w:tc>
              </w:sdtContent>
            </w:sdt>
            <w:tc>
              <w:tcPr>
                <w:tcW w:w="1637" w:type="pct"/>
              </w:tcPr>
              <w:p w:rsidR="00FF096B" w:rsidRDefault="00FF096B" w:rsidP="00907307">
                <w:pPr>
                  <w:jc w:val="right"/>
                  <w:rPr>
                    <w:szCs w:val="21"/>
                  </w:rPr>
                </w:pPr>
                <w:r>
                  <w:t>10.00</w:t>
                </w:r>
              </w:p>
            </w:tc>
            <w:tc>
              <w:tcPr>
                <w:tcW w:w="1638" w:type="pct"/>
              </w:tcPr>
              <w:p w:rsidR="00FF096B" w:rsidRDefault="00FF096B" w:rsidP="00907307">
                <w:pPr>
                  <w:jc w:val="right"/>
                  <w:rPr>
                    <w:szCs w:val="21"/>
                  </w:rPr>
                </w:pPr>
                <w:r>
                  <w:t>10.00</w:t>
                </w:r>
              </w:p>
            </w:tc>
          </w:tr>
          <w:tr w:rsidR="00FF096B" w:rsidTr="00907307">
            <w:sdt>
              <w:sdtPr>
                <w:tag w:val="_PLD_ce7ae29488814635990d8d7c0a9841c2"/>
                <w:id w:val="2245141"/>
                <w:lock w:val="sdtLocked"/>
              </w:sdtPr>
              <w:sdtContent>
                <w:tc>
                  <w:tcPr>
                    <w:tcW w:w="1725" w:type="pct"/>
                  </w:tcPr>
                  <w:p w:rsidR="00FF096B" w:rsidRDefault="00FF096B" w:rsidP="00907307">
                    <w:pPr>
                      <w:rPr>
                        <w:szCs w:val="21"/>
                      </w:rPr>
                    </w:pPr>
                    <w:r>
                      <w:rPr>
                        <w:szCs w:val="21"/>
                      </w:rPr>
                      <w:t>2－3年</w:t>
                    </w:r>
                  </w:p>
                </w:tc>
              </w:sdtContent>
            </w:sdt>
            <w:tc>
              <w:tcPr>
                <w:tcW w:w="1637" w:type="pct"/>
              </w:tcPr>
              <w:p w:rsidR="00FF096B" w:rsidRDefault="00FF096B" w:rsidP="00907307">
                <w:pPr>
                  <w:jc w:val="right"/>
                  <w:rPr>
                    <w:szCs w:val="21"/>
                  </w:rPr>
                </w:pPr>
                <w:r>
                  <w:t>20.00</w:t>
                </w:r>
              </w:p>
            </w:tc>
            <w:tc>
              <w:tcPr>
                <w:tcW w:w="1638" w:type="pct"/>
              </w:tcPr>
              <w:p w:rsidR="00FF096B" w:rsidRDefault="00FF096B" w:rsidP="00907307">
                <w:pPr>
                  <w:jc w:val="right"/>
                  <w:rPr>
                    <w:szCs w:val="21"/>
                  </w:rPr>
                </w:pPr>
                <w:r>
                  <w:t>20.00</w:t>
                </w:r>
              </w:p>
            </w:tc>
          </w:tr>
          <w:tr w:rsidR="00FF096B" w:rsidTr="00907307">
            <w:sdt>
              <w:sdtPr>
                <w:tag w:val="_PLD_a3c1fa809fae4520b03057d44c5d9875"/>
                <w:id w:val="2245142"/>
                <w:lock w:val="sdtLocked"/>
              </w:sdtPr>
              <w:sdtContent>
                <w:tc>
                  <w:tcPr>
                    <w:tcW w:w="1725" w:type="pct"/>
                  </w:tcPr>
                  <w:p w:rsidR="00FF096B" w:rsidRDefault="00FF096B" w:rsidP="00907307">
                    <w:pPr>
                      <w:rPr>
                        <w:szCs w:val="21"/>
                      </w:rPr>
                    </w:pPr>
                    <w:r>
                      <w:rPr>
                        <w:szCs w:val="21"/>
                      </w:rPr>
                      <w:t>3年以上</w:t>
                    </w:r>
                  </w:p>
                </w:tc>
              </w:sdtContent>
            </w:sdt>
            <w:tc>
              <w:tcPr>
                <w:tcW w:w="1637" w:type="pct"/>
              </w:tcPr>
              <w:p w:rsidR="00FF096B" w:rsidRDefault="00FF096B" w:rsidP="00907307">
                <w:pPr>
                  <w:jc w:val="right"/>
                  <w:rPr>
                    <w:szCs w:val="21"/>
                  </w:rPr>
                </w:pPr>
              </w:p>
            </w:tc>
            <w:tc>
              <w:tcPr>
                <w:tcW w:w="1638" w:type="pct"/>
              </w:tcPr>
              <w:p w:rsidR="00FF096B" w:rsidRDefault="00FF096B" w:rsidP="00907307">
                <w:pPr>
                  <w:jc w:val="right"/>
                  <w:rPr>
                    <w:szCs w:val="21"/>
                  </w:rPr>
                </w:pPr>
              </w:p>
            </w:tc>
          </w:tr>
          <w:tr w:rsidR="00FF096B" w:rsidTr="00907307">
            <w:sdt>
              <w:sdtPr>
                <w:tag w:val="_PLD_15202034fd874d84af49e9375b0b9d4d"/>
                <w:id w:val="2245143"/>
                <w:lock w:val="sdtLocked"/>
              </w:sdtPr>
              <w:sdtContent>
                <w:tc>
                  <w:tcPr>
                    <w:tcW w:w="1725" w:type="pct"/>
                  </w:tcPr>
                  <w:p w:rsidR="00FF096B" w:rsidRDefault="00FF096B" w:rsidP="00907307">
                    <w:pPr>
                      <w:rPr>
                        <w:szCs w:val="21"/>
                      </w:rPr>
                    </w:pPr>
                    <w:r>
                      <w:rPr>
                        <w:szCs w:val="21"/>
                      </w:rPr>
                      <w:t>3－4年</w:t>
                    </w:r>
                  </w:p>
                </w:tc>
              </w:sdtContent>
            </w:sdt>
            <w:tc>
              <w:tcPr>
                <w:tcW w:w="1637" w:type="pct"/>
              </w:tcPr>
              <w:p w:rsidR="00FF096B" w:rsidRDefault="00FF096B" w:rsidP="00907307">
                <w:pPr>
                  <w:jc w:val="right"/>
                  <w:rPr>
                    <w:szCs w:val="21"/>
                  </w:rPr>
                </w:pPr>
                <w:r>
                  <w:t>50.00</w:t>
                </w:r>
              </w:p>
            </w:tc>
            <w:tc>
              <w:tcPr>
                <w:tcW w:w="1638" w:type="pct"/>
              </w:tcPr>
              <w:p w:rsidR="00FF096B" w:rsidRDefault="00FF096B" w:rsidP="00907307">
                <w:pPr>
                  <w:jc w:val="right"/>
                  <w:rPr>
                    <w:szCs w:val="21"/>
                  </w:rPr>
                </w:pPr>
                <w:r>
                  <w:t>50.00</w:t>
                </w:r>
              </w:p>
            </w:tc>
          </w:tr>
          <w:tr w:rsidR="00FF096B" w:rsidTr="00907307">
            <w:sdt>
              <w:sdtPr>
                <w:tag w:val="_PLD_3bbbca1fb4cb44d2b24a22e01267c0a7"/>
                <w:id w:val="2245144"/>
                <w:lock w:val="sdtLocked"/>
              </w:sdtPr>
              <w:sdtContent>
                <w:tc>
                  <w:tcPr>
                    <w:tcW w:w="1725" w:type="pct"/>
                  </w:tcPr>
                  <w:p w:rsidR="00FF096B" w:rsidRDefault="00FF096B" w:rsidP="00907307">
                    <w:pPr>
                      <w:rPr>
                        <w:szCs w:val="21"/>
                      </w:rPr>
                    </w:pPr>
                    <w:r>
                      <w:rPr>
                        <w:szCs w:val="21"/>
                      </w:rPr>
                      <w:t>4－5年</w:t>
                    </w:r>
                  </w:p>
                </w:tc>
              </w:sdtContent>
            </w:sdt>
            <w:tc>
              <w:tcPr>
                <w:tcW w:w="1637" w:type="pct"/>
              </w:tcPr>
              <w:p w:rsidR="00FF096B" w:rsidRDefault="00FF096B" w:rsidP="00907307">
                <w:pPr>
                  <w:jc w:val="right"/>
                  <w:rPr>
                    <w:szCs w:val="21"/>
                  </w:rPr>
                </w:pPr>
                <w:r>
                  <w:t>80.00</w:t>
                </w:r>
              </w:p>
            </w:tc>
            <w:tc>
              <w:tcPr>
                <w:tcW w:w="1638" w:type="pct"/>
              </w:tcPr>
              <w:p w:rsidR="00FF096B" w:rsidRDefault="00FF096B" w:rsidP="00907307">
                <w:pPr>
                  <w:jc w:val="right"/>
                  <w:rPr>
                    <w:szCs w:val="21"/>
                  </w:rPr>
                </w:pPr>
                <w:r>
                  <w:t>80.00</w:t>
                </w:r>
              </w:p>
            </w:tc>
          </w:tr>
          <w:tr w:rsidR="00FF096B" w:rsidTr="00907307">
            <w:sdt>
              <w:sdtPr>
                <w:tag w:val="_PLD_7494df1d577648969f6cb76f74d11643"/>
                <w:id w:val="2245145"/>
                <w:lock w:val="sdtLocked"/>
              </w:sdtPr>
              <w:sdtContent>
                <w:tc>
                  <w:tcPr>
                    <w:tcW w:w="1725" w:type="pct"/>
                  </w:tcPr>
                  <w:p w:rsidR="00FF096B" w:rsidRDefault="00FF096B" w:rsidP="00907307">
                    <w:pPr>
                      <w:rPr>
                        <w:szCs w:val="21"/>
                      </w:rPr>
                    </w:pPr>
                    <w:r>
                      <w:rPr>
                        <w:szCs w:val="21"/>
                      </w:rPr>
                      <w:t>5年以上</w:t>
                    </w:r>
                  </w:p>
                </w:tc>
              </w:sdtContent>
            </w:sdt>
            <w:tc>
              <w:tcPr>
                <w:tcW w:w="1637" w:type="pct"/>
              </w:tcPr>
              <w:p w:rsidR="00FF096B" w:rsidRDefault="00FF096B" w:rsidP="00907307">
                <w:pPr>
                  <w:jc w:val="right"/>
                  <w:rPr>
                    <w:szCs w:val="21"/>
                  </w:rPr>
                </w:pPr>
                <w:r>
                  <w:t>100.00</w:t>
                </w:r>
              </w:p>
            </w:tc>
            <w:tc>
              <w:tcPr>
                <w:tcW w:w="1638" w:type="pct"/>
              </w:tcPr>
              <w:p w:rsidR="00FF096B" w:rsidRDefault="00FF096B" w:rsidP="00907307">
                <w:pPr>
                  <w:jc w:val="right"/>
                  <w:rPr>
                    <w:szCs w:val="21"/>
                  </w:rPr>
                </w:pPr>
                <w:r>
                  <w:t>100.00</w:t>
                </w:r>
              </w:p>
            </w:tc>
          </w:tr>
        </w:tbl>
        <w:p w:rsidR="00DC3A47" w:rsidRPr="00FF096B" w:rsidRDefault="0050746A"/>
      </w:sdtContent>
    </w:sdt>
    <w:sdt>
      <w:sdtPr>
        <w:rPr>
          <w:szCs w:val="21"/>
        </w:rPr>
        <w:alias w:val="模块:组合中，采用余额百分比法计提坏账准备的"/>
        <w:tag w:val="_GBC_42695328443346a19705a83f0dd76480"/>
        <w:id w:val="-1833751041"/>
        <w:lock w:val="sdtLocked"/>
        <w:placeholder>
          <w:docPart w:val="GBC22222222222222222222222222222"/>
        </w:placeholder>
      </w:sdtPr>
      <w:sdtEndPr>
        <w:rPr>
          <w:rFonts w:hint="eastAsia"/>
        </w:rPr>
      </w:sdtEndPr>
      <w:sdtContent>
        <w:p w:rsidR="00DC3A47" w:rsidRDefault="006D1152">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048678693"/>
            <w:lock w:val="sdtContentLocked"/>
            <w:placeholder>
              <w:docPart w:val="GBC22222222222222222222222222222"/>
            </w:placeholder>
          </w:sdtPr>
          <w:sdtContent>
            <w:p w:rsidR="00DC3A47" w:rsidRDefault="0050746A" w:rsidP="00FF096B">
              <w:pPr>
                <w:rPr>
                  <w:szCs w:val="21"/>
                </w:rPr>
              </w:pPr>
              <w:r>
                <w:rPr>
                  <w:szCs w:val="21"/>
                </w:rPr>
                <w:fldChar w:fldCharType="begin"/>
              </w:r>
              <w:r w:rsidR="00FF096B">
                <w:rPr>
                  <w:szCs w:val="21"/>
                </w:rPr>
                <w:instrText xml:space="preserve"> MACROBUTTON  SnrToggleCheckbox □适用 </w:instrText>
              </w:r>
              <w:r>
                <w:rPr>
                  <w:szCs w:val="21"/>
                </w:rPr>
                <w:fldChar w:fldCharType="end"/>
              </w:r>
              <w:r>
                <w:rPr>
                  <w:szCs w:val="21"/>
                </w:rPr>
                <w:fldChar w:fldCharType="begin"/>
              </w:r>
              <w:r w:rsidR="00FF096B">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1129054794"/>
        <w:lock w:val="sdtLocked"/>
        <w:placeholder>
          <w:docPart w:val="GBC22222222222222222222222222222"/>
        </w:placeholder>
      </w:sdtPr>
      <w:sdtContent>
        <w:p w:rsidR="00DC3A47" w:rsidRDefault="006D1152">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63921583"/>
            <w:lock w:val="sdtContentLocked"/>
            <w:placeholder>
              <w:docPart w:val="GBC22222222222222222222222222222"/>
            </w:placeholder>
          </w:sdtPr>
          <w:sdtContent>
            <w:p w:rsidR="00DC3A47" w:rsidRDefault="0050746A" w:rsidP="00FF096B">
              <w:pPr>
                <w:rPr>
                  <w:szCs w:val="21"/>
                </w:rPr>
              </w:pPr>
              <w:r>
                <w:rPr>
                  <w:szCs w:val="21"/>
                </w:rPr>
                <w:fldChar w:fldCharType="begin"/>
              </w:r>
              <w:r w:rsidR="00FF096B">
                <w:rPr>
                  <w:szCs w:val="21"/>
                </w:rPr>
                <w:instrText xml:space="preserve"> MACROBUTTON  SnrToggleCheckbox □适用 </w:instrText>
              </w:r>
              <w:r>
                <w:rPr>
                  <w:szCs w:val="21"/>
                </w:rPr>
                <w:fldChar w:fldCharType="end"/>
              </w:r>
              <w:r>
                <w:rPr>
                  <w:szCs w:val="21"/>
                </w:rPr>
                <w:fldChar w:fldCharType="begin"/>
              </w:r>
              <w:r w:rsidR="00FF096B">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1661078002"/>
        <w:lock w:val="sdtLocked"/>
        <w:placeholder>
          <w:docPart w:val="GBC22222222222222222222222222222"/>
        </w:placeholder>
      </w:sdtPr>
      <w:sdtEndPr>
        <w:rPr>
          <w:rFonts w:asciiTheme="minorEastAsia" w:eastAsiaTheme="minorEastAsia" w:hAnsiTheme="minorEastAsia" w:hint="eastAsia"/>
          <w:szCs w:val="21"/>
        </w:rPr>
      </w:sdtEndPr>
      <w:sdtContent>
        <w:p w:rsidR="00DC3A47" w:rsidRDefault="006D1152" w:rsidP="009A09A8">
          <w:pPr>
            <w:pStyle w:val="4"/>
            <w:numPr>
              <w:ilvl w:val="0"/>
              <w:numId w:val="40"/>
            </w:numPr>
          </w:pPr>
          <w:r>
            <w:rPr>
              <w:rFonts w:hint="eastAsia"/>
            </w:rPr>
            <w:t>单项金额不重大但单独计提坏账准备的应收款项：</w:t>
          </w:r>
        </w:p>
        <w:sdt>
          <w:sdtPr>
            <w:alias w:val="是否适用：单项金额不重大但单独计提坏账准备的应收款项[双击切换]"/>
            <w:tag w:val="_GBC_5b8ea154df004a7d99ab7f85da3cae91"/>
            <w:id w:val="-837765840"/>
            <w:lock w:val="sdtContentLocked"/>
            <w:placeholder>
              <w:docPart w:val="GBC22222222222222222222222222222"/>
            </w:placeholder>
          </w:sdtPr>
          <w:sdtContent>
            <w:p w:rsidR="00DC3A47" w:rsidRDefault="0050746A">
              <w:r>
                <w:fldChar w:fldCharType="begin"/>
              </w:r>
              <w:r w:rsidR="00FF096B">
                <w:instrText xml:space="preserve"> MACROBUTTON  SnrToggleCheckbox √适用 </w:instrText>
              </w:r>
              <w:r>
                <w:fldChar w:fldCharType="end"/>
              </w:r>
              <w:r>
                <w:fldChar w:fldCharType="begin"/>
              </w:r>
              <w:r w:rsidR="00FF096B">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11"/>
          </w:tblGrid>
          <w:tr w:rsidR="00DC3A47" w:rsidRPr="00273EF0" w:rsidTr="00F96290">
            <w:sdt>
              <w:sdtPr>
                <w:rPr>
                  <w:rFonts w:asciiTheme="minorEastAsia" w:eastAsiaTheme="minorEastAsia" w:hAnsiTheme="minorEastAsia"/>
                  <w:szCs w:val="21"/>
                </w:rPr>
                <w:tag w:val="_PLD_c682570a15d549f1ac52e85ed84eb821"/>
                <w:id w:val="214089098"/>
                <w:lock w:val="sdtLocked"/>
              </w:sdtPr>
              <w:sdtContent>
                <w:tc>
                  <w:tcPr>
                    <w:tcW w:w="2397" w:type="pct"/>
                  </w:tcPr>
                  <w:p w:rsidR="00DC3A47" w:rsidRPr="00273EF0" w:rsidRDefault="006D1152">
                    <w:pPr>
                      <w:rPr>
                        <w:rFonts w:asciiTheme="minorEastAsia" w:eastAsiaTheme="minorEastAsia" w:hAnsiTheme="minorEastAsia"/>
                        <w:szCs w:val="21"/>
                      </w:rPr>
                    </w:pPr>
                    <w:r w:rsidRPr="00273EF0">
                      <w:rPr>
                        <w:rFonts w:asciiTheme="minorEastAsia" w:eastAsiaTheme="minorEastAsia" w:hAnsiTheme="minorEastAsia"/>
                        <w:szCs w:val="21"/>
                      </w:rPr>
                      <w:t>单项计提坏账准备的理由</w:t>
                    </w:r>
                  </w:p>
                </w:tc>
              </w:sdtContent>
            </w:sdt>
            <w:tc>
              <w:tcPr>
                <w:tcW w:w="2603" w:type="pct"/>
              </w:tcPr>
              <w:p w:rsidR="00DC3A47" w:rsidRPr="00273EF0" w:rsidRDefault="00FF096B">
                <w:pPr>
                  <w:rPr>
                    <w:rFonts w:asciiTheme="minorEastAsia" w:eastAsiaTheme="minorEastAsia" w:hAnsiTheme="minorEastAsia"/>
                    <w:szCs w:val="21"/>
                  </w:rPr>
                </w:pPr>
                <w:r w:rsidRPr="00273EF0">
                  <w:rPr>
                    <w:rFonts w:asciiTheme="minorEastAsia" w:eastAsiaTheme="minorEastAsia" w:hAnsiTheme="minorEastAsia"/>
                    <w:b/>
                    <w:szCs w:val="21"/>
                  </w:rPr>
                  <w:t>涉诉款项、客户信用状况恶化的应收款项</w:t>
                </w:r>
              </w:p>
            </w:tc>
          </w:tr>
          <w:tr w:rsidR="00DC3A47" w:rsidRPr="00273EF0" w:rsidTr="00F96290">
            <w:sdt>
              <w:sdtPr>
                <w:rPr>
                  <w:rFonts w:asciiTheme="minorEastAsia" w:eastAsiaTheme="minorEastAsia" w:hAnsiTheme="minorEastAsia"/>
                  <w:szCs w:val="21"/>
                </w:rPr>
                <w:tag w:val="_PLD_4e0be7bd7b0447f09671a545e737d79b"/>
                <w:id w:val="-1106034261"/>
                <w:lock w:val="sdtLocked"/>
              </w:sdtPr>
              <w:sdtContent>
                <w:tc>
                  <w:tcPr>
                    <w:tcW w:w="2397" w:type="pct"/>
                  </w:tcPr>
                  <w:p w:rsidR="00DC3A47" w:rsidRPr="00273EF0" w:rsidRDefault="006D1152">
                    <w:pPr>
                      <w:rPr>
                        <w:rFonts w:asciiTheme="minorEastAsia" w:eastAsiaTheme="minorEastAsia" w:hAnsiTheme="minorEastAsia"/>
                        <w:szCs w:val="21"/>
                      </w:rPr>
                    </w:pPr>
                    <w:r w:rsidRPr="00273EF0">
                      <w:rPr>
                        <w:rFonts w:asciiTheme="minorEastAsia" w:eastAsiaTheme="minorEastAsia" w:hAnsiTheme="minorEastAsia"/>
                        <w:szCs w:val="21"/>
                      </w:rPr>
                      <w:t>坏账准备的计提方法</w:t>
                    </w:r>
                  </w:p>
                </w:tc>
              </w:sdtContent>
            </w:sdt>
            <w:tc>
              <w:tcPr>
                <w:tcW w:w="2603" w:type="pct"/>
              </w:tcPr>
              <w:p w:rsidR="00DC3A47" w:rsidRPr="00273EF0" w:rsidRDefault="00FF096B">
                <w:pPr>
                  <w:rPr>
                    <w:rFonts w:asciiTheme="minorEastAsia" w:eastAsiaTheme="minorEastAsia" w:hAnsiTheme="minorEastAsia"/>
                    <w:szCs w:val="21"/>
                  </w:rPr>
                </w:pPr>
                <w:r w:rsidRPr="00273EF0">
                  <w:rPr>
                    <w:rFonts w:asciiTheme="minorEastAsia" w:eastAsiaTheme="minorEastAsia" w:hAnsiTheme="minorEastAsia"/>
                    <w:szCs w:val="21"/>
                  </w:rPr>
                  <w:t>根据其未来现金流量现值低于其账面价值的差额计提坏账准备</w:t>
                </w:r>
              </w:p>
            </w:tc>
          </w:tr>
        </w:tbl>
      </w:sdtContent>
    </w:sdt>
    <w:p w:rsidR="00DC3A47" w:rsidRDefault="00DC3A47">
      <w:pPr>
        <w:rPr>
          <w:szCs w:val="21"/>
        </w:rPr>
      </w:pPr>
    </w:p>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Theme="minorEastAsia" w:eastAsiaTheme="minorEastAsia" w:hAnsiTheme="minorEastAsia" w:cs="Times New Roman"/>
          <w:szCs w:val="21"/>
        </w:rPr>
      </w:sdtEndPr>
      <w:sdtContent>
        <w:p w:rsidR="00DC3A47" w:rsidRDefault="006D1152" w:rsidP="009A09A8">
          <w:pPr>
            <w:pStyle w:val="3"/>
            <w:numPr>
              <w:ilvl w:val="0"/>
              <w:numId w:val="39"/>
            </w:numPr>
          </w:pPr>
          <w:r>
            <w:t>存货</w:t>
          </w:r>
        </w:p>
        <w:sdt>
          <w:sdtPr>
            <w:alias w:val="是否适用：存货_重要会计政策和估计[双击切换]"/>
            <w:tag w:val="_GBC_5c493df9664440ecbc3f3fa5d917221a"/>
            <w:id w:val="-1357657321"/>
            <w:lock w:val="sdtContentLocked"/>
            <w:placeholder>
              <w:docPart w:val="GBC22222222222222222222222222222"/>
            </w:placeholder>
          </w:sdtPr>
          <w:sdtContent>
            <w:p w:rsidR="00DC3A47" w:rsidRDefault="0050746A">
              <w:r>
                <w:fldChar w:fldCharType="begin"/>
              </w:r>
              <w:r w:rsidR="00FF096B">
                <w:instrText xml:space="preserve"> MACROBUTTON  SnrToggleCheckbox √适用 </w:instrText>
              </w:r>
              <w:r>
                <w:fldChar w:fldCharType="end"/>
              </w:r>
              <w:r>
                <w:fldChar w:fldCharType="begin"/>
              </w:r>
              <w:r w:rsidR="00FF096B">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EndPr>
            <w:rPr>
              <w:rFonts w:asciiTheme="minorEastAsia" w:eastAsiaTheme="minorEastAsia" w:hAnsiTheme="minorEastAsia"/>
            </w:rPr>
          </w:sdtEndPr>
          <w:sdtContent>
            <w:p w:rsidR="00EA1189" w:rsidRPr="00273EF0" w:rsidRDefault="00EA1189"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（1）存货的分类</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本集团存货分为原材料</w:t>
              </w:r>
              <w:r w:rsidRPr="00273EF0">
                <w:rPr>
                  <w:rFonts w:asciiTheme="minorEastAsia" w:eastAsiaTheme="minorEastAsia" w:hAnsiTheme="minorEastAsia"/>
                  <w:szCs w:val="21"/>
                </w:rPr>
                <w:t>、委托加工材料</w:t>
              </w:r>
              <w:r w:rsidRPr="00273EF0">
                <w:rPr>
                  <w:rFonts w:asciiTheme="minorEastAsia" w:eastAsiaTheme="minorEastAsia" w:hAnsiTheme="minorEastAsia" w:hint="eastAsia"/>
                  <w:szCs w:val="21"/>
                </w:rPr>
                <w:t>、在产品</w:t>
              </w:r>
              <w:r w:rsidRPr="00273EF0">
                <w:rPr>
                  <w:rFonts w:asciiTheme="minorEastAsia" w:eastAsiaTheme="minorEastAsia" w:hAnsiTheme="minorEastAsia"/>
                  <w:szCs w:val="21"/>
                </w:rPr>
                <w:t>、自制半成品、外购半成品</w:t>
              </w:r>
              <w:r w:rsidRPr="00273EF0">
                <w:rPr>
                  <w:rFonts w:asciiTheme="minorEastAsia" w:eastAsiaTheme="minorEastAsia" w:hAnsiTheme="minorEastAsia" w:hint="eastAsia"/>
                  <w:szCs w:val="21"/>
                </w:rPr>
                <w:t>、库存商品。</w:t>
              </w:r>
            </w:p>
            <w:p w:rsidR="00EA1189" w:rsidRPr="00273EF0" w:rsidRDefault="00EA1189"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（2）发出存货的计价方法</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本集团存货取得时按实际成本计价。存货发出时采用加权平均法计价。</w:t>
              </w:r>
              <w:r w:rsidRPr="00273EF0" w:rsidDel="00AF1B7D">
                <w:rPr>
                  <w:rFonts w:asciiTheme="minorEastAsia" w:eastAsiaTheme="minorEastAsia" w:hAnsiTheme="minorEastAsia" w:hint="eastAsia"/>
                  <w:szCs w:val="21"/>
                </w:rPr>
                <w:t xml:space="preserve"> </w:t>
              </w:r>
            </w:p>
            <w:p w:rsidR="00EA1189" w:rsidRPr="00273EF0" w:rsidRDefault="00EA1189"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（3）存货可变现净值的确定依据及存货跌价准备的计提方法</w:t>
              </w:r>
            </w:p>
            <w:p w:rsidR="00EA1189"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EA1189"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资产负债表日，存货成本高于其可变现净值的，计提存货跌价准备。本集团通常按照单个或类别存货项目计提存货跌价准备，资产负债表日，以前减记存货价值的影响因素已经消失的，存货跌价准备在原已计提的金额内转回。</w:t>
              </w:r>
            </w:p>
            <w:p w:rsidR="00EA1189" w:rsidRPr="00273EF0" w:rsidRDefault="00EA1189"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（4）存货的盘存制度</w:t>
              </w:r>
            </w:p>
            <w:p w:rsidR="00EA1189"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本集团存货盘存制度采用永续盘存制。</w:t>
              </w:r>
            </w:p>
            <w:p w:rsidR="00EA1189" w:rsidRPr="00273EF0" w:rsidRDefault="00EA1189"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（5）低值易耗品和包装物的摊销方法</w:t>
              </w:r>
            </w:p>
            <w:p w:rsidR="00DC3A47"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lastRenderedPageBreak/>
                <w:t>本集团低值易耗品和包装物领用时采用一次转销法摊销。</w:t>
              </w:r>
            </w:p>
          </w:sdtContent>
        </w:sdt>
      </w:sdtContent>
    </w:sdt>
    <w:p w:rsidR="00DC3A47" w:rsidRDefault="00DC3A47">
      <w:pPr>
        <w:rPr>
          <w:rFonts w:cs="Times New Roman"/>
          <w:szCs w:val="21"/>
        </w:rPr>
      </w:pPr>
    </w:p>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rsidR="00DC3A47" w:rsidRDefault="006D1152" w:rsidP="009A09A8">
          <w:pPr>
            <w:pStyle w:val="3"/>
            <w:numPr>
              <w:ilvl w:val="0"/>
              <w:numId w:val="39"/>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ContentLocked"/>
            <w:placeholder>
              <w:docPart w:val="GBC22222222222222222222222222222"/>
            </w:placeholder>
          </w:sdtPr>
          <w:sdtContent>
            <w:p w:rsidR="00DC3A47" w:rsidRDefault="0050746A" w:rsidP="00EA1189">
              <w:pPr>
                <w:rPr>
                  <w:szCs w:val="21"/>
                </w:rPr>
              </w:pPr>
              <w:r>
                <w:rPr>
                  <w:szCs w:val="21"/>
                </w:rPr>
                <w:fldChar w:fldCharType="begin"/>
              </w:r>
              <w:r w:rsidR="00EA1189">
                <w:rPr>
                  <w:szCs w:val="21"/>
                </w:rPr>
                <w:instrText xml:space="preserve"> MACROBUTTON  SnrToggleCheckbox □适用 </w:instrText>
              </w:r>
              <w:r>
                <w:rPr>
                  <w:szCs w:val="21"/>
                </w:rPr>
                <w:fldChar w:fldCharType="end"/>
              </w:r>
              <w:r>
                <w:rPr>
                  <w:szCs w:val="21"/>
                </w:rPr>
                <w:fldChar w:fldCharType="begin"/>
              </w:r>
              <w:r w:rsidR="00EA1189">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DC3A47" w:rsidRDefault="006D1152" w:rsidP="009A09A8">
          <w:pPr>
            <w:pStyle w:val="3"/>
            <w:numPr>
              <w:ilvl w:val="0"/>
              <w:numId w:val="39"/>
            </w:numPr>
          </w:pPr>
          <w:r>
            <w:t>长期股权投资</w:t>
          </w:r>
        </w:p>
        <w:sdt>
          <w:sdtPr>
            <w:alias w:val="是否适用：长期股权投资_重要会计政策和估计[双击切换]"/>
            <w:tag w:val="_GBC_a2b657853ac547afaaad118dec96d0e1"/>
            <w:id w:val="-962661790"/>
            <w:lock w:val="sdtContentLocked"/>
            <w:placeholder>
              <w:docPart w:val="GBC22222222222222222222222222222"/>
            </w:placeholder>
          </w:sdtPr>
          <w:sdtContent>
            <w:p w:rsidR="00DC3A47" w:rsidRDefault="0050746A">
              <w:r>
                <w:fldChar w:fldCharType="begin"/>
              </w:r>
              <w:r w:rsidR="00EA1189">
                <w:instrText xml:space="preserve"> MACROBUTTON  SnrToggleCheckbox √适用 </w:instrText>
              </w:r>
              <w:r>
                <w:fldChar w:fldCharType="end"/>
              </w:r>
              <w:r>
                <w:fldChar w:fldCharType="begin"/>
              </w:r>
              <w:r w:rsidR="00EA1189">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Content>
            <w:p w:rsidR="00EA1189"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长期股权投资包括对子公司和联营企业的权益性投资。本集团能够对被投资单位施加重大影响的，为本集团的联营企业。</w:t>
              </w:r>
            </w:p>
            <w:p w:rsidR="00EA1189" w:rsidRPr="00273EF0" w:rsidRDefault="00EA1189"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（1）初始投资成本确定</w:t>
              </w:r>
            </w:p>
            <w:p w:rsidR="00EA1189"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形成企业合并的长期股权投资：同一控制下企业合并取得的长期股权投资，在合并日按照取得被合并方所有者权益在最终控制方合并财务报表中的账面价值份额作为投资成本；非同一控制下企业合并取得的长期股权投资，按照合并成本作为长期股权投资的投资成本。</w:t>
              </w:r>
            </w:p>
            <w:p w:rsidR="00EA1189" w:rsidRPr="00273EF0" w:rsidRDefault="00EA1189" w:rsidP="00311181">
              <w:pPr>
                <w:snapToGrid w:val="0"/>
                <w:spacing w:beforeLines="200"/>
                <w:rPr>
                  <w:rFonts w:asciiTheme="minorEastAsia" w:eastAsiaTheme="minorEastAsia" w:hAnsiTheme="minorEastAsia"/>
                  <w:szCs w:val="21"/>
                </w:rPr>
              </w:pPr>
              <w:r w:rsidRPr="00273EF0">
                <w:rPr>
                  <w:rFonts w:asciiTheme="minorEastAsia" w:eastAsiaTheme="minorEastAsia" w:hAnsiTheme="minorEastAsia" w:hint="eastAsia"/>
                  <w:szCs w:val="21"/>
                </w:rPr>
                <w:t>对于其他方式取得的长期股权投资：支付现金取得的长期股权投资，按照实际支付的购买价款作为初始投资成本；发行权益性证券取得的长期股权投资，以发行权益性证券的公允价值作为初始投资成本。</w:t>
              </w:r>
            </w:p>
            <w:p w:rsidR="00EA1189" w:rsidRPr="00273EF0" w:rsidRDefault="00EA1189" w:rsidP="00273EF0">
              <w:pPr>
                <w:snapToGrid w:val="0"/>
                <w:ind w:leftChars="-50" w:left="-61" w:hangingChars="21" w:hanging="44"/>
                <w:outlineLvl w:val="2"/>
                <w:rPr>
                  <w:rFonts w:asciiTheme="minorEastAsia" w:eastAsiaTheme="minorEastAsia" w:hAnsiTheme="minorEastAsia"/>
                  <w:szCs w:val="21"/>
                </w:rPr>
              </w:pPr>
              <w:r w:rsidRPr="00273EF0">
                <w:rPr>
                  <w:rFonts w:asciiTheme="minorEastAsia" w:eastAsiaTheme="minorEastAsia" w:hAnsiTheme="minorEastAsia" w:hint="eastAsia"/>
                  <w:szCs w:val="21"/>
                </w:rPr>
                <w:t>（2）后续计量及损益确认方法</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对子公司的投资，采用成本法核算，除非投资符合持有待售的条件；对联营企业的投资，采用权益法核算。</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采用成本法核算的长期股权投资，除取得投资时实际支付的价款或对价中包含的已宣告但尚未发放的现金股利或利润外，被投资单位宣告分派的现金股利或利润，确认为投资收益计入当期损益。</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采用权益法核算的长期股权投资，初始投资成本大于投资时应享有被投资单位可辨认净资产公允价值份额的，不调整长期股权投资的投资成本；初始投资成本小于投资时应享有被投资单位可辨认净资产公允价值份额的，对长期股权投资的账面价值进行调整，差额计入投资当期的损益。</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szCs w:val="21"/>
                </w:rPr>
                <w:t>采用权益法核算时，</w:t>
              </w:r>
              <w:r w:rsidRPr="00273EF0">
                <w:rPr>
                  <w:rFonts w:asciiTheme="minorEastAsia" w:eastAsiaTheme="minorEastAsia" w:hAnsiTheme="minorEastAsia" w:hint="eastAsia"/>
                  <w:szCs w:val="21"/>
                </w:rPr>
                <w:t>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被投资单位除净损益、其他综合收益和利润分配以外所有者权益的其他变动，调整长期股权投资的账面价值并计入资本公积（其他资本公积）。</w:t>
              </w:r>
              <w:r w:rsidRPr="00273EF0">
                <w:rPr>
                  <w:rFonts w:asciiTheme="minorEastAsia" w:eastAsiaTheme="minorEastAsia" w:hAnsiTheme="minorEastAsia"/>
                  <w:szCs w:val="21"/>
                </w:rPr>
                <w:t>在确认应享有被投资单位净损益的份额时，以取得投资时被投资单位各项可辨认资产等的公允价值为基础，并按照本</w:t>
              </w:r>
              <w:r w:rsidRPr="00273EF0">
                <w:rPr>
                  <w:rFonts w:asciiTheme="minorEastAsia" w:eastAsiaTheme="minorEastAsia" w:hAnsiTheme="minorEastAsia" w:hint="eastAsia"/>
                  <w:szCs w:val="21"/>
                </w:rPr>
                <w:t>集团</w:t>
              </w:r>
              <w:r w:rsidRPr="00273EF0">
                <w:rPr>
                  <w:rFonts w:asciiTheme="minorEastAsia" w:eastAsiaTheme="minorEastAsia" w:hAnsiTheme="minorEastAsia"/>
                  <w:szCs w:val="21"/>
                </w:rPr>
                <w:t>的会计政策及会计期间，对被投资单位的净利润进行调整后确认。</w:t>
              </w:r>
            </w:p>
            <w:p w:rsidR="00EA1189" w:rsidRPr="00273EF0" w:rsidRDefault="00EA1189" w:rsidP="00273EF0">
              <w:pPr>
                <w:tabs>
                  <w:tab w:val="left" w:pos="618"/>
                </w:tabs>
                <w:snapToGrid w:val="0"/>
                <w:spacing w:before="120"/>
                <w:rPr>
                  <w:rFonts w:asciiTheme="minorEastAsia" w:eastAsiaTheme="minorEastAsia" w:hAnsiTheme="minorEastAsia"/>
                  <w:szCs w:val="21"/>
                </w:rPr>
              </w:pPr>
              <w:r w:rsidRPr="00273EF0">
                <w:rPr>
                  <w:rFonts w:asciiTheme="minorEastAsia" w:eastAsiaTheme="minorEastAsia" w:hAnsiTheme="minorEastAsia" w:hint="eastAsia"/>
                  <w:szCs w:val="21"/>
                </w:rPr>
                <w:t>因追加投资等原因能够对被投资单位施加重大影响或实施共同控制但不构成控制的，在转换日，按照原股权的公允价值加上新增投资成本之和，作为改按权益法核算的初始投资成本。原股权于转换日的公允价值与账面价值之间的差额，以及原计入其他综合收益的累计公允价值变动转入改按权益法核算的当期损益。</w:t>
              </w:r>
              <w:r w:rsidRPr="00273EF0">
                <w:rPr>
                  <w:rFonts w:asciiTheme="minorEastAsia" w:eastAsiaTheme="minorEastAsia" w:hAnsiTheme="minorEastAsia"/>
                  <w:szCs w:val="21"/>
                </w:rPr>
                <w:t xml:space="preserve"> </w:t>
              </w:r>
            </w:p>
            <w:p w:rsidR="00EA1189"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因处置部分股权投资等原因丧失了对被投资单位的共同控制或重大影响的，处置后的剩余股权在丧失共同控制或重大影响之日改按《企业会计准则第22号—金融工具确认和计量》进行会计处理，公允价值与账面价值之间的差额计入当期损益。原股权投资因采用权益法核算而确认的其他综合收益，在终止采用权益法核算时采用与被投资单位直接处置相关资产或负债相同的基础进行会计处理；原股权投资相关的其他所有者权益变动转入当期损益。</w:t>
              </w:r>
            </w:p>
            <w:p w:rsidR="00EA1189"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因处置部分股权投资等原因丧失了对被投资单位的控制的，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之间的差额计入当期损益。</w:t>
              </w:r>
            </w:p>
            <w:p w:rsidR="00EA1189" w:rsidRPr="00273EF0" w:rsidRDefault="00EA1189"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因其他投资方增资而导致本公司持股比例下降、从而丧失控制权但能对被投资单位实施共同控制或施加重大影响的，按照新的持股比例确认本公司应享有的被投资单位因增资扩股而增加净资产</w:t>
              </w:r>
              <w:r w:rsidRPr="00273EF0">
                <w:rPr>
                  <w:rFonts w:asciiTheme="minorEastAsia" w:eastAsiaTheme="minorEastAsia" w:hAnsiTheme="minorEastAsia" w:hint="eastAsia"/>
                  <w:szCs w:val="21"/>
                </w:rPr>
                <w:lastRenderedPageBreak/>
                <w:t>的份额，与应结转持股比例下降部分所对应的长期股权投资原账面价值之间的差额计入当期损益；然后，按照新的持股比例视同自取得投资时即采用权益法核算进行调整。</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本集团与联营企业之间发生的未实现内部交易损益按照持股比例计算归属于本集团的部分，在抵销基础上确认投资损益。但本集团与被投资单位发生的未实现内部交易损失，属于所转让资产减值损失的，不予以抵销。</w:t>
              </w:r>
            </w:p>
            <w:p w:rsidR="00EA1189" w:rsidRPr="00273EF0" w:rsidRDefault="00EA1189"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（3）确定对被投资单位具有重大影响的依据</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szCs w:val="21"/>
                </w:rPr>
                <w:t>当</w:t>
              </w:r>
              <w:r w:rsidRPr="00273EF0">
                <w:rPr>
                  <w:rFonts w:asciiTheme="minorEastAsia" w:eastAsiaTheme="minorEastAsia" w:hAnsiTheme="minorEastAsia" w:hint="eastAsia"/>
                  <w:szCs w:val="21"/>
                </w:rPr>
                <w:t>本公司</w:t>
              </w:r>
              <w:r w:rsidRPr="00273EF0">
                <w:rPr>
                  <w:rFonts w:asciiTheme="minorEastAsia" w:eastAsiaTheme="minorEastAsia" w:hAnsiTheme="minorEastAsia"/>
                  <w:szCs w:val="21"/>
                </w:rPr>
                <w:t>直接或通过子公司间接拥有被投资单位20</w:t>
              </w:r>
              <w:r w:rsidRPr="00273EF0">
                <w:rPr>
                  <w:rFonts w:asciiTheme="minorEastAsia" w:eastAsiaTheme="minorEastAsia" w:hAnsiTheme="minorEastAsia" w:hint="eastAsia"/>
                  <w:szCs w:val="21"/>
                </w:rPr>
                <w:t>%</w:t>
              </w:r>
              <w:r w:rsidRPr="00273EF0">
                <w:rPr>
                  <w:rFonts w:asciiTheme="minorEastAsia" w:eastAsiaTheme="minorEastAsia" w:hAnsiTheme="minorEastAsia"/>
                  <w:szCs w:val="21"/>
                </w:rPr>
                <w:t>（含</w:t>
              </w:r>
              <w:r w:rsidRPr="00273EF0">
                <w:rPr>
                  <w:rFonts w:asciiTheme="minorEastAsia" w:eastAsiaTheme="minorEastAsia" w:hAnsiTheme="minorEastAsia" w:hint="eastAsia"/>
                  <w:szCs w:val="21"/>
                </w:rPr>
                <w:t>20%</w:t>
              </w:r>
              <w:r w:rsidRPr="00273EF0">
                <w:rPr>
                  <w:rFonts w:asciiTheme="minorEastAsia" w:eastAsiaTheme="minorEastAsia" w:hAnsiTheme="minorEastAsia"/>
                  <w:szCs w:val="21"/>
                </w:rPr>
                <w:t>）以上但低于50</w:t>
              </w:r>
              <w:r w:rsidRPr="00273EF0">
                <w:rPr>
                  <w:rFonts w:asciiTheme="minorEastAsia" w:eastAsiaTheme="minorEastAsia" w:hAnsiTheme="minorEastAsia" w:hint="eastAsia"/>
                  <w:szCs w:val="21"/>
                </w:rPr>
                <w:t>%</w:t>
              </w:r>
              <w:r w:rsidRPr="00273EF0">
                <w:rPr>
                  <w:rFonts w:asciiTheme="minorEastAsia" w:eastAsiaTheme="minorEastAsia" w:hAnsiTheme="minorEastAsia"/>
                  <w:szCs w:val="21"/>
                </w:rPr>
                <w:t>的表决权股份时，</w:t>
              </w:r>
              <w:r w:rsidRPr="00273EF0">
                <w:rPr>
                  <w:rFonts w:asciiTheme="minorEastAsia" w:eastAsiaTheme="minorEastAsia" w:hAnsiTheme="minorEastAsia" w:hint="eastAsia"/>
                  <w:szCs w:val="21"/>
                </w:rPr>
                <w:t>一般认为</w:t>
              </w:r>
              <w:r w:rsidRPr="00273EF0">
                <w:rPr>
                  <w:rFonts w:asciiTheme="minorEastAsia" w:eastAsiaTheme="minorEastAsia" w:hAnsiTheme="minorEastAsia"/>
                  <w:szCs w:val="21"/>
                </w:rPr>
                <w:t>对被投资单位具有重大影响</w:t>
              </w:r>
              <w:r w:rsidRPr="00273EF0">
                <w:rPr>
                  <w:rFonts w:asciiTheme="minorEastAsia" w:eastAsiaTheme="minorEastAsia" w:hAnsiTheme="minorEastAsia" w:hint="eastAsia"/>
                  <w:szCs w:val="21"/>
                </w:rPr>
                <w:t>，</w:t>
              </w:r>
              <w:r w:rsidRPr="00273EF0">
                <w:rPr>
                  <w:rFonts w:asciiTheme="minorEastAsia" w:eastAsiaTheme="minorEastAsia" w:hAnsiTheme="minorEastAsia"/>
                  <w:szCs w:val="21"/>
                </w:rPr>
                <w:t>除非有明确证据表明该种情况下不能参与被投资单位的生产经营决策，不形成重大影响；本</w:t>
              </w:r>
              <w:r w:rsidRPr="00273EF0">
                <w:rPr>
                  <w:rFonts w:asciiTheme="minorEastAsia" w:eastAsiaTheme="minorEastAsia" w:hAnsiTheme="minorEastAsia" w:hint="eastAsia"/>
                  <w:szCs w:val="21"/>
                </w:rPr>
                <w:t>集团</w:t>
              </w:r>
              <w:r w:rsidRPr="00273EF0">
                <w:rPr>
                  <w:rFonts w:asciiTheme="minorEastAsia" w:eastAsiaTheme="minorEastAsia" w:hAnsiTheme="minorEastAsia"/>
                  <w:szCs w:val="21"/>
                </w:rPr>
                <w:t>拥有被投资单位20</w:t>
              </w:r>
              <w:r w:rsidRPr="00273EF0">
                <w:rPr>
                  <w:rFonts w:asciiTheme="minorEastAsia" w:eastAsiaTheme="minorEastAsia" w:hAnsiTheme="minorEastAsia" w:hint="eastAsia"/>
                  <w:szCs w:val="21"/>
                </w:rPr>
                <w:t>%</w:t>
              </w:r>
              <w:r w:rsidRPr="00273EF0">
                <w:rPr>
                  <w:rFonts w:asciiTheme="minorEastAsia" w:eastAsiaTheme="minorEastAsia" w:hAnsiTheme="minorEastAsia"/>
                  <w:szCs w:val="21"/>
                </w:rPr>
                <w:t>（不含）以下的表决权股份</w:t>
              </w:r>
              <w:r w:rsidRPr="00273EF0">
                <w:rPr>
                  <w:rFonts w:asciiTheme="minorEastAsia" w:eastAsiaTheme="minorEastAsia" w:hAnsiTheme="minorEastAsia" w:hint="eastAsia"/>
                  <w:szCs w:val="21"/>
                </w:rPr>
                <w:t>时</w:t>
              </w:r>
              <w:r w:rsidRPr="00273EF0">
                <w:rPr>
                  <w:rFonts w:asciiTheme="minorEastAsia" w:eastAsiaTheme="minorEastAsia" w:hAnsiTheme="minorEastAsia"/>
                  <w:szCs w:val="21"/>
                </w:rPr>
                <w:t>，一般不认为对被投资单位具有重大影响</w:t>
              </w:r>
              <w:r w:rsidRPr="00273EF0">
                <w:rPr>
                  <w:rFonts w:asciiTheme="minorEastAsia" w:eastAsiaTheme="minorEastAsia" w:hAnsiTheme="minorEastAsia" w:hint="eastAsia"/>
                  <w:szCs w:val="21"/>
                </w:rPr>
                <w:t>，</w:t>
              </w:r>
              <w:r w:rsidRPr="00273EF0">
                <w:rPr>
                  <w:rFonts w:asciiTheme="minorEastAsia" w:eastAsiaTheme="minorEastAsia" w:hAnsiTheme="minorEastAsia"/>
                  <w:szCs w:val="21"/>
                </w:rPr>
                <w:t>除非有明确证据表明该种情况下能</w:t>
              </w:r>
              <w:r w:rsidRPr="00273EF0">
                <w:rPr>
                  <w:rFonts w:asciiTheme="minorEastAsia" w:eastAsiaTheme="minorEastAsia" w:hAnsiTheme="minorEastAsia" w:hint="eastAsia"/>
                  <w:szCs w:val="21"/>
                </w:rPr>
                <w:t>够</w:t>
              </w:r>
              <w:r w:rsidRPr="00273EF0">
                <w:rPr>
                  <w:rFonts w:asciiTheme="minorEastAsia" w:eastAsiaTheme="minorEastAsia" w:hAnsiTheme="minorEastAsia"/>
                  <w:szCs w:val="21"/>
                </w:rPr>
                <w:t>参与被投资单位的生产经营决策，形成重大影响</w:t>
              </w:r>
              <w:r w:rsidRPr="00273EF0">
                <w:rPr>
                  <w:rFonts w:asciiTheme="minorEastAsia" w:eastAsiaTheme="minorEastAsia" w:hAnsiTheme="minorEastAsia" w:hint="eastAsia"/>
                  <w:szCs w:val="21"/>
                </w:rPr>
                <w:t>。</w:t>
              </w:r>
            </w:p>
            <w:p w:rsidR="00EA1189" w:rsidRPr="00273EF0" w:rsidRDefault="00EA1189" w:rsidP="00273EF0">
              <w:pPr>
                <w:snapToGrid w:val="0"/>
                <w:ind w:leftChars="-29" w:left="-61"/>
                <w:outlineLvl w:val="2"/>
                <w:rPr>
                  <w:rFonts w:asciiTheme="minorEastAsia" w:eastAsiaTheme="minorEastAsia" w:hAnsiTheme="minorEastAsia"/>
                  <w:szCs w:val="21"/>
                </w:rPr>
              </w:pPr>
              <w:r w:rsidRPr="00273EF0">
                <w:rPr>
                  <w:rFonts w:asciiTheme="minorEastAsia" w:eastAsiaTheme="minorEastAsia" w:hAnsiTheme="minorEastAsia" w:hint="eastAsia"/>
                  <w:szCs w:val="21"/>
                </w:rPr>
                <w:t>（4）减值测试方法及减值准备计提方法</w:t>
              </w:r>
            </w:p>
            <w:p w:rsidR="00EA1189" w:rsidRPr="00273EF0" w:rsidRDefault="00EA1189" w:rsidP="00273EF0">
              <w:pPr>
                <w:tabs>
                  <w:tab w:val="left" w:pos="618"/>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对子公司及联营企业的投资，计提资产减值的方法见附注</w:t>
              </w:r>
              <w:r w:rsidR="00813E38">
                <w:rPr>
                  <w:rFonts w:asciiTheme="minorEastAsia" w:eastAsiaTheme="minorEastAsia" w:hAnsiTheme="minorEastAsia" w:hint="eastAsia"/>
                  <w:szCs w:val="21"/>
                </w:rPr>
                <w:t>五</w:t>
              </w:r>
              <w:r w:rsidRPr="00273EF0">
                <w:rPr>
                  <w:rFonts w:asciiTheme="minorEastAsia" w:eastAsiaTheme="minorEastAsia" w:hAnsiTheme="minorEastAsia" w:hint="eastAsia"/>
                  <w:szCs w:val="21"/>
                </w:rPr>
                <w:t>、</w:t>
              </w:r>
              <w:r w:rsidR="00813E38">
                <w:rPr>
                  <w:rFonts w:asciiTheme="minorEastAsia" w:eastAsiaTheme="minorEastAsia" w:hAnsiTheme="minorEastAsia" w:hint="eastAsia"/>
                  <w:szCs w:val="21"/>
                </w:rPr>
                <w:t>23</w:t>
              </w:r>
              <w:r w:rsidRPr="00273EF0">
                <w:rPr>
                  <w:rFonts w:asciiTheme="minorEastAsia" w:eastAsiaTheme="minorEastAsia" w:hAnsiTheme="minorEastAsia" w:hint="eastAsia"/>
                  <w:szCs w:val="21"/>
                </w:rPr>
                <w:t>。</w:t>
              </w:r>
            </w:p>
            <w:p w:rsidR="00DC3A47" w:rsidRDefault="0050746A">
              <w:pPr>
                <w:rPr>
                  <w:szCs w:val="21"/>
                </w:rPr>
              </w:pPr>
            </w:p>
          </w:sdtContent>
        </w:sdt>
      </w:sdtContent>
    </w:sdt>
    <w:p w:rsidR="00DC3A47" w:rsidRDefault="00DC3A47">
      <w:pPr>
        <w:rPr>
          <w:szCs w:val="21"/>
        </w:rPr>
      </w:pPr>
    </w:p>
    <w:p w:rsidR="00DC3A47" w:rsidRDefault="006D1152" w:rsidP="009A09A8">
      <w:pPr>
        <w:pStyle w:val="3"/>
        <w:numPr>
          <w:ilvl w:val="0"/>
          <w:numId w:val="39"/>
        </w:numPr>
      </w:pPr>
      <w:r>
        <w:t>投资性房地产</w:t>
      </w:r>
    </w:p>
    <w:sdt>
      <w:sdtPr>
        <w:rPr>
          <w:rFonts w:ascii="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DC3A47" w:rsidRDefault="006D1152" w:rsidP="009A09A8">
          <w:pPr>
            <w:pStyle w:val="4"/>
            <w:numPr>
              <w:ilvl w:val="0"/>
              <w:numId w:val="41"/>
            </w:numPr>
          </w:pPr>
          <w:r>
            <w:rPr>
              <w:rFonts w:ascii="宋体" w:hAnsi="宋体" w:cs="宋体" w:hint="eastAsia"/>
              <w:bCs w:val="0"/>
              <w:kern w:val="0"/>
              <w:szCs w:val="24"/>
            </w:rPr>
            <w:t>如果</w:t>
          </w:r>
          <w:r>
            <w:rPr>
              <w:rFonts w:hint="eastAsia"/>
            </w:rPr>
            <w:t>采用成本计量模式的：</w:t>
          </w:r>
        </w:p>
        <w:p w:rsidR="00DC3A47" w:rsidRDefault="006D1152">
          <w:pPr>
            <w:pStyle w:val="aa"/>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734990779"/>
            <w:lock w:val="sdtLocked"/>
            <w:placeholder>
              <w:docPart w:val="GBC22222222222222222222222222222"/>
            </w:placeholder>
          </w:sdtPr>
          <w:sdtEndPr>
            <w:rPr>
              <w:rFonts w:asciiTheme="minorEastAsia" w:eastAsiaTheme="minorEastAsia" w:hAnsiTheme="minorEastAsia"/>
            </w:rPr>
          </w:sdtEndPr>
          <w:sdtContent>
            <w:p w:rsidR="00907307" w:rsidRP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投资性房地产是指为赚取租金或资本增值，或两者兼有而持有的房地产。本集团投资性房地产包括已出租的土地使用权、已出租的建筑物。</w:t>
              </w:r>
            </w:p>
            <w:p w:rsidR="00907307" w:rsidRP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本集团投资性房地产按照取得时的成本进行初始计量，并按照固定资产或无形资产的有关规定，按期计提折旧或摊销。</w:t>
              </w:r>
            </w:p>
            <w:p w:rsidR="00907307" w:rsidRP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szCs w:val="21"/>
                </w:rPr>
                <w:t>本集团投资性房地产的预计使用寿命、净残值率及年折旧（摊销）率列示如下：</w:t>
              </w:r>
            </w:p>
            <w:tbl>
              <w:tblPr>
                <w:tblW w:w="0" w:type="auto"/>
                <w:tblInd w:w="3" w:type="dxa"/>
                <w:tblBorders>
                  <w:top w:val="single" w:sz="4" w:space="0" w:color="auto"/>
                  <w:bottom w:val="single" w:sz="4" w:space="0" w:color="auto"/>
                </w:tblBorders>
                <w:tblLayout w:type="fixed"/>
                <w:tblLook w:val="0000"/>
              </w:tblPr>
              <w:tblGrid>
                <w:gridCol w:w="2733"/>
                <w:gridCol w:w="2128"/>
                <w:gridCol w:w="2146"/>
                <w:gridCol w:w="2146"/>
              </w:tblGrid>
              <w:tr w:rsidR="00907307" w:rsidRPr="00273EF0" w:rsidTr="00907307">
                <w:trPr>
                  <w:trHeight w:val="397"/>
                </w:trPr>
                <w:tc>
                  <w:tcPr>
                    <w:tcW w:w="2733" w:type="dxa"/>
                    <w:tcBorders>
                      <w:top w:val="single" w:sz="8" w:space="0" w:color="auto"/>
                      <w:bottom w:val="single" w:sz="4" w:space="0" w:color="auto"/>
                    </w:tcBorders>
                    <w:vAlign w:val="center"/>
                  </w:tcPr>
                  <w:p w:rsidR="00907307" w:rsidRPr="00273EF0" w:rsidRDefault="00907307" w:rsidP="00273EF0">
                    <w:pPr>
                      <w:adjustRightInd w:val="0"/>
                      <w:snapToGrid w:val="0"/>
                      <w:rPr>
                        <w:rFonts w:asciiTheme="minorEastAsia" w:eastAsiaTheme="minorEastAsia" w:hAnsiTheme="minorEastAsia"/>
                        <w:b/>
                        <w:szCs w:val="21"/>
                      </w:rPr>
                    </w:pPr>
                    <w:r w:rsidRPr="00273EF0">
                      <w:rPr>
                        <w:rFonts w:asciiTheme="minorEastAsia" w:eastAsiaTheme="minorEastAsia" w:hAnsiTheme="minorEastAsia"/>
                        <w:b/>
                        <w:szCs w:val="21"/>
                      </w:rPr>
                      <w:t>类别</w:t>
                    </w:r>
                  </w:p>
                </w:tc>
                <w:tc>
                  <w:tcPr>
                    <w:tcW w:w="2128" w:type="dxa"/>
                    <w:tcBorders>
                      <w:top w:val="single" w:sz="8" w:space="0" w:color="auto"/>
                      <w:bottom w:val="single" w:sz="4" w:space="0" w:color="auto"/>
                    </w:tcBorders>
                    <w:vAlign w:val="center"/>
                  </w:tcPr>
                  <w:p w:rsidR="00907307" w:rsidRPr="00273EF0" w:rsidRDefault="00907307" w:rsidP="00273EF0">
                    <w:pPr>
                      <w:adjustRightInd w:val="0"/>
                      <w:snapToGrid w:val="0"/>
                      <w:ind w:firstLineChars="61" w:firstLine="129"/>
                      <w:jc w:val="right"/>
                      <w:rPr>
                        <w:rFonts w:asciiTheme="minorEastAsia" w:eastAsiaTheme="minorEastAsia" w:hAnsiTheme="minorEastAsia"/>
                        <w:b/>
                        <w:szCs w:val="21"/>
                      </w:rPr>
                    </w:pPr>
                    <w:r w:rsidRPr="00273EF0">
                      <w:rPr>
                        <w:rFonts w:asciiTheme="minorEastAsia" w:eastAsiaTheme="minorEastAsia" w:hAnsiTheme="minorEastAsia"/>
                        <w:b/>
                        <w:szCs w:val="21"/>
                      </w:rPr>
                      <w:t>使用年限（年）</w:t>
                    </w:r>
                  </w:p>
                </w:tc>
                <w:tc>
                  <w:tcPr>
                    <w:tcW w:w="2146" w:type="dxa"/>
                    <w:tcBorders>
                      <w:top w:val="single" w:sz="8" w:space="0" w:color="auto"/>
                      <w:bottom w:val="single" w:sz="4" w:space="0" w:color="auto"/>
                    </w:tcBorders>
                    <w:vAlign w:val="center"/>
                  </w:tcPr>
                  <w:p w:rsidR="00907307" w:rsidRPr="00273EF0" w:rsidRDefault="00907307" w:rsidP="00273EF0">
                    <w:pPr>
                      <w:adjustRightInd w:val="0"/>
                      <w:snapToGrid w:val="0"/>
                      <w:ind w:firstLineChars="200" w:firstLine="422"/>
                      <w:jc w:val="right"/>
                      <w:rPr>
                        <w:rFonts w:asciiTheme="minorEastAsia" w:eastAsiaTheme="minorEastAsia" w:hAnsiTheme="minorEastAsia" w:cs="Arial"/>
                        <w:b/>
                        <w:szCs w:val="21"/>
                      </w:rPr>
                    </w:pPr>
                    <w:r w:rsidRPr="00273EF0">
                      <w:rPr>
                        <w:rFonts w:asciiTheme="minorEastAsia" w:eastAsiaTheme="minorEastAsia" w:hAnsiTheme="minorEastAsia" w:cs="Arial"/>
                        <w:b/>
                        <w:szCs w:val="21"/>
                      </w:rPr>
                      <w:t>残值率</w:t>
                    </w:r>
                    <w:r w:rsidRPr="00273EF0">
                      <w:rPr>
                        <w:rFonts w:asciiTheme="minorEastAsia" w:eastAsiaTheme="minorEastAsia" w:hAnsiTheme="minorEastAsia"/>
                        <w:b/>
                        <w:szCs w:val="21"/>
                      </w:rPr>
                      <w:t>%</w:t>
                    </w:r>
                  </w:p>
                </w:tc>
                <w:tc>
                  <w:tcPr>
                    <w:tcW w:w="2146" w:type="dxa"/>
                    <w:tcBorders>
                      <w:top w:val="single" w:sz="8" w:space="0" w:color="auto"/>
                      <w:bottom w:val="single" w:sz="4" w:space="0" w:color="auto"/>
                    </w:tcBorders>
                    <w:vAlign w:val="center"/>
                  </w:tcPr>
                  <w:p w:rsidR="00907307" w:rsidRPr="00273EF0" w:rsidRDefault="00907307" w:rsidP="00273EF0">
                    <w:pPr>
                      <w:adjustRightInd w:val="0"/>
                      <w:snapToGrid w:val="0"/>
                      <w:ind w:firstLineChars="200" w:firstLine="422"/>
                      <w:jc w:val="right"/>
                      <w:rPr>
                        <w:rFonts w:asciiTheme="minorEastAsia" w:eastAsiaTheme="minorEastAsia" w:hAnsiTheme="minorEastAsia"/>
                        <w:b/>
                        <w:szCs w:val="21"/>
                      </w:rPr>
                    </w:pPr>
                    <w:r w:rsidRPr="00273EF0">
                      <w:rPr>
                        <w:rFonts w:asciiTheme="minorEastAsia" w:eastAsiaTheme="minorEastAsia" w:hAnsiTheme="minorEastAsia"/>
                        <w:b/>
                        <w:szCs w:val="21"/>
                      </w:rPr>
                      <w:t>年折旧率%</w:t>
                    </w:r>
                  </w:p>
                </w:tc>
              </w:tr>
              <w:tr w:rsidR="00907307" w:rsidRPr="00273EF0" w:rsidTr="00907307">
                <w:trPr>
                  <w:trHeight w:val="397"/>
                </w:trPr>
                <w:tc>
                  <w:tcPr>
                    <w:tcW w:w="2733" w:type="dxa"/>
                    <w:tcBorders>
                      <w:top w:val="single" w:sz="4" w:space="0" w:color="auto"/>
                    </w:tcBorders>
                    <w:vAlign w:val="center"/>
                  </w:tcPr>
                  <w:p w:rsidR="00907307" w:rsidRPr="00273EF0" w:rsidRDefault="00907307" w:rsidP="00273EF0">
                    <w:pPr>
                      <w:adjustRightInd w:val="0"/>
                      <w:snapToGrid w:val="0"/>
                      <w:rPr>
                        <w:rFonts w:asciiTheme="minorEastAsia" w:eastAsiaTheme="minorEastAsia" w:hAnsiTheme="minorEastAsia"/>
                        <w:szCs w:val="21"/>
                      </w:rPr>
                    </w:pPr>
                    <w:r w:rsidRPr="00273EF0">
                      <w:rPr>
                        <w:rFonts w:asciiTheme="minorEastAsia" w:eastAsiaTheme="minorEastAsia" w:hAnsiTheme="minorEastAsia"/>
                        <w:szCs w:val="21"/>
                      </w:rPr>
                      <w:t>土地使用权</w:t>
                    </w:r>
                  </w:p>
                </w:tc>
                <w:tc>
                  <w:tcPr>
                    <w:tcW w:w="2128" w:type="dxa"/>
                    <w:tcBorders>
                      <w:top w:val="single" w:sz="4" w:space="0" w:color="auto"/>
                    </w:tcBorders>
                    <w:vAlign w:val="center"/>
                  </w:tcPr>
                  <w:p w:rsidR="00907307" w:rsidRPr="00273EF0" w:rsidRDefault="00907307" w:rsidP="00273EF0">
                    <w:pPr>
                      <w:adjustRightInd w:val="0"/>
                      <w:snapToGrid w:val="0"/>
                      <w:ind w:firstLine="480"/>
                      <w:jc w:val="right"/>
                      <w:rPr>
                        <w:rFonts w:asciiTheme="minorEastAsia" w:eastAsiaTheme="minorEastAsia" w:hAnsiTheme="minorEastAsia"/>
                        <w:szCs w:val="21"/>
                      </w:rPr>
                    </w:pPr>
                    <w:r w:rsidRPr="00273EF0">
                      <w:rPr>
                        <w:rFonts w:asciiTheme="minorEastAsia" w:eastAsiaTheme="minorEastAsia" w:hAnsiTheme="minorEastAsia"/>
                        <w:szCs w:val="21"/>
                      </w:rPr>
                      <w:t>50</w:t>
                    </w:r>
                  </w:p>
                </w:tc>
                <w:tc>
                  <w:tcPr>
                    <w:tcW w:w="2146" w:type="dxa"/>
                    <w:tcBorders>
                      <w:top w:val="single" w:sz="4" w:space="0" w:color="auto"/>
                    </w:tcBorders>
                    <w:vAlign w:val="center"/>
                  </w:tcPr>
                  <w:p w:rsidR="00907307" w:rsidRPr="00273EF0" w:rsidRDefault="00907307" w:rsidP="00273EF0">
                    <w:pPr>
                      <w:adjustRightInd w:val="0"/>
                      <w:snapToGrid w:val="0"/>
                      <w:ind w:firstLine="480"/>
                      <w:jc w:val="right"/>
                      <w:rPr>
                        <w:rFonts w:asciiTheme="minorEastAsia" w:eastAsiaTheme="minorEastAsia" w:hAnsiTheme="minorEastAsia"/>
                        <w:szCs w:val="21"/>
                      </w:rPr>
                    </w:pPr>
                    <w:r w:rsidRPr="00273EF0">
                      <w:rPr>
                        <w:rFonts w:asciiTheme="minorEastAsia" w:eastAsiaTheme="minorEastAsia" w:hAnsiTheme="minorEastAsia"/>
                        <w:szCs w:val="21"/>
                      </w:rPr>
                      <w:t>-</w:t>
                    </w:r>
                  </w:p>
                </w:tc>
                <w:tc>
                  <w:tcPr>
                    <w:tcW w:w="2146" w:type="dxa"/>
                    <w:tcBorders>
                      <w:top w:val="single" w:sz="4" w:space="0" w:color="auto"/>
                    </w:tcBorders>
                    <w:vAlign w:val="center"/>
                  </w:tcPr>
                  <w:p w:rsidR="00907307" w:rsidRPr="00273EF0" w:rsidRDefault="00907307" w:rsidP="00273EF0">
                    <w:pPr>
                      <w:adjustRightInd w:val="0"/>
                      <w:snapToGrid w:val="0"/>
                      <w:jc w:val="right"/>
                      <w:rPr>
                        <w:rFonts w:asciiTheme="minorEastAsia" w:eastAsiaTheme="minorEastAsia" w:hAnsiTheme="minorEastAsia"/>
                        <w:szCs w:val="21"/>
                      </w:rPr>
                    </w:pPr>
                    <w:r w:rsidRPr="00273EF0">
                      <w:rPr>
                        <w:rFonts w:asciiTheme="minorEastAsia" w:eastAsiaTheme="minorEastAsia" w:hAnsiTheme="minorEastAsia"/>
                        <w:szCs w:val="21"/>
                      </w:rPr>
                      <w:t>2.00</w:t>
                    </w:r>
                  </w:p>
                </w:tc>
              </w:tr>
              <w:tr w:rsidR="00907307" w:rsidRPr="00273EF0" w:rsidTr="00907307">
                <w:trPr>
                  <w:trHeight w:val="397"/>
                </w:trPr>
                <w:tc>
                  <w:tcPr>
                    <w:tcW w:w="2733" w:type="dxa"/>
                    <w:vAlign w:val="center"/>
                  </w:tcPr>
                  <w:p w:rsidR="00907307" w:rsidRPr="00273EF0" w:rsidRDefault="00907307" w:rsidP="00273EF0">
                    <w:pPr>
                      <w:adjustRightInd w:val="0"/>
                      <w:snapToGrid w:val="0"/>
                      <w:rPr>
                        <w:rFonts w:asciiTheme="minorEastAsia" w:eastAsiaTheme="minorEastAsia" w:hAnsiTheme="minorEastAsia"/>
                        <w:szCs w:val="21"/>
                      </w:rPr>
                    </w:pPr>
                    <w:r w:rsidRPr="00273EF0">
                      <w:rPr>
                        <w:rFonts w:asciiTheme="minorEastAsia" w:eastAsiaTheme="minorEastAsia" w:hAnsiTheme="minorEastAsia"/>
                        <w:szCs w:val="21"/>
                      </w:rPr>
                      <w:t>房屋建筑物</w:t>
                    </w:r>
                  </w:p>
                </w:tc>
                <w:tc>
                  <w:tcPr>
                    <w:tcW w:w="2128" w:type="dxa"/>
                    <w:vAlign w:val="center"/>
                  </w:tcPr>
                  <w:p w:rsidR="00907307" w:rsidRPr="00273EF0" w:rsidRDefault="00907307" w:rsidP="00273EF0">
                    <w:pPr>
                      <w:adjustRightInd w:val="0"/>
                      <w:snapToGrid w:val="0"/>
                      <w:ind w:firstLine="480"/>
                      <w:jc w:val="right"/>
                      <w:rPr>
                        <w:rFonts w:asciiTheme="minorEastAsia" w:eastAsiaTheme="minorEastAsia" w:hAnsiTheme="minorEastAsia"/>
                        <w:szCs w:val="21"/>
                      </w:rPr>
                    </w:pPr>
                    <w:r w:rsidRPr="00273EF0">
                      <w:rPr>
                        <w:rFonts w:asciiTheme="minorEastAsia" w:eastAsiaTheme="minorEastAsia" w:hAnsiTheme="minorEastAsia"/>
                        <w:szCs w:val="21"/>
                      </w:rPr>
                      <w:t>20-45</w:t>
                    </w:r>
                  </w:p>
                </w:tc>
                <w:tc>
                  <w:tcPr>
                    <w:tcW w:w="2146" w:type="dxa"/>
                    <w:vAlign w:val="center"/>
                  </w:tcPr>
                  <w:p w:rsidR="00907307" w:rsidRPr="00273EF0" w:rsidRDefault="00907307" w:rsidP="00273EF0">
                    <w:pPr>
                      <w:adjustRightInd w:val="0"/>
                      <w:snapToGrid w:val="0"/>
                      <w:jc w:val="right"/>
                      <w:rPr>
                        <w:rFonts w:asciiTheme="minorEastAsia" w:eastAsiaTheme="minorEastAsia" w:hAnsiTheme="minorEastAsia"/>
                        <w:szCs w:val="21"/>
                      </w:rPr>
                    </w:pPr>
                    <w:r w:rsidRPr="00273EF0">
                      <w:rPr>
                        <w:rFonts w:asciiTheme="minorEastAsia" w:eastAsiaTheme="minorEastAsia" w:hAnsiTheme="minorEastAsia"/>
                        <w:szCs w:val="21"/>
                      </w:rPr>
                      <w:t>3</w:t>
                    </w:r>
                    <w:r w:rsidRPr="00273EF0">
                      <w:rPr>
                        <w:rFonts w:asciiTheme="minorEastAsia" w:eastAsiaTheme="minorEastAsia" w:hAnsiTheme="minorEastAsia" w:hint="eastAsia"/>
                        <w:szCs w:val="21"/>
                      </w:rPr>
                      <w:t>-5</w:t>
                    </w:r>
                  </w:p>
                </w:tc>
                <w:tc>
                  <w:tcPr>
                    <w:tcW w:w="2146" w:type="dxa"/>
                    <w:vAlign w:val="center"/>
                  </w:tcPr>
                  <w:p w:rsidR="00907307" w:rsidRPr="00273EF0" w:rsidRDefault="00907307" w:rsidP="00273EF0">
                    <w:pPr>
                      <w:adjustRightInd w:val="0"/>
                      <w:snapToGrid w:val="0"/>
                      <w:ind w:firstLine="480"/>
                      <w:jc w:val="right"/>
                      <w:rPr>
                        <w:rFonts w:asciiTheme="minorEastAsia" w:eastAsiaTheme="minorEastAsia" w:hAnsiTheme="minorEastAsia"/>
                        <w:szCs w:val="21"/>
                      </w:rPr>
                    </w:pPr>
                    <w:r w:rsidRPr="00273EF0">
                      <w:rPr>
                        <w:rFonts w:asciiTheme="minorEastAsia" w:eastAsiaTheme="minorEastAsia" w:hAnsiTheme="minorEastAsia" w:hint="eastAsia"/>
                        <w:szCs w:val="21"/>
                      </w:rPr>
                      <w:t>2.11-4.85</w:t>
                    </w:r>
                  </w:p>
                </w:tc>
              </w:tr>
            </w:tbl>
            <w:p w:rsidR="00907307" w:rsidRP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采用成本模式进行后续计量的投资性房地产，计提资产减值方法见附注</w:t>
              </w:r>
              <w:r w:rsidR="00813E38">
                <w:rPr>
                  <w:rFonts w:asciiTheme="minorEastAsia" w:eastAsiaTheme="minorEastAsia" w:hAnsiTheme="minorEastAsia" w:hint="eastAsia"/>
                  <w:szCs w:val="21"/>
                </w:rPr>
                <w:t>五</w:t>
              </w:r>
              <w:r w:rsidRPr="00273EF0">
                <w:rPr>
                  <w:rFonts w:asciiTheme="minorEastAsia" w:eastAsiaTheme="minorEastAsia" w:hAnsiTheme="minorEastAsia" w:hint="eastAsia"/>
                  <w:szCs w:val="21"/>
                </w:rPr>
                <w:t>、</w:t>
              </w:r>
              <w:r w:rsidR="00813E38">
                <w:rPr>
                  <w:rFonts w:asciiTheme="minorEastAsia" w:eastAsiaTheme="minorEastAsia" w:hAnsiTheme="minorEastAsia" w:hint="eastAsia"/>
                  <w:szCs w:val="21"/>
                </w:rPr>
                <w:t>23</w:t>
              </w:r>
              <w:r w:rsidRPr="00273EF0">
                <w:rPr>
                  <w:rFonts w:asciiTheme="minorEastAsia" w:eastAsiaTheme="minorEastAsia" w:hAnsiTheme="minorEastAsia" w:hint="eastAsia"/>
                  <w:szCs w:val="21"/>
                </w:rPr>
                <w:t>。</w:t>
              </w:r>
            </w:p>
            <w:p w:rsidR="00DC3A47" w:rsidRP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投资性房地产出售、转让、报废或毁损的处置收入扣除其账面价值和相关税费后的差额计入当期损益。</w:t>
              </w:r>
            </w:p>
          </w:sdtContent>
        </w:sdt>
        <w:p w:rsidR="00DC3A47" w:rsidRDefault="0050746A">
          <w:pPr>
            <w:rPr>
              <w:szCs w:val="21"/>
            </w:rPr>
          </w:pPr>
        </w:p>
      </w:sdtContent>
    </w:sdt>
    <w:p w:rsidR="00DC3A47" w:rsidRDefault="00DC3A47">
      <w:pPr>
        <w:rPr>
          <w:szCs w:val="21"/>
        </w:rPr>
      </w:pPr>
    </w:p>
    <w:p w:rsidR="00DC3A47" w:rsidRDefault="00DC3A47">
      <w:pPr>
        <w:rPr>
          <w:szCs w:val="21"/>
        </w:rPr>
      </w:pPr>
    </w:p>
    <w:p w:rsidR="00DC3A47" w:rsidRDefault="006D1152" w:rsidP="009A09A8">
      <w:pPr>
        <w:pStyle w:val="3"/>
        <w:numPr>
          <w:ilvl w:val="0"/>
          <w:numId w:val="39"/>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heme="minorEastAsia" w:eastAsiaTheme="minorEastAsia" w:hAnsiTheme="minorEastAsia"/>
          <w:szCs w:val="21"/>
        </w:rPr>
      </w:sdtEndPr>
      <w:sdtContent>
        <w:p w:rsidR="00DC3A47" w:rsidRDefault="006D1152" w:rsidP="009A09A8">
          <w:pPr>
            <w:pStyle w:val="4"/>
            <w:numPr>
              <w:ilvl w:val="0"/>
              <w:numId w:val="42"/>
            </w:numPr>
          </w:pPr>
          <w:r>
            <w:rPr>
              <w:rFonts w:hint="eastAsia"/>
            </w:rPr>
            <w:t>确认条件</w:t>
          </w:r>
        </w:p>
        <w:sdt>
          <w:sdtPr>
            <w:alias w:val="是否适用：固定资产确认条件[双击切换]"/>
            <w:tag w:val="_GBC_45cce032cd1f43bfad18a80dd94e9cc4"/>
            <w:id w:val="99387645"/>
            <w:lock w:val="sdtContentLocked"/>
            <w:placeholder>
              <w:docPart w:val="GBC22222222222222222222222222222"/>
            </w:placeholder>
          </w:sdtPr>
          <w:sdtContent>
            <w:p w:rsidR="00DC3A47" w:rsidRDefault="0050746A">
              <w:r>
                <w:fldChar w:fldCharType="begin"/>
              </w:r>
              <w:r w:rsidR="00907307">
                <w:instrText xml:space="preserve"> MACROBUTTON  SnrToggleCheckbox √适用 </w:instrText>
              </w:r>
              <w:r>
                <w:fldChar w:fldCharType="end"/>
              </w:r>
              <w:r>
                <w:fldChar w:fldCharType="begin"/>
              </w:r>
              <w:r w:rsidR="00907307">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rFonts w:asciiTheme="minorEastAsia" w:eastAsiaTheme="minorEastAsia" w:hAnsiTheme="minorEastAsia"/>
              <w:b/>
            </w:rPr>
          </w:sdtEndPr>
          <w:sdtContent>
            <w:p w:rsidR="00907307" w:rsidRPr="00273EF0" w:rsidRDefault="00907307" w:rsidP="00273EF0">
              <w:pPr>
                <w:tabs>
                  <w:tab w:val="left" w:pos="630"/>
                </w:tabs>
                <w:snapToGrid w:val="0"/>
                <w:rPr>
                  <w:rFonts w:asciiTheme="minorEastAsia" w:eastAsiaTheme="minorEastAsia" w:hAnsiTheme="minorEastAsia"/>
                  <w:szCs w:val="21"/>
                </w:rPr>
              </w:pPr>
              <w:r w:rsidRPr="00273EF0">
                <w:rPr>
                  <w:rFonts w:asciiTheme="minorEastAsia" w:eastAsiaTheme="minorEastAsia" w:hAnsiTheme="minorEastAsia" w:hint="eastAsia"/>
                  <w:szCs w:val="21"/>
                </w:rPr>
                <w:t>本集团固定资产是指为生产商品、提供劳务、出租或经营管理而持有的，使用寿命超过一个会计年度的有形资产。</w:t>
              </w:r>
            </w:p>
            <w:p w:rsidR="00907307" w:rsidRP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与该固定资产有关的经济利益很可能流入企业，并且该固定资产的成本能够可靠地计量时，固定资产才能予以确认。</w:t>
              </w:r>
            </w:p>
            <w:p w:rsidR="00DC3A4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hint="eastAsia"/>
                  <w:szCs w:val="21"/>
                </w:rPr>
                <w:t>本集团固定资产按照取得时的实际成本进行初始计量。</w:t>
              </w:r>
            </w:p>
          </w:sdtContent>
        </w:sdt>
      </w:sdtContent>
    </w:sdt>
    <w:p w:rsidR="00DC3A47" w:rsidRDefault="00DC3A47">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Theme="minorEastAsia" w:eastAsiaTheme="minorEastAsia" w:hAnsiTheme="minorEastAsia" w:cs="宋体"/>
          <w:szCs w:val="21"/>
        </w:rPr>
      </w:sdtEndPr>
      <w:sdtContent>
        <w:p w:rsidR="00DC3A47" w:rsidRDefault="006D1152" w:rsidP="009A09A8">
          <w:pPr>
            <w:pStyle w:val="4"/>
            <w:numPr>
              <w:ilvl w:val="0"/>
              <w:numId w:val="42"/>
            </w:numPr>
          </w:pPr>
          <w:r>
            <w:t>折旧方法</w:t>
          </w:r>
        </w:p>
        <w:sdt>
          <w:sdtPr>
            <w:alias w:val="是否适用：固定资产折旧方法[双击切换]"/>
            <w:tag w:val="_GBC_c221ef38ff6a4242aab725946697311c"/>
            <w:id w:val="-993877606"/>
            <w:lock w:val="sdtContentLocked"/>
            <w:placeholder>
              <w:docPart w:val="GBC22222222222222222222222222222"/>
            </w:placeholder>
          </w:sdtPr>
          <w:sdtContent>
            <w:p w:rsidR="00907307" w:rsidRDefault="0050746A">
              <w:r>
                <w:fldChar w:fldCharType="begin"/>
              </w:r>
              <w:r w:rsidR="00907307">
                <w:instrText xml:space="preserve"> MACROBUTTON  SnrToggleCheckbox √适用 </w:instrText>
              </w:r>
              <w:r>
                <w:fldChar w:fldCharType="end"/>
              </w:r>
              <w:r>
                <w:fldChar w:fldCharType="begin"/>
              </w:r>
              <w:r w:rsidR="0090730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907307" w:rsidRPr="00273EF0" w:rsidTr="00907307">
            <w:sdt>
              <w:sdtPr>
                <w:rPr>
                  <w:rFonts w:asciiTheme="minorEastAsia" w:eastAsiaTheme="minorEastAsia" w:hAnsiTheme="minorEastAsia"/>
                  <w:szCs w:val="21"/>
                </w:rPr>
                <w:tag w:val="_PLD_d39db65ac15c4d7583d7fe75cb893517"/>
                <w:id w:val="2245563"/>
                <w:lock w:val="sdtLocked"/>
              </w:sdtPr>
              <w:sdtContent>
                <w:tc>
                  <w:tcPr>
                    <w:tcW w:w="949" w:type="pct"/>
                    <w:vAlign w:val="center"/>
                  </w:tcPr>
                  <w:p w:rsidR="00907307" w:rsidRPr="00273EF0" w:rsidRDefault="00907307" w:rsidP="00273EF0">
                    <w:pPr>
                      <w:jc w:val="center"/>
                      <w:rPr>
                        <w:rFonts w:asciiTheme="minorEastAsia" w:eastAsiaTheme="minorEastAsia" w:hAnsiTheme="minorEastAsia"/>
                        <w:szCs w:val="21"/>
                      </w:rPr>
                    </w:pPr>
                    <w:r w:rsidRPr="00273EF0">
                      <w:rPr>
                        <w:rFonts w:asciiTheme="minorEastAsia" w:eastAsiaTheme="minorEastAsia" w:hAnsiTheme="minorEastAsia"/>
                        <w:szCs w:val="21"/>
                      </w:rPr>
                      <w:t>类别</w:t>
                    </w:r>
                  </w:p>
                </w:tc>
              </w:sdtContent>
            </w:sdt>
            <w:sdt>
              <w:sdtPr>
                <w:rPr>
                  <w:rFonts w:asciiTheme="minorEastAsia" w:eastAsiaTheme="minorEastAsia" w:hAnsiTheme="minorEastAsia"/>
                  <w:szCs w:val="21"/>
                </w:rPr>
                <w:tag w:val="_PLD_1b5147121b9948e5a115c7a4d6c95995"/>
                <w:id w:val="2245564"/>
                <w:lock w:val="sdtLocked"/>
              </w:sdtPr>
              <w:sdtContent>
                <w:tc>
                  <w:tcPr>
                    <w:tcW w:w="1012" w:type="pct"/>
                    <w:vAlign w:val="center"/>
                  </w:tcPr>
                  <w:p w:rsidR="00907307" w:rsidRPr="00273EF0" w:rsidRDefault="00907307" w:rsidP="00273EF0">
                    <w:pPr>
                      <w:jc w:val="center"/>
                      <w:rPr>
                        <w:rFonts w:asciiTheme="minorEastAsia" w:eastAsiaTheme="minorEastAsia" w:hAnsiTheme="minorEastAsia"/>
                        <w:szCs w:val="21"/>
                      </w:rPr>
                    </w:pPr>
                    <w:r w:rsidRPr="00273EF0">
                      <w:rPr>
                        <w:rFonts w:asciiTheme="minorEastAsia" w:eastAsiaTheme="minorEastAsia" w:hAnsiTheme="minorEastAsia" w:hint="eastAsia"/>
                        <w:szCs w:val="21"/>
                      </w:rPr>
                      <w:t>折旧方法</w:t>
                    </w:r>
                  </w:p>
                </w:tc>
              </w:sdtContent>
            </w:sdt>
            <w:sdt>
              <w:sdtPr>
                <w:rPr>
                  <w:rFonts w:asciiTheme="minorEastAsia" w:eastAsiaTheme="minorEastAsia" w:hAnsiTheme="minorEastAsia"/>
                  <w:szCs w:val="21"/>
                </w:rPr>
                <w:tag w:val="_PLD_65441224aa3f4fd3be4ca0650b16b1aa"/>
                <w:id w:val="2245565"/>
                <w:lock w:val="sdtLocked"/>
              </w:sdtPr>
              <w:sdtContent>
                <w:tc>
                  <w:tcPr>
                    <w:tcW w:w="1013" w:type="pct"/>
                    <w:vAlign w:val="center"/>
                  </w:tcPr>
                  <w:p w:rsidR="00907307" w:rsidRPr="00273EF0" w:rsidRDefault="00907307" w:rsidP="00273EF0">
                    <w:pPr>
                      <w:jc w:val="center"/>
                      <w:rPr>
                        <w:rFonts w:asciiTheme="minorEastAsia" w:eastAsiaTheme="minorEastAsia" w:hAnsiTheme="minorEastAsia"/>
                        <w:szCs w:val="21"/>
                      </w:rPr>
                    </w:pPr>
                    <w:r w:rsidRPr="00273EF0">
                      <w:rPr>
                        <w:rFonts w:asciiTheme="minorEastAsia" w:eastAsiaTheme="minorEastAsia" w:hAnsiTheme="minorEastAsia"/>
                        <w:szCs w:val="21"/>
                      </w:rPr>
                      <w:t>折旧年限（年）</w:t>
                    </w:r>
                  </w:p>
                </w:tc>
              </w:sdtContent>
            </w:sdt>
            <w:sdt>
              <w:sdtPr>
                <w:rPr>
                  <w:rFonts w:asciiTheme="minorEastAsia" w:eastAsiaTheme="minorEastAsia" w:hAnsiTheme="minorEastAsia"/>
                  <w:szCs w:val="21"/>
                </w:rPr>
                <w:tag w:val="_PLD_1c82a37539a842289bf80f2937f33bee"/>
                <w:id w:val="2245566"/>
                <w:lock w:val="sdtLocked"/>
              </w:sdtPr>
              <w:sdtContent>
                <w:tc>
                  <w:tcPr>
                    <w:tcW w:w="1013" w:type="pct"/>
                    <w:vAlign w:val="center"/>
                  </w:tcPr>
                  <w:p w:rsidR="00907307" w:rsidRPr="00273EF0" w:rsidRDefault="00907307" w:rsidP="00273EF0">
                    <w:pPr>
                      <w:jc w:val="center"/>
                      <w:rPr>
                        <w:rFonts w:asciiTheme="minorEastAsia" w:eastAsiaTheme="minorEastAsia" w:hAnsiTheme="minorEastAsia"/>
                        <w:szCs w:val="21"/>
                      </w:rPr>
                    </w:pPr>
                    <w:r w:rsidRPr="00273EF0">
                      <w:rPr>
                        <w:rFonts w:asciiTheme="minorEastAsia" w:eastAsiaTheme="minorEastAsia" w:hAnsiTheme="minorEastAsia"/>
                        <w:szCs w:val="21"/>
                      </w:rPr>
                      <w:t>残值率</w:t>
                    </w:r>
                  </w:p>
                </w:tc>
              </w:sdtContent>
            </w:sdt>
            <w:sdt>
              <w:sdtPr>
                <w:rPr>
                  <w:rFonts w:asciiTheme="minorEastAsia" w:eastAsiaTheme="minorEastAsia" w:hAnsiTheme="minorEastAsia"/>
                  <w:szCs w:val="21"/>
                </w:rPr>
                <w:tag w:val="_PLD_a67e8338c181496fa22b9944b63ec82c"/>
                <w:id w:val="2245567"/>
                <w:lock w:val="sdtLocked"/>
              </w:sdtPr>
              <w:sdtContent>
                <w:tc>
                  <w:tcPr>
                    <w:tcW w:w="1013" w:type="pct"/>
                    <w:vAlign w:val="center"/>
                  </w:tcPr>
                  <w:p w:rsidR="00907307" w:rsidRPr="00273EF0" w:rsidRDefault="00907307" w:rsidP="00273EF0">
                    <w:pPr>
                      <w:jc w:val="center"/>
                      <w:rPr>
                        <w:rFonts w:asciiTheme="minorEastAsia" w:eastAsiaTheme="minorEastAsia" w:hAnsiTheme="minorEastAsia"/>
                        <w:szCs w:val="21"/>
                      </w:rPr>
                    </w:pPr>
                    <w:r w:rsidRPr="00273EF0">
                      <w:rPr>
                        <w:rFonts w:asciiTheme="minorEastAsia" w:eastAsiaTheme="minorEastAsia" w:hAnsiTheme="minorEastAsia"/>
                        <w:szCs w:val="21"/>
                      </w:rPr>
                      <w:t>年折旧率</w:t>
                    </w:r>
                  </w:p>
                </w:tc>
              </w:sdtContent>
            </w:sdt>
          </w:tr>
          <w:sdt>
            <w:sdtPr>
              <w:rPr>
                <w:rFonts w:asciiTheme="minorEastAsia" w:eastAsiaTheme="minorEastAsia" w:hAnsiTheme="minorEastAsia"/>
                <w:szCs w:val="21"/>
              </w:rPr>
              <w:alias w:val="其他固定资产计价、折旧、减值方法"/>
              <w:tag w:val="_GBC_f1ad6125c5d74d2a98f593d2ba574474"/>
              <w:id w:val="2245568"/>
              <w:lock w:val="sdtLocked"/>
            </w:sdtPr>
            <w:sdtContent>
              <w:tr w:rsidR="00907307" w:rsidRPr="00273EF0" w:rsidTr="00907307">
                <w:tc>
                  <w:tcPr>
                    <w:tcW w:w="949"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房屋及建筑物</w:t>
                    </w:r>
                  </w:p>
                </w:tc>
                <w:tc>
                  <w:tcPr>
                    <w:tcW w:w="1012"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hint="eastAsia"/>
                        <w:szCs w:val="21"/>
                      </w:rPr>
                      <w:t>年限平均法</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10-45</w:t>
                    </w:r>
                  </w:p>
                </w:tc>
                <w:tc>
                  <w:tcPr>
                    <w:tcW w:w="1013" w:type="pct"/>
                  </w:tcPr>
                  <w:p w:rsidR="00907307" w:rsidRPr="00273EF0" w:rsidRDefault="00907307" w:rsidP="00273EF0">
                    <w:pPr>
                      <w:jc w:val="center"/>
                      <w:rPr>
                        <w:rFonts w:asciiTheme="minorEastAsia" w:eastAsiaTheme="minorEastAsia" w:hAnsiTheme="minorEastAsia"/>
                        <w:szCs w:val="21"/>
                      </w:rPr>
                    </w:pPr>
                    <w:r w:rsidRPr="00273EF0">
                      <w:rPr>
                        <w:rFonts w:asciiTheme="minorEastAsia" w:eastAsiaTheme="minorEastAsia" w:hAnsiTheme="minorEastAsia"/>
                        <w:szCs w:val="21"/>
                      </w:rPr>
                      <w:t>3%或5%</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9.7%-2.11%</w:t>
                    </w:r>
                  </w:p>
                </w:tc>
              </w:tr>
            </w:sdtContent>
          </w:sdt>
          <w:sdt>
            <w:sdtPr>
              <w:rPr>
                <w:rFonts w:asciiTheme="minorEastAsia" w:eastAsiaTheme="minorEastAsia" w:hAnsiTheme="minorEastAsia"/>
                <w:szCs w:val="21"/>
              </w:rPr>
              <w:alias w:val="其他固定资产计价、折旧、减值方法"/>
              <w:tag w:val="_GBC_f1ad6125c5d74d2a98f593d2ba574474"/>
              <w:id w:val="2245569"/>
              <w:lock w:val="sdtLocked"/>
            </w:sdtPr>
            <w:sdtContent>
              <w:tr w:rsidR="00907307" w:rsidRPr="00273EF0" w:rsidTr="00907307">
                <w:tc>
                  <w:tcPr>
                    <w:tcW w:w="949"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机器设备</w:t>
                    </w:r>
                  </w:p>
                </w:tc>
                <w:tc>
                  <w:tcPr>
                    <w:tcW w:w="1012"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hint="eastAsia"/>
                        <w:szCs w:val="21"/>
                      </w:rPr>
                      <w:t>年限平均法</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4-22</w:t>
                    </w:r>
                  </w:p>
                </w:tc>
                <w:tc>
                  <w:tcPr>
                    <w:tcW w:w="1013" w:type="pct"/>
                  </w:tcPr>
                  <w:p w:rsidR="00907307" w:rsidRPr="00273EF0" w:rsidRDefault="00907307" w:rsidP="00273EF0">
                    <w:pPr>
                      <w:ind w:firstLineChars="200" w:firstLine="420"/>
                      <w:rPr>
                        <w:rFonts w:asciiTheme="minorEastAsia" w:eastAsiaTheme="minorEastAsia" w:hAnsiTheme="minorEastAsia"/>
                        <w:szCs w:val="21"/>
                      </w:rPr>
                    </w:pPr>
                    <w:r w:rsidRPr="00273EF0">
                      <w:rPr>
                        <w:rFonts w:asciiTheme="minorEastAsia" w:eastAsiaTheme="minorEastAsia" w:hAnsiTheme="minorEastAsia"/>
                        <w:szCs w:val="21"/>
                      </w:rPr>
                      <w:t>3%或5%</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24.25%-4.41%</w:t>
                    </w:r>
                  </w:p>
                </w:tc>
              </w:tr>
            </w:sdtContent>
          </w:sdt>
          <w:sdt>
            <w:sdtPr>
              <w:rPr>
                <w:rFonts w:asciiTheme="minorEastAsia" w:eastAsiaTheme="minorEastAsia" w:hAnsiTheme="minorEastAsia"/>
                <w:szCs w:val="21"/>
              </w:rPr>
              <w:alias w:val="其他固定资产计价、折旧、减值方法"/>
              <w:tag w:val="_GBC_f1ad6125c5d74d2a98f593d2ba574474"/>
              <w:id w:val="2245570"/>
              <w:lock w:val="sdtLocked"/>
            </w:sdtPr>
            <w:sdtContent>
              <w:tr w:rsidR="00907307" w:rsidRPr="00273EF0" w:rsidTr="00907307">
                <w:tc>
                  <w:tcPr>
                    <w:tcW w:w="949"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电子设备</w:t>
                    </w:r>
                  </w:p>
                </w:tc>
                <w:tc>
                  <w:tcPr>
                    <w:tcW w:w="1012"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hint="eastAsia"/>
                        <w:szCs w:val="21"/>
                      </w:rPr>
                      <w:t>年限平均法</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4-15</w:t>
                    </w:r>
                  </w:p>
                </w:tc>
                <w:tc>
                  <w:tcPr>
                    <w:tcW w:w="1013" w:type="pct"/>
                  </w:tcPr>
                  <w:p w:rsidR="00907307" w:rsidRPr="00273EF0" w:rsidRDefault="00907307" w:rsidP="00273EF0">
                    <w:pPr>
                      <w:ind w:firstLineChars="200" w:firstLine="420"/>
                      <w:rPr>
                        <w:rFonts w:asciiTheme="minorEastAsia" w:eastAsiaTheme="minorEastAsia" w:hAnsiTheme="minorEastAsia"/>
                        <w:szCs w:val="21"/>
                      </w:rPr>
                    </w:pPr>
                    <w:r w:rsidRPr="00273EF0">
                      <w:rPr>
                        <w:rFonts w:asciiTheme="minorEastAsia" w:eastAsiaTheme="minorEastAsia" w:hAnsiTheme="minorEastAsia"/>
                        <w:szCs w:val="21"/>
                      </w:rPr>
                      <w:t>3%或5%</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24.25%-6.47%</w:t>
                    </w:r>
                  </w:p>
                </w:tc>
              </w:tr>
            </w:sdtContent>
          </w:sdt>
          <w:sdt>
            <w:sdtPr>
              <w:rPr>
                <w:rFonts w:asciiTheme="minorEastAsia" w:eastAsiaTheme="minorEastAsia" w:hAnsiTheme="minorEastAsia"/>
                <w:szCs w:val="21"/>
              </w:rPr>
              <w:alias w:val="其他固定资产计价、折旧、减值方法"/>
              <w:tag w:val="_GBC_f1ad6125c5d74d2a98f593d2ba574474"/>
              <w:id w:val="2245571"/>
              <w:lock w:val="sdtLocked"/>
            </w:sdtPr>
            <w:sdtContent>
              <w:tr w:rsidR="00907307" w:rsidRPr="00273EF0" w:rsidTr="00907307">
                <w:tc>
                  <w:tcPr>
                    <w:tcW w:w="949"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运输设备</w:t>
                    </w:r>
                  </w:p>
                </w:tc>
                <w:tc>
                  <w:tcPr>
                    <w:tcW w:w="1012"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hint="eastAsia"/>
                        <w:szCs w:val="21"/>
                      </w:rPr>
                      <w:t>年限平均法</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3.5-13</w:t>
                    </w:r>
                  </w:p>
                </w:tc>
                <w:tc>
                  <w:tcPr>
                    <w:tcW w:w="1013" w:type="pct"/>
                  </w:tcPr>
                  <w:p w:rsidR="00907307" w:rsidRPr="00273EF0" w:rsidRDefault="00907307" w:rsidP="00273EF0">
                    <w:pPr>
                      <w:jc w:val="center"/>
                      <w:rPr>
                        <w:rFonts w:asciiTheme="minorEastAsia" w:eastAsiaTheme="minorEastAsia" w:hAnsiTheme="minorEastAsia"/>
                        <w:szCs w:val="21"/>
                      </w:rPr>
                    </w:pPr>
                    <w:r w:rsidRPr="00273EF0">
                      <w:rPr>
                        <w:rFonts w:asciiTheme="minorEastAsia" w:eastAsiaTheme="minorEastAsia" w:hAnsiTheme="minorEastAsia"/>
                        <w:szCs w:val="21"/>
                      </w:rPr>
                      <w:t>3%或5%</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27.71%-9.7%</w:t>
                    </w:r>
                  </w:p>
                </w:tc>
              </w:tr>
            </w:sdtContent>
          </w:sdt>
          <w:sdt>
            <w:sdtPr>
              <w:rPr>
                <w:rFonts w:asciiTheme="minorEastAsia" w:eastAsiaTheme="minorEastAsia" w:hAnsiTheme="minorEastAsia"/>
                <w:szCs w:val="21"/>
              </w:rPr>
              <w:alias w:val="其他固定资产计价、折旧、减值方法"/>
              <w:tag w:val="_GBC_f1ad6125c5d74d2a98f593d2ba574474"/>
              <w:id w:val="2245572"/>
              <w:lock w:val="sdtLocked"/>
            </w:sdtPr>
            <w:sdtContent>
              <w:tr w:rsidR="00907307" w:rsidRPr="00273EF0" w:rsidTr="00907307">
                <w:tc>
                  <w:tcPr>
                    <w:tcW w:w="949"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其他</w:t>
                    </w:r>
                  </w:p>
                </w:tc>
                <w:tc>
                  <w:tcPr>
                    <w:tcW w:w="1012"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hint="eastAsia"/>
                        <w:szCs w:val="21"/>
                      </w:rPr>
                      <w:t>年限平均法</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4-17</w:t>
                    </w:r>
                  </w:p>
                </w:tc>
                <w:tc>
                  <w:tcPr>
                    <w:tcW w:w="1013" w:type="pct"/>
                  </w:tcPr>
                  <w:p w:rsidR="00907307" w:rsidRPr="00273EF0" w:rsidRDefault="00907307" w:rsidP="00273EF0">
                    <w:pPr>
                      <w:jc w:val="center"/>
                      <w:rPr>
                        <w:rFonts w:asciiTheme="minorEastAsia" w:eastAsiaTheme="minorEastAsia" w:hAnsiTheme="minorEastAsia"/>
                        <w:szCs w:val="21"/>
                      </w:rPr>
                    </w:pPr>
                    <w:r w:rsidRPr="00273EF0">
                      <w:rPr>
                        <w:rFonts w:asciiTheme="minorEastAsia" w:eastAsiaTheme="minorEastAsia" w:hAnsiTheme="minorEastAsia"/>
                        <w:szCs w:val="21"/>
                      </w:rPr>
                      <w:t>3%或5%</w:t>
                    </w:r>
                  </w:p>
                </w:tc>
                <w:tc>
                  <w:tcPr>
                    <w:tcW w:w="1013" w:type="pct"/>
                  </w:tcPr>
                  <w:p w:rsidR="00907307" w:rsidRPr="00273EF0" w:rsidRDefault="00907307" w:rsidP="00273EF0">
                    <w:pPr>
                      <w:rPr>
                        <w:rFonts w:asciiTheme="minorEastAsia" w:eastAsiaTheme="minorEastAsia" w:hAnsiTheme="minorEastAsia"/>
                        <w:szCs w:val="21"/>
                      </w:rPr>
                    </w:pPr>
                    <w:r w:rsidRPr="00273EF0">
                      <w:rPr>
                        <w:rFonts w:asciiTheme="minorEastAsia" w:eastAsiaTheme="minorEastAsia" w:hAnsiTheme="minorEastAsia"/>
                        <w:szCs w:val="21"/>
                      </w:rPr>
                      <w:t>24.25%-5.59%</w:t>
                    </w:r>
                  </w:p>
                </w:tc>
              </w:tr>
            </w:sdtContent>
          </w:sdt>
        </w:tbl>
        <w:p w:rsid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本集团采用年限平均法计提折旧。固定资产自达到预定可使用状态时开始计提折旧，终止确认时或划分为持有待售非流动资产时停止计提折旧。在不考虑减值准备的情况下，按固定资产类别、预计使用寿命和预计残值，本集团确定各类固定资产的年折旧率如上表：其中，已计提减值准备的固定资产，还应扣除已计提的固定资产减值准备累计金额计算确定折旧率。</w:t>
          </w:r>
        </w:p>
        <w:p w:rsidR="00907307" w:rsidRPr="00273EF0" w:rsidRDefault="00273EF0" w:rsidP="00273EF0">
          <w:pPr>
            <w:snapToGrid w:val="0"/>
            <w:rPr>
              <w:rFonts w:asciiTheme="minorEastAsia" w:eastAsiaTheme="minorEastAsia" w:hAnsiTheme="minorEastAsia"/>
              <w:szCs w:val="21"/>
            </w:rPr>
          </w:pPr>
          <w:r>
            <w:rPr>
              <w:rFonts w:asciiTheme="minorEastAsia" w:eastAsiaTheme="minorEastAsia" w:hAnsiTheme="minorEastAsia" w:hint="eastAsia"/>
              <w:szCs w:val="21"/>
            </w:rPr>
            <w:t>1</w:t>
          </w:r>
          <w:r w:rsidR="00907307" w:rsidRPr="00273EF0">
            <w:rPr>
              <w:rFonts w:asciiTheme="minorEastAsia" w:eastAsiaTheme="minorEastAsia" w:hAnsiTheme="minorEastAsia" w:hint="eastAsia"/>
              <w:szCs w:val="21"/>
            </w:rPr>
            <w:t>）固定资产的减值测试方法、减值准备计提方法见附注</w:t>
          </w:r>
          <w:r w:rsidR="00813E38">
            <w:rPr>
              <w:rFonts w:asciiTheme="minorEastAsia" w:eastAsiaTheme="minorEastAsia" w:hAnsiTheme="minorEastAsia" w:hint="eastAsia"/>
              <w:szCs w:val="21"/>
            </w:rPr>
            <w:t>五</w:t>
          </w:r>
          <w:r w:rsidR="00907307" w:rsidRPr="00273EF0">
            <w:rPr>
              <w:rFonts w:asciiTheme="minorEastAsia" w:eastAsiaTheme="minorEastAsia" w:hAnsiTheme="minorEastAsia" w:hint="eastAsia"/>
              <w:szCs w:val="21"/>
            </w:rPr>
            <w:t>、</w:t>
          </w:r>
          <w:r w:rsidR="00813E38">
            <w:rPr>
              <w:rFonts w:asciiTheme="minorEastAsia" w:eastAsiaTheme="minorEastAsia" w:hAnsiTheme="minorEastAsia" w:hint="eastAsia"/>
              <w:szCs w:val="21"/>
            </w:rPr>
            <w:t>23</w:t>
          </w:r>
          <w:r w:rsidR="00907307" w:rsidRPr="00273EF0">
            <w:rPr>
              <w:rFonts w:asciiTheme="minorEastAsia" w:eastAsiaTheme="minorEastAsia" w:hAnsiTheme="minorEastAsia" w:hint="eastAsia"/>
              <w:szCs w:val="21"/>
            </w:rPr>
            <w:t>。</w:t>
          </w:r>
        </w:p>
        <w:p w:rsidR="00907307" w:rsidRPr="00273EF0" w:rsidRDefault="00273EF0" w:rsidP="00273EF0">
          <w:pPr>
            <w:snapToGrid w:val="0"/>
            <w:ind w:leftChars="-29" w:left="-61" w:firstLineChars="50" w:firstLine="105"/>
            <w:outlineLvl w:val="2"/>
            <w:rPr>
              <w:rFonts w:asciiTheme="minorEastAsia" w:eastAsiaTheme="minorEastAsia" w:hAnsiTheme="minorEastAsia"/>
              <w:szCs w:val="21"/>
            </w:rPr>
          </w:pPr>
          <w:r>
            <w:rPr>
              <w:rFonts w:asciiTheme="minorEastAsia" w:eastAsiaTheme="minorEastAsia" w:hAnsiTheme="minorEastAsia" w:hint="eastAsia"/>
              <w:szCs w:val="21"/>
            </w:rPr>
            <w:t>2</w:t>
          </w:r>
          <w:r w:rsidR="00907307" w:rsidRPr="00273EF0">
            <w:rPr>
              <w:rFonts w:asciiTheme="minorEastAsia" w:eastAsiaTheme="minorEastAsia" w:hAnsiTheme="minorEastAsia" w:hint="eastAsia"/>
              <w:szCs w:val="21"/>
            </w:rPr>
            <w:t>）每年年度终了，本集团对固定资产的使用寿命、预计净残值和折旧方法进行复核。</w:t>
          </w:r>
        </w:p>
        <w:p w:rsidR="00907307" w:rsidRP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使用寿命预计数与原先估计数有差异的，调整固定资产使用寿命；预计净残值预计数与原先估计数有差异的，调整预计净残值。</w:t>
          </w:r>
        </w:p>
        <w:p w:rsidR="00907307" w:rsidRPr="00273EF0" w:rsidRDefault="00273EF0" w:rsidP="00273EF0">
          <w:pPr>
            <w:snapToGrid w:val="0"/>
            <w:ind w:leftChars="-29" w:left="-61" w:firstLineChars="50" w:firstLine="105"/>
            <w:outlineLvl w:val="2"/>
            <w:rPr>
              <w:rFonts w:asciiTheme="minorEastAsia" w:eastAsiaTheme="minorEastAsia" w:hAnsiTheme="minorEastAsia"/>
              <w:szCs w:val="21"/>
            </w:rPr>
          </w:pPr>
          <w:r>
            <w:rPr>
              <w:rFonts w:asciiTheme="minorEastAsia" w:eastAsiaTheme="minorEastAsia" w:hAnsiTheme="minorEastAsia" w:hint="eastAsia"/>
              <w:szCs w:val="21"/>
            </w:rPr>
            <w:t>3</w:t>
          </w:r>
          <w:r w:rsidR="00907307" w:rsidRPr="00273EF0">
            <w:rPr>
              <w:rFonts w:asciiTheme="minorEastAsia" w:eastAsiaTheme="minorEastAsia" w:hAnsiTheme="minorEastAsia" w:hint="eastAsia"/>
              <w:szCs w:val="21"/>
            </w:rPr>
            <w:t>）大修理费用</w:t>
          </w:r>
        </w:p>
        <w:p w:rsidR="00DC3A47" w:rsidRPr="00273EF0" w:rsidRDefault="00907307" w:rsidP="00273EF0">
          <w:pPr>
            <w:snapToGrid w:val="0"/>
            <w:rPr>
              <w:rFonts w:asciiTheme="minorEastAsia" w:eastAsiaTheme="minorEastAsia" w:hAnsiTheme="minorEastAsia"/>
              <w:szCs w:val="21"/>
            </w:rPr>
          </w:pPr>
          <w:r w:rsidRPr="00273EF0">
            <w:rPr>
              <w:rFonts w:asciiTheme="minorEastAsia" w:eastAsiaTheme="minorEastAsia" w:hAnsiTheme="minorEastAsia" w:hint="eastAsia"/>
              <w:szCs w:val="21"/>
            </w:rPr>
            <w:t>本集团对固定资产进行定期检查发生的大修理费用，有确凿证据表明符合固定资产确认条件的部分，计入固定资产成本，不符合固定资产确认条件的计入当期损益。固定资产在定期大修理间隔期间，照提折旧。</w:t>
          </w:r>
        </w:p>
      </w:sdtContent>
    </w:sdt>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DC3A47" w:rsidRDefault="006D1152" w:rsidP="009A09A8">
          <w:pPr>
            <w:pStyle w:val="4"/>
            <w:numPr>
              <w:ilvl w:val="0"/>
              <w:numId w:val="42"/>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ContentLocked"/>
            <w:placeholder>
              <w:docPart w:val="GBC22222222222222222222222222222"/>
            </w:placeholder>
          </w:sdtPr>
          <w:sdtContent>
            <w:p w:rsidR="00DC3A47" w:rsidRDefault="0050746A" w:rsidP="00907307">
              <w:pPr>
                <w:rPr>
                  <w:szCs w:val="21"/>
                </w:rPr>
              </w:pPr>
              <w:r>
                <w:fldChar w:fldCharType="begin"/>
              </w:r>
              <w:r w:rsidR="00907307">
                <w:instrText xml:space="preserve"> MACROBUTTON  SnrToggleCheckbox □适用 </w:instrText>
              </w:r>
              <w:r>
                <w:fldChar w:fldCharType="end"/>
              </w:r>
              <w:r>
                <w:fldChar w:fldCharType="begin"/>
              </w:r>
              <w:r w:rsidR="00907307">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DC3A47" w:rsidRDefault="006D1152" w:rsidP="009A09A8">
          <w:pPr>
            <w:pStyle w:val="3"/>
            <w:numPr>
              <w:ilvl w:val="0"/>
              <w:numId w:val="39"/>
            </w:numPr>
          </w:pPr>
          <w:r>
            <w:t>在建工程</w:t>
          </w:r>
        </w:p>
        <w:p w:rsidR="00DC3A47" w:rsidRDefault="0050746A">
          <w:pPr>
            <w:rPr>
              <w:szCs w:val="21"/>
            </w:rPr>
          </w:pPr>
          <w:sdt>
            <w:sdtPr>
              <w:rPr>
                <w:rFonts w:hint="eastAsia"/>
                <w:szCs w:val="21"/>
              </w:rPr>
              <w:alias w:val="是否适用：在建工程_重要会计政策和估计[双击切换]"/>
              <w:tag w:val="_GBC_d9803b41f65e4a7fbebb412a259d9bf9"/>
              <w:id w:val="174229876"/>
              <w:lock w:val="sdtContentLocked"/>
              <w:placeholder>
                <w:docPart w:val="GBC22222222222222222222222222222"/>
              </w:placeholder>
            </w:sdtPr>
            <w:sdtContent>
              <w:r>
                <w:rPr>
                  <w:szCs w:val="21"/>
                </w:rPr>
                <w:fldChar w:fldCharType="begin"/>
              </w:r>
              <w:r w:rsidR="00907307">
                <w:rPr>
                  <w:szCs w:val="21"/>
                </w:rPr>
                <w:instrText xml:space="preserve"> MACROBUTTON  SnrToggleCheckbox √适用 </w:instrText>
              </w:r>
              <w:r>
                <w:rPr>
                  <w:szCs w:val="21"/>
                </w:rPr>
                <w:fldChar w:fldCharType="end"/>
              </w:r>
              <w:r>
                <w:rPr>
                  <w:szCs w:val="21"/>
                </w:rPr>
                <w:fldChar w:fldCharType="begin"/>
              </w:r>
              <w:r w:rsidR="00907307">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1588924519"/>
            <w:lock w:val="sdtLocked"/>
            <w:placeholder>
              <w:docPart w:val="GBC22222222222222222222222222222"/>
            </w:placeholder>
          </w:sdtPr>
          <w:sdtEndPr>
            <w:rPr>
              <w:rFonts w:asciiTheme="minorEastAsia" w:eastAsiaTheme="minorEastAsia" w:hAnsiTheme="minorEastAsia"/>
            </w:rPr>
          </w:sdtEndPr>
          <w:sdtContent>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本集团在建工程成本按实际工程支出确定，包括在建期间发生的各项必要工程支出、工程达到预定可使用状态前的应予资本化的借款费用以及其他相关费用等。</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在建工程在达到预定可使用状态时转入固定资产。</w:t>
              </w:r>
            </w:p>
            <w:p w:rsidR="00DC3A47" w:rsidRPr="00090A2F" w:rsidRDefault="00907307" w:rsidP="00090A2F">
              <w:pPr>
                <w:rPr>
                  <w:rFonts w:asciiTheme="minorEastAsia" w:eastAsiaTheme="minorEastAsia" w:hAnsiTheme="minorEastAsia"/>
                  <w:szCs w:val="21"/>
                </w:rPr>
              </w:pPr>
              <w:r w:rsidRPr="00090A2F">
                <w:rPr>
                  <w:rFonts w:asciiTheme="minorEastAsia" w:eastAsiaTheme="minorEastAsia" w:hAnsiTheme="minorEastAsia" w:hint="eastAsia"/>
                  <w:szCs w:val="21"/>
                </w:rPr>
                <w:t>在建工程计提资产减值方法见附注</w:t>
              </w:r>
              <w:r w:rsidR="00813E38">
                <w:rPr>
                  <w:rFonts w:asciiTheme="minorEastAsia" w:eastAsiaTheme="minorEastAsia" w:hAnsiTheme="minorEastAsia" w:hint="eastAsia"/>
                  <w:szCs w:val="21"/>
                </w:rPr>
                <w:t>五</w:t>
              </w:r>
              <w:r w:rsidRPr="00090A2F">
                <w:rPr>
                  <w:rFonts w:asciiTheme="minorEastAsia" w:eastAsiaTheme="minorEastAsia" w:hAnsiTheme="minorEastAsia" w:hint="eastAsia"/>
                  <w:szCs w:val="21"/>
                </w:rPr>
                <w:t>、</w:t>
              </w:r>
              <w:r w:rsidR="00813E38">
                <w:rPr>
                  <w:rFonts w:asciiTheme="minorEastAsia" w:eastAsiaTheme="minorEastAsia" w:hAnsiTheme="minorEastAsia" w:hint="eastAsia"/>
                  <w:szCs w:val="21"/>
                </w:rPr>
                <w:t>23</w:t>
              </w:r>
              <w:r w:rsidRPr="00090A2F">
                <w:rPr>
                  <w:rFonts w:asciiTheme="minorEastAsia" w:eastAsiaTheme="minorEastAsia" w:hAnsiTheme="minorEastAsia" w:hint="eastAsia"/>
                  <w:szCs w:val="21"/>
                </w:rPr>
                <w:t>。</w:t>
              </w:r>
            </w:p>
          </w:sdtContent>
        </w:sdt>
        <w:p w:rsidR="00DC3A47" w:rsidRDefault="0050746A">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DC3A47" w:rsidRDefault="006D1152" w:rsidP="009A09A8">
          <w:pPr>
            <w:pStyle w:val="3"/>
            <w:numPr>
              <w:ilvl w:val="0"/>
              <w:numId w:val="39"/>
            </w:numPr>
          </w:pPr>
          <w:r>
            <w:t>借款费用</w:t>
          </w:r>
        </w:p>
        <w:sdt>
          <w:sdtPr>
            <w:rPr>
              <w:rFonts w:hint="eastAsia"/>
              <w:szCs w:val="21"/>
            </w:rPr>
            <w:alias w:val="是否适用：借款费用_重要会计政策和估计[双击切换]"/>
            <w:tag w:val="_GBC_3f3db73e5cb247009b3840143b5e6627"/>
            <w:id w:val="-1445526714"/>
            <w:lock w:val="sdtContentLocked"/>
            <w:placeholder>
              <w:docPart w:val="GBC22222222222222222222222222222"/>
            </w:placeholder>
          </w:sdtPr>
          <w:sdtContent>
            <w:p w:rsidR="00DC3A47" w:rsidRDefault="0050746A">
              <w:pPr>
                <w:rPr>
                  <w:szCs w:val="21"/>
                </w:rPr>
              </w:pPr>
              <w:r>
                <w:rPr>
                  <w:szCs w:val="21"/>
                </w:rPr>
                <w:fldChar w:fldCharType="begin"/>
              </w:r>
              <w:r w:rsidR="00907307">
                <w:rPr>
                  <w:szCs w:val="21"/>
                </w:rPr>
                <w:instrText xml:space="preserve"> MACROBUTTON  SnrToggleCheckbox √适用 </w:instrText>
              </w:r>
              <w:r>
                <w:rPr>
                  <w:szCs w:val="21"/>
                </w:rPr>
                <w:fldChar w:fldCharType="end"/>
              </w:r>
              <w:r>
                <w:rPr>
                  <w:szCs w:val="21"/>
                </w:rPr>
                <w:fldChar w:fldCharType="begin"/>
              </w:r>
              <w:r w:rsidR="00907307">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EndPr>
            <w:rPr>
              <w:rFonts w:asciiTheme="minorEastAsia" w:eastAsiaTheme="minorEastAsia" w:hAnsiTheme="minorEastAsia"/>
            </w:rPr>
          </w:sdtEndPr>
          <w:sdtContent>
            <w:p w:rsidR="00907307" w:rsidRPr="00090A2F" w:rsidRDefault="00907307" w:rsidP="00090A2F">
              <w:pPr>
                <w:snapToGrid w:val="0"/>
                <w:ind w:leftChars="-100" w:left="-59" w:hangingChars="72" w:hanging="151"/>
                <w:outlineLvl w:val="2"/>
                <w:rPr>
                  <w:rFonts w:asciiTheme="minorEastAsia" w:eastAsiaTheme="minorEastAsia" w:hAnsiTheme="minorEastAsia"/>
                  <w:szCs w:val="21"/>
                </w:rPr>
              </w:pPr>
              <w:r w:rsidRPr="00090A2F">
                <w:rPr>
                  <w:rFonts w:asciiTheme="minorEastAsia" w:eastAsiaTheme="minorEastAsia" w:hAnsiTheme="minorEastAsia" w:hint="eastAsia"/>
                  <w:szCs w:val="21"/>
                </w:rPr>
                <w:t>（1）借款费用资本化的确认原则</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发生的借款费用，可直接归属于符合资本化条件的资产的购建的，予以资本化，计入相关资产成本；其他借款费用，在发生时根据其发生额确认为费用，计入当期损益。借款费用同时满足下列条件的，开始资本化：</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① 资产支出已经发生，资产支出包括为购建符合资本化条件的资产而以支付现金、转移非现金资产或者承担带息债务形式发生的支出；</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② 借款费用已经发生；</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③ 为使资产达到预定可使用状态所必要的购建活动已经开始。</w:t>
              </w:r>
            </w:p>
            <w:p w:rsidR="00907307" w:rsidRPr="00090A2F" w:rsidRDefault="00907307" w:rsidP="00090A2F">
              <w:pPr>
                <w:snapToGrid w:val="0"/>
                <w:ind w:leftChars="-29" w:left="-61"/>
                <w:outlineLvl w:val="2"/>
                <w:rPr>
                  <w:rFonts w:asciiTheme="minorEastAsia" w:eastAsiaTheme="minorEastAsia" w:hAnsiTheme="minorEastAsia"/>
                  <w:szCs w:val="21"/>
                </w:rPr>
              </w:pPr>
              <w:r w:rsidRPr="00090A2F">
                <w:rPr>
                  <w:rFonts w:asciiTheme="minorEastAsia" w:eastAsiaTheme="minorEastAsia" w:hAnsiTheme="minorEastAsia" w:hint="eastAsia"/>
                  <w:szCs w:val="21"/>
                </w:rPr>
                <w:t>（2）借款费用资本化期间</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购建或者生产符合资本化条件的资产达到预定可使用状态时，借款费用停止资本化。在符合资本化条件的资产达到预定可使用状态之后所发生的借款费用，在发生时根据其发生额确认为费用，计入当期损益。</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符合资本化条件的资产在购建过程中发生非正常中断、且中断时间连续超过3个月的，暂停借款费用的资本化；正常中断期间的借款费用继续资本化。</w:t>
              </w:r>
            </w:p>
            <w:p w:rsidR="00907307" w:rsidRPr="00090A2F" w:rsidRDefault="00907307" w:rsidP="00090A2F">
              <w:pPr>
                <w:snapToGrid w:val="0"/>
                <w:ind w:leftChars="-50" w:left="-61" w:hangingChars="21" w:hanging="44"/>
                <w:outlineLvl w:val="2"/>
                <w:rPr>
                  <w:rFonts w:asciiTheme="minorEastAsia" w:eastAsiaTheme="minorEastAsia" w:hAnsiTheme="minorEastAsia"/>
                  <w:szCs w:val="21"/>
                </w:rPr>
              </w:pPr>
              <w:r w:rsidRPr="00090A2F">
                <w:rPr>
                  <w:rFonts w:asciiTheme="minorEastAsia" w:eastAsiaTheme="minorEastAsia" w:hAnsiTheme="minorEastAsia" w:hint="eastAsia"/>
                  <w:szCs w:val="21"/>
                </w:rPr>
                <w:t>（3）借款费用资本化率以及资本化金额的计算方法</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专门借款当期实际发生的利息费用，减去尚未动用的借款资金存入银行取得的利息收入或进行暂时性投资取得的投资收益后的金额予以资本化；一般借款根据累计资产支出超过专门借款部分的</w:t>
              </w:r>
              <w:r w:rsidRPr="00090A2F">
                <w:rPr>
                  <w:rFonts w:asciiTheme="minorEastAsia" w:eastAsiaTheme="minorEastAsia" w:hAnsiTheme="minorEastAsia" w:hint="eastAsia"/>
                  <w:szCs w:val="21"/>
                </w:rPr>
                <w:lastRenderedPageBreak/>
                <w:t>资产支出加权平均数乘以所占用一般借款的资本化率，确定资本化金额。资本化率根据一般借款的加权平均利率计算确定。</w:t>
              </w:r>
            </w:p>
            <w:p w:rsidR="00DC3A4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szCs w:val="21"/>
                </w:rPr>
                <w:t>资本化期间内，外币专门借款的汇兑差额全部予以资本化；外币一般借款的汇兑差额计入当期损益。</w:t>
              </w:r>
            </w:p>
          </w:sdtContent>
        </w:sdt>
      </w:sdtContent>
    </w:sdt>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DC3A47" w:rsidRDefault="006D1152" w:rsidP="009A09A8">
          <w:pPr>
            <w:pStyle w:val="3"/>
            <w:numPr>
              <w:ilvl w:val="0"/>
              <w:numId w:val="39"/>
            </w:numPr>
          </w:pPr>
          <w:r>
            <w:t>生物资产</w:t>
          </w:r>
        </w:p>
        <w:sdt>
          <w:sdtPr>
            <w:rPr>
              <w:rFonts w:hint="eastAsia"/>
              <w:szCs w:val="21"/>
            </w:rPr>
            <w:alias w:val="是否适用：生物资产_重要会计政策和估计[双击切换]"/>
            <w:tag w:val="_GBC_3c525bb9dd0340978b83e74317a40315"/>
            <w:id w:val="327335757"/>
            <w:lock w:val="sdtContentLocked"/>
            <w:placeholder>
              <w:docPart w:val="GBC22222222222222222222222222222"/>
            </w:placeholder>
          </w:sdtPr>
          <w:sdtContent>
            <w:p w:rsidR="00DC3A47" w:rsidRDefault="0050746A" w:rsidP="00907307">
              <w:pPr>
                <w:rPr>
                  <w:szCs w:val="21"/>
                </w:rPr>
              </w:pPr>
              <w:r>
                <w:rPr>
                  <w:szCs w:val="21"/>
                </w:rPr>
                <w:fldChar w:fldCharType="begin"/>
              </w:r>
              <w:r w:rsidR="00907307">
                <w:rPr>
                  <w:szCs w:val="21"/>
                </w:rPr>
                <w:instrText xml:space="preserve"> MACROBUTTON  SnrToggleCheckbox □适用 </w:instrText>
              </w:r>
              <w:r>
                <w:rPr>
                  <w:szCs w:val="21"/>
                </w:rPr>
                <w:fldChar w:fldCharType="end"/>
              </w:r>
              <w:r>
                <w:rPr>
                  <w:szCs w:val="21"/>
                </w:rPr>
                <w:fldChar w:fldCharType="begin"/>
              </w:r>
              <w:r w:rsidR="00907307">
                <w:rPr>
                  <w:szCs w:val="21"/>
                </w:rPr>
                <w:instrText xml:space="preserve"> MACROBUTTON  SnrToggleCheckbox √不适用 </w:instrText>
              </w:r>
              <w:r>
                <w:rPr>
                  <w:szCs w:val="21"/>
                </w:rPr>
                <w:fldChar w:fldCharType="end"/>
              </w:r>
            </w:p>
          </w:sdtContent>
        </w:sdt>
        <w:p w:rsidR="00DC3A47" w:rsidRDefault="0050746A">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DC3A47" w:rsidRDefault="006D1152" w:rsidP="009A09A8">
          <w:pPr>
            <w:pStyle w:val="3"/>
            <w:numPr>
              <w:ilvl w:val="0"/>
              <w:numId w:val="39"/>
            </w:numPr>
          </w:pPr>
          <w:r>
            <w:t>油气资产</w:t>
          </w:r>
        </w:p>
        <w:sdt>
          <w:sdtPr>
            <w:rPr>
              <w:rFonts w:hint="eastAsia"/>
              <w:szCs w:val="21"/>
            </w:rPr>
            <w:alias w:val="是否适用：油气资产_重要会计政策和估计[双击切换]"/>
            <w:tag w:val="_GBC_60d99a70431c4b868b6e953077cbfe88"/>
            <w:id w:val="206221985"/>
            <w:lock w:val="sdtContentLocked"/>
            <w:placeholder>
              <w:docPart w:val="GBC22222222222222222222222222222"/>
            </w:placeholder>
          </w:sdtPr>
          <w:sdtContent>
            <w:p w:rsidR="00DC3A47" w:rsidRDefault="0050746A" w:rsidP="00907307">
              <w:pPr>
                <w:rPr>
                  <w:szCs w:val="21"/>
                </w:rPr>
              </w:pPr>
              <w:r>
                <w:rPr>
                  <w:szCs w:val="21"/>
                </w:rPr>
                <w:fldChar w:fldCharType="begin"/>
              </w:r>
              <w:r w:rsidR="00907307">
                <w:rPr>
                  <w:szCs w:val="21"/>
                </w:rPr>
                <w:instrText xml:space="preserve"> MACROBUTTON  SnrToggleCheckbox □适用 </w:instrText>
              </w:r>
              <w:r>
                <w:rPr>
                  <w:szCs w:val="21"/>
                </w:rPr>
                <w:fldChar w:fldCharType="end"/>
              </w:r>
              <w:r>
                <w:rPr>
                  <w:szCs w:val="21"/>
                </w:rPr>
                <w:fldChar w:fldCharType="begin"/>
              </w:r>
              <w:r w:rsidR="00907307">
                <w:rPr>
                  <w:szCs w:val="21"/>
                </w:rPr>
                <w:instrText xml:space="preserve"> MACROBUTTON  SnrToggleCheckbox √不适用 </w:instrText>
              </w:r>
              <w:r>
                <w:rPr>
                  <w:szCs w:val="21"/>
                </w:rPr>
                <w:fldChar w:fldCharType="end"/>
              </w:r>
            </w:p>
          </w:sdtContent>
        </w:sdt>
        <w:p w:rsidR="00DC3A47" w:rsidRDefault="0050746A">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DC3A47" w:rsidRDefault="006D1152" w:rsidP="009A09A8">
          <w:pPr>
            <w:pStyle w:val="3"/>
            <w:numPr>
              <w:ilvl w:val="0"/>
              <w:numId w:val="39"/>
            </w:numPr>
          </w:pPr>
          <w:r>
            <w:t>无形资产</w:t>
          </w:r>
        </w:p>
        <w:p w:rsidR="00DC3A47" w:rsidRDefault="006D1152" w:rsidP="009A09A8">
          <w:pPr>
            <w:pStyle w:val="4"/>
            <w:numPr>
              <w:ilvl w:val="3"/>
              <w:numId w:val="43"/>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ContentLocked"/>
            <w:placeholder>
              <w:docPart w:val="GBC22222222222222222222222222222"/>
            </w:placeholder>
          </w:sdtPr>
          <w:sdtContent>
            <w:p w:rsidR="00DC3A47" w:rsidRDefault="0050746A">
              <w:pPr>
                <w:rPr>
                  <w:szCs w:val="21"/>
                </w:rPr>
              </w:pPr>
              <w:r>
                <w:rPr>
                  <w:szCs w:val="21"/>
                </w:rPr>
                <w:fldChar w:fldCharType="begin"/>
              </w:r>
              <w:r w:rsidR="00907307">
                <w:rPr>
                  <w:szCs w:val="21"/>
                </w:rPr>
                <w:instrText xml:space="preserve"> MACROBUTTON  SnrToggleCheckbox √适用 </w:instrText>
              </w:r>
              <w:r>
                <w:rPr>
                  <w:szCs w:val="21"/>
                </w:rPr>
                <w:fldChar w:fldCharType="end"/>
              </w:r>
              <w:r>
                <w:rPr>
                  <w:szCs w:val="21"/>
                </w:rPr>
                <w:fldChar w:fldCharType="begin"/>
              </w:r>
              <w:r w:rsidR="00907307">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Content>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本集团无形资产包括土地使用权、软件、专利权。</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使用寿命有限的无形资产摊销方法如下：</w:t>
              </w:r>
            </w:p>
            <w:tbl>
              <w:tblPr>
                <w:tblW w:w="5000" w:type="pct"/>
                <w:jc w:val="center"/>
                <w:tblBorders>
                  <w:top w:val="single" w:sz="6" w:space="0" w:color="auto"/>
                  <w:bottom w:val="single" w:sz="6" w:space="0" w:color="auto"/>
                </w:tblBorders>
                <w:tblLook w:val="00A0"/>
              </w:tblPr>
              <w:tblGrid>
                <w:gridCol w:w="2964"/>
                <w:gridCol w:w="1967"/>
                <w:gridCol w:w="2306"/>
                <w:gridCol w:w="1812"/>
              </w:tblGrid>
              <w:tr w:rsidR="00907307" w:rsidRPr="00090A2F" w:rsidTr="00907307">
                <w:trPr>
                  <w:trHeight w:val="340"/>
                  <w:jc w:val="center"/>
                </w:trPr>
                <w:tc>
                  <w:tcPr>
                    <w:tcW w:w="1638" w:type="pct"/>
                    <w:tcBorders>
                      <w:top w:val="single" w:sz="6" w:space="0" w:color="auto"/>
                      <w:bottom w:val="single" w:sz="6" w:space="0" w:color="auto"/>
                    </w:tcBorders>
                    <w:shd w:val="clear" w:color="auto" w:fill="auto"/>
                    <w:vAlign w:val="center"/>
                  </w:tcPr>
                  <w:p w:rsidR="00907307" w:rsidRPr="00090A2F" w:rsidRDefault="00907307" w:rsidP="00090A2F">
                    <w:pPr>
                      <w:pStyle w:val="afb"/>
                      <w:spacing w:afterLines="0" w:line="240" w:lineRule="auto"/>
                      <w:ind w:firstLineChars="0" w:firstLine="0"/>
                      <w:jc w:val="left"/>
                      <w:rPr>
                        <w:rFonts w:asciiTheme="minorEastAsia" w:eastAsiaTheme="minorEastAsia" w:hAnsiTheme="minorEastAsia"/>
                        <w:b/>
                        <w:sz w:val="21"/>
                        <w:szCs w:val="21"/>
                      </w:rPr>
                    </w:pPr>
                    <w:r w:rsidRPr="00090A2F">
                      <w:rPr>
                        <w:rFonts w:asciiTheme="minorEastAsia" w:eastAsiaTheme="minorEastAsia" w:hAnsiTheme="minorEastAsia" w:hint="eastAsia"/>
                        <w:b/>
                        <w:sz w:val="21"/>
                        <w:szCs w:val="21"/>
                      </w:rPr>
                      <w:t>类别</w:t>
                    </w:r>
                  </w:p>
                </w:tc>
                <w:tc>
                  <w:tcPr>
                    <w:tcW w:w="1087" w:type="pct"/>
                    <w:tcBorders>
                      <w:top w:val="single" w:sz="6" w:space="0" w:color="auto"/>
                      <w:bottom w:val="single" w:sz="6" w:space="0" w:color="auto"/>
                    </w:tcBorders>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b/>
                        <w:sz w:val="21"/>
                        <w:szCs w:val="21"/>
                      </w:rPr>
                    </w:pPr>
                    <w:r w:rsidRPr="00090A2F">
                      <w:rPr>
                        <w:rFonts w:asciiTheme="minorEastAsia" w:eastAsiaTheme="minorEastAsia" w:hAnsiTheme="minorEastAsia" w:hint="eastAsia"/>
                        <w:b/>
                        <w:sz w:val="21"/>
                        <w:szCs w:val="21"/>
                      </w:rPr>
                      <w:t>使用寿命</w:t>
                    </w:r>
                  </w:p>
                </w:tc>
                <w:tc>
                  <w:tcPr>
                    <w:tcW w:w="1274" w:type="pct"/>
                    <w:tcBorders>
                      <w:top w:val="single" w:sz="6" w:space="0" w:color="auto"/>
                      <w:bottom w:val="single" w:sz="6" w:space="0" w:color="auto"/>
                    </w:tcBorders>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b/>
                        <w:sz w:val="21"/>
                        <w:szCs w:val="21"/>
                      </w:rPr>
                    </w:pPr>
                    <w:r w:rsidRPr="00090A2F">
                      <w:rPr>
                        <w:rFonts w:asciiTheme="minorEastAsia" w:eastAsiaTheme="minorEastAsia" w:hAnsiTheme="minorEastAsia" w:hint="eastAsia"/>
                        <w:b/>
                        <w:sz w:val="21"/>
                        <w:szCs w:val="21"/>
                      </w:rPr>
                      <w:t>摊销方法</w:t>
                    </w:r>
                  </w:p>
                </w:tc>
                <w:tc>
                  <w:tcPr>
                    <w:tcW w:w="1001" w:type="pct"/>
                    <w:tcBorders>
                      <w:top w:val="single" w:sz="6" w:space="0" w:color="auto"/>
                      <w:bottom w:val="single" w:sz="6" w:space="0" w:color="auto"/>
                    </w:tcBorders>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b/>
                        <w:sz w:val="21"/>
                        <w:szCs w:val="21"/>
                      </w:rPr>
                    </w:pPr>
                    <w:r w:rsidRPr="00090A2F">
                      <w:rPr>
                        <w:rFonts w:asciiTheme="minorEastAsia" w:eastAsiaTheme="minorEastAsia" w:hAnsiTheme="minorEastAsia" w:hint="eastAsia"/>
                        <w:b/>
                        <w:sz w:val="21"/>
                        <w:szCs w:val="21"/>
                      </w:rPr>
                      <w:t>备注</w:t>
                    </w:r>
                  </w:p>
                </w:tc>
              </w:tr>
              <w:tr w:rsidR="00907307" w:rsidRPr="00090A2F" w:rsidTr="00907307">
                <w:trPr>
                  <w:trHeight w:val="340"/>
                  <w:jc w:val="center"/>
                </w:trPr>
                <w:tc>
                  <w:tcPr>
                    <w:tcW w:w="1638" w:type="pct"/>
                    <w:tcBorders>
                      <w:top w:val="single" w:sz="6" w:space="0" w:color="auto"/>
                    </w:tcBorders>
                    <w:shd w:val="clear" w:color="auto" w:fill="auto"/>
                    <w:vAlign w:val="center"/>
                  </w:tcPr>
                  <w:p w:rsidR="00907307" w:rsidRPr="00090A2F" w:rsidRDefault="00907307" w:rsidP="00090A2F">
                    <w:pPr>
                      <w:pStyle w:val="afb"/>
                      <w:spacing w:afterLines="0" w:line="240" w:lineRule="auto"/>
                      <w:ind w:firstLineChars="0" w:firstLine="0"/>
                      <w:jc w:val="left"/>
                      <w:rPr>
                        <w:rFonts w:asciiTheme="minorEastAsia" w:eastAsiaTheme="minorEastAsia" w:hAnsiTheme="minorEastAsia"/>
                        <w:sz w:val="21"/>
                        <w:szCs w:val="21"/>
                      </w:rPr>
                    </w:pPr>
                    <w:r w:rsidRPr="00090A2F">
                      <w:rPr>
                        <w:rFonts w:asciiTheme="minorEastAsia" w:eastAsiaTheme="minorEastAsia" w:hAnsiTheme="minorEastAsia" w:hint="eastAsia"/>
                        <w:sz w:val="21"/>
                        <w:szCs w:val="21"/>
                      </w:rPr>
                      <w:t>土地使用权</w:t>
                    </w:r>
                  </w:p>
                </w:tc>
                <w:tc>
                  <w:tcPr>
                    <w:tcW w:w="1087" w:type="pct"/>
                    <w:tcBorders>
                      <w:top w:val="single" w:sz="6" w:space="0" w:color="auto"/>
                    </w:tcBorders>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r w:rsidRPr="00090A2F">
                      <w:rPr>
                        <w:rFonts w:asciiTheme="minorEastAsia" w:eastAsiaTheme="minorEastAsia" w:hAnsiTheme="minorEastAsia" w:hint="eastAsia"/>
                        <w:sz w:val="21"/>
                        <w:szCs w:val="21"/>
                      </w:rPr>
                      <w:t>40、50</w:t>
                    </w:r>
                  </w:p>
                </w:tc>
                <w:tc>
                  <w:tcPr>
                    <w:tcW w:w="1274" w:type="pct"/>
                    <w:tcBorders>
                      <w:top w:val="single" w:sz="6" w:space="0" w:color="auto"/>
                    </w:tcBorders>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r w:rsidRPr="00090A2F">
                      <w:rPr>
                        <w:rFonts w:asciiTheme="minorEastAsia" w:eastAsiaTheme="minorEastAsia" w:hAnsiTheme="minorEastAsia" w:hint="eastAsia"/>
                        <w:sz w:val="21"/>
                        <w:szCs w:val="21"/>
                      </w:rPr>
                      <w:t>直线法</w:t>
                    </w:r>
                  </w:p>
                </w:tc>
                <w:tc>
                  <w:tcPr>
                    <w:tcW w:w="1001" w:type="pct"/>
                    <w:tcBorders>
                      <w:top w:val="single" w:sz="6" w:space="0" w:color="auto"/>
                    </w:tcBorders>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r w:rsidRPr="00090A2F">
                      <w:rPr>
                        <w:rFonts w:asciiTheme="minorEastAsia" w:eastAsiaTheme="minorEastAsia" w:hAnsiTheme="minorEastAsia"/>
                        <w:sz w:val="21"/>
                        <w:szCs w:val="21"/>
                      </w:rPr>
                      <w:t>注</w:t>
                    </w:r>
                  </w:p>
                </w:tc>
              </w:tr>
              <w:tr w:rsidR="00907307" w:rsidRPr="00090A2F" w:rsidTr="00907307">
                <w:trPr>
                  <w:trHeight w:val="340"/>
                  <w:jc w:val="center"/>
                </w:trPr>
                <w:tc>
                  <w:tcPr>
                    <w:tcW w:w="1638" w:type="pct"/>
                    <w:shd w:val="clear" w:color="auto" w:fill="auto"/>
                    <w:vAlign w:val="center"/>
                  </w:tcPr>
                  <w:p w:rsidR="00907307" w:rsidRPr="00090A2F" w:rsidRDefault="00907307" w:rsidP="00090A2F">
                    <w:pPr>
                      <w:pStyle w:val="afb"/>
                      <w:spacing w:afterLines="0" w:line="240" w:lineRule="auto"/>
                      <w:ind w:firstLineChars="0" w:firstLine="0"/>
                      <w:jc w:val="left"/>
                      <w:rPr>
                        <w:rFonts w:asciiTheme="minorEastAsia" w:eastAsiaTheme="minorEastAsia" w:hAnsiTheme="minorEastAsia"/>
                        <w:sz w:val="21"/>
                        <w:szCs w:val="21"/>
                      </w:rPr>
                    </w:pPr>
                    <w:r w:rsidRPr="00090A2F">
                      <w:rPr>
                        <w:rFonts w:asciiTheme="minorEastAsia" w:eastAsiaTheme="minorEastAsia" w:hAnsiTheme="minorEastAsia"/>
                        <w:sz w:val="21"/>
                        <w:szCs w:val="21"/>
                      </w:rPr>
                      <w:t>软件</w:t>
                    </w:r>
                  </w:p>
                </w:tc>
                <w:tc>
                  <w:tcPr>
                    <w:tcW w:w="1087" w:type="pct"/>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r w:rsidRPr="00090A2F">
                      <w:rPr>
                        <w:rFonts w:asciiTheme="minorEastAsia" w:eastAsiaTheme="minorEastAsia" w:hAnsiTheme="minorEastAsia" w:hint="eastAsia"/>
                        <w:sz w:val="21"/>
                        <w:szCs w:val="21"/>
                      </w:rPr>
                      <w:t>10</w:t>
                    </w:r>
                  </w:p>
                </w:tc>
                <w:tc>
                  <w:tcPr>
                    <w:tcW w:w="1274" w:type="pct"/>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r w:rsidRPr="00090A2F">
                      <w:rPr>
                        <w:rFonts w:asciiTheme="minorEastAsia" w:eastAsiaTheme="minorEastAsia" w:hAnsiTheme="minorEastAsia" w:hint="eastAsia"/>
                        <w:sz w:val="21"/>
                        <w:szCs w:val="21"/>
                      </w:rPr>
                      <w:t>直线法</w:t>
                    </w:r>
                  </w:p>
                </w:tc>
                <w:tc>
                  <w:tcPr>
                    <w:tcW w:w="1001" w:type="pct"/>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p>
                </w:tc>
              </w:tr>
              <w:tr w:rsidR="00907307" w:rsidRPr="00090A2F" w:rsidTr="00907307">
                <w:trPr>
                  <w:trHeight w:val="340"/>
                  <w:jc w:val="center"/>
                </w:trPr>
                <w:tc>
                  <w:tcPr>
                    <w:tcW w:w="1638" w:type="pct"/>
                    <w:shd w:val="clear" w:color="auto" w:fill="auto"/>
                    <w:vAlign w:val="center"/>
                  </w:tcPr>
                  <w:p w:rsidR="00907307" w:rsidRPr="00090A2F" w:rsidRDefault="00907307" w:rsidP="00090A2F">
                    <w:pPr>
                      <w:pStyle w:val="afb"/>
                      <w:spacing w:afterLines="0" w:line="240" w:lineRule="auto"/>
                      <w:ind w:firstLineChars="0" w:firstLine="0"/>
                      <w:jc w:val="left"/>
                      <w:rPr>
                        <w:rFonts w:asciiTheme="minorEastAsia" w:eastAsiaTheme="minorEastAsia" w:hAnsiTheme="minorEastAsia"/>
                        <w:sz w:val="21"/>
                        <w:szCs w:val="21"/>
                      </w:rPr>
                    </w:pPr>
                    <w:r w:rsidRPr="00090A2F">
                      <w:rPr>
                        <w:rFonts w:asciiTheme="minorEastAsia" w:eastAsiaTheme="minorEastAsia" w:hAnsiTheme="minorEastAsia" w:hint="eastAsia"/>
                        <w:sz w:val="21"/>
                        <w:szCs w:val="21"/>
                      </w:rPr>
                      <w:t>专利特许使用权</w:t>
                    </w:r>
                  </w:p>
                </w:tc>
                <w:tc>
                  <w:tcPr>
                    <w:tcW w:w="1087" w:type="pct"/>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r w:rsidRPr="00090A2F">
                      <w:rPr>
                        <w:rFonts w:asciiTheme="minorEastAsia" w:eastAsiaTheme="minorEastAsia" w:hAnsiTheme="minorEastAsia" w:hint="eastAsia"/>
                        <w:sz w:val="21"/>
                        <w:szCs w:val="21"/>
                      </w:rPr>
                      <w:t>6</w:t>
                    </w:r>
                  </w:p>
                </w:tc>
                <w:tc>
                  <w:tcPr>
                    <w:tcW w:w="1274" w:type="pct"/>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r w:rsidRPr="00090A2F">
                      <w:rPr>
                        <w:rFonts w:asciiTheme="minorEastAsia" w:eastAsiaTheme="minorEastAsia" w:hAnsiTheme="minorEastAsia" w:hint="eastAsia"/>
                        <w:sz w:val="21"/>
                        <w:szCs w:val="21"/>
                      </w:rPr>
                      <w:t>直线法</w:t>
                    </w:r>
                  </w:p>
                </w:tc>
                <w:tc>
                  <w:tcPr>
                    <w:tcW w:w="1001" w:type="pct"/>
                    <w:shd w:val="clear" w:color="auto" w:fill="auto"/>
                    <w:vAlign w:val="center"/>
                  </w:tcPr>
                  <w:p w:rsidR="00907307" w:rsidRPr="00090A2F" w:rsidRDefault="00907307" w:rsidP="00090A2F">
                    <w:pPr>
                      <w:pStyle w:val="afb"/>
                      <w:spacing w:afterLines="0" w:line="240" w:lineRule="auto"/>
                      <w:ind w:firstLineChars="0" w:firstLine="0"/>
                      <w:jc w:val="right"/>
                      <w:rPr>
                        <w:rFonts w:asciiTheme="minorEastAsia" w:eastAsiaTheme="minorEastAsia" w:hAnsiTheme="minorEastAsia"/>
                        <w:sz w:val="21"/>
                        <w:szCs w:val="21"/>
                      </w:rPr>
                    </w:pPr>
                  </w:p>
                </w:tc>
              </w:tr>
            </w:tbl>
            <w:p w:rsidR="00907307" w:rsidRPr="00090A2F" w:rsidRDefault="0090730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szCs w:val="21"/>
                </w:rPr>
                <w:t>注：除“三明梅列陈大镇A地块”</w:t>
              </w:r>
              <w:r w:rsidRPr="00090A2F">
                <w:rPr>
                  <w:rFonts w:asciiTheme="minorEastAsia" w:eastAsiaTheme="minorEastAsia" w:hAnsiTheme="minorEastAsia" w:hint="eastAsia"/>
                  <w:szCs w:val="21"/>
                </w:rPr>
                <w:t>预计</w:t>
              </w:r>
              <w:r w:rsidRPr="00090A2F">
                <w:rPr>
                  <w:rFonts w:asciiTheme="minorEastAsia" w:eastAsiaTheme="minorEastAsia" w:hAnsiTheme="minorEastAsia"/>
                  <w:szCs w:val="21"/>
                </w:rPr>
                <w:t>使用年限为40年</w:t>
              </w:r>
              <w:r w:rsidRPr="00090A2F">
                <w:rPr>
                  <w:rFonts w:asciiTheme="minorEastAsia" w:eastAsiaTheme="minorEastAsia" w:hAnsiTheme="minorEastAsia" w:hint="eastAsia"/>
                  <w:szCs w:val="21"/>
                </w:rPr>
                <w:t>，</w:t>
              </w:r>
              <w:r w:rsidRPr="00090A2F">
                <w:rPr>
                  <w:rFonts w:asciiTheme="minorEastAsia" w:eastAsiaTheme="minorEastAsia" w:hAnsiTheme="minorEastAsia"/>
                  <w:szCs w:val="21"/>
                </w:rPr>
                <w:t>其余的土地使用权</w:t>
              </w:r>
              <w:r w:rsidRPr="00090A2F">
                <w:rPr>
                  <w:rFonts w:asciiTheme="minorEastAsia" w:eastAsiaTheme="minorEastAsia" w:hAnsiTheme="minorEastAsia" w:hint="eastAsia"/>
                  <w:szCs w:val="21"/>
                </w:rPr>
                <w:t>的预计使用年限</w:t>
              </w:r>
              <w:r w:rsidRPr="00090A2F">
                <w:rPr>
                  <w:rFonts w:asciiTheme="minorEastAsia" w:eastAsiaTheme="minorEastAsia" w:hAnsiTheme="minorEastAsia"/>
                  <w:szCs w:val="21"/>
                </w:rPr>
                <w:t>均为50年。</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本集团于每年年度终了，对使用寿命有限的无形资产的使用寿命及摊销方法进行复核，与以前估计不同的，调整原先估计数，并按会计估计变更处理。</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资产负债表日预计某项无形资产已经不能给企业带来未来经济利益的，将该项无形资产的账面价值全部转入当期损益。</w:t>
              </w:r>
            </w:p>
            <w:p w:rsidR="00907307" w:rsidRPr="00090A2F" w:rsidRDefault="0090730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无形资产计提资产减值方法见附注</w:t>
              </w:r>
              <w:r w:rsidR="00813E38">
                <w:rPr>
                  <w:rFonts w:asciiTheme="minorEastAsia" w:eastAsiaTheme="minorEastAsia" w:hAnsiTheme="minorEastAsia" w:hint="eastAsia"/>
                  <w:szCs w:val="21"/>
                </w:rPr>
                <w:t>五</w:t>
              </w:r>
              <w:r w:rsidRPr="00090A2F">
                <w:rPr>
                  <w:rFonts w:asciiTheme="minorEastAsia" w:eastAsiaTheme="minorEastAsia" w:hAnsiTheme="minorEastAsia" w:hint="eastAsia"/>
                  <w:szCs w:val="21"/>
                </w:rPr>
                <w:t>、</w:t>
              </w:r>
              <w:r w:rsidR="00813E38">
                <w:rPr>
                  <w:rFonts w:asciiTheme="minorEastAsia" w:eastAsiaTheme="minorEastAsia" w:hAnsiTheme="minorEastAsia" w:hint="eastAsia"/>
                  <w:szCs w:val="21"/>
                </w:rPr>
                <w:t>23</w:t>
              </w:r>
              <w:r w:rsidRPr="00090A2F">
                <w:rPr>
                  <w:rFonts w:asciiTheme="minorEastAsia" w:eastAsiaTheme="minorEastAsia" w:hAnsiTheme="minorEastAsia" w:hint="eastAsia"/>
                  <w:szCs w:val="21"/>
                </w:rPr>
                <w:t>。</w:t>
              </w:r>
            </w:p>
            <w:p w:rsidR="00DC3A47" w:rsidRDefault="0050746A">
              <w:pPr>
                <w:rPr>
                  <w:szCs w:val="21"/>
                </w:rPr>
              </w:pPr>
            </w:p>
          </w:sdtContent>
        </w:sdt>
        <w:p w:rsidR="00DC3A47" w:rsidRDefault="00DC3A47">
          <w:pPr>
            <w:rPr>
              <w:szCs w:val="21"/>
            </w:rPr>
          </w:pPr>
        </w:p>
        <w:p w:rsidR="00DC3A47" w:rsidRDefault="006D1152" w:rsidP="009A09A8">
          <w:pPr>
            <w:pStyle w:val="4"/>
            <w:numPr>
              <w:ilvl w:val="3"/>
              <w:numId w:val="43"/>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ContentLocked"/>
            <w:placeholder>
              <w:docPart w:val="GBC22222222222222222222222222222"/>
            </w:placeholder>
          </w:sdtPr>
          <w:sdtContent>
            <w:p w:rsidR="00DC3A47" w:rsidRDefault="0050746A">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EndPr>
            <w:rPr>
              <w:rFonts w:asciiTheme="minorEastAsia" w:eastAsiaTheme="minorEastAsia" w:hAnsiTheme="minorEastAsia"/>
            </w:rPr>
          </w:sdtEndPr>
          <w:sdtContent>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本集团将内部研究开发项目的支出，区分为研究阶段支出和开发阶段支出。</w:t>
              </w:r>
            </w:p>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研究阶段的支出，于发生时计入当期损益。</w:t>
              </w:r>
            </w:p>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本集团研究开发项目在满足上述条件，通过技术可行性及经济可行性研究，形成项目立项后，进入开发阶段。</w:t>
              </w:r>
            </w:p>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已资本化的开发阶段的支出在资产负债表上列示为开发支出，自该项目达到预定用途之日转为无形资产。</w:t>
              </w:r>
            </w:p>
            <w:p w:rsidR="00DC3A47" w:rsidRPr="00090A2F" w:rsidRDefault="0050746A">
              <w:pPr>
                <w:rPr>
                  <w:rFonts w:asciiTheme="minorEastAsia" w:eastAsiaTheme="minorEastAsia" w:hAnsiTheme="minorEastAsia"/>
                  <w:szCs w:val="21"/>
                </w:rPr>
              </w:pPr>
            </w:p>
          </w:sdtContent>
        </w:sdt>
      </w:sdtContent>
    </w:sdt>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rPr>
          <w:rFonts w:asciiTheme="minorEastAsia" w:eastAsiaTheme="minorEastAsia" w:hAnsiTheme="minorEastAsia"/>
        </w:rPr>
      </w:sdtEndPr>
      <w:sdtContent>
        <w:p w:rsidR="00DC3A47" w:rsidRDefault="006D1152" w:rsidP="009A09A8">
          <w:pPr>
            <w:pStyle w:val="3"/>
            <w:numPr>
              <w:ilvl w:val="0"/>
              <w:numId w:val="39"/>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737099557"/>
            <w:lock w:val="sdtContentLocked"/>
            <w:placeholder>
              <w:docPart w:val="GBC22222222222222222222222222222"/>
            </w:placeholder>
          </w:sdtPr>
          <w:sdtContent>
            <w:p w:rsidR="00DC3A47" w:rsidRDefault="0050746A">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EndPr>
            <w:rPr>
              <w:rFonts w:asciiTheme="minorEastAsia" w:eastAsiaTheme="minorEastAsia" w:hAnsiTheme="minorEastAsia"/>
            </w:rPr>
          </w:sdtEndPr>
          <w:sdtContent>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对子公司、联营企业的长期股权投资、采用成本模式进行后续计量的投资性房地产、固定资产、在建工程、无形资产、商誉等（存货、递延所得税资产、金融资产除外）的资产减值，按以下方法确定：</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于资产负债表日判断资产是否存在可能发生减值的迹象，存在减值迹象的，本集团将估计其可收回金额，进行减值测试。对因企业合并所形成的商誉、使用寿命不确定的无形资产和尚未达到可使用状态的无形资产无论是否存在减值迹象，每年都进行减值测试。</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可收回金额根据资产的公允价值减去处置费用后的净额与资产预计未来现金流量的现值两者之间较高者确定。本集团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当资产或资产组的可收回金额低于其账面价值时，本集团将其账面价值减记至可收回金额，减记的金额计入当期损益，同时计提相应的资产减值准备。</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集团确定的报告分部。</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DC3A4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资产减值损失一经确认，在以后会计期间不再转回。</w:t>
              </w:r>
            </w:p>
          </w:sdtContent>
        </w:sdt>
      </w:sdtContent>
    </w:sdt>
    <w:p w:rsidR="00DC3A47" w:rsidRPr="00090A2F" w:rsidRDefault="00DC3A47" w:rsidP="00090A2F">
      <w:pPr>
        <w:rPr>
          <w:rFonts w:asciiTheme="minorEastAsia" w:eastAsiaTheme="minorEastAsia" w:hAnsiTheme="minorEastAsia"/>
          <w:szCs w:val="21"/>
        </w:rPr>
      </w:pPr>
    </w:p>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DC3A47" w:rsidRDefault="006D1152" w:rsidP="009A09A8">
          <w:pPr>
            <w:pStyle w:val="3"/>
            <w:numPr>
              <w:ilvl w:val="0"/>
              <w:numId w:val="39"/>
            </w:numPr>
          </w:pPr>
          <w:r>
            <w:t>长期待摊费用</w:t>
          </w:r>
        </w:p>
        <w:sdt>
          <w:sdtPr>
            <w:rPr>
              <w:rFonts w:hint="eastAsia"/>
              <w:szCs w:val="21"/>
            </w:rPr>
            <w:alias w:val="是否适用：长期待摊费用_重要会计政策和估计[双击切换]"/>
            <w:tag w:val="_GBC_285460052d954f1e8417bf2295b41abe"/>
            <w:id w:val="-1081980370"/>
            <w:lock w:val="sdtContentLocked"/>
            <w:placeholder>
              <w:docPart w:val="GBC22222222222222222222222222222"/>
            </w:placeholder>
          </w:sdtPr>
          <w:sdtContent>
            <w:p w:rsidR="00DC3A47" w:rsidRDefault="0050746A" w:rsidP="00C62A57">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DC3A47" w:rsidRDefault="006D1152" w:rsidP="009A09A8">
          <w:pPr>
            <w:pStyle w:val="3"/>
            <w:numPr>
              <w:ilvl w:val="0"/>
              <w:numId w:val="39"/>
            </w:numPr>
          </w:pPr>
          <w:r>
            <w:rPr>
              <w:rFonts w:hint="eastAsia"/>
            </w:rPr>
            <w:t>职工薪酬</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职工薪酬，是指企业为获得职工提供的服务或解除劳动关系而给予的各种形式的报酬或补偿。职工薪酬包括短期薪酬、离职后福利、辞退福利和其他长期职工福利。企业提供给职工配偶、子女、受赡养人、已故员工遗属及其他受益人等的福利，也属于职工薪酬。</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根据流动性，职工薪酬分别列示于资产负债表的“应付职工薪酬”项目和“长期应付职工薪酬” 项目。</w:t>
          </w:r>
        </w:p>
        <w:p w:rsidR="00DC3A47" w:rsidRDefault="006D1152" w:rsidP="009A09A8">
          <w:pPr>
            <w:pStyle w:val="4"/>
            <w:numPr>
              <w:ilvl w:val="0"/>
              <w:numId w:val="44"/>
            </w:numPr>
          </w:pPr>
          <w:r>
            <w:rPr>
              <w:rFonts w:hint="eastAsia"/>
            </w:rPr>
            <w:t>短期薪酬的会计处理方法</w:t>
          </w:r>
        </w:p>
        <w:sdt>
          <w:sdtPr>
            <w:alias w:val="是否适用：短期薪酬的会计处理方法[双击切换]"/>
            <w:tag w:val="_GBC_eefed2a465e349b6a35598930bd9541d"/>
            <w:id w:val="-826658562"/>
            <w:lock w:val="sdtContentLocked"/>
            <w:placeholder>
              <w:docPart w:val="GBC22222222222222222222222222222"/>
            </w:placeholder>
          </w:sdtPr>
          <w:sdtContent>
            <w:p w:rsidR="00DC3A47" w:rsidRDefault="0050746A">
              <w:r>
                <w:fldChar w:fldCharType="begin"/>
              </w:r>
              <w:r w:rsidR="00C62A57">
                <w:instrText xml:space="preserve"> MACROBUTTON  SnrToggleCheckbox √适用 </w:instrText>
              </w:r>
              <w:r>
                <w:fldChar w:fldCharType="end"/>
              </w:r>
              <w:r>
                <w:fldChar w:fldCharType="begin"/>
              </w:r>
              <w:r w:rsidR="00C62A57">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EndPr>
            <w:rPr>
              <w:rFonts w:asciiTheme="minorEastAsia" w:eastAsiaTheme="minorEastAsia" w:hAnsiTheme="minorEastAsia"/>
            </w:rPr>
          </w:sdtEndPr>
          <w:sdtContent>
            <w:p w:rsidR="00DC3A47" w:rsidRPr="00090A2F" w:rsidRDefault="00C62A57" w:rsidP="00311181">
              <w:pPr>
                <w:adjustRightInd w:val="0"/>
                <w:snapToGrid w:val="0"/>
                <w:spacing w:beforeLines="50" w:afterLines="90"/>
                <w:rPr>
                  <w:rFonts w:asciiTheme="minorEastAsia" w:eastAsiaTheme="minorEastAsia" w:hAnsiTheme="minorEastAsia"/>
                  <w:szCs w:val="21"/>
                </w:rPr>
              </w:pPr>
              <w:r w:rsidRPr="00090A2F">
                <w:rPr>
                  <w:rFonts w:asciiTheme="minorEastAsia" w:eastAsiaTheme="minorEastAsia" w:hAnsiTheme="minorEastAsia" w:hint="eastAsia"/>
                  <w:szCs w:val="21"/>
                </w:rPr>
                <w:t>本集团在职工提供服务的会计期间，将实际发生的职工工资、奖金、按规定的基准和比例为职工缴纳的医疗保险费、工伤保险费和生育保险费等社会保险费和住房公积金，确认为负债，并计入当期损益或相关资产成本。如果该负债预期在职工提供相关服务的年度报告期结束后十二个月内不能完全支付，且财务影响重大的，则该负债将以折现后的金额计量。</w:t>
              </w:r>
            </w:p>
          </w:sdtContent>
        </w:sdt>
        <w:p w:rsidR="00DC3A47" w:rsidRDefault="00DC3A47">
          <w:pPr>
            <w:rPr>
              <w:szCs w:val="21"/>
            </w:rPr>
          </w:pPr>
        </w:p>
        <w:p w:rsidR="00DC3A47" w:rsidRDefault="006D1152" w:rsidP="009A09A8">
          <w:pPr>
            <w:pStyle w:val="4"/>
            <w:numPr>
              <w:ilvl w:val="0"/>
              <w:numId w:val="44"/>
            </w:numPr>
          </w:pPr>
          <w:r>
            <w:rPr>
              <w:rFonts w:hint="eastAsia"/>
            </w:rPr>
            <w:t>离职后福利的会计处理方法</w:t>
          </w:r>
        </w:p>
        <w:sdt>
          <w:sdtPr>
            <w:rPr>
              <w:rFonts w:hint="eastAsia"/>
              <w:szCs w:val="21"/>
            </w:rPr>
            <w:alias w:val="是否适用：离职后福利的会计处理方法[双击切换]"/>
            <w:tag w:val="_GBC_35bbae299fda438d9e595058bbecbcdc"/>
            <w:id w:val="-477147310"/>
            <w:lock w:val="sdtContentLocked"/>
            <w:placeholder>
              <w:docPart w:val="GBC22222222222222222222222222222"/>
            </w:placeholder>
          </w:sdtPr>
          <w:sdtContent>
            <w:p w:rsidR="00DC3A47" w:rsidRDefault="0050746A">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rPr>
              <w:rFonts w:asciiTheme="minorEastAsia" w:eastAsiaTheme="minorEastAsia" w:hAnsiTheme="minorEastAsia"/>
            </w:rPr>
          </w:sdtEndPr>
          <w:sdtContent>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离职后福利计划包括设定提存计划和设定受益计划。其中，设定提存计划，是指向独立的基金缴存固定费用后，企业不再承担进一步支付义务的离职后福利计划；设定受益计划，是指除设定提存计划以外的离职后福利计划。</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设定提存计划</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设定提存计划包括基本养老保险、失业保险以及企业年金计划等。</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lastRenderedPageBreak/>
                <w:t>在职工提供服务的会计期间，根据设定提存计划计算的应缴存金额确认为负债，并计入当期损益或相关资产成本。</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设定受益计划</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对于设定受益计划，在年度资产负债表日由独立精算师进行精算估值，以预期累积福利单位法确定提供福利的成本。本集团设定受益计划导致的职工薪酬成本包括下列组成部分：</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①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②设定受益计划净负债或净资产的利息净额，包括计划资产的利息收益、设定受益计划义务的利息费用以及资产上限影响的利息。</w:t>
              </w:r>
            </w:p>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③重新计量设定受益计划净负债或净资产所产生的变动。</w:t>
              </w:r>
            </w:p>
            <w:p w:rsidR="00DC3A4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除非其他会计准则要求或允许职工福利成本计入资产成本，本集团将上述第①和②项计入当期损益；第③项计入其他综合收益且不会在后续会计期间转回至损益，在原设定受益计划终止时在权益范围内将原计入其他综合收益的部分全部结转至未分配利润。</w:t>
              </w:r>
            </w:p>
          </w:sdtContent>
        </w:sdt>
        <w:p w:rsidR="00DC3A47" w:rsidRDefault="006D1152" w:rsidP="009A09A8">
          <w:pPr>
            <w:pStyle w:val="4"/>
            <w:numPr>
              <w:ilvl w:val="0"/>
              <w:numId w:val="44"/>
            </w:numPr>
          </w:pPr>
          <w:r>
            <w:rPr>
              <w:rFonts w:hint="eastAsia"/>
            </w:rPr>
            <w:t>辞退福利的会计处理方法</w:t>
          </w:r>
        </w:p>
        <w:sdt>
          <w:sdtPr>
            <w:rPr>
              <w:rFonts w:hint="eastAsia"/>
              <w:szCs w:val="21"/>
            </w:rPr>
            <w:alias w:val="是否适用：辞退福利的会计处理方法[双击切换]"/>
            <w:tag w:val="_GBC_b6be1c30b6144d54b0e20b3cb9d3a691"/>
            <w:id w:val="-1295828481"/>
            <w:lock w:val="sdtContentLocked"/>
            <w:placeholder>
              <w:docPart w:val="GBC22222222222222222222222222222"/>
            </w:placeholder>
          </w:sdtPr>
          <w:sdtContent>
            <w:p w:rsidR="00DC3A47" w:rsidRDefault="0050746A">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EndPr>
            <w:rPr>
              <w:rFonts w:asciiTheme="minorEastAsia" w:eastAsiaTheme="minorEastAsia" w:hAnsiTheme="minorEastAsia"/>
            </w:rPr>
          </w:sdtEndPr>
          <w:sdtContent>
            <w:p w:rsidR="00C62A5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向职工提供辞退福利的，在下列两者孰早日确认辞退福利产生的职工薪酬负债，并计入当期损益：本集团不能单方面撤回因解除劳动关系计划或裁减建议所提供的辞退福利时；本集团确认与涉及支付辞退福利的重组相关的成本或费用时。</w:t>
              </w:r>
            </w:p>
            <w:p w:rsidR="00DC3A47" w:rsidRPr="00090A2F" w:rsidRDefault="00C62A57"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实行职工内部退休计划的，在正式退休日之前的经济补偿，属于辞退福利，自职工停止提供服务日至正常退休日期间，拟支付的内退职工工资和缴纳的社会保险费等一次性计入当期损益。正式退休日期之后的经济补偿（如正常养老退休金），按照离职后福利处理。</w:t>
              </w:r>
            </w:p>
          </w:sdtContent>
        </w:sdt>
        <w:p w:rsidR="00C62A57" w:rsidRPr="00C62A57" w:rsidRDefault="006D1152" w:rsidP="009A09A8">
          <w:pPr>
            <w:pStyle w:val="4"/>
            <w:numPr>
              <w:ilvl w:val="0"/>
              <w:numId w:val="44"/>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ContentLocked"/>
            <w:placeholder>
              <w:docPart w:val="GBC22222222222222222222222222222"/>
            </w:placeholder>
          </w:sdtPr>
          <w:sdtContent>
            <w:p w:rsidR="00DC3A47" w:rsidRDefault="0050746A">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Content>
            <w:p w:rsidR="00DC3A47" w:rsidRPr="00090A2F" w:rsidRDefault="00C62A57" w:rsidP="00311181">
              <w:pPr>
                <w:adjustRightInd w:val="0"/>
                <w:snapToGrid w:val="0"/>
                <w:spacing w:beforeLines="50" w:afterLines="90"/>
                <w:rPr>
                  <w:rFonts w:asciiTheme="minorEastAsia" w:eastAsiaTheme="minorEastAsia" w:hAnsiTheme="minorEastAsia"/>
                  <w:szCs w:val="21"/>
                </w:rPr>
              </w:pPr>
              <w:r w:rsidRPr="00090A2F">
                <w:rPr>
                  <w:rFonts w:asciiTheme="minorEastAsia" w:eastAsiaTheme="minorEastAsia" w:hAnsiTheme="minorEastAsia" w:hint="eastAsia"/>
                  <w:szCs w:val="21"/>
                </w:rPr>
                <w:t>本集团向职工提供的其他长期职工福利，符合设定提存计划条件的，按照上述关于设定提存计划的有关规定进行处理。符合设定受益计划的，按照上述关于设定受益计划的有关规定进行处理，但相关职工薪酬成本中“重新计量设定受益计划净负债或净资产所产生的变动”部分计入当期损益或相关资产成本。</w:t>
              </w:r>
            </w:p>
          </w:sdtContent>
        </w:sdt>
      </w:sdtContent>
    </w:sdt>
    <w:p w:rsidR="00DC3A47" w:rsidRDefault="00DC3A47">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asciiTheme="minorEastAsia" w:eastAsiaTheme="minorEastAsia" w:hAnsiTheme="minorEastAsia" w:hint="eastAsia"/>
          <w:szCs w:val="21"/>
        </w:rPr>
      </w:sdtEndPr>
      <w:sdtContent>
        <w:p w:rsidR="00DC3A47" w:rsidRDefault="006D1152" w:rsidP="009A09A8">
          <w:pPr>
            <w:pStyle w:val="3"/>
            <w:numPr>
              <w:ilvl w:val="0"/>
              <w:numId w:val="39"/>
            </w:numPr>
          </w:pPr>
          <w:r>
            <w:t>预计负债</w:t>
          </w:r>
        </w:p>
        <w:sdt>
          <w:sdtPr>
            <w:rPr>
              <w:rFonts w:hint="eastAsia"/>
              <w:szCs w:val="21"/>
            </w:rPr>
            <w:alias w:val="是否适用：预计负债_重要会计政策和估计[双击切换]"/>
            <w:tag w:val="_GBC_60f7f598e5d5458986c0f06775dc38fd"/>
            <w:id w:val="869809900"/>
            <w:lock w:val="sdtContentLocked"/>
            <w:placeholder>
              <w:docPart w:val="GBC22222222222222222222222222222"/>
            </w:placeholder>
          </w:sdtPr>
          <w:sdtContent>
            <w:p w:rsidR="00DC3A47" w:rsidRDefault="0050746A">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EndPr>
            <w:rPr>
              <w:rFonts w:asciiTheme="minorEastAsia" w:eastAsiaTheme="minorEastAsia" w:hAnsiTheme="minorEastAsia"/>
            </w:rPr>
          </w:sdtEndPr>
          <w:sdtContent>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如果与或有事项相关的义务同时符合以下条件，本集团将其确认为预计负债：</w:t>
              </w:r>
            </w:p>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（1）该义务是本集团承担的现时义务；</w:t>
              </w:r>
            </w:p>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（2）该义务的履行很可能导致经济利益流出本集团；</w:t>
              </w:r>
            </w:p>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（3）该义务的金额能够可靠地计量。</w:t>
              </w:r>
            </w:p>
            <w:p w:rsidR="00C62A5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集团于资产负债表日对预计负债的账面价值进行复核，并对账面价值进行调整以反映当前最佳估计数。</w:t>
              </w:r>
            </w:p>
            <w:p w:rsidR="00DC3A47" w:rsidRPr="00090A2F" w:rsidRDefault="00C62A57"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如果清偿已确认预计负债所需支出全部或部分预期由第三方或其他方补偿，则补偿金额只能在基本确定能收到时，作为资产单独确认。确认的补偿金额不超过所确认负债的账面价值。</w:t>
              </w:r>
            </w:p>
          </w:sdtContent>
        </w:sdt>
      </w:sdtContent>
    </w:sdt>
    <w:p w:rsidR="00DC3A47" w:rsidRDefault="00DC3A47">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DC3A47" w:rsidRDefault="006D1152" w:rsidP="009A09A8">
          <w:pPr>
            <w:pStyle w:val="3"/>
            <w:numPr>
              <w:ilvl w:val="0"/>
              <w:numId w:val="39"/>
            </w:numPr>
          </w:pPr>
          <w:r>
            <w:rPr>
              <w:rFonts w:hint="eastAsia"/>
            </w:rPr>
            <w:t>股份支付</w:t>
          </w:r>
        </w:p>
        <w:sdt>
          <w:sdtPr>
            <w:rPr>
              <w:rFonts w:hint="eastAsia"/>
              <w:szCs w:val="21"/>
            </w:rPr>
            <w:alias w:val="是否适用：股份支付_重要会计政策和估计[双击切换]"/>
            <w:tag w:val="_GBC_cfe00a6b35f24950855f2412f34bcf7a"/>
            <w:id w:val="1724706179"/>
            <w:lock w:val="sdtContentLocked"/>
            <w:placeholder>
              <w:docPart w:val="GBC22222222222222222222222222222"/>
            </w:placeholder>
          </w:sdtPr>
          <w:sdtContent>
            <w:p w:rsidR="00DC3A47" w:rsidRDefault="0050746A" w:rsidP="00C62A57">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DC3A47" w:rsidRDefault="006D1152" w:rsidP="009A09A8">
          <w:pPr>
            <w:pStyle w:val="3"/>
            <w:numPr>
              <w:ilvl w:val="0"/>
              <w:numId w:val="39"/>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ContentLocked"/>
            <w:placeholder>
              <w:docPart w:val="GBC22222222222222222222222222222"/>
            </w:placeholder>
          </w:sdtPr>
          <w:sdtContent>
            <w:p w:rsidR="00DC3A47" w:rsidRDefault="0050746A" w:rsidP="00C62A57">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宋体" w:hAnsi="宋体" w:cs="Times New Roman"/>
          <w:kern w:val="2"/>
          <w:szCs w:val="21"/>
        </w:rPr>
      </w:sdtEndPr>
      <w:sdtContent>
        <w:p w:rsidR="00DC3A47" w:rsidRDefault="006D1152" w:rsidP="009A09A8">
          <w:pPr>
            <w:pStyle w:val="3"/>
            <w:numPr>
              <w:ilvl w:val="0"/>
              <w:numId w:val="39"/>
            </w:numPr>
          </w:pPr>
          <w:r>
            <w:t>收入</w:t>
          </w:r>
        </w:p>
        <w:sdt>
          <w:sdtPr>
            <w:rPr>
              <w:rFonts w:hint="eastAsia"/>
              <w:szCs w:val="21"/>
            </w:rPr>
            <w:alias w:val="是否适用：收入_重要会计政策和估计[双击切换]"/>
            <w:tag w:val="_GBC_0e5e3767d66c49cf85e220c4213118bd"/>
            <w:id w:val="-1608268607"/>
            <w:lock w:val="sdtContentLocked"/>
            <w:placeholder>
              <w:docPart w:val="GBC22222222222222222222222222222"/>
            </w:placeholder>
          </w:sdtPr>
          <w:sdtContent>
            <w:p w:rsidR="00DC3A47" w:rsidRDefault="0050746A">
              <w:pPr>
                <w:rPr>
                  <w:szCs w:val="21"/>
                </w:rPr>
              </w:pPr>
              <w:r>
                <w:rPr>
                  <w:szCs w:val="21"/>
                </w:rPr>
                <w:fldChar w:fldCharType="begin"/>
              </w:r>
              <w:r w:rsidR="00C62A57">
                <w:rPr>
                  <w:szCs w:val="21"/>
                </w:rPr>
                <w:instrText xml:space="preserve"> MACROBUTTON  SnrToggleCheckbox √适用 </w:instrText>
              </w:r>
              <w:r>
                <w:rPr>
                  <w:szCs w:val="21"/>
                </w:rPr>
                <w:fldChar w:fldCharType="end"/>
              </w:r>
              <w:r>
                <w:rPr>
                  <w:szCs w:val="21"/>
                </w:rPr>
                <w:fldChar w:fldCharType="begin"/>
              </w:r>
              <w:r w:rsidR="00C62A57">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484785555"/>
            <w:lock w:val="sdtLocked"/>
            <w:placeholder>
              <w:docPart w:val="GBC22222222222222222222222222222"/>
            </w:placeholder>
          </w:sdtPr>
          <w:sdtContent>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（1）一般原则</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①销售商品</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②提供劳务</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对在提供劳务交易的结果能够可靠估计的情况下，本集团于资产负债表日按完工百分比法确认收入。</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劳务交易的完工进度按已经发生的劳务成本占估计总成本的比例确定。</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提供劳务交易的结果能够可靠估计是指同时满足：A、收入的金额能够可靠地计量；B、相关的经济利益很可能流入企业；C、交易的完工程度能够可靠地确定；D、交易中已发生和将发生的成本能够可靠地计量。</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③让渡资产使用权</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与资产使用权让渡相关的经济利益能够流入及收入的金额能够可靠地计量时，本集团确认收入。</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（2）收入确认的具体方法</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本集团销售商品业务收入确认的具体方法如下：</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国内销售：对于零星的预收款销售，在货物发出时确认收入；其他销售通常情况下在满足货物已发出、客户已签收、所有权凭证已转移以及符合合同或协议约定的条件时确认收入；</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②出口销售：出口货物完成报关手续并取得报关单时确认收入。</w:t>
              </w:r>
            </w:p>
            <w:p w:rsidR="00DC3A47" w:rsidRDefault="0050746A">
              <w:pPr>
                <w:rPr>
                  <w:szCs w:val="21"/>
                </w:rPr>
              </w:pPr>
            </w:p>
          </w:sdtContent>
        </w:sdt>
      </w:sdtContent>
    </w:sdt>
    <w:p w:rsidR="00DC3A47" w:rsidRDefault="00DC3A47">
      <w:pPr>
        <w:rPr>
          <w:szCs w:val="21"/>
        </w:rPr>
      </w:pPr>
    </w:p>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rFonts w:asciiTheme="minorEastAsia" w:eastAsiaTheme="minorEastAsia" w:hAnsiTheme="minorEastAsia"/>
          <w:szCs w:val="21"/>
        </w:rPr>
      </w:sdtEndPr>
      <w:sdtContent>
        <w:p w:rsidR="00DC3A47" w:rsidRDefault="006D1152" w:rsidP="009A09A8">
          <w:pPr>
            <w:pStyle w:val="3"/>
            <w:numPr>
              <w:ilvl w:val="0"/>
              <w:numId w:val="39"/>
            </w:numPr>
          </w:pPr>
          <w:r>
            <w:t>政府补助</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政府补助在满足政府补助所附条件并能够收到时确认。</w:t>
          </w:r>
        </w:p>
        <w:p w:rsidR="00DC3A47" w:rsidRDefault="006D1152" w:rsidP="009A09A8">
          <w:pPr>
            <w:pStyle w:val="4"/>
            <w:numPr>
              <w:ilvl w:val="0"/>
              <w:numId w:val="45"/>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1042824586"/>
            <w:lock w:val="sdtContentLocked"/>
            <w:placeholder>
              <w:docPart w:val="GBC22222222222222222222222222222"/>
            </w:placeholder>
          </w:sdtPr>
          <w:sdtContent>
            <w:p w:rsidR="00DC3A47" w:rsidRDefault="0050746A">
              <w:r>
                <w:fldChar w:fldCharType="begin"/>
              </w:r>
              <w:r w:rsidR="00DF1402">
                <w:instrText xml:space="preserve"> MACROBUTTON  SnrToggleCheckbox √适用 </w:instrText>
              </w:r>
              <w:r>
                <w:fldChar w:fldCharType="end"/>
              </w:r>
              <w:r>
                <w:fldChar w:fldCharType="begin"/>
              </w:r>
              <w:r w:rsidR="00DF1402">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572896321"/>
            <w:lock w:val="sdtLocked"/>
            <w:placeholder>
              <w:docPart w:val="GBC22222222222222222222222222222"/>
            </w:placeholder>
          </w:sdtPr>
          <w:sdtEndPr>
            <w:rPr>
              <w:rFonts w:asciiTheme="minorEastAsia" w:eastAsiaTheme="minorEastAsia" w:hAnsiTheme="minorEastAsia"/>
            </w:rPr>
          </w:sdtEndPr>
          <w:sdtContent>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对于货币性资产的政府补助，按照收到或应收的金额计量。对于非货币性资产的政府补助，按照公允价值计量；公允价值不能够可靠取得的，按照名义金额1元计量。</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与资产相关的政府补助，是指本集团取得的、用于购建或以其他方式形成长期资产的政府补助；除此之外，作为与收益相关的政府补助。</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p w:rsidR="00DC3A47" w:rsidRPr="00090A2F" w:rsidRDefault="00DF1402" w:rsidP="00090A2F">
              <w:pPr>
                <w:rPr>
                  <w:rFonts w:asciiTheme="minorEastAsia" w:eastAsiaTheme="minorEastAsia" w:hAnsiTheme="minorEastAsia"/>
                  <w:szCs w:val="21"/>
                </w:rPr>
              </w:pPr>
              <w:r w:rsidRPr="00090A2F">
                <w:rPr>
                  <w:rFonts w:asciiTheme="minorEastAsia" w:eastAsiaTheme="minorEastAsia" w:hAnsiTheme="minorEastAsia" w:hint="eastAsia"/>
                  <w:szCs w:val="21"/>
                </w:rPr>
                <w:t>与资产相关的政府补助，确认为递延收益在相关资产使用期限内按照合理、系统的方法分期计入损益。</w:t>
              </w:r>
            </w:p>
          </w:sdtContent>
        </w:sdt>
        <w:p w:rsidR="00DC3A47" w:rsidRDefault="00DC3A47">
          <w:pPr>
            <w:rPr>
              <w:szCs w:val="21"/>
            </w:rPr>
          </w:pPr>
        </w:p>
        <w:p w:rsidR="00DC3A47" w:rsidRDefault="006D1152" w:rsidP="009A09A8">
          <w:pPr>
            <w:pStyle w:val="4"/>
            <w:numPr>
              <w:ilvl w:val="0"/>
              <w:numId w:val="45"/>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893189080"/>
            <w:lock w:val="sdtContentLocked"/>
            <w:placeholder>
              <w:docPart w:val="GBC22222222222222222222222222222"/>
            </w:placeholder>
          </w:sdtPr>
          <w:sdtContent>
            <w:p w:rsidR="00DC3A47" w:rsidRDefault="0050746A">
              <w:pPr>
                <w:rPr>
                  <w:szCs w:val="21"/>
                </w:rPr>
              </w:pPr>
              <w:r>
                <w:rPr>
                  <w:szCs w:val="21"/>
                </w:rPr>
                <w:fldChar w:fldCharType="begin"/>
              </w:r>
              <w:r w:rsidR="00DF1402">
                <w:rPr>
                  <w:szCs w:val="21"/>
                </w:rPr>
                <w:instrText xml:space="preserve"> MACROBUTTON  SnrToggleCheckbox √适用 </w:instrText>
              </w:r>
              <w:r>
                <w:rPr>
                  <w:szCs w:val="21"/>
                </w:rPr>
                <w:fldChar w:fldCharType="end"/>
              </w:r>
              <w:r>
                <w:rPr>
                  <w:szCs w:val="21"/>
                </w:rPr>
                <w:fldChar w:fldCharType="begin"/>
              </w:r>
              <w:r w:rsidR="00DF1402">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551428921"/>
            <w:lock w:val="sdtLocked"/>
            <w:placeholder>
              <w:docPart w:val="GBC22222222222222222222222222222"/>
            </w:placeholder>
          </w:sdtPr>
          <w:sdtEndPr>
            <w:rPr>
              <w:rFonts w:asciiTheme="minorEastAsia" w:eastAsiaTheme="minorEastAsia" w:hAnsiTheme="minorEastAsia"/>
            </w:rPr>
          </w:sdtEndPr>
          <w:sdtContent>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与收益相关的政府补助，用于补偿已发生的相关成本费用或损失的，计入当期损益；用于补偿以后期间的相关成本费用或损失的，则计入递延收益，于相关成本费用或损失确认期间计入当期损益或冲减相关成本。按照名义金额计量的政府补助，直接计入当期损益。本集团对相同或类似的政府补助业务，采用一致的方法处理。</w:t>
              </w:r>
            </w:p>
            <w:p w:rsidR="00DC3A47"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与日常活动相关的政府补助，按照经济业务实质，计入其他收益或冲减相关成本费用。与日常活动无关的政府补助，计入营业外收支。</w:t>
              </w:r>
            </w:p>
          </w:sdtContent>
        </w:sdt>
      </w:sdtContent>
    </w:sdt>
    <w:p w:rsidR="00DC3A47" w:rsidRDefault="00DC3A47">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DC3A47" w:rsidRDefault="006D1152" w:rsidP="009A09A8">
          <w:pPr>
            <w:pStyle w:val="3"/>
            <w:numPr>
              <w:ilvl w:val="0"/>
              <w:numId w:val="39"/>
            </w:numPr>
          </w:pPr>
          <w:r>
            <w:t>递延所得税资产</w:t>
          </w:r>
          <w:r>
            <w:t>/</w:t>
          </w:r>
          <w:r>
            <w:t>递延所得税负债</w:t>
          </w:r>
        </w:p>
        <w:sdt>
          <w:sdtPr>
            <w:rPr>
              <w:rFonts w:hint="eastAsia"/>
              <w:szCs w:val="21"/>
            </w:rPr>
            <w:alias w:val="是否适用：所得税的会计处理方法[双击切换]"/>
            <w:tag w:val="_GBC_3e4bb828d17944599248216201e65683"/>
            <w:id w:val="1485585042"/>
            <w:lock w:val="sdtContentLocked"/>
            <w:placeholder>
              <w:docPart w:val="GBC22222222222222222222222222222"/>
            </w:placeholder>
          </w:sdtPr>
          <w:sdtContent>
            <w:p w:rsidR="00DC3A47" w:rsidRDefault="0050746A">
              <w:pPr>
                <w:rPr>
                  <w:szCs w:val="21"/>
                </w:rPr>
              </w:pPr>
              <w:r>
                <w:rPr>
                  <w:szCs w:val="21"/>
                </w:rPr>
                <w:fldChar w:fldCharType="begin"/>
              </w:r>
              <w:r w:rsidR="00DF1402">
                <w:rPr>
                  <w:szCs w:val="21"/>
                </w:rPr>
                <w:instrText xml:space="preserve"> MACROBUTTON  SnrToggleCheckbox √适用 </w:instrText>
              </w:r>
              <w:r>
                <w:rPr>
                  <w:szCs w:val="21"/>
                </w:rPr>
                <w:fldChar w:fldCharType="end"/>
              </w:r>
              <w:r>
                <w:rPr>
                  <w:szCs w:val="21"/>
                </w:rPr>
                <w:fldChar w:fldCharType="begin"/>
              </w:r>
              <w:r w:rsidR="00DF1402">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rPr>
              <w:rFonts w:asciiTheme="minorEastAsia" w:eastAsiaTheme="minorEastAsia" w:hAnsiTheme="minorEastAsia"/>
            </w:rPr>
          </w:sdtEndPr>
          <w:sdtContent>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所得税包括当期所得税和递延所得税。除由于企业合并产生的调整商誉，或与直接计入所有者权益的交易或者事项相关的递延所得税计入所有者权益外，均作为所得税费用计入当期损益。</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本集团根据资产、负债于资产负债表日的账面价值与计税基础之间的暂时性差异，采用资产负债表债务法确认递延所得税。</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各项应纳税暂时性差异均确认相关的递延所得税负债，除非该应纳税暂时性差异是在以下交易中产生的：</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（1）商誉的初始确认，或者具有以下特征的交易中产生的资产或负债的初始确认：该交易不是企业合并，并且交易发生时既不影响会计利润也不影响应纳税所得额；</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（2）对于与子公司、合营企业及联营企业投资相关的应纳税暂时性差异，该暂时性差异转回的时间能够控制并且该暂时性差异在可预见的未来很可能不会转回。</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对于可抵扣暂时性差异、能够结转以后年度的可抵扣亏损和税款抵减，本集团以很可能取得用来抵扣可抵扣暂时性差异、可抵扣亏损和税款抵减的未来应纳税所得额为限，确认由此产生的递延所得税资产，除非该可抵扣暂时性差异是在以下交易中产生的：</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（1）该交易不是企业合并，并且交易发生时既不影响会计利润也不影响应纳税所得额；</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2）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于资产负债表日，本集团对递延所得税资产和递延所得税负债，按照预期收回该资产或清偿该负债期间的适用税率计量，并反映资产负债表日预期收回资产或清偿负债方式的所得税影响。</w:t>
              </w:r>
            </w:p>
            <w:p w:rsidR="00DC3A47" w:rsidRPr="00DF1402" w:rsidRDefault="00DF1402" w:rsidP="00090A2F">
              <w:pPr>
                <w:snapToGrid w:val="0"/>
                <w:rPr>
                  <w:rFonts w:ascii="Arial Narrow" w:eastAsia="仿宋_GB2312" w:hAnsi="Arial Narrow"/>
                  <w:sz w:val="24"/>
                </w:rPr>
              </w:pPr>
              <w:r w:rsidRPr="00090A2F">
                <w:rPr>
                  <w:rFonts w:asciiTheme="minorEastAsia" w:eastAsiaTheme="minorEastAsia" w:hAnsiTheme="minorEastAsia" w:hint="eastAsia"/>
                  <w:szCs w:val="21"/>
                </w:rPr>
                <w:t>于资产负债表日，本集团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sdtContent>
        </w:sdt>
      </w:sdtContent>
    </w:sdt>
    <w:p w:rsidR="00DC3A47" w:rsidRDefault="00DC3A47">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DC3A47" w:rsidRDefault="006D1152" w:rsidP="009A09A8">
          <w:pPr>
            <w:pStyle w:val="3"/>
            <w:numPr>
              <w:ilvl w:val="0"/>
              <w:numId w:val="39"/>
            </w:numPr>
          </w:pPr>
          <w:r>
            <w:t>租赁</w:t>
          </w:r>
        </w:p>
        <w:p w:rsidR="00DC3A47" w:rsidRDefault="006D1152" w:rsidP="009A09A8">
          <w:pPr>
            <w:pStyle w:val="4"/>
            <w:numPr>
              <w:ilvl w:val="0"/>
              <w:numId w:val="46"/>
            </w:numPr>
          </w:pPr>
          <w:r>
            <w:rPr>
              <w:rFonts w:hint="eastAsia"/>
            </w:rPr>
            <w:t>经营租赁的会计处理方法</w:t>
          </w:r>
        </w:p>
        <w:sdt>
          <w:sdtPr>
            <w:alias w:val="是否适用：经营租赁的会计处理方法[双击切换]"/>
            <w:tag w:val="_GBC_e2074b0f384d4bba80c32083627e5bdd"/>
            <w:id w:val="1074312016"/>
            <w:lock w:val="sdtContentLocked"/>
            <w:placeholder>
              <w:docPart w:val="GBC22222222222222222222222222222"/>
            </w:placeholder>
          </w:sdtPr>
          <w:sdtContent>
            <w:p w:rsidR="00DC3A47" w:rsidRDefault="0050746A">
              <w:r>
                <w:fldChar w:fldCharType="begin"/>
              </w:r>
              <w:r w:rsidR="00DF1402">
                <w:instrText xml:space="preserve"> MACROBUTTON  SnrToggleCheckbox √适用 </w:instrText>
              </w:r>
              <w:r>
                <w:fldChar w:fldCharType="end"/>
              </w:r>
              <w:r>
                <w:fldChar w:fldCharType="begin"/>
              </w:r>
              <w:r w:rsidR="00DF1402">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EndPr>
            <w:rPr>
              <w:rFonts w:asciiTheme="minorEastAsia" w:eastAsiaTheme="minorEastAsia" w:hAnsiTheme="minorEastAsia"/>
            </w:rPr>
          </w:sdtEndPr>
          <w:sdtContent>
            <w:p w:rsidR="00DF1402" w:rsidRPr="00090A2F" w:rsidRDefault="00DF1402" w:rsidP="00090A2F">
              <w:pPr>
                <w:snapToGrid w:val="0"/>
                <w:rPr>
                  <w:rFonts w:asciiTheme="minorEastAsia" w:eastAsiaTheme="minorEastAsia" w:hAnsiTheme="minorEastAsia"/>
                  <w:szCs w:val="21"/>
                </w:rPr>
              </w:pPr>
              <w:r w:rsidRPr="00090A2F">
                <w:rPr>
                  <w:rFonts w:asciiTheme="minorEastAsia" w:eastAsiaTheme="minorEastAsia" w:hAnsiTheme="minorEastAsia" w:hint="eastAsia"/>
                  <w:szCs w:val="21"/>
                </w:rPr>
                <w:t>（1）本集团作为出租人</w:t>
              </w:r>
            </w:p>
            <w:p w:rsidR="00DF1402"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经营租赁中的租金，本集团在租赁期内各个期间按照直线法确认当期损益。发生的初始直接费用，计入当期损益。</w:t>
              </w:r>
            </w:p>
            <w:p w:rsidR="00DF1402" w:rsidRPr="00090A2F" w:rsidRDefault="00DF1402" w:rsidP="00090A2F">
              <w:pPr>
                <w:snapToGrid w:val="0"/>
                <w:ind w:leftChars="-1" w:left="-2"/>
                <w:outlineLvl w:val="2"/>
                <w:rPr>
                  <w:rFonts w:asciiTheme="minorEastAsia" w:eastAsiaTheme="minorEastAsia" w:hAnsiTheme="minorEastAsia"/>
                  <w:szCs w:val="21"/>
                </w:rPr>
              </w:pPr>
              <w:r w:rsidRPr="00090A2F">
                <w:rPr>
                  <w:rFonts w:asciiTheme="minorEastAsia" w:eastAsiaTheme="minorEastAsia" w:hAnsiTheme="minorEastAsia" w:hint="eastAsia"/>
                  <w:szCs w:val="21"/>
                </w:rPr>
                <w:t>（2）本集团作为承租人</w:t>
              </w:r>
            </w:p>
            <w:p w:rsidR="00DC3A47"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经营租赁中的租金，本集团在租赁期内各个期间按照直线法计入相关资产成本或当期损益；发生的初始直接费用，计入当期损益。</w:t>
              </w:r>
            </w:p>
          </w:sdtContent>
        </w:sdt>
        <w:p w:rsidR="00DC3A47" w:rsidRDefault="006D1152" w:rsidP="009A09A8">
          <w:pPr>
            <w:pStyle w:val="4"/>
            <w:numPr>
              <w:ilvl w:val="0"/>
              <w:numId w:val="46"/>
            </w:numPr>
          </w:pPr>
          <w:r>
            <w:rPr>
              <w:rFonts w:hint="eastAsia"/>
            </w:rPr>
            <w:t>融资租赁的会计处理方法</w:t>
          </w:r>
        </w:p>
        <w:sdt>
          <w:sdtPr>
            <w:rPr>
              <w:rFonts w:hint="eastAsia"/>
              <w:szCs w:val="21"/>
            </w:rPr>
            <w:alias w:val="是否适用：融资租赁的会计处理方法[双击切换]"/>
            <w:tag w:val="_GBC_e6743f781bfc4763acf7f9821c740304"/>
            <w:id w:val="-1813629225"/>
            <w:lock w:val="sdtContentLocked"/>
            <w:placeholder>
              <w:docPart w:val="GBC22222222222222222222222222222"/>
            </w:placeholder>
          </w:sdtPr>
          <w:sdtContent>
            <w:p w:rsidR="00DC3A47" w:rsidRDefault="0050746A" w:rsidP="00DF1402">
              <w:pPr>
                <w:rPr>
                  <w:szCs w:val="21"/>
                </w:rPr>
              </w:pPr>
              <w:r>
                <w:rPr>
                  <w:szCs w:val="21"/>
                </w:rPr>
                <w:fldChar w:fldCharType="begin"/>
              </w:r>
              <w:r w:rsidR="00DF1402">
                <w:rPr>
                  <w:szCs w:val="21"/>
                </w:rPr>
                <w:instrText xml:space="preserve"> MACROBUTTON  SnrToggleCheckbox □适用 </w:instrText>
              </w:r>
              <w:r>
                <w:rPr>
                  <w:szCs w:val="21"/>
                </w:rPr>
                <w:fldChar w:fldCharType="end"/>
              </w:r>
              <w:r>
                <w:rPr>
                  <w:szCs w:val="21"/>
                </w:rPr>
                <w:fldChar w:fldCharType="begin"/>
              </w:r>
              <w:r w:rsidR="00DF1402">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DC3A47" w:rsidRDefault="006D1152" w:rsidP="009A09A8">
          <w:pPr>
            <w:pStyle w:val="3"/>
            <w:numPr>
              <w:ilvl w:val="0"/>
              <w:numId w:val="39"/>
            </w:numPr>
          </w:pPr>
          <w:r>
            <w:rPr>
              <w:rFonts w:hint="eastAsia"/>
            </w:rPr>
            <w:t>其他重要的会计政策和会计估计</w:t>
          </w:r>
        </w:p>
        <w:sdt>
          <w:sdtPr>
            <w:alias w:val="是否适用：其他重要的会计政策和会计估计[双击切换]"/>
            <w:tag w:val="_GBC_b4281f4538de4623a036697d3903e1f8"/>
            <w:id w:val="-244107212"/>
            <w:lock w:val="sdtContentLocked"/>
            <w:placeholder>
              <w:docPart w:val="GBC22222222222222222222222222222"/>
            </w:placeholder>
          </w:sdtPr>
          <w:sdtContent>
            <w:p w:rsidR="00DC3A47" w:rsidRDefault="0050746A">
              <w:r>
                <w:fldChar w:fldCharType="begin"/>
              </w:r>
              <w:r w:rsidR="00DF1402">
                <w:instrText xml:space="preserve"> MACROBUTTON  SnrToggleCheckbox √适用 </w:instrText>
              </w:r>
              <w:r>
                <w:fldChar w:fldCharType="end"/>
              </w:r>
              <w:r>
                <w:fldChar w:fldCharType="begin"/>
              </w:r>
              <w:r w:rsidR="00DF1402">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Content>
            <w:p w:rsidR="00DF1402"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本集团根据历史经验和其它因素，包括对未来事项的合理预期，对所采用的重要会计估计和关键假设进行持续的评价。</w:t>
              </w:r>
            </w:p>
            <w:p w:rsidR="00DF1402"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很可能导致下一会计年度资产和负债的账面价值出现重大调整风险的重要会计估计和关键假设列示如下：</w:t>
              </w:r>
            </w:p>
            <w:p w:rsidR="00DF1402"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（1）商誉减值</w:t>
              </w:r>
            </w:p>
            <w:p w:rsidR="00DF1402"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本集团至少每年评估商誉是否发生减值。这要求对分配了商誉的资产组的使用价值进行估计。估计使用价值时，本集团需要估计未来来自资产组的现金流量，同时选择恰当的折现率计算未来现金流量的现值。</w:t>
              </w:r>
            </w:p>
            <w:p w:rsidR="00DF1402"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lastRenderedPageBreak/>
                <w:t>（2）递延所得税资产</w:t>
              </w:r>
            </w:p>
            <w:p w:rsidR="00DF1402" w:rsidRPr="00090A2F" w:rsidRDefault="00DF1402" w:rsidP="00090A2F">
              <w:pPr>
                <w:adjustRightInd w:val="0"/>
                <w:snapToGrid w:val="0"/>
                <w:rPr>
                  <w:rFonts w:asciiTheme="minorEastAsia" w:eastAsiaTheme="minorEastAsia" w:hAnsiTheme="minorEastAsia"/>
                  <w:szCs w:val="21"/>
                </w:rPr>
              </w:pPr>
              <w:bookmarkStart w:id="51" w:name="OLE_LINK7"/>
              <w:bookmarkStart w:id="52" w:name="OLE_LINK8"/>
              <w:r w:rsidRPr="00090A2F">
                <w:rPr>
                  <w:rFonts w:asciiTheme="minorEastAsia" w:eastAsiaTheme="minorEastAsia" w:hAnsiTheme="minorEastAsia" w:hint="eastAsia"/>
                  <w:szCs w:val="21"/>
                </w:rPr>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bookmarkEnd w:id="51"/>
              <w:bookmarkEnd w:id="52"/>
            </w:p>
            <w:p w:rsidR="00DF1402"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（3）设定受益计划负债</w:t>
              </w:r>
            </w:p>
            <w:p w:rsidR="00DF1402" w:rsidRPr="00090A2F" w:rsidRDefault="00DF1402" w:rsidP="00090A2F">
              <w:pPr>
                <w:adjustRightInd w:val="0"/>
                <w:snapToGrid w:val="0"/>
                <w:rPr>
                  <w:rFonts w:asciiTheme="minorEastAsia" w:eastAsiaTheme="minorEastAsia" w:hAnsiTheme="minorEastAsia"/>
                  <w:szCs w:val="21"/>
                </w:rPr>
              </w:pPr>
              <w:r w:rsidRPr="00090A2F">
                <w:rPr>
                  <w:rFonts w:asciiTheme="minorEastAsia" w:eastAsiaTheme="minorEastAsia" w:hAnsiTheme="minorEastAsia" w:hint="eastAsia"/>
                  <w:szCs w:val="21"/>
                </w:rPr>
                <w:t>本集团已对原有离退休人员的福利计划确认为一项负债。该等福利费用支出及负债的金额依靠各种假设条件计算支付。这些假设条件包括折现率、福利增长率和平均医疗费用增长率。鉴于该等计划的长期性，上述估计具有较大不确定性。</w:t>
              </w:r>
            </w:p>
            <w:p w:rsidR="00DC3A47" w:rsidRDefault="0050746A">
              <w:pPr>
                <w:rPr>
                  <w:szCs w:val="21"/>
                </w:rPr>
              </w:pPr>
            </w:p>
          </w:sdtContent>
        </w:sdt>
      </w:sdtContent>
    </w:sdt>
    <w:p w:rsidR="00DC3A47" w:rsidRDefault="00DC3A47">
      <w:pPr>
        <w:rPr>
          <w:szCs w:val="21"/>
        </w:rPr>
      </w:pPr>
    </w:p>
    <w:p w:rsidR="00DC3A47" w:rsidRDefault="006D1152" w:rsidP="009A09A8">
      <w:pPr>
        <w:pStyle w:val="3"/>
        <w:numPr>
          <w:ilvl w:val="0"/>
          <w:numId w:val="39"/>
        </w:numPr>
      </w:pPr>
      <w:r>
        <w:rPr>
          <w:rFonts w:hint="eastAsia"/>
        </w:rPr>
        <w:t>重要</w:t>
      </w:r>
      <w:r>
        <w:t>会计政策</w:t>
      </w:r>
      <w:r>
        <w:rPr>
          <w:rFonts w:hint="eastAsia"/>
        </w:rPr>
        <w:t>和</w:t>
      </w:r>
      <w:r>
        <w:t>会计估计的变更</w:t>
      </w:r>
    </w:p>
    <w:p w:rsidR="00DC3A47" w:rsidRDefault="006D1152" w:rsidP="009A09A8">
      <w:pPr>
        <w:pStyle w:val="4"/>
        <w:numPr>
          <w:ilvl w:val="0"/>
          <w:numId w:val="47"/>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DF1402" w:rsidRDefault="0050746A" w:rsidP="00DF1402">
          <w:pPr>
            <w:rPr>
              <w:szCs w:val="21"/>
            </w:rPr>
          </w:pPr>
          <w:r>
            <w:rPr>
              <w:szCs w:val="21"/>
            </w:rPr>
            <w:fldChar w:fldCharType="begin"/>
          </w:r>
          <w:r w:rsidR="00DF1402">
            <w:rPr>
              <w:szCs w:val="21"/>
            </w:rPr>
            <w:instrText xml:space="preserve"> MACROBUTTON  SnrToggleCheckbox □适用 </w:instrText>
          </w:r>
          <w:r>
            <w:rPr>
              <w:szCs w:val="21"/>
            </w:rPr>
            <w:fldChar w:fldCharType="end"/>
          </w:r>
          <w:r>
            <w:rPr>
              <w:szCs w:val="21"/>
            </w:rPr>
            <w:fldChar w:fldCharType="begin"/>
          </w:r>
          <w:r w:rsidR="00DF1402">
            <w:rPr>
              <w:szCs w:val="21"/>
            </w:rPr>
            <w:instrText xml:space="preserve"> MACROBUTTON  SnrToggleCheckbox √不适用 </w:instrText>
          </w:r>
          <w:r>
            <w:rPr>
              <w:szCs w:val="21"/>
            </w:rPr>
            <w:fldChar w:fldCharType="end"/>
          </w:r>
        </w:p>
      </w:sdtContent>
    </w:sdt>
    <w:p w:rsidR="00DC3A47" w:rsidRDefault="00DC3A47">
      <w:pPr>
        <w:rPr>
          <w:szCs w:val="21"/>
        </w:rPr>
      </w:pPr>
    </w:p>
    <w:p w:rsidR="00DC3A47" w:rsidRDefault="006D1152" w:rsidP="009A09A8">
      <w:pPr>
        <w:pStyle w:val="4"/>
        <w:numPr>
          <w:ilvl w:val="0"/>
          <w:numId w:val="47"/>
        </w:numPr>
      </w:pPr>
      <w:r>
        <w:rPr>
          <w:rFonts w:hint="eastAsia"/>
        </w:rPr>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Content>
        <w:p w:rsidR="00DF1402" w:rsidRDefault="0050746A" w:rsidP="00DF1402">
          <w:pPr>
            <w:rPr>
              <w:szCs w:val="21"/>
            </w:rPr>
          </w:pPr>
          <w:r>
            <w:fldChar w:fldCharType="begin"/>
          </w:r>
          <w:r w:rsidR="00DF1402">
            <w:instrText xml:space="preserve"> MACROBUTTON  SnrToggleCheckbox □适用 </w:instrText>
          </w:r>
          <w:r>
            <w:fldChar w:fldCharType="end"/>
          </w:r>
          <w:r>
            <w:fldChar w:fldCharType="begin"/>
          </w:r>
          <w:r w:rsidR="00DF1402">
            <w:instrText xml:space="preserve"> MACROBUTTON  SnrToggleCheckbox √不适用 </w:instrText>
          </w:r>
          <w:r>
            <w:fldChar w:fldCharType="end"/>
          </w:r>
        </w:p>
      </w:sdtContent>
    </w:sdt>
    <w:p w:rsidR="00DC3A47" w:rsidRDefault="00DC3A47">
      <w:pPr>
        <w:rPr>
          <w:szCs w:val="21"/>
        </w:rPr>
      </w:pPr>
    </w:p>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DC3A47" w:rsidRDefault="006D1152" w:rsidP="009A09A8">
          <w:pPr>
            <w:pStyle w:val="3"/>
            <w:numPr>
              <w:ilvl w:val="0"/>
              <w:numId w:val="39"/>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011689614"/>
            <w:lock w:val="sdtContentLocked"/>
            <w:placeholder>
              <w:docPart w:val="GBC22222222222222222222222222222"/>
            </w:placeholder>
          </w:sdtPr>
          <w:sdtContent>
            <w:p w:rsidR="00DC3A47" w:rsidRDefault="0050746A">
              <w:pPr>
                <w:rPr>
                  <w:szCs w:val="21"/>
                </w:rPr>
              </w:pPr>
              <w:r>
                <w:rPr>
                  <w:szCs w:val="21"/>
                </w:rPr>
                <w:fldChar w:fldCharType="begin"/>
              </w:r>
              <w:r w:rsidR="00500ED2">
                <w:rPr>
                  <w:szCs w:val="21"/>
                </w:rPr>
                <w:instrText xml:space="preserve"> MACROBUTTON  SnrToggleCheckbox √适用 </w:instrText>
              </w:r>
              <w:r>
                <w:rPr>
                  <w:szCs w:val="21"/>
                </w:rPr>
                <w:fldChar w:fldCharType="end"/>
              </w:r>
              <w:r>
                <w:rPr>
                  <w:szCs w:val="21"/>
                </w:rPr>
                <w:fldChar w:fldCharType="begin"/>
              </w:r>
              <w:r w:rsidR="00500ED2">
                <w:rPr>
                  <w:szCs w:val="21"/>
                </w:rPr>
                <w:instrText xml:space="preserve"> MACROBUTTON  SnrToggleCheckbox □不适用 </w:instrText>
              </w:r>
              <w:r>
                <w:rPr>
                  <w:szCs w:val="21"/>
                </w:rPr>
                <w:fldChar w:fldCharType="end"/>
              </w:r>
            </w:p>
          </w:sdtContent>
        </w:sdt>
        <w:sdt>
          <w:sdtPr>
            <w:rPr>
              <w:szCs w:val="21"/>
            </w:rPr>
            <w:alias w:val="公司主要会计政策、会计估计和前期差错的其他说明"/>
            <w:tag w:val="_GBC_c92422e9f0294891888f1127365f4bbf"/>
            <w:id w:val="-1419943773"/>
            <w:lock w:val="sdtLocked"/>
            <w:placeholder>
              <w:docPart w:val="GBC22222222222222222222222222222"/>
            </w:placeholder>
          </w:sdtPr>
          <w:sdtEndPr>
            <w:rPr>
              <w:rFonts w:asciiTheme="minorEastAsia" w:eastAsiaTheme="minorEastAsia" w:hAnsiTheme="minorEastAsia"/>
            </w:rPr>
          </w:sdtEndPr>
          <w:sdtContent>
            <w:p w:rsidR="00500ED2" w:rsidRPr="008975E9" w:rsidRDefault="00500ED2" w:rsidP="008975E9">
              <w:pPr>
                <w:snapToGrid w:val="0"/>
                <w:ind w:leftChars="-29" w:left="-61" w:firstLineChars="50" w:firstLine="105"/>
                <w:outlineLvl w:val="1"/>
                <w:rPr>
                  <w:rFonts w:asciiTheme="minorEastAsia" w:eastAsiaTheme="minorEastAsia" w:hAnsiTheme="minorEastAsia"/>
                  <w:szCs w:val="21"/>
                </w:rPr>
              </w:pPr>
              <w:r w:rsidRPr="008975E9">
                <w:rPr>
                  <w:rFonts w:asciiTheme="minorEastAsia" w:eastAsiaTheme="minorEastAsia" w:hAnsiTheme="minorEastAsia" w:hint="eastAsia"/>
                  <w:szCs w:val="21"/>
                </w:rPr>
                <w:t>安全生产费用</w:t>
              </w:r>
            </w:p>
            <w:p w:rsidR="00500ED2" w:rsidRPr="008975E9" w:rsidRDefault="00500ED2" w:rsidP="008975E9">
              <w:pPr>
                <w:adjustRightInd w:val="0"/>
                <w:snapToGrid w:val="0"/>
                <w:rPr>
                  <w:rFonts w:asciiTheme="minorEastAsia" w:eastAsiaTheme="minorEastAsia" w:hAnsiTheme="minorEastAsia"/>
                  <w:szCs w:val="21"/>
                </w:rPr>
              </w:pPr>
              <w:r w:rsidRPr="008975E9">
                <w:rPr>
                  <w:rFonts w:asciiTheme="minorEastAsia" w:eastAsiaTheme="minorEastAsia" w:hAnsiTheme="minorEastAsia" w:hint="eastAsia"/>
                  <w:szCs w:val="21"/>
                </w:rPr>
                <w:t>本集团根据有关规定，按财企［2012］16号文提取安全生产费用。</w:t>
              </w:r>
            </w:p>
            <w:p w:rsidR="00500ED2" w:rsidRPr="008975E9" w:rsidRDefault="00500ED2" w:rsidP="008975E9">
              <w:pPr>
                <w:tabs>
                  <w:tab w:val="left" w:pos="500"/>
                </w:tabs>
                <w:adjustRightInd w:val="0"/>
                <w:snapToGrid w:val="0"/>
                <w:ind w:leftChars="-1" w:left="-2"/>
                <w:rPr>
                  <w:rFonts w:asciiTheme="minorEastAsia" w:eastAsiaTheme="minorEastAsia" w:hAnsiTheme="minorEastAsia"/>
                  <w:szCs w:val="21"/>
                </w:rPr>
              </w:pPr>
              <w:r w:rsidRPr="008975E9">
                <w:rPr>
                  <w:rFonts w:asciiTheme="minorEastAsia" w:eastAsiaTheme="minorEastAsia" w:hAnsiTheme="minorEastAsia" w:hint="eastAsia"/>
                  <w:szCs w:val="21"/>
                </w:rPr>
                <w:t>安全生产费用于提取时计入相关产品的成本或当期损益，同时计入“专项储备”科目。</w:t>
              </w:r>
            </w:p>
            <w:p w:rsidR="00DC3A47" w:rsidRPr="008975E9" w:rsidRDefault="00500ED2" w:rsidP="008975E9">
              <w:pPr>
                <w:rPr>
                  <w:rFonts w:asciiTheme="minorEastAsia" w:eastAsiaTheme="minorEastAsia" w:hAnsiTheme="minorEastAsia"/>
                  <w:szCs w:val="21"/>
                </w:rPr>
              </w:pPr>
              <w:r w:rsidRPr="008975E9">
                <w:rPr>
                  <w:rFonts w:asciiTheme="minorEastAsia" w:eastAsiaTheme="minorEastAsia" w:hAnsiTheme="minorEastAsia" w:hint="eastAsia"/>
                  <w:szCs w:val="21"/>
                </w:rPr>
                <w:t>提取的安全生产费按规定范围使用时，属于费用性支出的，直接冲减专项储备；形成固定资产的，先通过“在建工程”科目归集所发生的支出，待安全项目完工达到预定可使用状态时确认为固定资产；同时，按照形成固定资产的成本冲减专项储备，并确认相同金额的累计折旧。该固定资产在以后期间不再计提折旧。</w:t>
              </w:r>
            </w:p>
          </w:sdtContent>
        </w:sdt>
        <w:p w:rsidR="00DC3A47" w:rsidRDefault="0050746A">
          <w:pPr>
            <w:rPr>
              <w:szCs w:val="21"/>
            </w:rPr>
          </w:pPr>
        </w:p>
      </w:sdtContent>
    </w:sdt>
    <w:p w:rsidR="00DC3A47" w:rsidRDefault="006D1152" w:rsidP="009A09A8">
      <w:pPr>
        <w:pStyle w:val="2"/>
        <w:numPr>
          <w:ilvl w:val="0"/>
          <w:numId w:val="37"/>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rsidR="00DC3A47" w:rsidRDefault="006D1152" w:rsidP="009A09A8">
          <w:pPr>
            <w:pStyle w:val="3"/>
            <w:numPr>
              <w:ilvl w:val="0"/>
              <w:numId w:val="48"/>
            </w:numPr>
            <w:tabs>
              <w:tab w:val="left" w:pos="546"/>
            </w:tabs>
          </w:pPr>
          <w:r>
            <w:t>主要税种及税率</w:t>
          </w:r>
        </w:p>
        <w:p w:rsidR="00DC3A47" w:rsidRDefault="006D1152">
          <w:r>
            <w:rPr>
              <w:rFonts w:hint="eastAsia"/>
            </w:rPr>
            <w:t>主要税种及税率情况</w:t>
          </w:r>
        </w:p>
        <w:sdt>
          <w:sdtPr>
            <w:alias w:val="是否适用：主要税种及税率情况 [双击切换]"/>
            <w:tag w:val="_GBC_fd47fa4fd9aa499c8903795268a25582"/>
            <w:id w:val="-1786959562"/>
            <w:lock w:val="sdtContentLocked"/>
            <w:placeholder>
              <w:docPart w:val="GBC22222222222222222222222222222"/>
            </w:placeholder>
          </w:sdtPr>
          <w:sdtContent>
            <w:p w:rsidR="00DC3A47" w:rsidRDefault="0050746A">
              <w:r>
                <w:fldChar w:fldCharType="begin"/>
              </w:r>
              <w:r w:rsidR="00534853">
                <w:instrText xml:space="preserve"> MACROBUTTON  SnrToggleCheckbox √适用 </w:instrText>
              </w:r>
              <w:r>
                <w:fldChar w:fldCharType="end"/>
              </w:r>
              <w:r>
                <w:fldChar w:fldCharType="begin"/>
              </w:r>
              <w:r w:rsidR="0053485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D81193" w:rsidTr="007331DF">
            <w:sdt>
              <w:sdtPr>
                <w:rPr>
                  <w:szCs w:val="21"/>
                </w:rPr>
                <w:tag w:val="_PLD_e7d49d0412b143bf84fec865b918065a"/>
                <w:id w:val="2246355"/>
                <w:lock w:val="sdtLocked"/>
              </w:sdtPr>
              <w:sdtEndPr>
                <w:rPr>
                  <w:szCs w:val="24"/>
                </w:rPr>
              </w:sdtEndPr>
              <w:sdtContent>
                <w:tc>
                  <w:tcPr>
                    <w:tcW w:w="1537" w:type="pct"/>
                    <w:vAlign w:val="center"/>
                  </w:tcPr>
                  <w:p w:rsidR="00D81193" w:rsidRDefault="00D81193" w:rsidP="007331DF">
                    <w:pPr>
                      <w:jc w:val="center"/>
                      <w:rPr>
                        <w:szCs w:val="21"/>
                      </w:rPr>
                    </w:pPr>
                    <w:r>
                      <w:rPr>
                        <w:szCs w:val="21"/>
                      </w:rPr>
                      <w:t>税种</w:t>
                    </w:r>
                  </w:p>
                </w:tc>
              </w:sdtContent>
            </w:sdt>
            <w:sdt>
              <w:sdtPr>
                <w:tag w:val="_PLD_e42202809983483baa812ed26e1b27a2"/>
                <w:id w:val="2246356"/>
                <w:lock w:val="sdtLocked"/>
              </w:sdtPr>
              <w:sdtContent>
                <w:tc>
                  <w:tcPr>
                    <w:tcW w:w="1738" w:type="pct"/>
                    <w:vAlign w:val="center"/>
                  </w:tcPr>
                  <w:p w:rsidR="00D81193" w:rsidRDefault="00D81193" w:rsidP="007331DF">
                    <w:pPr>
                      <w:jc w:val="center"/>
                      <w:rPr>
                        <w:szCs w:val="21"/>
                      </w:rPr>
                    </w:pPr>
                    <w:r>
                      <w:rPr>
                        <w:szCs w:val="21"/>
                      </w:rPr>
                      <w:t>计税依据</w:t>
                    </w:r>
                  </w:p>
                </w:tc>
              </w:sdtContent>
            </w:sdt>
            <w:sdt>
              <w:sdtPr>
                <w:tag w:val="_PLD_0cebc7a4c62844c6b35146cd64cd4277"/>
                <w:id w:val="2246357"/>
                <w:lock w:val="sdtLocked"/>
              </w:sdtPr>
              <w:sdtContent>
                <w:tc>
                  <w:tcPr>
                    <w:tcW w:w="1725" w:type="pct"/>
                    <w:vAlign w:val="center"/>
                  </w:tcPr>
                  <w:p w:rsidR="00D81193" w:rsidRDefault="00D81193" w:rsidP="007331DF">
                    <w:pPr>
                      <w:jc w:val="center"/>
                      <w:rPr>
                        <w:szCs w:val="21"/>
                      </w:rPr>
                    </w:pPr>
                    <w:r>
                      <w:rPr>
                        <w:szCs w:val="21"/>
                      </w:rPr>
                      <w:t>税率</w:t>
                    </w:r>
                  </w:p>
                </w:tc>
              </w:sdtContent>
            </w:sdt>
          </w:tr>
          <w:tr w:rsidR="00D81193" w:rsidTr="007331DF">
            <w:sdt>
              <w:sdtPr>
                <w:tag w:val="_PLD_9ace953dc7aa4938aeb14fdc5cefe531"/>
                <w:id w:val="2246358"/>
                <w:lock w:val="sdtLocked"/>
              </w:sdtPr>
              <w:sdtContent>
                <w:tc>
                  <w:tcPr>
                    <w:tcW w:w="1537" w:type="pct"/>
                  </w:tcPr>
                  <w:p w:rsidR="00D81193" w:rsidRDefault="00D81193" w:rsidP="007331DF">
                    <w:pPr>
                      <w:rPr>
                        <w:szCs w:val="21"/>
                      </w:rPr>
                    </w:pPr>
                    <w:r>
                      <w:rPr>
                        <w:szCs w:val="21"/>
                      </w:rPr>
                      <w:t>增值税</w:t>
                    </w:r>
                  </w:p>
                </w:tc>
              </w:sdtContent>
            </w:sdt>
            <w:tc>
              <w:tcPr>
                <w:tcW w:w="1738" w:type="pct"/>
              </w:tcPr>
              <w:p w:rsidR="00D81193" w:rsidRDefault="00D81193" w:rsidP="007331DF">
                <w:pPr>
                  <w:rPr>
                    <w:szCs w:val="21"/>
                  </w:rPr>
                </w:pPr>
                <w:r>
                  <w:t>应税收入</w:t>
                </w:r>
              </w:p>
            </w:tc>
            <w:tc>
              <w:tcPr>
                <w:tcW w:w="1725" w:type="pct"/>
              </w:tcPr>
              <w:p w:rsidR="00D81193" w:rsidRDefault="00D81193" w:rsidP="007331DF">
                <w:pPr>
                  <w:rPr>
                    <w:szCs w:val="21"/>
                  </w:rPr>
                </w:pPr>
                <w:r>
                  <w:t>6%、10%、16%</w:t>
                </w:r>
              </w:p>
            </w:tc>
          </w:tr>
          <w:tr w:rsidR="00D81193" w:rsidTr="007331DF">
            <w:sdt>
              <w:sdtPr>
                <w:tag w:val="_PLD_81e2cde513d146408625859d885eb577"/>
                <w:id w:val="2246359"/>
                <w:lock w:val="sdtLocked"/>
              </w:sdtPr>
              <w:sdtContent>
                <w:tc>
                  <w:tcPr>
                    <w:tcW w:w="1537" w:type="pct"/>
                  </w:tcPr>
                  <w:p w:rsidR="00D81193" w:rsidRDefault="00D81193" w:rsidP="007331DF">
                    <w:pPr>
                      <w:rPr>
                        <w:szCs w:val="21"/>
                      </w:rPr>
                    </w:pPr>
                    <w:r>
                      <w:rPr>
                        <w:szCs w:val="21"/>
                      </w:rPr>
                      <w:t>消费税</w:t>
                    </w:r>
                  </w:p>
                </w:tc>
              </w:sdtContent>
            </w:sdt>
            <w:tc>
              <w:tcPr>
                <w:tcW w:w="1738" w:type="pct"/>
              </w:tcPr>
              <w:p w:rsidR="00D81193" w:rsidRDefault="00D81193" w:rsidP="007331DF">
                <w:pPr>
                  <w:rPr>
                    <w:szCs w:val="21"/>
                  </w:rPr>
                </w:pPr>
              </w:p>
            </w:tc>
            <w:tc>
              <w:tcPr>
                <w:tcW w:w="1725" w:type="pct"/>
              </w:tcPr>
              <w:p w:rsidR="00D81193" w:rsidRDefault="00D81193" w:rsidP="007331DF">
                <w:pPr>
                  <w:rPr>
                    <w:szCs w:val="21"/>
                  </w:rPr>
                </w:pPr>
              </w:p>
            </w:tc>
          </w:tr>
          <w:tr w:rsidR="00D81193" w:rsidTr="007331DF">
            <w:sdt>
              <w:sdtPr>
                <w:tag w:val="_PLD_6653c9a6095c4d3eaf346beeb35838a0"/>
                <w:id w:val="2246360"/>
                <w:lock w:val="sdtLocked"/>
              </w:sdtPr>
              <w:sdtContent>
                <w:tc>
                  <w:tcPr>
                    <w:tcW w:w="1537" w:type="pct"/>
                  </w:tcPr>
                  <w:p w:rsidR="00D81193" w:rsidRDefault="00D81193" w:rsidP="007331DF">
                    <w:pPr>
                      <w:rPr>
                        <w:szCs w:val="21"/>
                      </w:rPr>
                    </w:pPr>
                    <w:r>
                      <w:rPr>
                        <w:szCs w:val="21"/>
                      </w:rPr>
                      <w:t>营业税</w:t>
                    </w:r>
                  </w:p>
                </w:tc>
              </w:sdtContent>
            </w:sdt>
            <w:tc>
              <w:tcPr>
                <w:tcW w:w="1738" w:type="pct"/>
              </w:tcPr>
              <w:p w:rsidR="00D81193" w:rsidRDefault="00D81193" w:rsidP="007331DF">
                <w:pPr>
                  <w:rPr>
                    <w:szCs w:val="21"/>
                  </w:rPr>
                </w:pPr>
              </w:p>
            </w:tc>
            <w:tc>
              <w:tcPr>
                <w:tcW w:w="1725" w:type="pct"/>
              </w:tcPr>
              <w:p w:rsidR="00D81193" w:rsidRDefault="00D81193" w:rsidP="007331DF">
                <w:pPr>
                  <w:rPr>
                    <w:szCs w:val="21"/>
                  </w:rPr>
                </w:pPr>
              </w:p>
            </w:tc>
          </w:tr>
          <w:tr w:rsidR="00D81193" w:rsidTr="007331DF">
            <w:sdt>
              <w:sdtPr>
                <w:tag w:val="_PLD_a00c27a54584444dbd90124436528903"/>
                <w:id w:val="2246361"/>
                <w:lock w:val="sdtLocked"/>
              </w:sdtPr>
              <w:sdtContent>
                <w:tc>
                  <w:tcPr>
                    <w:tcW w:w="1537" w:type="pct"/>
                  </w:tcPr>
                  <w:p w:rsidR="00D81193" w:rsidRDefault="00D81193" w:rsidP="007331DF">
                    <w:pPr>
                      <w:rPr>
                        <w:szCs w:val="21"/>
                      </w:rPr>
                    </w:pPr>
                    <w:r>
                      <w:rPr>
                        <w:szCs w:val="21"/>
                      </w:rPr>
                      <w:t>城市维护建设税</w:t>
                    </w:r>
                  </w:p>
                </w:tc>
              </w:sdtContent>
            </w:sdt>
            <w:tc>
              <w:tcPr>
                <w:tcW w:w="1738" w:type="pct"/>
              </w:tcPr>
              <w:p w:rsidR="00D81193" w:rsidRDefault="00D81193" w:rsidP="007331DF">
                <w:pPr>
                  <w:rPr>
                    <w:szCs w:val="21"/>
                  </w:rPr>
                </w:pPr>
                <w:r>
                  <w:t>应纳流转税额</w:t>
                </w:r>
              </w:p>
            </w:tc>
            <w:tc>
              <w:tcPr>
                <w:tcW w:w="1725" w:type="pct"/>
              </w:tcPr>
              <w:p w:rsidR="00D81193" w:rsidRDefault="00D81193" w:rsidP="007331DF">
                <w:pPr>
                  <w:rPr>
                    <w:szCs w:val="21"/>
                  </w:rPr>
                </w:pPr>
                <w:r>
                  <w:t>7%</w:t>
                </w:r>
              </w:p>
            </w:tc>
          </w:tr>
          <w:tr w:rsidR="00D81193" w:rsidTr="007331DF">
            <w:sdt>
              <w:sdtPr>
                <w:tag w:val="_PLD_674fdae0a13a4ed2a46d30b411850225"/>
                <w:id w:val="2246362"/>
                <w:lock w:val="sdtLocked"/>
              </w:sdtPr>
              <w:sdtContent>
                <w:tc>
                  <w:tcPr>
                    <w:tcW w:w="1537" w:type="pct"/>
                  </w:tcPr>
                  <w:p w:rsidR="00D81193" w:rsidRDefault="00D81193" w:rsidP="007331DF">
                    <w:pPr>
                      <w:rPr>
                        <w:szCs w:val="21"/>
                      </w:rPr>
                    </w:pPr>
                    <w:r>
                      <w:rPr>
                        <w:szCs w:val="21"/>
                      </w:rPr>
                      <w:t>企业所得税</w:t>
                    </w:r>
                  </w:p>
                </w:tc>
              </w:sdtContent>
            </w:sdt>
            <w:tc>
              <w:tcPr>
                <w:tcW w:w="1738" w:type="pct"/>
              </w:tcPr>
              <w:p w:rsidR="00D81193" w:rsidRDefault="00D81193" w:rsidP="007331DF">
                <w:pPr>
                  <w:rPr>
                    <w:szCs w:val="21"/>
                  </w:rPr>
                </w:pPr>
              </w:p>
            </w:tc>
            <w:tc>
              <w:tcPr>
                <w:tcW w:w="1725" w:type="pct"/>
              </w:tcPr>
              <w:p w:rsidR="00D81193" w:rsidRDefault="00D81193" w:rsidP="007331DF">
                <w:pPr>
                  <w:rPr>
                    <w:szCs w:val="21"/>
                  </w:rPr>
                </w:pPr>
              </w:p>
            </w:tc>
          </w:tr>
          <w:sdt>
            <w:sdtPr>
              <w:rPr>
                <w:szCs w:val="21"/>
              </w:rPr>
              <w:alias w:val="其他主要税种及税率"/>
              <w:tag w:val="_GBC_b4f10406bc8741879c7bff390b72f9b9"/>
              <w:id w:val="2246363"/>
              <w:lock w:val="sdtLocked"/>
            </w:sdtPr>
            <w:sdtContent>
              <w:tr w:rsidR="00D81193" w:rsidTr="007331DF">
                <w:tc>
                  <w:tcPr>
                    <w:tcW w:w="1537" w:type="pct"/>
                  </w:tcPr>
                  <w:p w:rsidR="00D81193" w:rsidRDefault="00D81193" w:rsidP="007331DF">
                    <w:pPr>
                      <w:rPr>
                        <w:szCs w:val="21"/>
                      </w:rPr>
                    </w:pPr>
                    <w:r>
                      <w:t>教育费附加</w:t>
                    </w:r>
                  </w:p>
                </w:tc>
                <w:tc>
                  <w:tcPr>
                    <w:tcW w:w="1738" w:type="pct"/>
                  </w:tcPr>
                  <w:p w:rsidR="00D81193" w:rsidRDefault="00D81193" w:rsidP="007331DF">
                    <w:pPr>
                      <w:rPr>
                        <w:szCs w:val="21"/>
                      </w:rPr>
                    </w:pPr>
                    <w:r>
                      <w:t>应纳流转税额</w:t>
                    </w:r>
                  </w:p>
                </w:tc>
                <w:tc>
                  <w:tcPr>
                    <w:tcW w:w="1725" w:type="pct"/>
                  </w:tcPr>
                  <w:p w:rsidR="00D81193" w:rsidRDefault="00D81193" w:rsidP="007331DF">
                    <w:pPr>
                      <w:rPr>
                        <w:szCs w:val="21"/>
                      </w:rPr>
                    </w:pPr>
                    <w:r>
                      <w:t>3%</w:t>
                    </w:r>
                  </w:p>
                </w:tc>
              </w:tr>
            </w:sdtContent>
          </w:sdt>
          <w:sdt>
            <w:sdtPr>
              <w:rPr>
                <w:szCs w:val="21"/>
              </w:rPr>
              <w:alias w:val="其他主要税种及税率"/>
              <w:tag w:val="_GBC_b4f10406bc8741879c7bff390b72f9b9"/>
              <w:id w:val="2246364"/>
              <w:lock w:val="sdtLocked"/>
            </w:sdtPr>
            <w:sdtContent>
              <w:tr w:rsidR="00D81193" w:rsidTr="007331DF">
                <w:tc>
                  <w:tcPr>
                    <w:tcW w:w="1537" w:type="pct"/>
                  </w:tcPr>
                  <w:p w:rsidR="00D81193" w:rsidRDefault="00D81193" w:rsidP="007331DF">
                    <w:pPr>
                      <w:rPr>
                        <w:szCs w:val="21"/>
                      </w:rPr>
                    </w:pPr>
                    <w:r>
                      <w:t>地方教育费附加</w:t>
                    </w:r>
                  </w:p>
                </w:tc>
                <w:tc>
                  <w:tcPr>
                    <w:tcW w:w="1738" w:type="pct"/>
                  </w:tcPr>
                  <w:p w:rsidR="00D81193" w:rsidRDefault="00D81193" w:rsidP="007331DF">
                    <w:pPr>
                      <w:rPr>
                        <w:szCs w:val="21"/>
                      </w:rPr>
                    </w:pPr>
                    <w:r>
                      <w:t>应纳流转税额</w:t>
                    </w:r>
                  </w:p>
                </w:tc>
                <w:tc>
                  <w:tcPr>
                    <w:tcW w:w="1725" w:type="pct"/>
                  </w:tcPr>
                  <w:p w:rsidR="00D81193" w:rsidRDefault="00D81193" w:rsidP="007331DF">
                    <w:pPr>
                      <w:rPr>
                        <w:szCs w:val="21"/>
                      </w:rPr>
                    </w:pPr>
                    <w:r>
                      <w:t>2%</w:t>
                    </w:r>
                  </w:p>
                </w:tc>
              </w:tr>
            </w:sdtContent>
          </w:sdt>
        </w:tbl>
        <w:p w:rsidR="00D81193" w:rsidRDefault="00D81193"/>
        <w:p w:rsidR="00DC3A47" w:rsidRDefault="006D1152">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ContentLocked"/>
            <w:placeholder>
              <w:docPart w:val="GBC22222222222222222222222222222"/>
            </w:placeholder>
          </w:sdtPr>
          <w:sdtContent>
            <w:p w:rsidR="00DC3A47" w:rsidRDefault="0050746A">
              <w:pPr>
                <w:rPr>
                  <w:szCs w:val="21"/>
                </w:rPr>
              </w:pPr>
              <w:r>
                <w:rPr>
                  <w:szCs w:val="21"/>
                </w:rPr>
                <w:fldChar w:fldCharType="begin"/>
              </w:r>
              <w:r w:rsidR="00D81193">
                <w:rPr>
                  <w:szCs w:val="21"/>
                </w:rPr>
                <w:instrText xml:space="preserve"> MACROBUTTON  SnrToggleCheckbox √适用 </w:instrText>
              </w:r>
              <w:r>
                <w:rPr>
                  <w:szCs w:val="21"/>
                </w:rPr>
                <w:fldChar w:fldCharType="end"/>
              </w:r>
              <w:r>
                <w:rPr>
                  <w:szCs w:val="21"/>
                </w:rPr>
                <w:fldChar w:fldCharType="begin"/>
              </w:r>
              <w:r w:rsidR="00D81193">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447"/>
          </w:tblGrid>
          <w:tr w:rsidR="007A4961" w:rsidTr="007331DF">
            <w:sdt>
              <w:sdtPr>
                <w:tag w:val="_PLD_440a50b0d3fa4b22b061006e717665d8"/>
                <w:id w:val="2247821"/>
                <w:lock w:val="sdtLocked"/>
              </w:sdtPr>
              <w:sdtContent>
                <w:tc>
                  <w:tcPr>
                    <w:tcW w:w="2543" w:type="pct"/>
                    <w:shd w:val="clear" w:color="auto" w:fill="auto"/>
                    <w:vAlign w:val="center"/>
                  </w:tcPr>
                  <w:p w:rsidR="007A4961" w:rsidRDefault="007A4961" w:rsidP="007331DF">
                    <w:pPr>
                      <w:jc w:val="center"/>
                      <w:rPr>
                        <w:szCs w:val="21"/>
                      </w:rPr>
                    </w:pPr>
                    <w:r>
                      <w:rPr>
                        <w:rFonts w:hint="eastAsia"/>
                        <w:szCs w:val="21"/>
                      </w:rPr>
                      <w:t>纳税主体名称</w:t>
                    </w:r>
                  </w:p>
                </w:tc>
              </w:sdtContent>
            </w:sdt>
            <w:sdt>
              <w:sdtPr>
                <w:tag w:val="_PLD_5c2541995bc04204a53104c1e5a4c9da"/>
                <w:id w:val="2247822"/>
                <w:lock w:val="sdtLocked"/>
              </w:sdtPr>
              <w:sdtContent>
                <w:tc>
                  <w:tcPr>
                    <w:tcW w:w="2457" w:type="pct"/>
                    <w:shd w:val="clear" w:color="auto" w:fill="auto"/>
                    <w:vAlign w:val="center"/>
                  </w:tcPr>
                  <w:p w:rsidR="007A4961" w:rsidRDefault="007A4961" w:rsidP="007331DF">
                    <w:pPr>
                      <w:jc w:val="center"/>
                      <w:rPr>
                        <w:szCs w:val="21"/>
                      </w:rPr>
                    </w:pPr>
                    <w:r>
                      <w:rPr>
                        <w:rFonts w:hint="eastAsia"/>
                        <w:szCs w:val="21"/>
                      </w:rPr>
                      <w:t>所得税税率（%）</w:t>
                    </w:r>
                  </w:p>
                </w:tc>
              </w:sdtContent>
            </w:sdt>
          </w:tr>
          <w:sdt>
            <w:sdtPr>
              <w:rPr>
                <w:szCs w:val="21"/>
              </w:rPr>
              <w:alias w:val="不同纳税主体所得税税率说明明细"/>
              <w:tag w:val="_GBC_e71b3f1578da465088bdd975b9618640"/>
              <w:id w:val="2247823"/>
              <w:lock w:val="sdtLocked"/>
            </w:sdtPr>
            <w:sdtContent>
              <w:tr w:rsidR="007A4961" w:rsidTr="007331DF">
                <w:tc>
                  <w:tcPr>
                    <w:tcW w:w="2543" w:type="pct"/>
                    <w:shd w:val="clear" w:color="auto" w:fill="auto"/>
                    <w:vAlign w:val="center"/>
                  </w:tcPr>
                  <w:p w:rsidR="007A4961" w:rsidRDefault="007A4961" w:rsidP="007331DF">
                    <w:pPr>
                      <w:rPr>
                        <w:szCs w:val="21"/>
                      </w:rPr>
                    </w:pPr>
                    <w:r>
                      <w:t>本公司</w:t>
                    </w:r>
                  </w:p>
                </w:tc>
                <w:tc>
                  <w:tcPr>
                    <w:tcW w:w="2457" w:type="pct"/>
                    <w:shd w:val="clear" w:color="auto" w:fill="auto"/>
                  </w:tcPr>
                  <w:p w:rsidR="007A4961" w:rsidRDefault="007A4961" w:rsidP="007331DF">
                    <w:pPr>
                      <w:jc w:val="right"/>
                      <w:rPr>
                        <w:szCs w:val="21"/>
                      </w:rPr>
                    </w:pPr>
                    <w:r>
                      <w:t>15%</w:t>
                    </w:r>
                  </w:p>
                </w:tc>
              </w:tr>
            </w:sdtContent>
          </w:sdt>
          <w:sdt>
            <w:sdtPr>
              <w:rPr>
                <w:szCs w:val="21"/>
              </w:rPr>
              <w:alias w:val="不同纳税主体所得税税率说明明细"/>
              <w:tag w:val="_GBC_e71b3f1578da465088bdd975b9618640"/>
              <w:id w:val="2247824"/>
              <w:lock w:val="sdtLocked"/>
            </w:sdtPr>
            <w:sdtContent>
              <w:tr w:rsidR="007A4961" w:rsidTr="007331DF">
                <w:tc>
                  <w:tcPr>
                    <w:tcW w:w="2543" w:type="pct"/>
                    <w:shd w:val="clear" w:color="auto" w:fill="auto"/>
                    <w:vAlign w:val="center"/>
                  </w:tcPr>
                  <w:p w:rsidR="007A4961" w:rsidRDefault="007A4961" w:rsidP="007331DF">
                    <w:pPr>
                      <w:rPr>
                        <w:szCs w:val="21"/>
                      </w:rPr>
                    </w:pPr>
                    <w:r>
                      <w:t>福建省永安轴承有限责任公司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25"/>
              <w:lock w:val="sdtLocked"/>
            </w:sdtPr>
            <w:sdtContent>
              <w:tr w:rsidR="007A4961" w:rsidTr="007331DF">
                <w:tc>
                  <w:tcPr>
                    <w:tcW w:w="2543" w:type="pct"/>
                    <w:shd w:val="clear" w:color="auto" w:fill="auto"/>
                    <w:vAlign w:val="center"/>
                  </w:tcPr>
                  <w:p w:rsidR="007A4961" w:rsidRDefault="007A4961" w:rsidP="007331DF">
                    <w:pPr>
                      <w:rPr>
                        <w:szCs w:val="21"/>
                      </w:rPr>
                    </w:pPr>
                    <w:r>
                      <w:t>福建省三明齿轮箱有限责任公司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26"/>
              <w:lock w:val="sdtLocked"/>
            </w:sdtPr>
            <w:sdtContent>
              <w:tr w:rsidR="007A4961" w:rsidTr="007331DF">
                <w:tc>
                  <w:tcPr>
                    <w:tcW w:w="2543" w:type="pct"/>
                    <w:shd w:val="clear" w:color="auto" w:fill="auto"/>
                    <w:vAlign w:val="center"/>
                  </w:tcPr>
                  <w:p w:rsidR="007A4961" w:rsidRDefault="007A4961" w:rsidP="007331DF">
                    <w:pPr>
                      <w:rPr>
                        <w:szCs w:val="21"/>
                      </w:rPr>
                    </w:pPr>
                    <w:r>
                      <w:t>福建金柁汽车转向器有限公司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27"/>
              <w:lock w:val="sdtLocked"/>
            </w:sdtPr>
            <w:sdtContent>
              <w:tr w:rsidR="007A4961" w:rsidTr="007331DF">
                <w:tc>
                  <w:tcPr>
                    <w:tcW w:w="2543" w:type="pct"/>
                    <w:shd w:val="clear" w:color="auto" w:fill="auto"/>
                    <w:vAlign w:val="center"/>
                  </w:tcPr>
                  <w:p w:rsidR="007A4961" w:rsidRDefault="007A4961" w:rsidP="007331DF">
                    <w:pPr>
                      <w:rPr>
                        <w:szCs w:val="21"/>
                      </w:rPr>
                    </w:pPr>
                    <w:r>
                      <w:t>漳州市金驰汽车配件有限公司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28"/>
              <w:lock w:val="sdtLocked"/>
            </w:sdtPr>
            <w:sdtContent>
              <w:tr w:rsidR="007A4961" w:rsidTr="007331DF">
                <w:tc>
                  <w:tcPr>
                    <w:tcW w:w="2543" w:type="pct"/>
                    <w:shd w:val="clear" w:color="auto" w:fill="auto"/>
                    <w:vAlign w:val="center"/>
                  </w:tcPr>
                  <w:p w:rsidR="007A4961" w:rsidRDefault="007A4961" w:rsidP="007331DF">
                    <w:pPr>
                      <w:rPr>
                        <w:szCs w:val="21"/>
                      </w:rPr>
                    </w:pPr>
                    <w:r>
                      <w:t>长沙波德冶金材料有限公司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29"/>
              <w:lock w:val="sdtLocked"/>
            </w:sdtPr>
            <w:sdtContent>
              <w:tr w:rsidR="007A4961" w:rsidTr="007331DF">
                <w:tc>
                  <w:tcPr>
                    <w:tcW w:w="2543" w:type="pct"/>
                    <w:shd w:val="clear" w:color="auto" w:fill="auto"/>
                    <w:vAlign w:val="center"/>
                  </w:tcPr>
                  <w:p w:rsidR="007A4961" w:rsidRDefault="007A4961" w:rsidP="007331DF">
                    <w:pPr>
                      <w:rPr>
                        <w:szCs w:val="21"/>
                      </w:rPr>
                    </w:pPr>
                    <w:r>
                      <w:t>福建龙冠贸易有限公司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30"/>
              <w:lock w:val="sdtLocked"/>
            </w:sdtPr>
            <w:sdtContent>
              <w:tr w:rsidR="007A4961" w:rsidTr="007331DF">
                <w:tc>
                  <w:tcPr>
                    <w:tcW w:w="2543" w:type="pct"/>
                    <w:shd w:val="clear" w:color="auto" w:fill="auto"/>
                    <w:vAlign w:val="center"/>
                  </w:tcPr>
                  <w:p w:rsidR="007A4961" w:rsidRDefault="007A4961" w:rsidP="007331DF">
                    <w:pPr>
                      <w:rPr>
                        <w:szCs w:val="21"/>
                      </w:rPr>
                    </w:pPr>
                    <w:r>
                      <w:t>漳州金田机械有限公司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31"/>
              <w:lock w:val="sdtLocked"/>
            </w:sdtPr>
            <w:sdtContent>
              <w:tr w:rsidR="007A4961" w:rsidTr="007331DF">
                <w:tc>
                  <w:tcPr>
                    <w:tcW w:w="2543" w:type="pct"/>
                    <w:shd w:val="clear" w:color="auto" w:fill="auto"/>
                    <w:vAlign w:val="center"/>
                  </w:tcPr>
                  <w:p w:rsidR="007A4961" w:rsidRDefault="007A4961" w:rsidP="007331DF">
                    <w:pPr>
                      <w:rPr>
                        <w:szCs w:val="21"/>
                      </w:rPr>
                    </w:pPr>
                    <w:r>
                      <w:t>福建金昌龙机械科技有限公司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32"/>
              <w:lock w:val="sdtLocked"/>
            </w:sdtPr>
            <w:sdtContent>
              <w:tr w:rsidR="007A4961" w:rsidTr="007331DF">
                <w:tc>
                  <w:tcPr>
                    <w:tcW w:w="2543" w:type="pct"/>
                    <w:shd w:val="clear" w:color="auto" w:fill="auto"/>
                    <w:vAlign w:val="center"/>
                  </w:tcPr>
                  <w:p w:rsidR="007A4961" w:rsidRDefault="007A4961" w:rsidP="007331DF">
                    <w:pPr>
                      <w:rPr>
                        <w:szCs w:val="21"/>
                      </w:rPr>
                    </w:pPr>
                    <w:r>
                      <w:t>新龙轴汽车技术（福建）有限公司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33"/>
              <w:lock w:val="sdtLocked"/>
            </w:sdtPr>
            <w:sdtContent>
              <w:tr w:rsidR="007A4961" w:rsidTr="007331DF">
                <w:tc>
                  <w:tcPr>
                    <w:tcW w:w="2543" w:type="pct"/>
                    <w:shd w:val="clear" w:color="auto" w:fill="auto"/>
                    <w:vAlign w:val="center"/>
                  </w:tcPr>
                  <w:p w:rsidR="007A4961" w:rsidRDefault="007A4961" w:rsidP="007331DF">
                    <w:pPr>
                      <w:rPr>
                        <w:szCs w:val="21"/>
                      </w:rPr>
                    </w:pPr>
                    <w:r>
                      <w:t>福建红旗股份有限公司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34"/>
              <w:lock w:val="sdtLocked"/>
            </w:sdtPr>
            <w:sdtContent>
              <w:tr w:rsidR="007A4961" w:rsidTr="007331DF">
                <w:tc>
                  <w:tcPr>
                    <w:tcW w:w="2543" w:type="pct"/>
                    <w:shd w:val="clear" w:color="auto" w:fill="auto"/>
                    <w:vAlign w:val="center"/>
                  </w:tcPr>
                  <w:p w:rsidR="007A4961" w:rsidRDefault="007A4961" w:rsidP="007331DF">
                    <w:pPr>
                      <w:rPr>
                        <w:szCs w:val="21"/>
                      </w:rPr>
                    </w:pPr>
                    <w:r>
                      <w:t>闽台龙玛直线科技股份有限公司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35"/>
              <w:lock w:val="sdtLocked"/>
            </w:sdtPr>
            <w:sdtContent>
              <w:tr w:rsidR="007A4961" w:rsidTr="007331DF">
                <w:tc>
                  <w:tcPr>
                    <w:tcW w:w="2543" w:type="pct"/>
                    <w:shd w:val="clear" w:color="auto" w:fill="auto"/>
                    <w:vAlign w:val="center"/>
                  </w:tcPr>
                  <w:p w:rsidR="007A4961" w:rsidRDefault="007A4961" w:rsidP="007331DF">
                    <w:pPr>
                      <w:rPr>
                        <w:szCs w:val="21"/>
                      </w:rPr>
                    </w:pPr>
                    <w:r>
                      <w:t>漳州金昌龙房地产开发有限公司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36"/>
              <w:lock w:val="sdtLocked"/>
            </w:sdtPr>
            <w:sdtContent>
              <w:tr w:rsidR="007A4961" w:rsidTr="007331DF">
                <w:tc>
                  <w:tcPr>
                    <w:tcW w:w="2543" w:type="pct"/>
                    <w:shd w:val="clear" w:color="auto" w:fill="auto"/>
                    <w:vAlign w:val="center"/>
                  </w:tcPr>
                  <w:p w:rsidR="007A4961" w:rsidRDefault="007A4961" w:rsidP="007331DF">
                    <w:pPr>
                      <w:rPr>
                        <w:szCs w:val="21"/>
                      </w:rPr>
                    </w:pPr>
                    <w:r>
                      <w:t>福建龙溪轴承检测有限公司</w:t>
                    </w:r>
                  </w:p>
                </w:tc>
                <w:tc>
                  <w:tcPr>
                    <w:tcW w:w="2457" w:type="pct"/>
                    <w:shd w:val="clear" w:color="auto" w:fill="auto"/>
                  </w:tcPr>
                  <w:p w:rsidR="007A4961" w:rsidRDefault="007A4961" w:rsidP="007331DF">
                    <w:pPr>
                      <w:jc w:val="right"/>
                      <w:rPr>
                        <w:szCs w:val="21"/>
                      </w:rPr>
                    </w:pPr>
                    <w:r>
                      <w:t>25%</w:t>
                    </w:r>
                  </w:p>
                </w:tc>
              </w:tr>
            </w:sdtContent>
          </w:sdt>
          <w:sdt>
            <w:sdtPr>
              <w:rPr>
                <w:szCs w:val="21"/>
              </w:rPr>
              <w:alias w:val="不同纳税主体所得税税率说明明细"/>
              <w:tag w:val="_GBC_e71b3f1578da465088bdd975b9618640"/>
              <w:id w:val="2247837"/>
              <w:lock w:val="sdtLocked"/>
            </w:sdtPr>
            <w:sdtContent>
              <w:tr w:rsidR="007A4961" w:rsidTr="007331DF">
                <w:tc>
                  <w:tcPr>
                    <w:tcW w:w="2543" w:type="pct"/>
                    <w:shd w:val="clear" w:color="auto" w:fill="auto"/>
                    <w:vAlign w:val="center"/>
                  </w:tcPr>
                  <w:p w:rsidR="007A4961" w:rsidRDefault="007A4961" w:rsidP="007331DF">
                    <w:pPr>
                      <w:rPr>
                        <w:szCs w:val="21"/>
                      </w:rPr>
                    </w:pPr>
                    <w:r>
                      <w:t>龙溪轴承美国股份有限公司</w:t>
                    </w:r>
                  </w:p>
                </w:tc>
                <w:tc>
                  <w:tcPr>
                    <w:tcW w:w="2457" w:type="pct"/>
                    <w:shd w:val="clear" w:color="auto" w:fill="auto"/>
                  </w:tcPr>
                  <w:p w:rsidR="007A4961" w:rsidRDefault="007A4961" w:rsidP="007331DF">
                    <w:pPr>
                      <w:jc w:val="right"/>
                      <w:rPr>
                        <w:szCs w:val="21"/>
                      </w:rPr>
                    </w:pPr>
                    <w:r>
                      <w:t>-</w:t>
                    </w:r>
                  </w:p>
                </w:tc>
              </w:tr>
            </w:sdtContent>
          </w:sdt>
        </w:tbl>
        <w:p w:rsidR="007A4961" w:rsidRPr="008975E9" w:rsidRDefault="007A4961" w:rsidP="008975E9">
          <w:pPr>
            <w:snapToGrid w:val="0"/>
            <w:ind w:leftChars="-29" w:left="-61" w:firstLineChars="50" w:firstLine="105"/>
            <w:outlineLvl w:val="1"/>
            <w:rPr>
              <w:rFonts w:asciiTheme="minorEastAsia" w:eastAsiaTheme="minorEastAsia" w:hAnsiTheme="minorEastAsia"/>
              <w:szCs w:val="21"/>
            </w:rPr>
          </w:pPr>
          <w:r w:rsidRPr="008975E9">
            <w:rPr>
              <w:rFonts w:asciiTheme="minorEastAsia" w:eastAsiaTheme="minorEastAsia" w:hAnsiTheme="minorEastAsia" w:hint="eastAsia"/>
              <w:szCs w:val="21"/>
            </w:rPr>
            <w:t>说明:（1）子公司金昌龙房地产注册后实际未运营，本公司实际亦未出资。</w:t>
          </w:r>
        </w:p>
        <w:p w:rsidR="007A4961" w:rsidRPr="008975E9" w:rsidRDefault="007A4961" w:rsidP="008975E9">
          <w:pPr>
            <w:snapToGrid w:val="0"/>
            <w:ind w:leftChars="-29" w:left="-61" w:firstLineChars="50" w:firstLine="105"/>
            <w:outlineLvl w:val="1"/>
            <w:rPr>
              <w:rFonts w:asciiTheme="minorEastAsia" w:eastAsiaTheme="minorEastAsia" w:hAnsiTheme="minorEastAsia"/>
              <w:szCs w:val="21"/>
            </w:rPr>
          </w:pPr>
          <w:r w:rsidRPr="008975E9">
            <w:rPr>
              <w:rFonts w:asciiTheme="minorEastAsia" w:eastAsiaTheme="minorEastAsia" w:hAnsiTheme="minorEastAsia" w:hint="eastAsia"/>
              <w:szCs w:val="21"/>
            </w:rPr>
            <w:t>（2）子公司龙溪检测注册后实际未运营，本公司实际亦未出资。</w:t>
          </w:r>
        </w:p>
        <w:p w:rsidR="007A4961" w:rsidRPr="008975E9" w:rsidRDefault="007A4961" w:rsidP="008975E9">
          <w:pPr>
            <w:snapToGrid w:val="0"/>
            <w:ind w:leftChars="-29" w:left="-61" w:firstLineChars="50" w:firstLine="105"/>
            <w:outlineLvl w:val="1"/>
            <w:rPr>
              <w:rFonts w:asciiTheme="minorEastAsia" w:eastAsiaTheme="minorEastAsia" w:hAnsiTheme="minorEastAsia"/>
              <w:szCs w:val="21"/>
            </w:rPr>
          </w:pPr>
          <w:r w:rsidRPr="008975E9">
            <w:rPr>
              <w:rFonts w:asciiTheme="minorEastAsia" w:eastAsiaTheme="minorEastAsia" w:hAnsiTheme="minorEastAsia" w:hint="eastAsia"/>
              <w:szCs w:val="21"/>
            </w:rPr>
            <w:t>（3）子公司美国龙轴注册地美国特拉华州，所得税税率按当地税收规定执行。</w:t>
          </w:r>
        </w:p>
        <w:p w:rsidR="00DC3A47" w:rsidRDefault="0050746A">
          <w:pPr>
            <w:rPr>
              <w:szCs w:val="21"/>
            </w:rPr>
          </w:pPr>
        </w:p>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DC3A47" w:rsidRDefault="006D1152" w:rsidP="009A09A8">
          <w:pPr>
            <w:pStyle w:val="3"/>
            <w:numPr>
              <w:ilvl w:val="0"/>
              <w:numId w:val="48"/>
            </w:numPr>
            <w:tabs>
              <w:tab w:val="left" w:pos="546"/>
            </w:tabs>
          </w:pPr>
          <w:r>
            <w:t>税收优惠</w:t>
          </w:r>
        </w:p>
        <w:sdt>
          <w:sdtPr>
            <w:rPr>
              <w:rFonts w:hint="eastAsia"/>
              <w:szCs w:val="21"/>
            </w:rPr>
            <w:alias w:val="是否适用：税收优惠[双击切换]"/>
            <w:tag w:val="_GBC_f8eb23e7a2e74e448e4eb46519d87bd6"/>
            <w:id w:val="-866904159"/>
            <w:lock w:val="sdtContentLocked"/>
            <w:placeholder>
              <w:docPart w:val="GBC22222222222222222222222222222"/>
            </w:placeholder>
          </w:sdtPr>
          <w:sdtContent>
            <w:p w:rsidR="00DC3A47" w:rsidRDefault="0050746A">
              <w:pPr>
                <w:rPr>
                  <w:szCs w:val="21"/>
                </w:rPr>
              </w:pPr>
              <w:r>
                <w:rPr>
                  <w:szCs w:val="21"/>
                </w:rPr>
                <w:fldChar w:fldCharType="begin"/>
              </w:r>
              <w:r w:rsidR="007A4961">
                <w:rPr>
                  <w:szCs w:val="21"/>
                </w:rPr>
                <w:instrText xml:space="preserve"> MACROBUTTON  SnrToggleCheckbox √适用 </w:instrText>
              </w:r>
              <w:r>
                <w:rPr>
                  <w:szCs w:val="21"/>
                </w:rPr>
                <w:fldChar w:fldCharType="end"/>
              </w:r>
              <w:r>
                <w:rPr>
                  <w:szCs w:val="21"/>
                </w:rPr>
                <w:fldChar w:fldCharType="begin"/>
              </w:r>
              <w:r w:rsidR="007A4961">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EndPr>
            <w:rPr>
              <w:rFonts w:asciiTheme="minorEastAsia" w:eastAsiaTheme="minorEastAsia" w:hAnsiTheme="minorEastAsia"/>
            </w:rPr>
          </w:sdtEndPr>
          <w:sdtContent>
            <w:p w:rsidR="00DC3A47" w:rsidRPr="008975E9" w:rsidRDefault="007A4961" w:rsidP="00311181">
              <w:pPr>
                <w:snapToGrid w:val="0"/>
                <w:spacing w:afterLines="90"/>
                <w:ind w:leftChars="-50" w:left="-105"/>
                <w:outlineLvl w:val="1"/>
                <w:rPr>
                  <w:rFonts w:asciiTheme="minorEastAsia" w:eastAsiaTheme="minorEastAsia" w:hAnsiTheme="minorEastAsia"/>
                  <w:szCs w:val="21"/>
                </w:rPr>
              </w:pPr>
              <w:r w:rsidRPr="008975E9">
                <w:rPr>
                  <w:rFonts w:asciiTheme="minorEastAsia" w:eastAsiaTheme="minorEastAsia" w:hAnsiTheme="minorEastAsia"/>
                  <w:szCs w:val="21"/>
                </w:rPr>
                <w:t>本公司于201</w:t>
              </w:r>
              <w:r w:rsidRPr="008975E9">
                <w:rPr>
                  <w:rFonts w:asciiTheme="minorEastAsia" w:eastAsiaTheme="minorEastAsia" w:hAnsiTheme="minorEastAsia" w:hint="eastAsia"/>
                  <w:szCs w:val="21"/>
                </w:rPr>
                <w:t>7</w:t>
              </w:r>
              <w:r w:rsidRPr="008975E9">
                <w:rPr>
                  <w:rFonts w:asciiTheme="minorEastAsia" w:eastAsiaTheme="minorEastAsia" w:hAnsiTheme="minorEastAsia"/>
                  <w:szCs w:val="21"/>
                </w:rPr>
                <w:t>年</w:t>
              </w:r>
              <w:r w:rsidRPr="008975E9">
                <w:rPr>
                  <w:rFonts w:asciiTheme="minorEastAsia" w:eastAsiaTheme="minorEastAsia" w:hAnsiTheme="minorEastAsia" w:hint="eastAsia"/>
                  <w:szCs w:val="21"/>
                </w:rPr>
                <w:t>11月30日通过高新技术企业复审，并取得</w:t>
              </w:r>
              <w:r w:rsidRPr="008975E9">
                <w:rPr>
                  <w:rFonts w:asciiTheme="minorEastAsia" w:eastAsiaTheme="minorEastAsia" w:hAnsiTheme="minorEastAsia"/>
                  <w:szCs w:val="21"/>
                </w:rPr>
                <w:t>有关部门颁发的《高新技术企业证书》（证书编号</w:t>
              </w:r>
              <w:r w:rsidRPr="008975E9">
                <w:rPr>
                  <w:rFonts w:asciiTheme="minorEastAsia" w:eastAsiaTheme="minorEastAsia" w:hAnsiTheme="minorEastAsia" w:hint="eastAsia"/>
                  <w:szCs w:val="21"/>
                </w:rPr>
                <w:t>GR201735000451</w:t>
              </w:r>
              <w:r w:rsidRPr="008975E9">
                <w:rPr>
                  <w:rFonts w:asciiTheme="minorEastAsia" w:eastAsiaTheme="minorEastAsia" w:hAnsiTheme="minorEastAsia"/>
                  <w:szCs w:val="21"/>
                </w:rPr>
                <w:t>），有效期三年。故本公司</w:t>
              </w:r>
              <w:r w:rsidRPr="008975E9">
                <w:rPr>
                  <w:rFonts w:asciiTheme="minorEastAsia" w:eastAsiaTheme="minorEastAsia" w:hAnsiTheme="minorEastAsia" w:hint="eastAsia"/>
                  <w:szCs w:val="21"/>
                </w:rPr>
                <w:t>2018年半年度度</w:t>
              </w:r>
              <w:r w:rsidRPr="008975E9">
                <w:rPr>
                  <w:rFonts w:asciiTheme="minorEastAsia" w:eastAsiaTheme="minorEastAsia" w:hAnsiTheme="minorEastAsia"/>
                  <w:szCs w:val="21"/>
                </w:rPr>
                <w:t>享受15%企业所得税优惠税率</w:t>
              </w:r>
              <w:r w:rsidRPr="008975E9">
                <w:rPr>
                  <w:rFonts w:asciiTheme="minorEastAsia" w:eastAsiaTheme="minorEastAsia" w:hAnsiTheme="minorEastAsia" w:hint="eastAsia"/>
                  <w:szCs w:val="21"/>
                </w:rPr>
                <w:t>。</w:t>
              </w:r>
            </w:p>
          </w:sdtContent>
        </w:sdt>
        <w:p w:rsidR="00DC3A47" w:rsidRDefault="0050746A">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DC3A47" w:rsidRDefault="006D1152" w:rsidP="009A09A8">
          <w:pPr>
            <w:pStyle w:val="3"/>
            <w:numPr>
              <w:ilvl w:val="0"/>
              <w:numId w:val="48"/>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619580387"/>
            <w:lock w:val="sdtContentLocked"/>
            <w:placeholder>
              <w:docPart w:val="GBC22222222222222222222222222222"/>
            </w:placeholder>
          </w:sdtPr>
          <w:sdtContent>
            <w:p w:rsidR="00DC3A47" w:rsidRDefault="0050746A" w:rsidP="007A4961">
              <w:pPr>
                <w:rPr>
                  <w:szCs w:val="21"/>
                </w:rPr>
              </w:pPr>
              <w:r>
                <w:rPr>
                  <w:szCs w:val="21"/>
                </w:rPr>
                <w:fldChar w:fldCharType="begin"/>
              </w:r>
              <w:r w:rsidR="007A4961">
                <w:rPr>
                  <w:szCs w:val="21"/>
                </w:rPr>
                <w:instrText xml:space="preserve"> MACROBUTTON  SnrToggleCheckbox □适用 </w:instrText>
              </w:r>
              <w:r>
                <w:rPr>
                  <w:szCs w:val="21"/>
                </w:rPr>
                <w:fldChar w:fldCharType="end"/>
              </w:r>
              <w:r>
                <w:rPr>
                  <w:szCs w:val="21"/>
                </w:rPr>
                <w:fldChar w:fldCharType="begin"/>
              </w:r>
              <w:r w:rsidR="007A4961">
                <w:rPr>
                  <w:szCs w:val="21"/>
                </w:rPr>
                <w:instrText xml:space="preserve"> MACROBUTTON  SnrToggleCheckbox √不适用 </w:instrText>
              </w:r>
              <w:r>
                <w:rPr>
                  <w:szCs w:val="21"/>
                </w:rPr>
                <w:fldChar w:fldCharType="end"/>
              </w:r>
            </w:p>
          </w:sdtContent>
        </w:sdt>
      </w:sdtContent>
    </w:sdt>
    <w:p w:rsidR="00DC3A47" w:rsidRDefault="00DC3A47"/>
    <w:p w:rsidR="00DC3A47" w:rsidRDefault="006D1152" w:rsidP="009A09A8">
      <w:pPr>
        <w:pStyle w:val="2"/>
        <w:numPr>
          <w:ilvl w:val="0"/>
          <w:numId w:val="37"/>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DC3A47" w:rsidRDefault="006D1152" w:rsidP="009A09A8">
          <w:pPr>
            <w:pStyle w:val="3"/>
            <w:numPr>
              <w:ilvl w:val="0"/>
              <w:numId w:val="21"/>
            </w:numPr>
          </w:pPr>
          <w:r>
            <w:rPr>
              <w:rFonts w:hint="eastAsia"/>
            </w:rPr>
            <w:t>货币资金</w:t>
          </w:r>
        </w:p>
        <w:sdt>
          <w:sdtPr>
            <w:rPr>
              <w:rFonts w:hint="eastAsia"/>
              <w:szCs w:val="21"/>
            </w:rPr>
            <w:alias w:val="是否适用：货币资金[双击切换]"/>
            <w:tag w:val="_GBC_919482f2d209490ca80fb081aed88b28"/>
            <w:id w:val="1120181549"/>
            <w:lock w:val="sdtContentLocked"/>
            <w:placeholder>
              <w:docPart w:val="GBC22222222222222222222222222222"/>
            </w:placeholder>
          </w:sdtPr>
          <w:sdtContent>
            <w:p w:rsidR="00DC3A47" w:rsidRDefault="0050746A">
              <w:pPr>
                <w:snapToGrid w:val="0"/>
                <w:spacing w:line="240" w:lineRule="atLeast"/>
                <w:rPr>
                  <w:szCs w:val="21"/>
                </w:rPr>
              </w:pPr>
              <w:r>
                <w:rPr>
                  <w:szCs w:val="21"/>
                </w:rPr>
                <w:fldChar w:fldCharType="begin"/>
              </w:r>
              <w:r w:rsidR="007A4961">
                <w:rPr>
                  <w:szCs w:val="21"/>
                </w:rPr>
                <w:instrText xml:space="preserve"> MACROBUTTON  SnrToggleCheckbox √适用 </w:instrText>
              </w:r>
              <w:r>
                <w:rPr>
                  <w:szCs w:val="21"/>
                </w:rPr>
                <w:fldChar w:fldCharType="end"/>
              </w:r>
              <w:r>
                <w:rPr>
                  <w:szCs w:val="21"/>
                </w:rPr>
                <w:fldChar w:fldCharType="begin"/>
              </w:r>
              <w:r w:rsidR="007A4961">
                <w:rPr>
                  <w:szCs w:val="21"/>
                </w:rPr>
                <w:instrText xml:space="preserve"> MACROBUTTON  SnrToggleCheckbox □不适用 </w:instrText>
              </w:r>
              <w:r>
                <w:rPr>
                  <w:szCs w:val="21"/>
                </w:rPr>
                <w:fldChar w:fldCharType="end"/>
              </w:r>
            </w:p>
          </w:sdtContent>
        </w:sdt>
        <w:p w:rsidR="00DC3A47" w:rsidRDefault="006D1152">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DC3A47" w:rsidRPr="008975E9" w:rsidTr="00474A51">
            <w:trPr>
              <w:cantSplit/>
            </w:trPr>
            <w:sdt>
              <w:sdtPr>
                <w:rPr>
                  <w:rFonts w:asciiTheme="minorEastAsia" w:eastAsiaTheme="minorEastAsia" w:hAnsiTheme="minorEastAsia"/>
                </w:rPr>
                <w:tag w:val="_PLD_970744f8614f4547819947c8fa3cacc3"/>
                <w:id w:val="340749789"/>
                <w:lock w:val="sdtLocked"/>
              </w:sdtPr>
              <w:sdtContent>
                <w:tc>
                  <w:tcPr>
                    <w:tcW w:w="1256" w:type="pct"/>
                    <w:shd w:val="clear" w:color="auto" w:fill="auto"/>
                    <w:vAlign w:val="center"/>
                  </w:tcPr>
                  <w:p w:rsidR="00DC3A47" w:rsidRPr="008975E9" w:rsidRDefault="006D1152">
                    <w:pPr>
                      <w:autoSpaceDE w:val="0"/>
                      <w:autoSpaceDN w:val="0"/>
                      <w:adjustRightInd w:val="0"/>
                      <w:snapToGrid w:val="0"/>
                      <w:spacing w:line="240" w:lineRule="atLeast"/>
                      <w:jc w:val="center"/>
                      <w:rPr>
                        <w:rFonts w:asciiTheme="minorEastAsia" w:eastAsiaTheme="minorEastAsia" w:hAnsiTheme="minorEastAsia"/>
                        <w:szCs w:val="21"/>
                      </w:rPr>
                    </w:pPr>
                    <w:r w:rsidRPr="008975E9">
                      <w:rPr>
                        <w:rFonts w:asciiTheme="minorEastAsia" w:eastAsiaTheme="minorEastAsia" w:hAnsiTheme="minorEastAsia" w:hint="eastAsia"/>
                        <w:szCs w:val="21"/>
                      </w:rPr>
                      <w:t>项目</w:t>
                    </w:r>
                  </w:p>
                </w:tc>
              </w:sdtContent>
            </w:sdt>
            <w:sdt>
              <w:sdtPr>
                <w:rPr>
                  <w:rFonts w:asciiTheme="minorEastAsia" w:eastAsiaTheme="minorEastAsia" w:hAnsiTheme="minorEastAsia"/>
                </w:rPr>
                <w:tag w:val="_PLD_e10eddc0fb0b4cf087ec6eb5089b437a"/>
                <w:id w:val="-22415484"/>
                <w:lock w:val="sdtLocked"/>
              </w:sdtPr>
              <w:sdtContent>
                <w:tc>
                  <w:tcPr>
                    <w:tcW w:w="1865" w:type="pct"/>
                    <w:shd w:val="clear" w:color="auto" w:fill="auto"/>
                    <w:vAlign w:val="center"/>
                  </w:tcPr>
                  <w:p w:rsidR="00DC3A47" w:rsidRPr="008975E9" w:rsidRDefault="006D1152">
                    <w:pPr>
                      <w:autoSpaceDE w:val="0"/>
                      <w:autoSpaceDN w:val="0"/>
                      <w:adjustRightInd w:val="0"/>
                      <w:snapToGrid w:val="0"/>
                      <w:spacing w:line="240" w:lineRule="atLeast"/>
                      <w:jc w:val="center"/>
                      <w:rPr>
                        <w:rFonts w:asciiTheme="minorEastAsia" w:eastAsiaTheme="minorEastAsia" w:hAnsiTheme="minorEastAsia"/>
                        <w:szCs w:val="21"/>
                      </w:rPr>
                    </w:pPr>
                    <w:r w:rsidRPr="008975E9">
                      <w:rPr>
                        <w:rFonts w:asciiTheme="minorEastAsia" w:eastAsiaTheme="minorEastAsia" w:hAnsiTheme="minorEastAsia" w:hint="eastAsia"/>
                        <w:szCs w:val="21"/>
                      </w:rPr>
                      <w:t>期末余额</w:t>
                    </w:r>
                  </w:p>
                </w:tc>
              </w:sdtContent>
            </w:sdt>
            <w:sdt>
              <w:sdtPr>
                <w:rPr>
                  <w:rFonts w:asciiTheme="minorEastAsia" w:eastAsiaTheme="minorEastAsia" w:hAnsiTheme="minorEastAsia"/>
                </w:rPr>
                <w:tag w:val="_PLD_0e23cd11eeb14296ba53098fcca37e68"/>
                <w:id w:val="-338313573"/>
                <w:lock w:val="sdtLocked"/>
              </w:sdtPr>
              <w:sdtContent>
                <w:tc>
                  <w:tcPr>
                    <w:tcW w:w="1879" w:type="pct"/>
                    <w:shd w:val="clear" w:color="auto" w:fill="auto"/>
                    <w:vAlign w:val="center"/>
                  </w:tcPr>
                  <w:p w:rsidR="00DC3A47" w:rsidRPr="008975E9" w:rsidRDefault="006D1152">
                    <w:pPr>
                      <w:autoSpaceDE w:val="0"/>
                      <w:autoSpaceDN w:val="0"/>
                      <w:adjustRightInd w:val="0"/>
                      <w:snapToGrid w:val="0"/>
                      <w:spacing w:line="240" w:lineRule="atLeast"/>
                      <w:jc w:val="center"/>
                      <w:rPr>
                        <w:rFonts w:asciiTheme="minorEastAsia" w:eastAsiaTheme="minorEastAsia" w:hAnsiTheme="minorEastAsia"/>
                        <w:szCs w:val="21"/>
                      </w:rPr>
                    </w:pPr>
                    <w:r w:rsidRPr="008975E9">
                      <w:rPr>
                        <w:rFonts w:asciiTheme="minorEastAsia" w:eastAsiaTheme="minorEastAsia" w:hAnsiTheme="minorEastAsia" w:hint="eastAsia"/>
                        <w:szCs w:val="21"/>
                      </w:rPr>
                      <w:t>期初余额</w:t>
                    </w:r>
                  </w:p>
                </w:tc>
              </w:sdtContent>
            </w:sdt>
          </w:tr>
          <w:tr w:rsidR="007A4961" w:rsidRPr="008975E9" w:rsidTr="007331DF">
            <w:trPr>
              <w:cantSplit/>
            </w:trPr>
            <w:sdt>
              <w:sdtPr>
                <w:rPr>
                  <w:rFonts w:asciiTheme="minorEastAsia" w:eastAsiaTheme="minorEastAsia" w:hAnsiTheme="minorEastAsia"/>
                </w:rPr>
                <w:tag w:val="_PLD_e371e767a9e24245856168b9f4428678"/>
                <w:id w:val="-1202774128"/>
                <w:lock w:val="sdtLocked"/>
              </w:sdtPr>
              <w:sdtContent>
                <w:tc>
                  <w:tcPr>
                    <w:tcW w:w="1256" w:type="pct"/>
                    <w:shd w:val="clear" w:color="auto" w:fill="auto"/>
                  </w:tcPr>
                  <w:p w:rsidR="007A4961" w:rsidRPr="008975E9" w:rsidRDefault="007A4961">
                    <w:pPr>
                      <w:autoSpaceDE w:val="0"/>
                      <w:autoSpaceDN w:val="0"/>
                      <w:adjustRightInd w:val="0"/>
                      <w:snapToGrid w:val="0"/>
                      <w:spacing w:line="240" w:lineRule="atLeast"/>
                      <w:rPr>
                        <w:rFonts w:asciiTheme="minorEastAsia" w:eastAsiaTheme="minorEastAsia" w:hAnsiTheme="minorEastAsia"/>
                        <w:szCs w:val="21"/>
                      </w:rPr>
                    </w:pPr>
                    <w:r w:rsidRPr="008975E9">
                      <w:rPr>
                        <w:rFonts w:asciiTheme="minorEastAsia" w:eastAsiaTheme="minorEastAsia" w:hAnsiTheme="minorEastAsia" w:hint="eastAsia"/>
                        <w:szCs w:val="21"/>
                      </w:rPr>
                      <w:t>库存现金</w:t>
                    </w:r>
                  </w:p>
                </w:tc>
              </w:sdtContent>
            </w:sdt>
            <w:tc>
              <w:tcPr>
                <w:tcW w:w="1865" w:type="pct"/>
                <w:shd w:val="clear" w:color="auto" w:fill="auto"/>
              </w:tcPr>
              <w:p w:rsidR="007A4961" w:rsidRPr="008975E9" w:rsidRDefault="007A4961">
                <w:pPr>
                  <w:autoSpaceDE w:val="0"/>
                  <w:autoSpaceDN w:val="0"/>
                  <w:adjustRightInd w:val="0"/>
                  <w:snapToGrid w:val="0"/>
                  <w:spacing w:line="240" w:lineRule="atLeast"/>
                  <w:jc w:val="right"/>
                  <w:rPr>
                    <w:rFonts w:asciiTheme="minorEastAsia" w:eastAsiaTheme="minorEastAsia" w:hAnsiTheme="minorEastAsia"/>
                    <w:szCs w:val="21"/>
                  </w:rPr>
                </w:pPr>
                <w:r w:rsidRPr="008975E9">
                  <w:rPr>
                    <w:rFonts w:asciiTheme="minorEastAsia" w:eastAsiaTheme="minorEastAsia" w:hAnsiTheme="minorEastAsia"/>
                    <w:szCs w:val="21"/>
                  </w:rPr>
                  <w:t>26,668.06</w:t>
                </w:r>
              </w:p>
            </w:tc>
            <w:tc>
              <w:tcPr>
                <w:tcW w:w="1879" w:type="pct"/>
                <w:shd w:val="clear" w:color="auto" w:fill="auto"/>
                <w:vAlign w:val="center"/>
              </w:tcPr>
              <w:p w:rsidR="007A4961" w:rsidRPr="008975E9" w:rsidRDefault="007A4961" w:rsidP="007331DF">
                <w:pPr>
                  <w:autoSpaceDE w:val="0"/>
                  <w:autoSpaceDN w:val="0"/>
                  <w:adjustRightInd w:val="0"/>
                  <w:snapToGrid w:val="0"/>
                  <w:jc w:val="right"/>
                  <w:rPr>
                    <w:rFonts w:asciiTheme="minorEastAsia" w:eastAsiaTheme="minorEastAsia" w:hAnsiTheme="minorEastAsia"/>
                    <w:szCs w:val="21"/>
                  </w:rPr>
                </w:pPr>
                <w:r w:rsidRPr="008975E9">
                  <w:rPr>
                    <w:rFonts w:asciiTheme="minorEastAsia" w:eastAsiaTheme="minorEastAsia" w:hAnsiTheme="minorEastAsia"/>
                    <w:szCs w:val="21"/>
                  </w:rPr>
                  <w:t>13,170.35</w:t>
                </w:r>
              </w:p>
            </w:tc>
          </w:tr>
          <w:tr w:rsidR="007A4961" w:rsidRPr="008975E9" w:rsidTr="00474A51">
            <w:trPr>
              <w:cantSplit/>
            </w:trPr>
            <w:sdt>
              <w:sdtPr>
                <w:rPr>
                  <w:rFonts w:asciiTheme="minorEastAsia" w:eastAsiaTheme="minorEastAsia" w:hAnsiTheme="minorEastAsia"/>
                </w:rPr>
                <w:tag w:val="_PLD_96be3b99d11b4eb5ac959cf1c015f1ae"/>
                <w:id w:val="573242796"/>
                <w:lock w:val="sdtLocked"/>
              </w:sdtPr>
              <w:sdtContent>
                <w:tc>
                  <w:tcPr>
                    <w:tcW w:w="1256" w:type="pct"/>
                    <w:shd w:val="clear" w:color="auto" w:fill="auto"/>
                  </w:tcPr>
                  <w:p w:rsidR="007A4961" w:rsidRPr="008975E9" w:rsidRDefault="007A4961">
                    <w:pPr>
                      <w:autoSpaceDE w:val="0"/>
                      <w:autoSpaceDN w:val="0"/>
                      <w:adjustRightInd w:val="0"/>
                      <w:snapToGrid w:val="0"/>
                      <w:spacing w:line="240" w:lineRule="atLeast"/>
                      <w:rPr>
                        <w:rFonts w:asciiTheme="minorEastAsia" w:eastAsiaTheme="minorEastAsia" w:hAnsiTheme="minorEastAsia"/>
                        <w:szCs w:val="21"/>
                      </w:rPr>
                    </w:pPr>
                    <w:r w:rsidRPr="008975E9">
                      <w:rPr>
                        <w:rFonts w:asciiTheme="minorEastAsia" w:eastAsiaTheme="minorEastAsia" w:hAnsiTheme="minorEastAsia" w:hint="eastAsia"/>
                        <w:szCs w:val="21"/>
                      </w:rPr>
                      <w:t>银行存款</w:t>
                    </w:r>
                  </w:p>
                </w:tc>
              </w:sdtContent>
            </w:sdt>
            <w:tc>
              <w:tcPr>
                <w:tcW w:w="1865" w:type="pct"/>
                <w:shd w:val="clear" w:color="auto" w:fill="auto"/>
              </w:tcPr>
              <w:p w:rsidR="007A4961" w:rsidRPr="008975E9" w:rsidRDefault="0038250B">
                <w:pPr>
                  <w:autoSpaceDE w:val="0"/>
                  <w:autoSpaceDN w:val="0"/>
                  <w:adjustRightInd w:val="0"/>
                  <w:snapToGrid w:val="0"/>
                  <w:spacing w:line="240" w:lineRule="atLeast"/>
                  <w:jc w:val="right"/>
                  <w:rPr>
                    <w:rFonts w:asciiTheme="minorEastAsia" w:eastAsiaTheme="minorEastAsia" w:hAnsiTheme="minorEastAsia"/>
                    <w:szCs w:val="21"/>
                  </w:rPr>
                </w:pPr>
                <w:r w:rsidRPr="008975E9">
                  <w:rPr>
                    <w:rFonts w:asciiTheme="minorEastAsia" w:eastAsiaTheme="minorEastAsia" w:hAnsiTheme="minorEastAsia"/>
                    <w:szCs w:val="21"/>
                  </w:rPr>
                  <w:t>127,065,729.26</w:t>
                </w:r>
              </w:p>
            </w:tc>
            <w:tc>
              <w:tcPr>
                <w:tcW w:w="1879" w:type="pct"/>
                <w:shd w:val="clear" w:color="auto" w:fill="auto"/>
              </w:tcPr>
              <w:p w:rsidR="007A4961" w:rsidRPr="008975E9" w:rsidRDefault="0038250B">
                <w:pPr>
                  <w:autoSpaceDE w:val="0"/>
                  <w:autoSpaceDN w:val="0"/>
                  <w:adjustRightInd w:val="0"/>
                  <w:snapToGrid w:val="0"/>
                  <w:spacing w:line="240" w:lineRule="atLeast"/>
                  <w:jc w:val="right"/>
                  <w:rPr>
                    <w:rFonts w:asciiTheme="minorEastAsia" w:eastAsiaTheme="minorEastAsia" w:hAnsiTheme="minorEastAsia"/>
                    <w:szCs w:val="21"/>
                  </w:rPr>
                </w:pPr>
                <w:r w:rsidRPr="008975E9">
                  <w:rPr>
                    <w:rFonts w:asciiTheme="minorEastAsia" w:eastAsiaTheme="minorEastAsia" w:hAnsiTheme="minorEastAsia"/>
                    <w:bCs/>
                    <w:szCs w:val="21"/>
                  </w:rPr>
                  <w:t>132,803,175.33</w:t>
                </w:r>
              </w:p>
            </w:tc>
          </w:tr>
          <w:tr w:rsidR="007A4961" w:rsidRPr="008975E9" w:rsidTr="00474A51">
            <w:trPr>
              <w:cantSplit/>
            </w:trPr>
            <w:sdt>
              <w:sdtPr>
                <w:rPr>
                  <w:rFonts w:asciiTheme="minorEastAsia" w:eastAsiaTheme="minorEastAsia" w:hAnsiTheme="minorEastAsia"/>
                </w:rPr>
                <w:tag w:val="_PLD_58c172627e3243edb66fdbc1799a2f1e"/>
                <w:id w:val="325791836"/>
                <w:lock w:val="sdtLocked"/>
              </w:sdtPr>
              <w:sdtContent>
                <w:tc>
                  <w:tcPr>
                    <w:tcW w:w="1256" w:type="pct"/>
                    <w:shd w:val="clear" w:color="auto" w:fill="auto"/>
                  </w:tcPr>
                  <w:p w:rsidR="007A4961" w:rsidRPr="008975E9" w:rsidRDefault="007A4961">
                    <w:pPr>
                      <w:autoSpaceDE w:val="0"/>
                      <w:autoSpaceDN w:val="0"/>
                      <w:adjustRightInd w:val="0"/>
                      <w:snapToGrid w:val="0"/>
                      <w:spacing w:line="240" w:lineRule="atLeast"/>
                      <w:rPr>
                        <w:rFonts w:asciiTheme="minorEastAsia" w:eastAsiaTheme="minorEastAsia" w:hAnsiTheme="minorEastAsia"/>
                        <w:szCs w:val="21"/>
                      </w:rPr>
                    </w:pPr>
                    <w:r w:rsidRPr="008975E9">
                      <w:rPr>
                        <w:rFonts w:asciiTheme="minorEastAsia" w:eastAsiaTheme="minorEastAsia" w:hAnsiTheme="minorEastAsia" w:hint="eastAsia"/>
                        <w:szCs w:val="21"/>
                      </w:rPr>
                      <w:t>其他货币资金</w:t>
                    </w:r>
                  </w:p>
                </w:tc>
              </w:sdtContent>
            </w:sdt>
            <w:tc>
              <w:tcPr>
                <w:tcW w:w="1865" w:type="pct"/>
                <w:shd w:val="clear" w:color="auto" w:fill="auto"/>
              </w:tcPr>
              <w:p w:rsidR="007A4961" w:rsidRPr="008975E9" w:rsidRDefault="0038250B">
                <w:pPr>
                  <w:autoSpaceDE w:val="0"/>
                  <w:autoSpaceDN w:val="0"/>
                  <w:adjustRightInd w:val="0"/>
                  <w:snapToGrid w:val="0"/>
                  <w:spacing w:line="240" w:lineRule="atLeast"/>
                  <w:jc w:val="right"/>
                  <w:rPr>
                    <w:rFonts w:asciiTheme="minorEastAsia" w:eastAsiaTheme="minorEastAsia" w:hAnsiTheme="minorEastAsia"/>
                    <w:szCs w:val="21"/>
                  </w:rPr>
                </w:pPr>
                <w:r w:rsidRPr="008975E9">
                  <w:rPr>
                    <w:rFonts w:asciiTheme="minorEastAsia" w:eastAsiaTheme="minorEastAsia" w:hAnsiTheme="minorEastAsia"/>
                    <w:szCs w:val="21"/>
                  </w:rPr>
                  <w:t>25,227,834.55</w:t>
                </w:r>
              </w:p>
            </w:tc>
            <w:tc>
              <w:tcPr>
                <w:tcW w:w="1879" w:type="pct"/>
                <w:shd w:val="clear" w:color="auto" w:fill="auto"/>
              </w:tcPr>
              <w:p w:rsidR="007A4961" w:rsidRPr="008975E9" w:rsidRDefault="0038250B">
                <w:pPr>
                  <w:autoSpaceDE w:val="0"/>
                  <w:autoSpaceDN w:val="0"/>
                  <w:adjustRightInd w:val="0"/>
                  <w:snapToGrid w:val="0"/>
                  <w:spacing w:line="240" w:lineRule="atLeast"/>
                  <w:jc w:val="right"/>
                  <w:rPr>
                    <w:rFonts w:asciiTheme="minorEastAsia" w:eastAsiaTheme="minorEastAsia" w:hAnsiTheme="minorEastAsia"/>
                    <w:szCs w:val="21"/>
                  </w:rPr>
                </w:pPr>
                <w:r w:rsidRPr="008975E9">
                  <w:rPr>
                    <w:rFonts w:asciiTheme="minorEastAsia" w:eastAsiaTheme="minorEastAsia" w:hAnsiTheme="minorEastAsia"/>
                    <w:bCs/>
                    <w:szCs w:val="21"/>
                  </w:rPr>
                  <w:t>16,527,617.07</w:t>
                </w:r>
              </w:p>
            </w:tc>
          </w:tr>
          <w:tr w:rsidR="0047068E" w:rsidRPr="008975E9" w:rsidTr="007331DF">
            <w:trPr>
              <w:cantSplit/>
            </w:trPr>
            <w:sdt>
              <w:sdtPr>
                <w:rPr>
                  <w:rFonts w:asciiTheme="minorEastAsia" w:eastAsiaTheme="minorEastAsia" w:hAnsiTheme="minorEastAsia"/>
                </w:rPr>
                <w:tag w:val="_PLD_bfbd7d5ef1f8459e96b267d6ca7d50e2"/>
                <w:id w:val="-1680036033"/>
                <w:lock w:val="sdtLocked"/>
              </w:sdtPr>
              <w:sdtContent>
                <w:tc>
                  <w:tcPr>
                    <w:tcW w:w="1256" w:type="pct"/>
                    <w:shd w:val="clear" w:color="auto" w:fill="auto"/>
                    <w:vAlign w:val="center"/>
                  </w:tcPr>
                  <w:p w:rsidR="0047068E" w:rsidRPr="008975E9" w:rsidRDefault="0047068E">
                    <w:pPr>
                      <w:autoSpaceDE w:val="0"/>
                      <w:autoSpaceDN w:val="0"/>
                      <w:adjustRightInd w:val="0"/>
                      <w:snapToGrid w:val="0"/>
                      <w:spacing w:line="240" w:lineRule="atLeast"/>
                      <w:rPr>
                        <w:rFonts w:asciiTheme="minorEastAsia" w:eastAsiaTheme="minorEastAsia" w:hAnsiTheme="minorEastAsia"/>
                        <w:szCs w:val="21"/>
                      </w:rPr>
                    </w:pPr>
                    <w:r w:rsidRPr="008975E9">
                      <w:rPr>
                        <w:rFonts w:asciiTheme="minorEastAsia" w:eastAsiaTheme="minorEastAsia" w:hAnsiTheme="minorEastAsia" w:hint="eastAsia"/>
                        <w:szCs w:val="21"/>
                      </w:rPr>
                      <w:t>合计</w:t>
                    </w:r>
                  </w:p>
                </w:tc>
              </w:sdtContent>
            </w:sdt>
            <w:tc>
              <w:tcPr>
                <w:tcW w:w="1865" w:type="pct"/>
                <w:shd w:val="clear" w:color="auto" w:fill="auto"/>
              </w:tcPr>
              <w:p w:rsidR="0047068E" w:rsidRPr="008975E9" w:rsidRDefault="0047068E">
                <w:pPr>
                  <w:autoSpaceDE w:val="0"/>
                  <w:autoSpaceDN w:val="0"/>
                  <w:adjustRightInd w:val="0"/>
                  <w:snapToGrid w:val="0"/>
                  <w:spacing w:line="240" w:lineRule="atLeast"/>
                  <w:jc w:val="right"/>
                  <w:rPr>
                    <w:rFonts w:asciiTheme="minorEastAsia" w:eastAsiaTheme="minorEastAsia" w:hAnsiTheme="minorEastAsia"/>
                    <w:szCs w:val="21"/>
                  </w:rPr>
                </w:pPr>
                <w:r w:rsidRPr="008975E9">
                  <w:rPr>
                    <w:rFonts w:asciiTheme="minorEastAsia" w:eastAsiaTheme="minorEastAsia" w:hAnsiTheme="minorEastAsia"/>
                    <w:szCs w:val="21"/>
                  </w:rPr>
                  <w:t>152,320,231.87</w:t>
                </w:r>
              </w:p>
            </w:tc>
            <w:tc>
              <w:tcPr>
                <w:tcW w:w="1879" w:type="pct"/>
                <w:shd w:val="clear" w:color="auto" w:fill="auto"/>
                <w:vAlign w:val="center"/>
              </w:tcPr>
              <w:p w:rsidR="0047068E" w:rsidRPr="008975E9" w:rsidRDefault="0047068E" w:rsidP="007331DF">
                <w:pPr>
                  <w:autoSpaceDE w:val="0"/>
                  <w:autoSpaceDN w:val="0"/>
                  <w:adjustRightInd w:val="0"/>
                  <w:snapToGrid w:val="0"/>
                  <w:jc w:val="right"/>
                  <w:rPr>
                    <w:rFonts w:asciiTheme="minorEastAsia" w:eastAsiaTheme="minorEastAsia" w:hAnsiTheme="minorEastAsia"/>
                    <w:bCs/>
                    <w:szCs w:val="21"/>
                  </w:rPr>
                </w:pPr>
                <w:r w:rsidRPr="008975E9">
                  <w:rPr>
                    <w:rFonts w:asciiTheme="minorEastAsia" w:eastAsiaTheme="minorEastAsia" w:hAnsiTheme="minorEastAsia"/>
                    <w:bCs/>
                    <w:szCs w:val="21"/>
                  </w:rPr>
                  <w:t>149,343,962.75</w:t>
                </w:r>
              </w:p>
            </w:tc>
          </w:tr>
          <w:tr w:rsidR="0047068E" w:rsidRPr="008975E9" w:rsidTr="00474A51">
            <w:trPr>
              <w:cantSplit/>
            </w:trPr>
            <w:sdt>
              <w:sdtPr>
                <w:rPr>
                  <w:rFonts w:asciiTheme="minorEastAsia" w:eastAsiaTheme="minorEastAsia" w:hAnsiTheme="minorEastAsia"/>
                </w:rPr>
                <w:tag w:val="_PLD_87df45e9697a4beb97831117be4c567a"/>
                <w:id w:val="2047103098"/>
                <w:lock w:val="sdtLocked"/>
              </w:sdtPr>
              <w:sdtContent>
                <w:tc>
                  <w:tcPr>
                    <w:tcW w:w="1256" w:type="pct"/>
                    <w:shd w:val="clear" w:color="auto" w:fill="auto"/>
                  </w:tcPr>
                  <w:p w:rsidR="0047068E" w:rsidRPr="008975E9" w:rsidRDefault="0047068E" w:rsidP="008975E9">
                    <w:pPr>
                      <w:autoSpaceDE w:val="0"/>
                      <w:autoSpaceDN w:val="0"/>
                      <w:adjustRightInd w:val="0"/>
                      <w:snapToGrid w:val="0"/>
                      <w:spacing w:line="240" w:lineRule="atLeast"/>
                      <w:ind w:firstLineChars="100" w:firstLine="210"/>
                      <w:jc w:val="center"/>
                      <w:rPr>
                        <w:rFonts w:asciiTheme="minorEastAsia" w:eastAsiaTheme="minorEastAsia" w:hAnsiTheme="minorEastAsia"/>
                        <w:szCs w:val="21"/>
                      </w:rPr>
                    </w:pPr>
                    <w:r w:rsidRPr="008975E9">
                      <w:rPr>
                        <w:rFonts w:asciiTheme="minorEastAsia" w:eastAsiaTheme="minorEastAsia" w:hAnsiTheme="minorEastAsia" w:hint="eastAsia"/>
                        <w:szCs w:val="21"/>
                      </w:rPr>
                      <w:t>其中：存放在境外的款项总额</w:t>
                    </w:r>
                  </w:p>
                </w:tc>
              </w:sdtContent>
            </w:sdt>
            <w:tc>
              <w:tcPr>
                <w:tcW w:w="1865" w:type="pct"/>
                <w:shd w:val="clear" w:color="auto" w:fill="auto"/>
              </w:tcPr>
              <w:p w:rsidR="0047068E" w:rsidRPr="008975E9" w:rsidRDefault="0047068E" w:rsidP="0047068E">
                <w:pPr>
                  <w:jc w:val="right"/>
                  <w:rPr>
                    <w:rFonts w:asciiTheme="minorEastAsia" w:eastAsiaTheme="minorEastAsia" w:hAnsiTheme="minorEastAsia"/>
                    <w:szCs w:val="21"/>
                  </w:rPr>
                </w:pPr>
                <w:r w:rsidRPr="008975E9">
                  <w:rPr>
                    <w:rFonts w:asciiTheme="minorEastAsia" w:eastAsiaTheme="minorEastAsia" w:hAnsiTheme="minorEastAsia"/>
                    <w:szCs w:val="21"/>
                  </w:rPr>
                  <w:t>817,223.15</w:t>
                </w:r>
              </w:p>
            </w:tc>
            <w:tc>
              <w:tcPr>
                <w:tcW w:w="1879" w:type="pct"/>
                <w:shd w:val="clear" w:color="auto" w:fill="auto"/>
              </w:tcPr>
              <w:p w:rsidR="0047068E" w:rsidRPr="008975E9" w:rsidRDefault="0047068E">
                <w:pPr>
                  <w:autoSpaceDE w:val="0"/>
                  <w:autoSpaceDN w:val="0"/>
                  <w:adjustRightInd w:val="0"/>
                  <w:snapToGrid w:val="0"/>
                  <w:spacing w:line="240" w:lineRule="atLeast"/>
                  <w:jc w:val="right"/>
                  <w:rPr>
                    <w:rFonts w:asciiTheme="minorEastAsia" w:eastAsiaTheme="minorEastAsia" w:hAnsiTheme="minorEastAsia"/>
                    <w:szCs w:val="21"/>
                  </w:rPr>
                </w:pPr>
                <w:r w:rsidRPr="008975E9">
                  <w:rPr>
                    <w:rFonts w:asciiTheme="minorEastAsia" w:eastAsiaTheme="minorEastAsia" w:hAnsiTheme="minorEastAsia"/>
                    <w:szCs w:val="21"/>
                  </w:rPr>
                  <w:t>1,086,547.61</w:t>
                </w:r>
              </w:p>
            </w:tc>
          </w:tr>
        </w:tbl>
        <w:p w:rsidR="00DC3A47" w:rsidRDefault="006D1152">
          <w:pPr>
            <w:rPr>
              <w:szCs w:val="21"/>
            </w:rPr>
          </w:pPr>
          <w:r>
            <w:rPr>
              <w:rFonts w:hint="eastAsia"/>
              <w:szCs w:val="21"/>
            </w:rPr>
            <w:t>其他说明</w:t>
          </w:r>
        </w:p>
        <w:sdt>
          <w:sdtPr>
            <w:rPr>
              <w:szCs w:val="21"/>
            </w:rPr>
            <w:alias w:val="货币资金的说明"/>
            <w:tag w:val="_GBC_672a863055084dfabbc1ba40f04a68b4"/>
            <w:id w:val="350304343"/>
            <w:lock w:val="sdtLocked"/>
            <w:placeholder>
              <w:docPart w:val="GBC22222222222222222222222222222"/>
            </w:placeholder>
          </w:sdtPr>
          <w:sdtContent>
            <w:p w:rsidR="0047068E" w:rsidRPr="008975E9" w:rsidRDefault="0047068E" w:rsidP="008975E9">
              <w:pPr>
                <w:rPr>
                  <w:rFonts w:asciiTheme="minorEastAsia" w:eastAsiaTheme="minorEastAsia" w:hAnsiTheme="minorEastAsia"/>
                  <w:szCs w:val="21"/>
                </w:rPr>
              </w:pPr>
              <w:r w:rsidRPr="008975E9">
                <w:rPr>
                  <w:rFonts w:asciiTheme="minorEastAsia" w:eastAsiaTheme="minorEastAsia" w:hAnsiTheme="minorEastAsia"/>
                  <w:szCs w:val="21"/>
                </w:rPr>
                <w:t>注：（1）其他货币资金</w:t>
              </w:r>
              <w:r w:rsidRPr="008975E9">
                <w:rPr>
                  <w:rFonts w:asciiTheme="minorEastAsia" w:eastAsiaTheme="minorEastAsia" w:hAnsiTheme="minorEastAsia" w:hint="eastAsia"/>
                  <w:szCs w:val="21"/>
                </w:rPr>
                <w:t>期初期末</w:t>
              </w:r>
              <w:r w:rsidRPr="008975E9">
                <w:rPr>
                  <w:rFonts w:asciiTheme="minorEastAsia" w:eastAsiaTheme="minorEastAsia" w:hAnsiTheme="minorEastAsia"/>
                  <w:szCs w:val="21"/>
                </w:rPr>
                <w:t>余额</w:t>
              </w:r>
              <w:r w:rsidRPr="008975E9">
                <w:rPr>
                  <w:rFonts w:asciiTheme="minorEastAsia" w:eastAsiaTheme="minorEastAsia" w:hAnsiTheme="minorEastAsia" w:hint="eastAsia"/>
                  <w:szCs w:val="21"/>
                </w:rPr>
                <w:t>主要系用于开具银行承兑汇票及保函保证金。</w:t>
              </w:r>
              <w:r w:rsidRPr="008975E9">
                <w:rPr>
                  <w:rFonts w:asciiTheme="minorEastAsia" w:eastAsiaTheme="minorEastAsia" w:hAnsiTheme="minorEastAsia"/>
                  <w:szCs w:val="21"/>
                </w:rPr>
                <w:t>由于上述货币资金在使用时受到限制，在编制现金流量表时不计入</w:t>
              </w:r>
              <w:r w:rsidRPr="008975E9">
                <w:rPr>
                  <w:rFonts w:asciiTheme="minorEastAsia" w:eastAsiaTheme="minorEastAsia" w:hAnsiTheme="minorEastAsia" w:hint="eastAsia"/>
                  <w:szCs w:val="21"/>
                </w:rPr>
                <w:t>期初</w:t>
              </w:r>
              <w:r w:rsidRPr="008975E9">
                <w:rPr>
                  <w:rFonts w:asciiTheme="minorEastAsia" w:eastAsiaTheme="minorEastAsia" w:hAnsiTheme="minorEastAsia"/>
                  <w:szCs w:val="21"/>
                </w:rPr>
                <w:t>、</w:t>
              </w:r>
              <w:r w:rsidRPr="008975E9">
                <w:rPr>
                  <w:rFonts w:asciiTheme="minorEastAsia" w:eastAsiaTheme="minorEastAsia" w:hAnsiTheme="minorEastAsia" w:hint="eastAsia"/>
                  <w:szCs w:val="21"/>
                </w:rPr>
                <w:t>期末</w:t>
              </w:r>
              <w:r w:rsidRPr="008975E9">
                <w:rPr>
                  <w:rFonts w:asciiTheme="minorEastAsia" w:eastAsiaTheme="minorEastAsia" w:hAnsiTheme="minorEastAsia"/>
                  <w:szCs w:val="21"/>
                </w:rPr>
                <w:t>的“现金及现金等价物”。</w:t>
              </w:r>
            </w:p>
            <w:p w:rsidR="0047068E" w:rsidRPr="008975E9" w:rsidRDefault="0047068E" w:rsidP="008975E9">
              <w:pPr>
                <w:snapToGrid w:val="0"/>
                <w:rPr>
                  <w:rFonts w:asciiTheme="minorEastAsia" w:eastAsiaTheme="minorEastAsia" w:hAnsiTheme="minorEastAsia"/>
                  <w:szCs w:val="21"/>
                </w:rPr>
              </w:pPr>
              <w:r w:rsidRPr="008975E9">
                <w:rPr>
                  <w:rFonts w:asciiTheme="minorEastAsia" w:eastAsiaTheme="minorEastAsia" w:hAnsiTheme="minorEastAsia"/>
                  <w:szCs w:val="21"/>
                </w:rPr>
                <w:t>（</w:t>
              </w:r>
              <w:r w:rsidRPr="008975E9">
                <w:rPr>
                  <w:rFonts w:asciiTheme="minorEastAsia" w:eastAsiaTheme="minorEastAsia" w:hAnsiTheme="minorEastAsia" w:hint="eastAsia"/>
                  <w:szCs w:val="21"/>
                </w:rPr>
                <w:t>2</w:t>
              </w:r>
              <w:r w:rsidRPr="008975E9">
                <w:rPr>
                  <w:rFonts w:asciiTheme="minorEastAsia" w:eastAsiaTheme="minorEastAsia" w:hAnsiTheme="minorEastAsia"/>
                  <w:szCs w:val="21"/>
                </w:rPr>
                <w:t>）</w:t>
              </w:r>
              <w:r w:rsidRPr="008975E9">
                <w:rPr>
                  <w:rFonts w:asciiTheme="minorEastAsia" w:eastAsiaTheme="minorEastAsia" w:hAnsiTheme="minorEastAsia" w:hint="eastAsia"/>
                  <w:szCs w:val="21"/>
                </w:rPr>
                <w:t>除上述保证金外，本公司不存在抵押、质押或冻结、或存放在境外且资金汇回受到限制的款项。</w:t>
              </w:r>
            </w:p>
            <w:p w:rsidR="00DC3A47" w:rsidRDefault="0050746A">
              <w:pPr>
                <w:rPr>
                  <w:szCs w:val="21"/>
                </w:rPr>
              </w:pPr>
            </w:p>
          </w:sdtContent>
        </w:sdt>
      </w:sdtContent>
    </w:sdt>
    <w:p w:rsidR="00DC3A47" w:rsidRDefault="006D1152" w:rsidP="009A09A8">
      <w:pPr>
        <w:pStyle w:val="3"/>
        <w:numPr>
          <w:ilvl w:val="0"/>
          <w:numId w:val="21"/>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178819803"/>
        <w:lock w:val="sdtContentLocked"/>
        <w:placeholder>
          <w:docPart w:val="GBC22222222222222222222222222222"/>
        </w:placeholder>
      </w:sdtPr>
      <w:sdtContent>
        <w:p w:rsidR="0047068E" w:rsidRDefault="0050746A" w:rsidP="0047068E">
          <w:pPr>
            <w:rPr>
              <w:szCs w:val="21"/>
            </w:rPr>
          </w:pPr>
          <w:r>
            <w:fldChar w:fldCharType="begin"/>
          </w:r>
          <w:r w:rsidR="0047068E">
            <w:instrText xml:space="preserve"> MACROBUTTON  SnrToggleCheckbox □适用 </w:instrText>
          </w:r>
          <w:r>
            <w:fldChar w:fldCharType="end"/>
          </w:r>
          <w:r>
            <w:fldChar w:fldCharType="begin"/>
          </w:r>
          <w:r w:rsidR="0047068E">
            <w:instrText xml:space="preserve"> MACROBUTTON  SnrToggleCheckbox √不适用 </w:instrText>
          </w:r>
          <w:r>
            <w:fldChar w:fldCharType="end"/>
          </w:r>
        </w:p>
      </w:sdtContent>
    </w:sdt>
    <w:p w:rsidR="00DC3A47" w:rsidRDefault="00DC3A47">
      <w:pPr>
        <w:snapToGrid w:val="0"/>
        <w:spacing w:line="240" w:lineRule="atLeast"/>
        <w:ind w:left="1470" w:rightChars="12" w:right="25" w:hangingChars="700" w:hanging="1470"/>
        <w:rPr>
          <w:szCs w:val="21"/>
        </w:rPr>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DC3A47" w:rsidRDefault="006D1152" w:rsidP="009A09A8">
          <w:pPr>
            <w:pStyle w:val="3"/>
            <w:numPr>
              <w:ilvl w:val="0"/>
              <w:numId w:val="21"/>
            </w:numPr>
            <w:rPr>
              <w:szCs w:val="21"/>
            </w:rPr>
          </w:pPr>
          <w:r>
            <w:rPr>
              <w:rFonts w:hint="eastAsia"/>
              <w:szCs w:val="21"/>
            </w:rPr>
            <w:t>衍生金融资产</w:t>
          </w:r>
        </w:p>
        <w:sdt>
          <w:sdtPr>
            <w:alias w:val="是否适用：衍生金融资产[双击切换]"/>
            <w:tag w:val="_GBC_7f1559f8ac9a442b81c5479563d9e8bb"/>
            <w:id w:val="-1284262689"/>
            <w:lock w:val="sdtContentLocked"/>
            <w:placeholder>
              <w:docPart w:val="GBC22222222222222222222222222222"/>
            </w:placeholder>
          </w:sdtPr>
          <w:sdtContent>
            <w:p w:rsidR="0047068E" w:rsidRDefault="0050746A" w:rsidP="0047068E">
              <w:r>
                <w:fldChar w:fldCharType="begin"/>
              </w:r>
              <w:r w:rsidR="0047068E">
                <w:instrText xml:space="preserve"> MACROBUTTON  SnrToggleCheckbox □适用 </w:instrText>
              </w:r>
              <w:r>
                <w:fldChar w:fldCharType="end"/>
              </w:r>
              <w:r>
                <w:fldChar w:fldCharType="begin"/>
              </w:r>
              <w:r w:rsidR="0047068E">
                <w:instrText xml:space="preserve"> MACROBUTTON  SnrToggleCheckbox √不适用 </w:instrText>
              </w:r>
              <w:r>
                <w:fldChar w:fldCharType="end"/>
              </w:r>
            </w:p>
          </w:sdtContent>
        </w:sdt>
        <w:p w:rsidR="00DC3A47" w:rsidRDefault="0050746A" w:rsidP="00C51C1D">
          <w:pPr>
            <w:snapToGrid w:val="0"/>
            <w:spacing w:line="240" w:lineRule="atLeast"/>
            <w:ind w:left="1470" w:rightChars="12" w:right="25" w:hangingChars="700" w:hanging="1470"/>
            <w:rPr>
              <w:szCs w:val="21"/>
            </w:rPr>
          </w:pPr>
        </w:p>
      </w:sdtContent>
    </w:sdt>
    <w:p w:rsidR="00DC3A47" w:rsidRDefault="006D1152" w:rsidP="009A09A8">
      <w:pPr>
        <w:pStyle w:val="3"/>
        <w:numPr>
          <w:ilvl w:val="0"/>
          <w:numId w:val="21"/>
        </w:numPr>
      </w:pPr>
      <w:r>
        <w:rPr>
          <w:rFonts w:hint="eastAsia"/>
        </w:rPr>
        <w:lastRenderedPageBreak/>
        <w:t>应收票据</w:t>
      </w:r>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Theme="minorEastAsia" w:eastAsiaTheme="minorEastAsia" w:hAnsiTheme="minorEastAsia"/>
          <w:szCs w:val="21"/>
        </w:rPr>
      </w:sdtEndPr>
      <w:sdtContent>
        <w:p w:rsidR="00DC3A47" w:rsidRDefault="006D1152" w:rsidP="009A09A8">
          <w:pPr>
            <w:pStyle w:val="4"/>
            <w:numPr>
              <w:ilvl w:val="3"/>
              <w:numId w:val="49"/>
            </w:numPr>
          </w:pPr>
          <w:r>
            <w:rPr>
              <w:rFonts w:hint="eastAsia"/>
            </w:rPr>
            <w:t>应收票据分类列示</w:t>
          </w:r>
        </w:p>
        <w:sdt>
          <w:sdtPr>
            <w:alias w:val="是否适用：应收票据分类列示[双击切换]"/>
            <w:tag w:val="_GBC_3c32a2809ab3476a93b88a8155fb0be8"/>
            <w:id w:val="2030215109"/>
            <w:lock w:val="sdtContentLocked"/>
            <w:placeholder>
              <w:docPart w:val="GBC22222222222222222222222222222"/>
            </w:placeholder>
          </w:sdtPr>
          <w:sdtContent>
            <w:p w:rsidR="00DC3A47" w:rsidRDefault="0050746A">
              <w:r>
                <w:fldChar w:fldCharType="begin"/>
              </w:r>
              <w:r w:rsidR="0047068E">
                <w:instrText xml:space="preserve"> MACROBUTTON  SnrToggleCheckbox √适用 </w:instrText>
              </w:r>
              <w:r>
                <w:fldChar w:fldCharType="end"/>
              </w:r>
              <w:r>
                <w:fldChar w:fldCharType="begin"/>
              </w:r>
              <w:r w:rsidR="0047068E">
                <w:instrText xml:space="preserve"> MACROBUTTON  SnrToggleCheckbox □不适用 </w:instrText>
              </w:r>
              <w:r>
                <w:fldChar w:fldCharType="end"/>
              </w:r>
            </w:p>
          </w:sdtContent>
        </w:sdt>
        <w:p w:rsidR="0047068E" w:rsidRDefault="006D1152">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65"/>
            <w:gridCol w:w="3146"/>
            <w:gridCol w:w="2894"/>
          </w:tblGrid>
          <w:tr w:rsidR="0047068E" w:rsidTr="007331DF">
            <w:trPr>
              <w:cantSplit/>
            </w:trPr>
            <w:sdt>
              <w:sdtPr>
                <w:tag w:val="_PLD_a48e9b652e5b48b08b05dc5f5dba5744"/>
                <w:id w:val="2248305"/>
                <w:lock w:val="sdtLocked"/>
              </w:sdtPr>
              <w:sdtContent>
                <w:tc>
                  <w:tcPr>
                    <w:tcW w:w="1646" w:type="pct"/>
                    <w:vAlign w:val="center"/>
                  </w:tcPr>
                  <w:p w:rsidR="0047068E" w:rsidRDefault="0047068E" w:rsidP="007331DF">
                    <w:pPr>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2248306"/>
                <w:lock w:val="sdtLocked"/>
              </w:sdtPr>
              <w:sdtContent>
                <w:tc>
                  <w:tcPr>
                    <w:tcW w:w="1747" w:type="pct"/>
                    <w:vAlign w:val="center"/>
                  </w:tcPr>
                  <w:p w:rsidR="0047068E" w:rsidRDefault="0047068E" w:rsidP="007331DF">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2248307"/>
                <w:lock w:val="sdtLocked"/>
              </w:sdtPr>
              <w:sdtContent>
                <w:tc>
                  <w:tcPr>
                    <w:tcW w:w="1607" w:type="pct"/>
                    <w:vAlign w:val="center"/>
                  </w:tcPr>
                  <w:p w:rsidR="0047068E" w:rsidRDefault="0047068E" w:rsidP="007331DF">
                    <w:pPr>
                      <w:autoSpaceDE w:val="0"/>
                      <w:autoSpaceDN w:val="0"/>
                      <w:adjustRightInd w:val="0"/>
                      <w:snapToGrid w:val="0"/>
                      <w:spacing w:line="240" w:lineRule="atLeast"/>
                      <w:jc w:val="center"/>
                      <w:rPr>
                        <w:szCs w:val="21"/>
                      </w:rPr>
                    </w:pPr>
                    <w:r>
                      <w:rPr>
                        <w:rFonts w:hint="eastAsia"/>
                        <w:szCs w:val="21"/>
                      </w:rPr>
                      <w:t>期初余额</w:t>
                    </w:r>
                  </w:p>
                </w:tc>
              </w:sdtContent>
            </w:sdt>
          </w:tr>
          <w:tr w:rsidR="0047068E" w:rsidTr="007331DF">
            <w:trPr>
              <w:cantSplit/>
            </w:trPr>
            <w:sdt>
              <w:sdtPr>
                <w:tag w:val="_PLD_eccbe8be962b4f1497dbb55db8b28215"/>
                <w:id w:val="2248308"/>
                <w:lock w:val="sdtLocked"/>
              </w:sdtPr>
              <w:sdtContent>
                <w:tc>
                  <w:tcPr>
                    <w:tcW w:w="1646" w:type="pct"/>
                  </w:tcPr>
                  <w:p w:rsidR="0047068E" w:rsidRDefault="0047068E" w:rsidP="007331DF">
                    <w:pPr>
                      <w:autoSpaceDE w:val="0"/>
                      <w:autoSpaceDN w:val="0"/>
                      <w:adjustRightInd w:val="0"/>
                      <w:snapToGrid w:val="0"/>
                      <w:spacing w:line="240" w:lineRule="atLeast"/>
                      <w:rPr>
                        <w:szCs w:val="21"/>
                      </w:rPr>
                    </w:pPr>
                    <w:r>
                      <w:rPr>
                        <w:rFonts w:hint="eastAsia"/>
                        <w:szCs w:val="21"/>
                      </w:rPr>
                      <w:t>银行承兑票据</w:t>
                    </w:r>
                  </w:p>
                </w:tc>
              </w:sdtContent>
            </w:sdt>
            <w:tc>
              <w:tcPr>
                <w:tcW w:w="1747" w:type="pct"/>
              </w:tcPr>
              <w:p w:rsidR="0047068E" w:rsidRDefault="0047068E" w:rsidP="007331DF">
                <w:pPr>
                  <w:ind w:right="13"/>
                  <w:jc w:val="right"/>
                  <w:rPr>
                    <w:szCs w:val="21"/>
                  </w:rPr>
                </w:pPr>
                <w:r>
                  <w:t>102,766,943.87</w:t>
                </w:r>
              </w:p>
            </w:tc>
            <w:tc>
              <w:tcPr>
                <w:tcW w:w="1607" w:type="pct"/>
              </w:tcPr>
              <w:p w:rsidR="0047068E" w:rsidRDefault="0047068E" w:rsidP="007331DF">
                <w:pPr>
                  <w:ind w:right="13"/>
                  <w:jc w:val="right"/>
                  <w:rPr>
                    <w:szCs w:val="21"/>
                  </w:rPr>
                </w:pPr>
                <w:r>
                  <w:t>153,861,417.14</w:t>
                </w:r>
              </w:p>
            </w:tc>
          </w:tr>
          <w:tr w:rsidR="0047068E" w:rsidTr="007331DF">
            <w:trPr>
              <w:cantSplit/>
            </w:trPr>
            <w:sdt>
              <w:sdtPr>
                <w:tag w:val="_PLD_6fc58c64e5c245528e438ae644ab059a"/>
                <w:id w:val="2248309"/>
                <w:lock w:val="sdtLocked"/>
              </w:sdtPr>
              <w:sdtContent>
                <w:tc>
                  <w:tcPr>
                    <w:tcW w:w="1646" w:type="pct"/>
                  </w:tcPr>
                  <w:p w:rsidR="0047068E" w:rsidRDefault="0047068E" w:rsidP="007331DF">
                    <w:pPr>
                      <w:autoSpaceDE w:val="0"/>
                      <w:autoSpaceDN w:val="0"/>
                      <w:adjustRightInd w:val="0"/>
                      <w:snapToGrid w:val="0"/>
                      <w:spacing w:line="240" w:lineRule="atLeast"/>
                      <w:rPr>
                        <w:szCs w:val="21"/>
                      </w:rPr>
                    </w:pPr>
                    <w:r>
                      <w:rPr>
                        <w:rFonts w:hint="eastAsia"/>
                        <w:szCs w:val="21"/>
                      </w:rPr>
                      <w:t>商业承兑票据</w:t>
                    </w:r>
                  </w:p>
                </w:tc>
              </w:sdtContent>
            </w:sdt>
            <w:tc>
              <w:tcPr>
                <w:tcW w:w="1747" w:type="pct"/>
              </w:tcPr>
              <w:p w:rsidR="0047068E" w:rsidRDefault="0047068E" w:rsidP="007331DF">
                <w:pPr>
                  <w:ind w:right="13"/>
                  <w:jc w:val="right"/>
                  <w:rPr>
                    <w:szCs w:val="21"/>
                  </w:rPr>
                </w:pPr>
                <w:r>
                  <w:t>73,607,548.92</w:t>
                </w:r>
              </w:p>
            </w:tc>
            <w:tc>
              <w:tcPr>
                <w:tcW w:w="1607" w:type="pct"/>
              </w:tcPr>
              <w:p w:rsidR="0047068E" w:rsidRDefault="0047068E" w:rsidP="007331DF">
                <w:pPr>
                  <w:ind w:right="13"/>
                  <w:jc w:val="right"/>
                  <w:rPr>
                    <w:szCs w:val="21"/>
                  </w:rPr>
                </w:pPr>
                <w:r>
                  <w:t>55,546,129.68</w:t>
                </w:r>
              </w:p>
            </w:tc>
          </w:tr>
          <w:tr w:rsidR="0047068E" w:rsidRPr="008975E9" w:rsidTr="007331DF">
            <w:trPr>
              <w:cantSplit/>
            </w:trPr>
            <w:sdt>
              <w:sdtPr>
                <w:rPr>
                  <w:rFonts w:asciiTheme="minorEastAsia" w:eastAsiaTheme="minorEastAsia" w:hAnsiTheme="minorEastAsia"/>
                  <w:szCs w:val="21"/>
                </w:rPr>
                <w:tag w:val="_PLD_27fe84ac868644fa846c5f158e59921c"/>
                <w:id w:val="2248312"/>
                <w:lock w:val="sdtLocked"/>
              </w:sdtPr>
              <w:sdtContent>
                <w:tc>
                  <w:tcPr>
                    <w:tcW w:w="1646" w:type="pct"/>
                    <w:vAlign w:val="center"/>
                  </w:tcPr>
                  <w:p w:rsidR="0047068E" w:rsidRPr="008975E9" w:rsidRDefault="0047068E" w:rsidP="007331DF">
                    <w:pPr>
                      <w:autoSpaceDE w:val="0"/>
                      <w:autoSpaceDN w:val="0"/>
                      <w:adjustRightInd w:val="0"/>
                      <w:snapToGrid w:val="0"/>
                      <w:spacing w:line="240" w:lineRule="atLeast"/>
                      <w:jc w:val="center"/>
                      <w:rPr>
                        <w:rFonts w:asciiTheme="minorEastAsia" w:eastAsiaTheme="minorEastAsia" w:hAnsiTheme="minorEastAsia"/>
                        <w:szCs w:val="21"/>
                      </w:rPr>
                    </w:pPr>
                    <w:r w:rsidRPr="008975E9">
                      <w:rPr>
                        <w:rFonts w:asciiTheme="minorEastAsia" w:eastAsiaTheme="minorEastAsia" w:hAnsiTheme="minorEastAsia" w:hint="eastAsia"/>
                        <w:szCs w:val="21"/>
                      </w:rPr>
                      <w:t>合计</w:t>
                    </w:r>
                  </w:p>
                </w:tc>
              </w:sdtContent>
            </w:sdt>
            <w:tc>
              <w:tcPr>
                <w:tcW w:w="1747" w:type="pct"/>
              </w:tcPr>
              <w:p w:rsidR="0047068E" w:rsidRPr="008975E9" w:rsidRDefault="0047068E" w:rsidP="007331DF">
                <w:pPr>
                  <w:rPr>
                    <w:rFonts w:asciiTheme="minorEastAsia" w:eastAsiaTheme="minorEastAsia" w:hAnsiTheme="minorEastAsia"/>
                    <w:szCs w:val="21"/>
                  </w:rPr>
                </w:pPr>
                <w:r w:rsidRPr="008975E9">
                  <w:rPr>
                    <w:rFonts w:asciiTheme="minorEastAsia" w:eastAsiaTheme="minorEastAsia" w:hAnsiTheme="minorEastAsia"/>
                    <w:szCs w:val="21"/>
                  </w:rPr>
                  <w:t>176,374,492.79</w:t>
                </w:r>
              </w:p>
            </w:tc>
            <w:tc>
              <w:tcPr>
                <w:tcW w:w="1607" w:type="pct"/>
              </w:tcPr>
              <w:p w:rsidR="0047068E" w:rsidRPr="008975E9" w:rsidRDefault="0047068E" w:rsidP="007331DF">
                <w:pPr>
                  <w:rPr>
                    <w:rFonts w:asciiTheme="minorEastAsia" w:eastAsiaTheme="minorEastAsia" w:hAnsiTheme="minorEastAsia"/>
                    <w:szCs w:val="21"/>
                  </w:rPr>
                </w:pPr>
                <w:r w:rsidRPr="008975E9">
                  <w:rPr>
                    <w:rFonts w:asciiTheme="minorEastAsia" w:eastAsiaTheme="minorEastAsia" w:hAnsiTheme="minorEastAsia"/>
                    <w:szCs w:val="21"/>
                  </w:rPr>
                  <w:t>209,407,546.82</w:t>
                </w:r>
              </w:p>
            </w:tc>
          </w:tr>
        </w:tbl>
        <w:p w:rsidR="00DC3A47" w:rsidRPr="008975E9" w:rsidRDefault="0047068E" w:rsidP="00311181">
          <w:pPr>
            <w:tabs>
              <w:tab w:val="left" w:pos="9030"/>
            </w:tabs>
            <w:snapToGrid w:val="0"/>
            <w:spacing w:beforeLines="50" w:afterLines="90"/>
            <w:ind w:rightChars="-33" w:right="-69"/>
            <w:rPr>
              <w:rFonts w:asciiTheme="minorEastAsia" w:eastAsiaTheme="minorEastAsia" w:hAnsiTheme="minorEastAsia"/>
              <w:szCs w:val="21"/>
            </w:rPr>
          </w:pPr>
          <w:r w:rsidRPr="008975E9">
            <w:rPr>
              <w:rFonts w:asciiTheme="minorEastAsia" w:eastAsiaTheme="minorEastAsia" w:hAnsiTheme="minorEastAsia" w:hint="eastAsia"/>
              <w:szCs w:val="21"/>
            </w:rPr>
            <w:t>说明：不存在客观证据表明本集团应收票据发生减值，无需计提应收票据减值准备。</w:t>
          </w:r>
        </w:p>
      </w:sdtContent>
    </w:sdt>
    <w:p w:rsidR="00DC3A47" w:rsidRDefault="00DC3A47">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heme="minorEastAsia" w:eastAsiaTheme="minorEastAsia" w:hAnsiTheme="minorEastAsia" w:cs="Times New Roman"/>
          <w:kern w:val="2"/>
          <w:szCs w:val="21"/>
        </w:rPr>
      </w:sdtEndPr>
      <w:sdtContent>
        <w:p w:rsidR="00DC3A47" w:rsidRDefault="006D1152" w:rsidP="009A09A8">
          <w:pPr>
            <w:pStyle w:val="4"/>
            <w:numPr>
              <w:ilvl w:val="3"/>
              <w:numId w:val="49"/>
            </w:numPr>
          </w:pPr>
          <w:r>
            <w:t>期末公司已</w:t>
          </w:r>
          <w:r>
            <w:rPr>
              <w:rFonts w:hint="eastAsia"/>
            </w:rPr>
            <w:t>质押</w:t>
          </w:r>
          <w:r>
            <w:t>的应收票据</w:t>
          </w:r>
        </w:p>
        <w:sdt>
          <w:sdtPr>
            <w:alias w:val="是否适用：期末公司已质押的应收票据[双击切换]"/>
            <w:tag w:val="_GBC_3440ef2908e64e51a440106bfa389257"/>
            <w:id w:val="742835362"/>
            <w:lock w:val="sdtContentLocked"/>
            <w:placeholder>
              <w:docPart w:val="GBC22222222222222222222222222222"/>
            </w:placeholder>
          </w:sdtPr>
          <w:sdtContent>
            <w:p w:rsidR="00DC3A47" w:rsidRDefault="0050746A">
              <w:r>
                <w:fldChar w:fldCharType="begin"/>
              </w:r>
              <w:r w:rsidR="0047068E">
                <w:instrText xml:space="preserve"> MACROBUTTON  SnrToggleCheckbox √适用 </w:instrText>
              </w:r>
              <w:r>
                <w:fldChar w:fldCharType="end"/>
              </w:r>
              <w:r>
                <w:fldChar w:fldCharType="begin"/>
              </w:r>
              <w:r w:rsidR="0047068E">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期末公司已抵押的应收票据情况"/>
              <w:tag w:val="_GBC_dcf6bfd8190844578c54da0afbe3f0bd"/>
              <w:id w:val="1916969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期末公司已抵押的应收票据情况"/>
              <w:tag w:val="_GBC_a0246d48f23242afb5a5f90d1baf4d3c"/>
              <w:id w:val="-3234382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9"/>
            <w:gridCol w:w="4660"/>
          </w:tblGrid>
          <w:tr w:rsidR="00DC3A47" w:rsidTr="007C634C">
            <w:sdt>
              <w:sdtPr>
                <w:tag w:val="_PLD_73be9a4514724b05b463de2cb5f300bc"/>
                <w:id w:val="356011142"/>
                <w:lock w:val="sdtLocked"/>
              </w:sdtPr>
              <w:sdtContent>
                <w:tc>
                  <w:tcPr>
                    <w:tcW w:w="2425" w:type="pct"/>
                    <w:tcBorders>
                      <w:top w:val="single" w:sz="4" w:space="0" w:color="auto"/>
                      <w:left w:val="single" w:sz="4" w:space="0" w:color="auto"/>
                      <w:bottom w:val="single" w:sz="4" w:space="0" w:color="auto"/>
                      <w:right w:val="single" w:sz="4" w:space="0" w:color="auto"/>
                    </w:tcBorders>
                    <w:vAlign w:val="center"/>
                  </w:tcPr>
                  <w:p w:rsidR="00DC3A47" w:rsidRDefault="006D1152">
                    <w:pPr>
                      <w:snapToGrid w:val="0"/>
                      <w:spacing w:line="240" w:lineRule="atLeast"/>
                      <w:jc w:val="center"/>
                      <w:rPr>
                        <w:szCs w:val="21"/>
                      </w:rPr>
                    </w:pPr>
                    <w:r>
                      <w:rPr>
                        <w:rFonts w:hint="eastAsia"/>
                        <w:szCs w:val="21"/>
                      </w:rPr>
                      <w:t>项目</w:t>
                    </w:r>
                  </w:p>
                </w:tc>
              </w:sdtContent>
            </w:sdt>
            <w:sdt>
              <w:sdtPr>
                <w:tag w:val="_PLD_24264768d1db4569925aabf73c99ba82"/>
                <w:id w:val="89050257"/>
                <w:lock w:val="sdtLocked"/>
              </w:sdtPr>
              <w:sdtContent>
                <w:tc>
                  <w:tcPr>
                    <w:tcW w:w="2575" w:type="pct"/>
                    <w:tcBorders>
                      <w:top w:val="single" w:sz="4" w:space="0" w:color="auto"/>
                      <w:left w:val="single" w:sz="4" w:space="0" w:color="auto"/>
                      <w:bottom w:val="single" w:sz="4" w:space="0" w:color="auto"/>
                      <w:right w:val="single" w:sz="4" w:space="0" w:color="auto"/>
                    </w:tcBorders>
                    <w:vAlign w:val="center"/>
                  </w:tcPr>
                  <w:p w:rsidR="00DC3A47" w:rsidRDefault="006D1152">
                    <w:pPr>
                      <w:snapToGrid w:val="0"/>
                      <w:spacing w:line="240" w:lineRule="atLeast"/>
                      <w:jc w:val="center"/>
                      <w:rPr>
                        <w:szCs w:val="21"/>
                      </w:rPr>
                    </w:pPr>
                    <w:r>
                      <w:rPr>
                        <w:rFonts w:hint="eastAsia"/>
                        <w:szCs w:val="21"/>
                      </w:rPr>
                      <w:t>期末已质押金额</w:t>
                    </w:r>
                  </w:p>
                </w:tc>
              </w:sdtContent>
            </w:sdt>
          </w:tr>
          <w:tr w:rsidR="00DC3A47" w:rsidTr="00F96290">
            <w:sdt>
              <w:sdtPr>
                <w:tag w:val="_PLD_8f27926b94c24b42bbab7299c2b62750"/>
                <w:id w:val="1081647440"/>
                <w:lock w:val="sdtLocked"/>
              </w:sdtPr>
              <w:sdtContent>
                <w:tc>
                  <w:tcPr>
                    <w:tcW w:w="2425" w:type="pct"/>
                    <w:tcBorders>
                      <w:top w:val="single" w:sz="4" w:space="0" w:color="auto"/>
                      <w:left w:val="single" w:sz="4" w:space="0" w:color="auto"/>
                      <w:bottom w:val="single" w:sz="4" w:space="0" w:color="auto"/>
                      <w:right w:val="single" w:sz="4" w:space="0" w:color="auto"/>
                    </w:tcBorders>
                  </w:tcPr>
                  <w:p w:rsidR="00DC3A47" w:rsidRDefault="006D1152">
                    <w:pPr>
                      <w:snapToGrid w:val="0"/>
                      <w:spacing w:line="240" w:lineRule="atLeast"/>
                      <w:rPr>
                        <w:szCs w:val="21"/>
                      </w:rPr>
                    </w:pPr>
                    <w:r>
                      <w:rPr>
                        <w:rFonts w:hint="eastAsia"/>
                        <w:szCs w:val="21"/>
                      </w:rPr>
                      <w:t>银行承兑票据</w:t>
                    </w:r>
                  </w:p>
                </w:tc>
              </w:sdtContent>
            </w:sdt>
            <w:tc>
              <w:tcPr>
                <w:tcW w:w="2575" w:type="pct"/>
                <w:tcBorders>
                  <w:top w:val="single" w:sz="4" w:space="0" w:color="auto"/>
                  <w:left w:val="single" w:sz="4" w:space="0" w:color="auto"/>
                  <w:bottom w:val="single" w:sz="4" w:space="0" w:color="auto"/>
                  <w:right w:val="single" w:sz="4" w:space="0" w:color="auto"/>
                </w:tcBorders>
              </w:tcPr>
              <w:p w:rsidR="00DC3A47" w:rsidRDefault="0047068E">
                <w:pPr>
                  <w:snapToGrid w:val="0"/>
                  <w:spacing w:line="240" w:lineRule="atLeast"/>
                  <w:jc w:val="right"/>
                  <w:rPr>
                    <w:szCs w:val="21"/>
                  </w:rPr>
                </w:pPr>
                <w:r w:rsidRPr="0003612A">
                  <w:rPr>
                    <w:rFonts w:ascii="Arial Narrow" w:hAnsi="Arial Narrow"/>
                    <w:sz w:val="24"/>
                  </w:rPr>
                  <w:t>12,007,493.00</w:t>
                </w:r>
              </w:p>
            </w:tc>
          </w:tr>
          <w:tr w:rsidR="00DC3A47" w:rsidTr="00F96290">
            <w:sdt>
              <w:sdtPr>
                <w:tag w:val="_PLD_a6522298a33c416081a771553fbed0ac"/>
                <w:id w:val="-910152049"/>
                <w:lock w:val="sdtLocked"/>
              </w:sdtPr>
              <w:sdtContent>
                <w:tc>
                  <w:tcPr>
                    <w:tcW w:w="2425" w:type="pct"/>
                    <w:tcBorders>
                      <w:top w:val="single" w:sz="4" w:space="0" w:color="auto"/>
                      <w:left w:val="single" w:sz="4" w:space="0" w:color="auto"/>
                      <w:bottom w:val="single" w:sz="4" w:space="0" w:color="auto"/>
                      <w:right w:val="single" w:sz="4" w:space="0" w:color="auto"/>
                    </w:tcBorders>
                  </w:tcPr>
                  <w:p w:rsidR="00DC3A47" w:rsidRDefault="006D1152">
                    <w:pPr>
                      <w:snapToGrid w:val="0"/>
                      <w:spacing w:line="240" w:lineRule="atLeast"/>
                      <w:rPr>
                        <w:szCs w:val="21"/>
                      </w:rPr>
                    </w:pPr>
                    <w:r>
                      <w:rPr>
                        <w:rFonts w:hint="eastAsia"/>
                        <w:szCs w:val="21"/>
                      </w:rPr>
                      <w:t>商业承兑票据</w:t>
                    </w:r>
                  </w:p>
                </w:tc>
              </w:sdtContent>
            </w:sdt>
            <w:tc>
              <w:tcPr>
                <w:tcW w:w="2575" w:type="pct"/>
                <w:tcBorders>
                  <w:top w:val="single" w:sz="4" w:space="0" w:color="auto"/>
                  <w:left w:val="single" w:sz="4" w:space="0" w:color="auto"/>
                  <w:bottom w:val="single" w:sz="4" w:space="0" w:color="auto"/>
                  <w:right w:val="single" w:sz="4" w:space="0" w:color="auto"/>
                </w:tcBorders>
              </w:tcPr>
              <w:p w:rsidR="00DC3A47" w:rsidRDefault="00DC3A47">
                <w:pPr>
                  <w:snapToGrid w:val="0"/>
                  <w:spacing w:line="240" w:lineRule="atLeast"/>
                  <w:jc w:val="right"/>
                  <w:rPr>
                    <w:szCs w:val="21"/>
                  </w:rPr>
                </w:pPr>
              </w:p>
            </w:tc>
          </w:tr>
          <w:tr w:rsidR="00DC3A47" w:rsidTr="007C634C">
            <w:sdt>
              <w:sdtPr>
                <w:tag w:val="_PLD_a9872261850e4d489bb8b0b488147da2"/>
                <w:id w:val="-2044122530"/>
                <w:lock w:val="sdtLocked"/>
              </w:sdtPr>
              <w:sdtContent>
                <w:tc>
                  <w:tcPr>
                    <w:tcW w:w="2425" w:type="pct"/>
                    <w:tcBorders>
                      <w:top w:val="single" w:sz="4" w:space="0" w:color="auto"/>
                      <w:left w:val="single" w:sz="4" w:space="0" w:color="auto"/>
                      <w:bottom w:val="single" w:sz="4" w:space="0" w:color="auto"/>
                      <w:right w:val="single" w:sz="4" w:space="0" w:color="auto"/>
                    </w:tcBorders>
                    <w:vAlign w:val="center"/>
                  </w:tcPr>
                  <w:p w:rsidR="00DC3A47" w:rsidRDefault="006D1152">
                    <w:pPr>
                      <w:autoSpaceDE w:val="0"/>
                      <w:autoSpaceDN w:val="0"/>
                      <w:adjustRightInd w:val="0"/>
                      <w:snapToGrid w:val="0"/>
                      <w:spacing w:line="240" w:lineRule="atLeast"/>
                      <w:jc w:val="center"/>
                      <w:rPr>
                        <w:szCs w:val="21"/>
                      </w:rPr>
                    </w:pPr>
                    <w:r>
                      <w:rPr>
                        <w:rFonts w:hint="eastAsia"/>
                        <w:szCs w:val="21"/>
                      </w:rPr>
                      <w:t>合计</w:t>
                    </w:r>
                  </w:p>
                </w:tc>
              </w:sdtContent>
            </w:sdt>
            <w:tc>
              <w:tcPr>
                <w:tcW w:w="2575" w:type="pct"/>
                <w:tcBorders>
                  <w:top w:val="single" w:sz="4" w:space="0" w:color="auto"/>
                  <w:left w:val="single" w:sz="4" w:space="0" w:color="auto"/>
                  <w:bottom w:val="single" w:sz="4" w:space="0" w:color="auto"/>
                  <w:right w:val="single" w:sz="4" w:space="0" w:color="auto"/>
                </w:tcBorders>
              </w:tcPr>
              <w:p w:rsidR="00DC3A47" w:rsidRDefault="0047068E">
                <w:pPr>
                  <w:jc w:val="right"/>
                  <w:rPr>
                    <w:szCs w:val="21"/>
                  </w:rPr>
                </w:pPr>
                <w:r w:rsidRPr="0003612A">
                  <w:rPr>
                    <w:rFonts w:ascii="Arial Narrow" w:hAnsi="Arial Narrow"/>
                    <w:sz w:val="24"/>
                  </w:rPr>
                  <w:t>12,007,493.00</w:t>
                </w:r>
              </w:p>
            </w:tc>
          </w:tr>
        </w:tbl>
        <w:p w:rsidR="00DC3A47" w:rsidRPr="008975E9" w:rsidRDefault="0047068E" w:rsidP="00311181">
          <w:pPr>
            <w:tabs>
              <w:tab w:val="left" w:pos="9030"/>
            </w:tabs>
            <w:snapToGrid w:val="0"/>
            <w:spacing w:beforeLines="50" w:afterLines="90"/>
            <w:ind w:leftChars="-1" w:left="-2" w:rightChars="-33" w:right="-69"/>
            <w:rPr>
              <w:rFonts w:asciiTheme="minorEastAsia" w:eastAsiaTheme="minorEastAsia" w:hAnsiTheme="minorEastAsia"/>
              <w:szCs w:val="21"/>
            </w:rPr>
          </w:pPr>
          <w:r w:rsidRPr="008975E9">
            <w:rPr>
              <w:rFonts w:asciiTheme="minorEastAsia" w:eastAsiaTheme="minorEastAsia" w:hAnsiTheme="minorEastAsia" w:hint="eastAsia"/>
              <w:szCs w:val="21"/>
            </w:rPr>
            <w:t>说明：期末票据质押主要系子公司永安轴承和三齿公司将应收票据质押用于开具银行承兑汇票。</w:t>
          </w:r>
        </w:p>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Theme="minorEastAsia" w:eastAsiaTheme="minorEastAsia" w:hAnsiTheme="minorEastAsia" w:cs="Times New Roman"/>
          <w:kern w:val="2"/>
          <w:szCs w:val="21"/>
        </w:rPr>
      </w:sdtEndPr>
      <w:sdtContent>
        <w:p w:rsidR="00DC3A47" w:rsidRDefault="006D1152" w:rsidP="009A09A8">
          <w:pPr>
            <w:pStyle w:val="4"/>
            <w:numPr>
              <w:ilvl w:val="3"/>
              <w:numId w:val="49"/>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ContentLocked"/>
            <w:placeholder>
              <w:docPart w:val="GBC22222222222222222222222222222"/>
            </w:placeholder>
          </w:sdtPr>
          <w:sdtContent>
            <w:p w:rsidR="00DC3A47" w:rsidRDefault="0050746A">
              <w:r>
                <w:fldChar w:fldCharType="begin"/>
              </w:r>
              <w:r w:rsidR="0047068E">
                <w:instrText xml:space="preserve"> MACROBUTTON  SnrToggleCheckbox √适用 </w:instrText>
              </w:r>
              <w:r>
                <w:fldChar w:fldCharType="end"/>
              </w:r>
              <w:r>
                <w:fldChar w:fldCharType="begin"/>
              </w:r>
              <w:r w:rsidR="0047068E">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3050"/>
            <w:gridCol w:w="3122"/>
          </w:tblGrid>
          <w:tr w:rsidR="0047068E" w:rsidTr="007331DF">
            <w:sdt>
              <w:sdtPr>
                <w:tag w:val="_PLD_7f8eb653a3a24ed29cc795bb9a08fb8e"/>
                <w:id w:val="2248510"/>
                <w:lock w:val="sdtLocked"/>
              </w:sdtPr>
              <w:sdtContent>
                <w:tc>
                  <w:tcPr>
                    <w:tcW w:w="1590" w:type="pct"/>
                    <w:shd w:val="clear" w:color="auto" w:fill="auto"/>
                    <w:vAlign w:val="center"/>
                  </w:tcPr>
                  <w:p w:rsidR="0047068E" w:rsidRDefault="0047068E" w:rsidP="007331DF">
                    <w:pPr>
                      <w:jc w:val="center"/>
                      <w:rPr>
                        <w:szCs w:val="21"/>
                      </w:rPr>
                    </w:pPr>
                    <w:r>
                      <w:rPr>
                        <w:rFonts w:hint="eastAsia"/>
                        <w:szCs w:val="21"/>
                      </w:rPr>
                      <w:t>项目</w:t>
                    </w:r>
                  </w:p>
                </w:tc>
              </w:sdtContent>
            </w:sdt>
            <w:sdt>
              <w:sdtPr>
                <w:tag w:val="_PLD_96af9fcfe145402ea8d401a1f6c0d081"/>
                <w:id w:val="2248511"/>
                <w:lock w:val="sdtLocked"/>
              </w:sdtPr>
              <w:sdtContent>
                <w:tc>
                  <w:tcPr>
                    <w:tcW w:w="1685" w:type="pct"/>
                    <w:shd w:val="clear" w:color="auto" w:fill="auto"/>
                    <w:vAlign w:val="center"/>
                  </w:tcPr>
                  <w:p w:rsidR="0047068E" w:rsidRDefault="0047068E" w:rsidP="007331DF">
                    <w:pPr>
                      <w:jc w:val="center"/>
                      <w:rPr>
                        <w:szCs w:val="21"/>
                      </w:rPr>
                    </w:pPr>
                    <w:r>
                      <w:rPr>
                        <w:rFonts w:hint="eastAsia"/>
                        <w:szCs w:val="21"/>
                      </w:rPr>
                      <w:t>期末终止确认金额</w:t>
                    </w:r>
                  </w:p>
                </w:tc>
              </w:sdtContent>
            </w:sdt>
            <w:sdt>
              <w:sdtPr>
                <w:tag w:val="_PLD_2efea7e570304a7e9fb54f87b3247807"/>
                <w:id w:val="2248512"/>
                <w:lock w:val="sdtLocked"/>
              </w:sdtPr>
              <w:sdtContent>
                <w:tc>
                  <w:tcPr>
                    <w:tcW w:w="1725" w:type="pct"/>
                    <w:shd w:val="clear" w:color="auto" w:fill="auto"/>
                    <w:vAlign w:val="center"/>
                  </w:tcPr>
                  <w:p w:rsidR="0047068E" w:rsidRDefault="0047068E" w:rsidP="007331DF">
                    <w:pPr>
                      <w:jc w:val="center"/>
                      <w:rPr>
                        <w:szCs w:val="21"/>
                      </w:rPr>
                    </w:pPr>
                    <w:r>
                      <w:rPr>
                        <w:rFonts w:hint="eastAsia"/>
                        <w:szCs w:val="21"/>
                      </w:rPr>
                      <w:t>期末未终止确认金额</w:t>
                    </w:r>
                  </w:p>
                </w:tc>
              </w:sdtContent>
            </w:sdt>
          </w:tr>
          <w:tr w:rsidR="0047068E" w:rsidTr="007331DF">
            <w:sdt>
              <w:sdtPr>
                <w:tag w:val="_PLD_cac37b72ff744837a73dde57c7667850"/>
                <w:id w:val="2248513"/>
                <w:lock w:val="sdtLocked"/>
              </w:sdtPr>
              <w:sdtContent>
                <w:tc>
                  <w:tcPr>
                    <w:tcW w:w="1590" w:type="pct"/>
                    <w:shd w:val="clear" w:color="auto" w:fill="auto"/>
                  </w:tcPr>
                  <w:p w:rsidR="0047068E" w:rsidRDefault="0047068E" w:rsidP="007331DF">
                    <w:pPr>
                      <w:rPr>
                        <w:szCs w:val="21"/>
                      </w:rPr>
                    </w:pPr>
                    <w:r>
                      <w:rPr>
                        <w:rFonts w:hint="eastAsia"/>
                      </w:rPr>
                      <w:t>银行承兑票据</w:t>
                    </w:r>
                  </w:p>
                </w:tc>
              </w:sdtContent>
            </w:sdt>
            <w:tc>
              <w:tcPr>
                <w:tcW w:w="1685" w:type="pct"/>
                <w:shd w:val="clear" w:color="auto" w:fill="auto"/>
              </w:tcPr>
              <w:p w:rsidR="0047068E" w:rsidRDefault="0047068E" w:rsidP="007331DF">
                <w:pPr>
                  <w:jc w:val="right"/>
                  <w:rPr>
                    <w:szCs w:val="21"/>
                  </w:rPr>
                </w:pPr>
                <w:r>
                  <w:t>56,148,755.48</w:t>
                </w:r>
              </w:p>
            </w:tc>
            <w:tc>
              <w:tcPr>
                <w:tcW w:w="1725" w:type="pct"/>
                <w:shd w:val="clear" w:color="auto" w:fill="auto"/>
              </w:tcPr>
              <w:p w:rsidR="0047068E" w:rsidRDefault="0047068E" w:rsidP="007331DF">
                <w:pPr>
                  <w:jc w:val="right"/>
                  <w:rPr>
                    <w:szCs w:val="21"/>
                  </w:rPr>
                </w:pPr>
              </w:p>
            </w:tc>
          </w:tr>
          <w:tr w:rsidR="0047068E" w:rsidTr="007331DF">
            <w:sdt>
              <w:sdtPr>
                <w:tag w:val="_PLD_57056e05394444c786935252d8a3c35e"/>
                <w:id w:val="2248514"/>
                <w:lock w:val="sdtLocked"/>
              </w:sdtPr>
              <w:sdtContent>
                <w:tc>
                  <w:tcPr>
                    <w:tcW w:w="1590" w:type="pct"/>
                    <w:shd w:val="clear" w:color="auto" w:fill="auto"/>
                  </w:tcPr>
                  <w:p w:rsidR="0047068E" w:rsidRDefault="0047068E" w:rsidP="007331DF">
                    <w:r>
                      <w:rPr>
                        <w:rFonts w:hint="eastAsia"/>
                      </w:rPr>
                      <w:t>商业承兑票据</w:t>
                    </w:r>
                  </w:p>
                </w:tc>
              </w:sdtContent>
            </w:sdt>
            <w:tc>
              <w:tcPr>
                <w:tcW w:w="1685" w:type="pct"/>
                <w:shd w:val="clear" w:color="auto" w:fill="auto"/>
              </w:tcPr>
              <w:p w:rsidR="0047068E" w:rsidRDefault="0047068E" w:rsidP="007331DF">
                <w:pPr>
                  <w:jc w:val="right"/>
                  <w:rPr>
                    <w:szCs w:val="21"/>
                  </w:rPr>
                </w:pPr>
              </w:p>
            </w:tc>
            <w:tc>
              <w:tcPr>
                <w:tcW w:w="1725" w:type="pct"/>
                <w:shd w:val="clear" w:color="auto" w:fill="auto"/>
              </w:tcPr>
              <w:p w:rsidR="0047068E" w:rsidRDefault="0047068E" w:rsidP="007331DF">
                <w:pPr>
                  <w:jc w:val="right"/>
                  <w:rPr>
                    <w:szCs w:val="21"/>
                  </w:rPr>
                </w:pPr>
              </w:p>
            </w:tc>
          </w:tr>
          <w:tr w:rsidR="0047068E" w:rsidTr="007331DF">
            <w:sdt>
              <w:sdtPr>
                <w:tag w:val="_PLD_fe9a2327d66e4c329946796965b1c500"/>
                <w:id w:val="2248517"/>
                <w:lock w:val="sdtLocked"/>
              </w:sdtPr>
              <w:sdtContent>
                <w:tc>
                  <w:tcPr>
                    <w:tcW w:w="1590" w:type="pct"/>
                    <w:shd w:val="clear" w:color="auto" w:fill="auto"/>
                    <w:vAlign w:val="center"/>
                  </w:tcPr>
                  <w:p w:rsidR="0047068E" w:rsidRDefault="0047068E" w:rsidP="007331DF">
                    <w:pPr>
                      <w:jc w:val="center"/>
                    </w:pPr>
                    <w:r>
                      <w:rPr>
                        <w:rFonts w:hint="eastAsia"/>
                      </w:rPr>
                      <w:t>合计</w:t>
                    </w:r>
                  </w:p>
                </w:tc>
              </w:sdtContent>
            </w:sdt>
            <w:tc>
              <w:tcPr>
                <w:tcW w:w="1685" w:type="pct"/>
                <w:shd w:val="clear" w:color="auto" w:fill="auto"/>
              </w:tcPr>
              <w:p w:rsidR="0047068E" w:rsidRDefault="0047068E" w:rsidP="007331DF">
                <w:pPr>
                  <w:jc w:val="right"/>
                  <w:rPr>
                    <w:szCs w:val="21"/>
                  </w:rPr>
                </w:pPr>
                <w:r>
                  <w:t>56,148,755.48</w:t>
                </w:r>
              </w:p>
            </w:tc>
            <w:tc>
              <w:tcPr>
                <w:tcW w:w="1725" w:type="pct"/>
                <w:shd w:val="clear" w:color="auto" w:fill="auto"/>
              </w:tcPr>
              <w:p w:rsidR="0047068E" w:rsidRDefault="0047068E" w:rsidP="007331DF">
                <w:pPr>
                  <w:jc w:val="right"/>
                  <w:rPr>
                    <w:szCs w:val="21"/>
                  </w:rPr>
                </w:pPr>
              </w:p>
            </w:tc>
          </w:tr>
        </w:tbl>
        <w:p w:rsidR="00DC3A47" w:rsidRPr="008975E9" w:rsidRDefault="0047068E" w:rsidP="00311181">
          <w:pPr>
            <w:tabs>
              <w:tab w:val="left" w:pos="9030"/>
            </w:tabs>
            <w:snapToGrid w:val="0"/>
            <w:spacing w:beforeLines="50" w:afterLines="90"/>
            <w:ind w:leftChars="-1" w:left="-2" w:rightChars="-33" w:right="-69"/>
            <w:rPr>
              <w:rFonts w:asciiTheme="minorEastAsia" w:eastAsiaTheme="minorEastAsia" w:hAnsiTheme="minorEastAsia"/>
              <w:szCs w:val="21"/>
            </w:rPr>
          </w:pPr>
          <w:r w:rsidRPr="008975E9">
            <w:rPr>
              <w:rFonts w:asciiTheme="minorEastAsia" w:eastAsiaTheme="minorEastAsia" w:hAnsiTheme="minorEastAsia" w:hint="eastAsia"/>
              <w:szCs w:val="21"/>
            </w:rPr>
            <w:t>说明：用于贴现或背书的汇票均为银行承兑汇票，信用风险和延期付款风险很小，并且票据相关的利率风险已转移给银行或者被背书人，可以判断票据所有权上的主要风险和报酬已经转移，故终止确认。</w:t>
          </w: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DC3A47" w:rsidRDefault="006D1152" w:rsidP="009A09A8">
          <w:pPr>
            <w:pStyle w:val="4"/>
            <w:numPr>
              <w:ilvl w:val="3"/>
              <w:numId w:val="49"/>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ContentLocked"/>
            <w:placeholder>
              <w:docPart w:val="GBC22222222222222222222222222222"/>
            </w:placeholder>
          </w:sdtPr>
          <w:sdtContent>
            <w:p w:rsidR="00DC3A47" w:rsidRDefault="0050746A" w:rsidP="0047068E">
              <w:r>
                <w:fldChar w:fldCharType="begin"/>
              </w:r>
              <w:r w:rsidR="0047068E">
                <w:instrText xml:space="preserve"> MACROBUTTON  SnrToggleCheckbox □适用 </w:instrText>
              </w:r>
              <w:r>
                <w:fldChar w:fldCharType="end"/>
              </w:r>
              <w:r>
                <w:fldChar w:fldCharType="begin"/>
              </w:r>
              <w:r w:rsidR="0047068E">
                <w:instrText xml:space="preserve"> 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ascii="Times New Roman" w:hAnsi="Times New Roman" w:cs="Times New Roman" w:hint="default"/>
          <w:b w:val="0"/>
          <w:bCs w:val="0"/>
          <w:szCs w:val="24"/>
        </w:rPr>
      </w:sdtEndPr>
      <w:sdtContent>
        <w:p w:rsidR="00DC3A47" w:rsidRDefault="006D1152">
          <w:r>
            <w:rPr>
              <w:rFonts w:hint="eastAsia"/>
            </w:rPr>
            <w:t>其他说明</w:t>
          </w:r>
        </w:p>
        <w:sdt>
          <w:sdtPr>
            <w:alias w:val="是否适用：应收票据的说明[双击切换]"/>
            <w:tag w:val="_GBC_704e24e70b65463883e10335ce93a1ac"/>
            <w:id w:val="-1626068550"/>
            <w:lock w:val="sdtContentLocked"/>
            <w:placeholder>
              <w:docPart w:val="GBC22222222222222222222222222222"/>
            </w:placeholder>
          </w:sdtPr>
          <w:sdtContent>
            <w:p w:rsidR="00DC3A47" w:rsidRDefault="0050746A" w:rsidP="0047068E">
              <w:pPr>
                <w:rPr>
                  <w:szCs w:val="21"/>
                </w:rPr>
              </w:pPr>
              <w:r>
                <w:fldChar w:fldCharType="begin"/>
              </w:r>
              <w:r w:rsidR="0047068E">
                <w:instrText xml:space="preserve"> MACROBUTTON  SnrToggleCheckbox □适用 </w:instrText>
              </w:r>
              <w:r>
                <w:fldChar w:fldCharType="end"/>
              </w:r>
              <w:r>
                <w:fldChar w:fldCharType="begin"/>
              </w:r>
              <w:r w:rsidR="0047068E">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3"/>
        <w:numPr>
          <w:ilvl w:val="0"/>
          <w:numId w:val="21"/>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445890898"/>
        <w:lock w:val="sdtLocked"/>
        <w:placeholder>
          <w:docPart w:val="GBC22222222222222222222222222222"/>
        </w:placeholder>
      </w:sdtPr>
      <w:sdtEndPr>
        <w:rPr>
          <w:rFonts w:ascii="宋体" w:hAnsi="宋体" w:cs="宋体"/>
          <w:szCs w:val="24"/>
        </w:rPr>
      </w:sdtEndPr>
      <w:sdtContent>
        <w:p w:rsidR="00DC3A47" w:rsidRDefault="006D1152" w:rsidP="009A09A8">
          <w:pPr>
            <w:pStyle w:val="4"/>
            <w:numPr>
              <w:ilvl w:val="3"/>
              <w:numId w:val="52"/>
            </w:numPr>
            <w:tabs>
              <w:tab w:val="left" w:pos="574"/>
            </w:tabs>
          </w:pPr>
          <w:r>
            <w:rPr>
              <w:rFonts w:hint="eastAsia"/>
            </w:rPr>
            <w:t>应收账款分类披露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DC3A47" w:rsidRDefault="0050746A">
              <w:r>
                <w:fldChar w:fldCharType="begin"/>
              </w:r>
              <w:r w:rsidR="0047068E">
                <w:instrText xml:space="preserve"> MACROBUTTON  SnrToggleCheckbox √适用 </w:instrText>
              </w:r>
              <w:r>
                <w:fldChar w:fldCharType="end"/>
              </w:r>
              <w:r>
                <w:fldChar w:fldCharType="begin"/>
              </w:r>
              <w:r w:rsidR="0047068E">
                <w:instrText xml:space="preserve"> MACROBUTTON  SnrToggleCheckbox □不适用 </w:instrText>
              </w:r>
              <w:r>
                <w:fldChar w:fldCharType="end"/>
              </w:r>
            </w:p>
          </w:sdtContent>
        </w:sdt>
        <w:p w:rsidR="0047068E" w:rsidRDefault="006D1152">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769697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应收账款按种类披露"/>
              <w:tag w:val="_GBC_5e54f199042744db9cfae1892dddd7a0"/>
              <w:id w:val="19669353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381"/>
            <w:gridCol w:w="747"/>
            <w:gridCol w:w="738"/>
            <w:gridCol w:w="735"/>
            <w:gridCol w:w="756"/>
            <w:gridCol w:w="735"/>
            <w:gridCol w:w="776"/>
            <w:gridCol w:w="756"/>
            <w:gridCol w:w="770"/>
            <w:gridCol w:w="770"/>
            <w:gridCol w:w="731"/>
          </w:tblGrid>
          <w:tr w:rsidR="0047068E" w:rsidTr="007331DF">
            <w:trPr>
              <w:cantSplit/>
              <w:trHeight w:val="259"/>
            </w:trPr>
            <w:sdt>
              <w:sdtPr>
                <w:tag w:val="_PLD_f93c39d00be746a089ae7072fd5d361e"/>
                <w:id w:val="2249405"/>
                <w:lock w:val="sdtLocked"/>
              </w:sdtPr>
              <w:sdtContent>
                <w:tc>
                  <w:tcPr>
                    <w:tcW w:w="776" w:type="pct"/>
                    <w:vMerge w:val="restart"/>
                    <w:tcBorders>
                      <w:top w:val="single" w:sz="4" w:space="0" w:color="auto"/>
                      <w:left w:val="single" w:sz="4" w:space="0" w:color="auto"/>
                      <w:right w:val="single" w:sz="4" w:space="0" w:color="auto"/>
                    </w:tcBorders>
                    <w:vAlign w:val="center"/>
                  </w:tcPr>
                  <w:p w:rsidR="0047068E" w:rsidRDefault="0047068E" w:rsidP="007331DF">
                    <w:pPr>
                      <w:jc w:val="center"/>
                      <w:rPr>
                        <w:szCs w:val="21"/>
                      </w:rPr>
                    </w:pPr>
                    <w:r>
                      <w:rPr>
                        <w:rFonts w:hint="eastAsia"/>
                        <w:szCs w:val="21"/>
                      </w:rPr>
                      <w:t>类别</w:t>
                    </w:r>
                  </w:p>
                </w:tc>
              </w:sdtContent>
            </w:sdt>
            <w:sdt>
              <w:sdtPr>
                <w:tag w:val="_PLD_2c862ab1156e427fa2982d18a7e5c965"/>
                <w:id w:val="2249406"/>
                <w:lock w:val="sdtLocked"/>
              </w:sdtPr>
              <w:sdtContent>
                <w:tc>
                  <w:tcPr>
                    <w:tcW w:w="2086" w:type="pct"/>
                    <w:gridSpan w:val="5"/>
                    <w:tcBorders>
                      <w:top w:val="single" w:sz="4" w:space="0" w:color="auto"/>
                      <w:left w:val="single" w:sz="4" w:space="0" w:color="auto"/>
                      <w:right w:val="single" w:sz="4" w:space="0" w:color="auto"/>
                    </w:tcBorders>
                    <w:vAlign w:val="center"/>
                  </w:tcPr>
                  <w:p w:rsidR="0047068E" w:rsidRDefault="0047068E" w:rsidP="007331DF">
                    <w:pPr>
                      <w:jc w:val="center"/>
                      <w:rPr>
                        <w:szCs w:val="21"/>
                      </w:rPr>
                    </w:pPr>
                    <w:r>
                      <w:rPr>
                        <w:rFonts w:hint="eastAsia"/>
                        <w:szCs w:val="21"/>
                      </w:rPr>
                      <w:t>期末余额</w:t>
                    </w:r>
                  </w:p>
                </w:tc>
              </w:sdtContent>
            </w:sdt>
            <w:sdt>
              <w:sdtPr>
                <w:tag w:val="_PLD_7ded466787fd4ec5b36432495a6ee149"/>
                <w:id w:val="2249407"/>
                <w:lock w:val="sdtLocked"/>
              </w:sdtPr>
              <w:sdtContent>
                <w:tc>
                  <w:tcPr>
                    <w:tcW w:w="2138" w:type="pct"/>
                    <w:gridSpan w:val="5"/>
                    <w:tcBorders>
                      <w:top w:val="single" w:sz="4" w:space="0" w:color="auto"/>
                      <w:left w:val="single" w:sz="4" w:space="0" w:color="auto"/>
                      <w:right w:val="single" w:sz="4" w:space="0" w:color="auto"/>
                    </w:tcBorders>
                    <w:vAlign w:val="center"/>
                  </w:tcPr>
                  <w:p w:rsidR="0047068E" w:rsidRDefault="0047068E" w:rsidP="007331DF">
                    <w:pPr>
                      <w:jc w:val="center"/>
                      <w:rPr>
                        <w:szCs w:val="21"/>
                      </w:rPr>
                    </w:pPr>
                    <w:r>
                      <w:rPr>
                        <w:rFonts w:hint="eastAsia"/>
                        <w:szCs w:val="21"/>
                      </w:rPr>
                      <w:t>期初余额</w:t>
                    </w:r>
                  </w:p>
                </w:tc>
              </w:sdtContent>
            </w:sdt>
          </w:tr>
          <w:tr w:rsidR="0047068E" w:rsidTr="007331DF">
            <w:trPr>
              <w:cantSplit/>
              <w:trHeight w:val="227"/>
            </w:trPr>
            <w:tc>
              <w:tcPr>
                <w:tcW w:w="776" w:type="pct"/>
                <w:vMerge/>
                <w:tcBorders>
                  <w:left w:val="single" w:sz="4" w:space="0" w:color="auto"/>
                  <w:right w:val="single" w:sz="4" w:space="0" w:color="auto"/>
                </w:tcBorders>
                <w:vAlign w:val="center"/>
              </w:tcPr>
              <w:p w:rsidR="0047068E" w:rsidRDefault="0047068E" w:rsidP="007331DF">
                <w:pPr>
                  <w:rPr>
                    <w:szCs w:val="21"/>
                  </w:rPr>
                </w:pPr>
              </w:p>
            </w:tc>
            <w:sdt>
              <w:sdtPr>
                <w:tag w:val="_PLD_7a6d50471415499f8a4f24bba7ab9811"/>
                <w:id w:val="2249408"/>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账面余额</w:t>
                    </w:r>
                  </w:p>
                </w:tc>
              </w:sdtContent>
            </w:sdt>
            <w:sdt>
              <w:sdtPr>
                <w:tag w:val="_PLD_dbce8c28fc0940099597c6e8bba45fc6"/>
                <w:id w:val="2249409"/>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坏账准备</w:t>
                    </w:r>
                  </w:p>
                </w:tc>
              </w:sdtContent>
            </w:sdt>
            <w:sdt>
              <w:sdtPr>
                <w:tag w:val="_PLD_842bfd6b476048cdbc0500631257b6f9"/>
                <w:id w:val="2249410"/>
                <w:lock w:val="sdtLocked"/>
              </w:sdtPr>
              <w:sdtContent>
                <w:tc>
                  <w:tcPr>
                    <w:tcW w:w="413" w:type="pct"/>
                    <w:vMerge w:val="restart"/>
                    <w:tcBorders>
                      <w:top w:val="single" w:sz="4" w:space="0" w:color="auto"/>
                      <w:left w:val="single" w:sz="4" w:space="0" w:color="auto"/>
                      <w:right w:val="single" w:sz="4" w:space="0" w:color="auto"/>
                    </w:tcBorders>
                    <w:vAlign w:val="center"/>
                  </w:tcPr>
                  <w:p w:rsidR="0047068E" w:rsidRDefault="0047068E" w:rsidP="007331DF">
                    <w:pPr>
                      <w:jc w:val="center"/>
                      <w:rPr>
                        <w:szCs w:val="21"/>
                      </w:rPr>
                    </w:pPr>
                    <w:r>
                      <w:rPr>
                        <w:rFonts w:hint="eastAsia"/>
                        <w:szCs w:val="21"/>
                      </w:rPr>
                      <w:t>账面</w:t>
                    </w:r>
                  </w:p>
                  <w:p w:rsidR="0047068E" w:rsidRDefault="0047068E" w:rsidP="007331DF">
                    <w:pPr>
                      <w:jc w:val="center"/>
                      <w:rPr>
                        <w:szCs w:val="21"/>
                      </w:rPr>
                    </w:pPr>
                    <w:r>
                      <w:rPr>
                        <w:rFonts w:hint="eastAsia"/>
                        <w:szCs w:val="21"/>
                      </w:rPr>
                      <w:t>价值</w:t>
                    </w:r>
                  </w:p>
                </w:tc>
              </w:sdtContent>
            </w:sdt>
            <w:sdt>
              <w:sdtPr>
                <w:tag w:val="_PLD_93320d38f54b4f44b6f9a0ae2d0e6b03"/>
                <w:id w:val="2249411"/>
                <w:lock w:val="sdtLocked"/>
              </w:sdtPr>
              <w:sdtContent>
                <w:tc>
                  <w:tcPr>
                    <w:tcW w:w="861" w:type="pct"/>
                    <w:gridSpan w:val="2"/>
                    <w:tcBorders>
                      <w:top w:val="single" w:sz="4" w:space="0" w:color="auto"/>
                      <w:left w:val="single" w:sz="4" w:space="0" w:color="auto"/>
                      <w:right w:val="single" w:sz="4" w:space="0" w:color="auto"/>
                    </w:tcBorders>
                    <w:vAlign w:val="center"/>
                  </w:tcPr>
                  <w:p w:rsidR="0047068E" w:rsidRDefault="0047068E" w:rsidP="007331DF">
                    <w:pPr>
                      <w:jc w:val="center"/>
                      <w:rPr>
                        <w:szCs w:val="21"/>
                      </w:rPr>
                    </w:pPr>
                    <w:r>
                      <w:rPr>
                        <w:rFonts w:hint="eastAsia"/>
                        <w:szCs w:val="21"/>
                      </w:rPr>
                      <w:t>账面余额</w:t>
                    </w:r>
                  </w:p>
                </w:tc>
              </w:sdtContent>
            </w:sdt>
            <w:sdt>
              <w:sdtPr>
                <w:tag w:val="_PLD_d1088d45f0434040a1b62a9c3c7058da"/>
                <w:id w:val="2249412"/>
                <w:lock w:val="sdtLocked"/>
              </w:sdtPr>
              <w:sdtContent>
                <w:tc>
                  <w:tcPr>
                    <w:tcW w:w="866" w:type="pct"/>
                    <w:gridSpan w:val="2"/>
                    <w:tcBorders>
                      <w:top w:val="single" w:sz="4" w:space="0" w:color="auto"/>
                      <w:left w:val="single" w:sz="4" w:space="0" w:color="auto"/>
                      <w:right w:val="single" w:sz="4" w:space="0" w:color="auto"/>
                    </w:tcBorders>
                    <w:vAlign w:val="center"/>
                  </w:tcPr>
                  <w:p w:rsidR="0047068E" w:rsidRDefault="0047068E" w:rsidP="007331DF">
                    <w:pPr>
                      <w:jc w:val="center"/>
                      <w:rPr>
                        <w:szCs w:val="21"/>
                      </w:rPr>
                    </w:pPr>
                    <w:r>
                      <w:rPr>
                        <w:rFonts w:hint="eastAsia"/>
                        <w:szCs w:val="21"/>
                      </w:rPr>
                      <w:t>坏账准备</w:t>
                    </w:r>
                  </w:p>
                </w:tc>
              </w:sdtContent>
            </w:sdt>
            <w:sdt>
              <w:sdtPr>
                <w:tag w:val="_PLD_f3cb2e70f6f843099c819973f3410dff"/>
                <w:id w:val="2249413"/>
                <w:lock w:val="sdtLocked"/>
              </w:sdtPr>
              <w:sdtContent>
                <w:tc>
                  <w:tcPr>
                    <w:tcW w:w="411" w:type="pct"/>
                    <w:vMerge w:val="restart"/>
                    <w:tcBorders>
                      <w:top w:val="single" w:sz="4" w:space="0" w:color="auto"/>
                      <w:left w:val="single" w:sz="4" w:space="0" w:color="auto"/>
                      <w:right w:val="single" w:sz="4" w:space="0" w:color="auto"/>
                    </w:tcBorders>
                    <w:vAlign w:val="center"/>
                  </w:tcPr>
                  <w:p w:rsidR="0047068E" w:rsidRDefault="0047068E" w:rsidP="007331DF">
                    <w:pPr>
                      <w:jc w:val="center"/>
                      <w:rPr>
                        <w:szCs w:val="21"/>
                      </w:rPr>
                    </w:pPr>
                    <w:r>
                      <w:rPr>
                        <w:rFonts w:hint="eastAsia"/>
                        <w:szCs w:val="21"/>
                      </w:rPr>
                      <w:t>账面</w:t>
                    </w:r>
                  </w:p>
                  <w:p w:rsidR="0047068E" w:rsidRDefault="0047068E" w:rsidP="007331DF">
                    <w:pPr>
                      <w:jc w:val="center"/>
                      <w:rPr>
                        <w:szCs w:val="21"/>
                      </w:rPr>
                    </w:pPr>
                    <w:r>
                      <w:rPr>
                        <w:rFonts w:hint="eastAsia"/>
                        <w:szCs w:val="21"/>
                      </w:rPr>
                      <w:t>价值</w:t>
                    </w:r>
                  </w:p>
                </w:tc>
              </w:sdtContent>
            </w:sdt>
          </w:tr>
          <w:tr w:rsidR="0047068E" w:rsidTr="007331DF">
            <w:trPr>
              <w:cantSplit/>
              <w:trHeight w:val="375"/>
            </w:trPr>
            <w:tc>
              <w:tcPr>
                <w:tcW w:w="776" w:type="pct"/>
                <w:vMerge/>
                <w:tcBorders>
                  <w:left w:val="single" w:sz="4" w:space="0" w:color="auto"/>
                  <w:bottom w:val="single" w:sz="4" w:space="0" w:color="auto"/>
                  <w:right w:val="single" w:sz="4" w:space="0" w:color="auto"/>
                </w:tcBorders>
                <w:vAlign w:val="center"/>
              </w:tcPr>
              <w:p w:rsidR="0047068E" w:rsidRDefault="0047068E" w:rsidP="007331DF">
                <w:pPr>
                  <w:rPr>
                    <w:szCs w:val="21"/>
                  </w:rPr>
                </w:pPr>
              </w:p>
            </w:tc>
            <w:sdt>
              <w:sdtPr>
                <w:tag w:val="_PLD_8fe91daea6294f8abf420a59b453232e"/>
                <w:id w:val="2249414"/>
                <w:lock w:val="sdtLocked"/>
              </w:sdtPr>
              <w:sdtContent>
                <w:tc>
                  <w:tcPr>
                    <w:tcW w:w="420" w:type="pct"/>
                    <w:tcBorders>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金额</w:t>
                    </w:r>
                  </w:p>
                </w:tc>
              </w:sdtContent>
            </w:sdt>
            <w:sdt>
              <w:sdtPr>
                <w:tag w:val="_PLD_f3d8c51a725a4209b11d1436a559c20e"/>
                <w:id w:val="2249415"/>
                <w:lock w:val="sdtLocked"/>
              </w:sdtPr>
              <w:sdtContent>
                <w:tc>
                  <w:tcPr>
                    <w:tcW w:w="415" w:type="pct"/>
                    <w:tcBorders>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比例</w:t>
                    </w:r>
                    <w:r>
                      <w:rPr>
                        <w:szCs w:val="21"/>
                      </w:rPr>
                      <w:t>(%)</w:t>
                    </w:r>
                  </w:p>
                </w:tc>
              </w:sdtContent>
            </w:sdt>
            <w:sdt>
              <w:sdtPr>
                <w:tag w:val="_PLD_410430e527e9498bae186c12515d0ef1"/>
                <w:id w:val="2249416"/>
                <w:lock w:val="sdtLocked"/>
              </w:sdtPr>
              <w:sdtContent>
                <w:tc>
                  <w:tcPr>
                    <w:tcW w:w="413" w:type="pct"/>
                    <w:tcBorders>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金额</w:t>
                    </w:r>
                  </w:p>
                </w:tc>
              </w:sdtContent>
            </w:sdt>
            <w:sdt>
              <w:sdtPr>
                <w:tag w:val="_PLD_731a14a8b7f6458a93135e63ff6de9b4"/>
                <w:id w:val="2249417"/>
                <w:lock w:val="sdtLocked"/>
              </w:sdtPr>
              <w:sdtContent>
                <w:tc>
                  <w:tcPr>
                    <w:tcW w:w="425" w:type="pct"/>
                    <w:tcBorders>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rsidR="0047068E" w:rsidRDefault="0047068E" w:rsidP="007331DF">
                <w:pPr>
                  <w:jc w:val="center"/>
                  <w:rPr>
                    <w:szCs w:val="21"/>
                  </w:rPr>
                </w:pPr>
              </w:p>
            </w:tc>
            <w:sdt>
              <w:sdtPr>
                <w:tag w:val="_PLD_271b4a608b064e3f976c5eb08824266d"/>
                <w:id w:val="2249418"/>
                <w:lock w:val="sdtLocked"/>
              </w:sdtPr>
              <w:sdtContent>
                <w:tc>
                  <w:tcPr>
                    <w:tcW w:w="436" w:type="pct"/>
                    <w:tcBorders>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金额</w:t>
                    </w:r>
                  </w:p>
                </w:tc>
              </w:sdtContent>
            </w:sdt>
            <w:sdt>
              <w:sdtPr>
                <w:tag w:val="_PLD_970fea0422744a8ca8bc4dae02bf9ae9"/>
                <w:id w:val="2249419"/>
                <w:lock w:val="sdtLocked"/>
              </w:sdtPr>
              <w:sdtContent>
                <w:tc>
                  <w:tcPr>
                    <w:tcW w:w="425" w:type="pct"/>
                    <w:tcBorders>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比例</w:t>
                    </w:r>
                    <w:r>
                      <w:rPr>
                        <w:szCs w:val="21"/>
                      </w:rPr>
                      <w:t>(%)</w:t>
                    </w:r>
                  </w:p>
                </w:tc>
              </w:sdtContent>
            </w:sdt>
            <w:sdt>
              <w:sdtPr>
                <w:tag w:val="_PLD_838f5da7ede242e985ee983a67a05e47"/>
                <w:id w:val="2249420"/>
                <w:lock w:val="sdtLocked"/>
              </w:sdtPr>
              <w:sdtContent>
                <w:tc>
                  <w:tcPr>
                    <w:tcW w:w="433" w:type="pct"/>
                    <w:tcBorders>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金额</w:t>
                    </w:r>
                  </w:p>
                </w:tc>
              </w:sdtContent>
            </w:sdt>
            <w:sdt>
              <w:sdtPr>
                <w:tag w:val="_PLD_73a3caf292a84fbeb9057053a9afa67e"/>
                <w:id w:val="2249421"/>
                <w:lock w:val="sdtLocked"/>
              </w:sdtPr>
              <w:sdtContent>
                <w:tc>
                  <w:tcPr>
                    <w:tcW w:w="433" w:type="pct"/>
                    <w:tcBorders>
                      <w:left w:val="single" w:sz="4" w:space="0" w:color="auto"/>
                      <w:bottom w:val="single" w:sz="4" w:space="0" w:color="auto"/>
                      <w:right w:val="single" w:sz="4" w:space="0" w:color="auto"/>
                    </w:tcBorders>
                    <w:vAlign w:val="center"/>
                  </w:tcPr>
                  <w:p w:rsidR="0047068E" w:rsidRDefault="0047068E" w:rsidP="007331DF">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rsidR="0047068E" w:rsidRDefault="0047068E" w:rsidP="007331DF">
                <w:pPr>
                  <w:jc w:val="center"/>
                  <w:rPr>
                    <w:szCs w:val="21"/>
                  </w:rPr>
                </w:pPr>
              </w:p>
            </w:tc>
          </w:tr>
          <w:tr w:rsidR="0047068E" w:rsidTr="007331DF">
            <w:trPr>
              <w:cantSplit/>
            </w:trPr>
            <w:sdt>
              <w:sdtPr>
                <w:tag w:val="_PLD_2f990de3779c4dde91baa0a9b998347d"/>
                <w:id w:val="2249422"/>
                <w:lock w:val="sdtLocked"/>
              </w:sdtPr>
              <w:sdtContent>
                <w:tc>
                  <w:tcPr>
                    <w:tcW w:w="776" w:type="pct"/>
                    <w:tcBorders>
                      <w:top w:val="single" w:sz="4" w:space="0" w:color="auto"/>
                      <w:left w:val="single" w:sz="4" w:space="0" w:color="auto"/>
                      <w:bottom w:val="single" w:sz="4" w:space="0" w:color="auto"/>
                      <w:right w:val="single" w:sz="4" w:space="0" w:color="auto"/>
                    </w:tcBorders>
                  </w:tcPr>
                  <w:p w:rsidR="0047068E" w:rsidRDefault="0047068E" w:rsidP="007331DF">
                    <w:pPr>
                      <w:rPr>
                        <w:szCs w:val="21"/>
                      </w:rPr>
                    </w:pPr>
                    <w:r>
                      <w:rPr>
                        <w:rFonts w:hint="eastAsia"/>
                        <w:szCs w:val="21"/>
                      </w:rPr>
                      <w:t>单项金额重大并单独计提坏账准备的应收账款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10,689,551.53</w:t>
                </w:r>
              </w:p>
            </w:tc>
            <w:tc>
              <w:tcPr>
                <w:tcW w:w="41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3.18</w:t>
                </w:r>
              </w:p>
            </w:tc>
            <w:tc>
              <w:tcPr>
                <w:tcW w:w="41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10,689,551.53</w:t>
                </w:r>
              </w:p>
            </w:tc>
            <w:tc>
              <w:tcPr>
                <w:tcW w:w="42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100.00</w:t>
                </w:r>
              </w:p>
            </w:tc>
            <w:tc>
              <w:tcPr>
                <w:tcW w:w="41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11,039,553.53</w:t>
                </w:r>
              </w:p>
            </w:tc>
            <w:tc>
              <w:tcPr>
                <w:tcW w:w="42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4.21</w:t>
                </w:r>
              </w:p>
            </w:tc>
            <w:tc>
              <w:tcPr>
                <w:tcW w:w="43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11,039,553.53</w:t>
                </w:r>
              </w:p>
            </w:tc>
            <w:tc>
              <w:tcPr>
                <w:tcW w:w="43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100.00</w:t>
                </w:r>
              </w:p>
            </w:tc>
            <w:tc>
              <w:tcPr>
                <w:tcW w:w="411"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p>
            </w:tc>
          </w:tr>
          <w:tr w:rsidR="0047068E" w:rsidTr="007331DF">
            <w:trPr>
              <w:cantSplit/>
            </w:trPr>
            <w:sdt>
              <w:sdtPr>
                <w:tag w:val="_PLD_5a8892dc26b3498ea8a3831678892302"/>
                <w:id w:val="2249423"/>
                <w:lock w:val="sdtLocked"/>
              </w:sdtPr>
              <w:sdtContent>
                <w:tc>
                  <w:tcPr>
                    <w:tcW w:w="776" w:type="pct"/>
                    <w:tcBorders>
                      <w:top w:val="single" w:sz="4" w:space="0" w:color="auto"/>
                      <w:left w:val="single" w:sz="4" w:space="0" w:color="auto"/>
                      <w:bottom w:val="single" w:sz="4" w:space="0" w:color="auto"/>
                      <w:right w:val="single" w:sz="4" w:space="0" w:color="auto"/>
                    </w:tcBorders>
                  </w:tcPr>
                  <w:p w:rsidR="0047068E" w:rsidRDefault="0047068E" w:rsidP="007331DF">
                    <w:pPr>
                      <w:rPr>
                        <w:szCs w:val="21"/>
                      </w:rPr>
                    </w:pPr>
                    <w:r>
                      <w:rPr>
                        <w:rFonts w:hint="eastAsia"/>
                        <w:szCs w:val="21"/>
                      </w:rPr>
                      <w:t>按信用风险特征组合计提坏账准备的应收账款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293,644,184.54</w:t>
                </w:r>
              </w:p>
            </w:tc>
            <w:tc>
              <w:tcPr>
                <w:tcW w:w="41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87.29</w:t>
                </w:r>
              </w:p>
            </w:tc>
            <w:tc>
              <w:tcPr>
                <w:tcW w:w="41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31,566,417.30</w:t>
                </w:r>
              </w:p>
            </w:tc>
            <w:tc>
              <w:tcPr>
                <w:tcW w:w="42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10.75</w:t>
                </w:r>
              </w:p>
            </w:tc>
            <w:tc>
              <w:tcPr>
                <w:tcW w:w="41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rsidRPr="0003612A">
                  <w:rPr>
                    <w:rFonts w:ascii="Arial Narrow" w:hAnsi="Arial Narrow"/>
                  </w:rPr>
                  <w:t>262,077,767.24</w:t>
                </w:r>
              </w:p>
            </w:tc>
            <w:tc>
              <w:tcPr>
                <w:tcW w:w="436"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216,561,527.24</w:t>
                </w:r>
              </w:p>
            </w:tc>
            <w:tc>
              <w:tcPr>
                <w:tcW w:w="42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82.61</w:t>
                </w:r>
              </w:p>
            </w:tc>
            <w:tc>
              <w:tcPr>
                <w:tcW w:w="43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25,378,202.14</w:t>
                </w:r>
              </w:p>
            </w:tc>
            <w:tc>
              <w:tcPr>
                <w:tcW w:w="43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11.72</w:t>
                </w:r>
              </w:p>
            </w:tc>
            <w:tc>
              <w:tcPr>
                <w:tcW w:w="411"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rsidRPr="0003612A">
                  <w:rPr>
                    <w:rFonts w:ascii="Arial Narrow" w:eastAsia="仿宋_GB2312" w:hAnsi="Arial Narrow"/>
                    <w:szCs w:val="21"/>
                  </w:rPr>
                  <w:t>191,183,325.10</w:t>
                </w:r>
              </w:p>
            </w:tc>
          </w:tr>
          <w:tr w:rsidR="0047068E" w:rsidTr="007331DF">
            <w:trPr>
              <w:cantSplit/>
            </w:trPr>
            <w:sdt>
              <w:sdtPr>
                <w:tag w:val="_PLD_c5e34a1c37e84ccd97b5d5b93543260f"/>
                <w:id w:val="2249424"/>
                <w:lock w:val="sdtLocked"/>
              </w:sdtPr>
              <w:sdtContent>
                <w:tc>
                  <w:tcPr>
                    <w:tcW w:w="776" w:type="pct"/>
                    <w:tcBorders>
                      <w:top w:val="single" w:sz="4" w:space="0" w:color="auto"/>
                      <w:left w:val="single" w:sz="4" w:space="0" w:color="auto"/>
                      <w:bottom w:val="single" w:sz="4" w:space="0" w:color="auto"/>
                      <w:right w:val="single" w:sz="4" w:space="0" w:color="auto"/>
                    </w:tcBorders>
                  </w:tcPr>
                  <w:p w:rsidR="0047068E" w:rsidRDefault="0047068E" w:rsidP="007331DF">
                    <w:pPr>
                      <w:rPr>
                        <w:szCs w:val="21"/>
                      </w:rPr>
                    </w:pPr>
                    <w:r>
                      <w:rPr>
                        <w:rFonts w:hint="eastAsia"/>
                        <w:szCs w:val="21"/>
                      </w:rPr>
                      <w:t>单项金额不重大但单独计提坏账准备的应收账款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32,071,336.42</w:t>
                </w:r>
              </w:p>
            </w:tc>
            <w:tc>
              <w:tcPr>
                <w:tcW w:w="41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9.54</w:t>
                </w:r>
              </w:p>
            </w:tc>
            <w:tc>
              <w:tcPr>
                <w:tcW w:w="41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32,071,336.42</w:t>
                </w:r>
              </w:p>
            </w:tc>
            <w:tc>
              <w:tcPr>
                <w:tcW w:w="42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100.00</w:t>
                </w:r>
              </w:p>
            </w:tc>
            <w:tc>
              <w:tcPr>
                <w:tcW w:w="41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34,562,103.16</w:t>
                </w:r>
              </w:p>
            </w:tc>
            <w:tc>
              <w:tcPr>
                <w:tcW w:w="425"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13.18</w:t>
                </w:r>
              </w:p>
            </w:tc>
            <w:tc>
              <w:tcPr>
                <w:tcW w:w="43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33,972,298.15</w:t>
                </w:r>
              </w:p>
            </w:tc>
            <w:tc>
              <w:tcPr>
                <w:tcW w:w="43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98.29</w:t>
                </w:r>
              </w:p>
            </w:tc>
            <w:tc>
              <w:tcPr>
                <w:tcW w:w="411"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t>589,805.01</w:t>
                </w:r>
              </w:p>
            </w:tc>
          </w:tr>
          <w:tr w:rsidR="0047068E" w:rsidRPr="0047068E" w:rsidTr="007331DF">
            <w:trPr>
              <w:cantSplit/>
            </w:trPr>
            <w:sdt>
              <w:sdtPr>
                <w:tag w:val="_PLD_18bc727dbe684b699adb6915b4fcb290"/>
                <w:id w:val="2249425"/>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47068E" w:rsidRDefault="0047068E" w:rsidP="007331DF">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rsidRPr="0003612A">
                  <w:rPr>
                    <w:rFonts w:ascii="Arial Narrow" w:hAnsi="Arial Narrow"/>
                    <w:b/>
                  </w:rPr>
                  <w:t>336,405,072.49</w:t>
                </w:r>
              </w:p>
            </w:tc>
            <w:tc>
              <w:tcPr>
                <w:tcW w:w="415" w:type="pct"/>
                <w:tcBorders>
                  <w:top w:val="single" w:sz="4" w:space="0" w:color="auto"/>
                  <w:left w:val="single" w:sz="4" w:space="0" w:color="auto"/>
                  <w:bottom w:val="single" w:sz="4" w:space="0" w:color="auto"/>
                  <w:right w:val="single" w:sz="4" w:space="0" w:color="auto"/>
                </w:tcBorders>
              </w:tcPr>
              <w:p w:rsidR="0047068E" w:rsidRDefault="0047068E" w:rsidP="007331DF">
                <w:pPr>
                  <w:jc w:val="center"/>
                  <w:rPr>
                    <w:szCs w:val="21"/>
                  </w:rPr>
                </w:pPr>
                <w:r>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rsidRPr="0003612A">
                  <w:rPr>
                    <w:rFonts w:ascii="Arial Narrow" w:hAnsi="Arial Narrow"/>
                    <w:b/>
                  </w:rPr>
                  <w:t>74,327,305.25</w:t>
                </w:r>
              </w:p>
            </w:tc>
            <w:tc>
              <w:tcPr>
                <w:tcW w:w="425" w:type="pct"/>
                <w:tcBorders>
                  <w:top w:val="single" w:sz="4" w:space="0" w:color="auto"/>
                  <w:left w:val="single" w:sz="4" w:space="0" w:color="auto"/>
                  <w:bottom w:val="single" w:sz="4" w:space="0" w:color="auto"/>
                  <w:right w:val="single" w:sz="4" w:space="0" w:color="auto"/>
                </w:tcBorders>
              </w:tcPr>
              <w:p w:rsidR="0047068E" w:rsidRDefault="0047068E" w:rsidP="007331DF">
                <w:pPr>
                  <w:jc w:val="center"/>
                  <w:rPr>
                    <w:szCs w:val="21"/>
                  </w:rPr>
                </w:pPr>
                <w:r>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rsidRPr="0003612A">
                  <w:rPr>
                    <w:rFonts w:ascii="Arial Narrow" w:hAnsi="Arial Narrow"/>
                    <w:b/>
                  </w:rPr>
                  <w:t>262,077,767.24</w:t>
                </w:r>
              </w:p>
            </w:tc>
            <w:tc>
              <w:tcPr>
                <w:tcW w:w="436" w:type="pct"/>
                <w:tcBorders>
                  <w:top w:val="single" w:sz="4" w:space="0" w:color="auto"/>
                  <w:left w:val="single" w:sz="4" w:space="0" w:color="auto"/>
                  <w:bottom w:val="single" w:sz="4" w:space="0" w:color="auto"/>
                  <w:right w:val="single" w:sz="4" w:space="0" w:color="auto"/>
                </w:tcBorders>
                <w:vAlign w:val="center"/>
              </w:tcPr>
              <w:p w:rsidR="0047068E" w:rsidRPr="0003612A" w:rsidRDefault="0047068E" w:rsidP="007331DF">
                <w:pPr>
                  <w:jc w:val="right"/>
                  <w:rPr>
                    <w:rFonts w:ascii="Arial Narrow" w:eastAsia="仿宋_GB2312" w:hAnsi="Arial Narrow"/>
                    <w:b/>
                    <w:bCs/>
                    <w:szCs w:val="21"/>
                  </w:rPr>
                </w:pPr>
                <w:r w:rsidRPr="0003612A">
                  <w:rPr>
                    <w:rFonts w:ascii="Arial Narrow" w:eastAsia="仿宋_GB2312" w:hAnsi="Arial Narrow"/>
                    <w:b/>
                    <w:bCs/>
                    <w:szCs w:val="21"/>
                  </w:rPr>
                  <w:t>262,163,183.93</w:t>
                </w:r>
              </w:p>
            </w:tc>
            <w:tc>
              <w:tcPr>
                <w:tcW w:w="425" w:type="pct"/>
                <w:tcBorders>
                  <w:top w:val="single" w:sz="4" w:space="0" w:color="auto"/>
                  <w:left w:val="single" w:sz="4" w:space="0" w:color="auto"/>
                  <w:bottom w:val="single" w:sz="4" w:space="0" w:color="auto"/>
                  <w:right w:val="single" w:sz="4" w:space="0" w:color="auto"/>
                </w:tcBorders>
              </w:tcPr>
              <w:p w:rsidR="0047068E" w:rsidRDefault="0047068E" w:rsidP="007331DF">
                <w:pPr>
                  <w:jc w:val="center"/>
                  <w:rPr>
                    <w:szCs w:val="21"/>
                  </w:rPr>
                </w:pPr>
                <w:r>
                  <w:rPr>
                    <w:rFonts w:hint="eastAsia"/>
                    <w:szCs w:val="21"/>
                  </w:rPr>
                  <w:t>/</w:t>
                </w:r>
              </w:p>
            </w:tc>
            <w:tc>
              <w:tcPr>
                <w:tcW w:w="433" w:type="pct"/>
                <w:tcBorders>
                  <w:top w:val="single" w:sz="4" w:space="0" w:color="auto"/>
                  <w:left w:val="single" w:sz="4" w:space="0" w:color="auto"/>
                  <w:bottom w:val="single" w:sz="4" w:space="0" w:color="auto"/>
                  <w:right w:val="single" w:sz="4" w:space="0" w:color="auto"/>
                </w:tcBorders>
              </w:tcPr>
              <w:p w:rsidR="0047068E" w:rsidRDefault="0047068E" w:rsidP="007331DF">
                <w:pPr>
                  <w:jc w:val="right"/>
                  <w:rPr>
                    <w:szCs w:val="21"/>
                  </w:rPr>
                </w:pPr>
                <w:r w:rsidRPr="0003612A">
                  <w:rPr>
                    <w:rFonts w:ascii="Arial Narrow" w:eastAsia="仿宋_GB2312" w:hAnsi="Arial Narrow"/>
                    <w:b/>
                    <w:bCs/>
                    <w:szCs w:val="21"/>
                  </w:rPr>
                  <w:t>70,390,053.82</w:t>
                </w:r>
              </w:p>
            </w:tc>
            <w:tc>
              <w:tcPr>
                <w:tcW w:w="433" w:type="pct"/>
                <w:tcBorders>
                  <w:top w:val="single" w:sz="4" w:space="0" w:color="auto"/>
                  <w:left w:val="single" w:sz="4" w:space="0" w:color="auto"/>
                  <w:bottom w:val="single" w:sz="4" w:space="0" w:color="auto"/>
                  <w:right w:val="single" w:sz="4" w:space="0" w:color="auto"/>
                </w:tcBorders>
              </w:tcPr>
              <w:p w:rsidR="0047068E" w:rsidRDefault="0047068E" w:rsidP="007331DF">
                <w:pPr>
                  <w:jc w:val="center"/>
                  <w:rPr>
                    <w:szCs w:val="21"/>
                  </w:rPr>
                </w:pPr>
                <w:r>
                  <w:rPr>
                    <w:rFonts w:hint="eastAsia"/>
                    <w:szCs w:val="21"/>
                  </w:rPr>
                  <w:t>/</w:t>
                </w:r>
              </w:p>
            </w:tc>
            <w:tc>
              <w:tcPr>
                <w:tcW w:w="411" w:type="pct"/>
                <w:tcBorders>
                  <w:top w:val="single" w:sz="4" w:space="0" w:color="auto"/>
                  <w:left w:val="single" w:sz="4" w:space="0" w:color="auto"/>
                  <w:bottom w:val="single" w:sz="4" w:space="0" w:color="auto"/>
                  <w:right w:val="single" w:sz="4" w:space="0" w:color="auto"/>
                </w:tcBorders>
              </w:tcPr>
              <w:p w:rsidR="0047068E" w:rsidRPr="0047068E" w:rsidRDefault="0047068E" w:rsidP="0047068E">
                <w:pPr>
                  <w:tabs>
                    <w:tab w:val="left" w:pos="465"/>
                  </w:tabs>
                </w:pPr>
                <w:r>
                  <w:tab/>
                </w:r>
                <w:r w:rsidRPr="0003612A">
                  <w:rPr>
                    <w:rFonts w:ascii="Arial Narrow" w:eastAsia="仿宋_GB2312" w:hAnsi="Arial Narrow"/>
                    <w:b/>
                    <w:bCs/>
                    <w:szCs w:val="21"/>
                  </w:rPr>
                  <w:t>191,773,130.11</w:t>
                </w:r>
              </w:p>
            </w:tc>
          </w:tr>
        </w:tbl>
        <w:p w:rsidR="00DC3A47" w:rsidRDefault="0050746A"/>
      </w:sdtContent>
    </w:sdt>
    <w:sdt>
      <w:sdtPr>
        <w:rPr>
          <w:rFonts w:hint="eastAsia"/>
          <w:szCs w:val="21"/>
        </w:rPr>
        <w:alias w:val="模块:单项金额重大并单项计提坏帐准备的应收账款　　　　　　　　　..."/>
        <w:tag w:val="_GBC_ced4a5687ec6408b918f969002906c1b"/>
        <w:id w:val="-161942568"/>
        <w:lock w:val="sdtLocked"/>
        <w:placeholder>
          <w:docPart w:val="GBC22222222222222222222222222222"/>
        </w:placeholder>
      </w:sdtPr>
      <w:sdtContent>
        <w:p w:rsidR="00DC3A47" w:rsidRDefault="006D1152">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157510591"/>
            <w:lock w:val="sdtContentLocked"/>
            <w:placeholder>
              <w:docPart w:val="GBC22222222222222222222222222222"/>
            </w:placeholder>
          </w:sdtPr>
          <w:sdtContent>
            <w:p w:rsidR="00DC3A47" w:rsidRDefault="0050746A">
              <w:pPr>
                <w:rPr>
                  <w:szCs w:val="21"/>
                </w:rPr>
              </w:pPr>
              <w:r>
                <w:rPr>
                  <w:szCs w:val="21"/>
                </w:rPr>
                <w:fldChar w:fldCharType="begin"/>
              </w:r>
              <w:r w:rsidR="00743C26">
                <w:rPr>
                  <w:szCs w:val="21"/>
                </w:rPr>
                <w:instrText xml:space="preserve"> MACROBUTTON  SnrToggleCheckbox √适用 </w:instrText>
              </w:r>
              <w:r>
                <w:rPr>
                  <w:szCs w:val="21"/>
                </w:rPr>
                <w:fldChar w:fldCharType="end"/>
              </w:r>
              <w:r>
                <w:rPr>
                  <w:szCs w:val="21"/>
                </w:rPr>
                <w:fldChar w:fldCharType="begin"/>
              </w:r>
              <w:r w:rsidR="00743C26">
                <w:rPr>
                  <w:szCs w:val="21"/>
                </w:rPr>
                <w:instrText xml:space="preserve"> MACROBUTTON  SnrToggleCheckbox □不适用 </w:instrText>
              </w:r>
              <w:r>
                <w:rPr>
                  <w:szCs w:val="21"/>
                </w:rPr>
                <w:fldChar w:fldCharType="end"/>
              </w:r>
            </w:p>
          </w:sdtContent>
        </w:sdt>
        <w:p w:rsidR="00DC3A47" w:rsidRDefault="006D1152">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a4aba215a45c4b018f5412501f081c9d"/>
              <w:id w:val="-13993590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单项金额重大并单项计提坏帐准备的应收账款"/>
              <w:tag w:val="_GBC_b4214e3e9af34f82b486653760a050ea"/>
              <w:id w:val="-7535847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04" w:type="pct"/>
            <w:tblInd w:w="94" w:type="dxa"/>
            <w:tblLook w:val="0000"/>
          </w:tblPr>
          <w:tblGrid>
            <w:gridCol w:w="1935"/>
            <w:gridCol w:w="1677"/>
            <w:gridCol w:w="1864"/>
            <w:gridCol w:w="1718"/>
            <w:gridCol w:w="1681"/>
          </w:tblGrid>
          <w:tr w:rsidR="00743C26" w:rsidRPr="00090A2F" w:rsidTr="007331DF">
            <w:sdt>
              <w:sdtPr>
                <w:rPr>
                  <w:rFonts w:asciiTheme="minorEastAsia" w:eastAsiaTheme="minorEastAsia" w:hAnsiTheme="minorEastAsia"/>
                </w:rPr>
                <w:tag w:val="_PLD_bd13470e63484464855a0b91ff9a435e"/>
                <w:id w:val="2249551"/>
                <w:lock w:val="sdtLocked"/>
              </w:sdtPr>
              <w:sdtContent>
                <w:tc>
                  <w:tcPr>
                    <w:tcW w:w="1090" w:type="pct"/>
                    <w:vMerge w:val="restart"/>
                    <w:tcBorders>
                      <w:top w:val="single" w:sz="4" w:space="0" w:color="auto"/>
                      <w:left w:val="single" w:sz="4" w:space="0" w:color="auto"/>
                      <w:right w:val="single" w:sz="4" w:space="0" w:color="auto"/>
                    </w:tcBorders>
                    <w:vAlign w:val="center"/>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应收账款</w:t>
                    </w:r>
                  </w:p>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（按单位）</w:t>
                    </w:r>
                  </w:p>
                </w:tc>
              </w:sdtContent>
            </w:sdt>
            <w:sdt>
              <w:sdtPr>
                <w:rPr>
                  <w:rFonts w:asciiTheme="minorEastAsia" w:eastAsiaTheme="minorEastAsia" w:hAnsiTheme="minorEastAsia"/>
                </w:rPr>
                <w:tag w:val="_PLD_d80b317e50c4488782c31ac6b5614cc4"/>
                <w:id w:val="2249552"/>
                <w:lock w:val="sdtLocked"/>
              </w:sdtPr>
              <w:sdtContent>
                <w:tc>
                  <w:tcPr>
                    <w:tcW w:w="3910" w:type="pct"/>
                    <w:gridSpan w:val="4"/>
                    <w:tcBorders>
                      <w:top w:val="single" w:sz="4" w:space="0" w:color="auto"/>
                      <w:left w:val="single" w:sz="4" w:space="0" w:color="auto"/>
                      <w:bottom w:val="single" w:sz="4" w:space="0" w:color="auto"/>
                      <w:right w:val="single" w:sz="4" w:space="0" w:color="auto"/>
                    </w:tcBorders>
                    <w:vAlign w:val="center"/>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期末余额</w:t>
                    </w:r>
                  </w:p>
                </w:tc>
              </w:sdtContent>
            </w:sdt>
          </w:tr>
          <w:tr w:rsidR="00743C26" w:rsidRPr="00090A2F" w:rsidTr="007331DF">
            <w:tc>
              <w:tcPr>
                <w:tcW w:w="1090" w:type="pct"/>
                <w:vMerge/>
                <w:tcBorders>
                  <w:left w:val="single" w:sz="4" w:space="0" w:color="auto"/>
                  <w:bottom w:val="single" w:sz="4" w:space="0" w:color="auto"/>
                  <w:right w:val="single" w:sz="4" w:space="0" w:color="auto"/>
                </w:tcBorders>
                <w:vAlign w:val="center"/>
              </w:tcPr>
              <w:p w:rsidR="00743C26" w:rsidRPr="00090A2F" w:rsidRDefault="00743C26" w:rsidP="007331DF">
                <w:pPr>
                  <w:jc w:val="center"/>
                  <w:rPr>
                    <w:rFonts w:asciiTheme="minorEastAsia" w:eastAsiaTheme="minorEastAsia" w:hAnsiTheme="minorEastAsia"/>
                    <w:szCs w:val="21"/>
                  </w:rPr>
                </w:pPr>
              </w:p>
            </w:tc>
            <w:sdt>
              <w:sdtPr>
                <w:rPr>
                  <w:rFonts w:asciiTheme="minorEastAsia" w:eastAsiaTheme="minorEastAsia" w:hAnsiTheme="minorEastAsia"/>
                </w:rPr>
                <w:tag w:val="_PLD_4ed3ef6e76e54b52a73716aa4c79fa45"/>
                <w:id w:val="2249553"/>
                <w:lock w:val="sdtLocked"/>
              </w:sdtPr>
              <w:sdtContent>
                <w:tc>
                  <w:tcPr>
                    <w:tcW w:w="945" w:type="pct"/>
                    <w:tcBorders>
                      <w:top w:val="single" w:sz="4" w:space="0" w:color="auto"/>
                      <w:left w:val="single" w:sz="4" w:space="0" w:color="auto"/>
                      <w:bottom w:val="single" w:sz="4" w:space="0" w:color="auto"/>
                      <w:right w:val="single" w:sz="4" w:space="0" w:color="auto"/>
                    </w:tcBorders>
                    <w:vAlign w:val="center"/>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应收账款</w:t>
                    </w:r>
                  </w:p>
                </w:tc>
              </w:sdtContent>
            </w:sdt>
            <w:sdt>
              <w:sdtPr>
                <w:rPr>
                  <w:rFonts w:asciiTheme="minorEastAsia" w:eastAsiaTheme="minorEastAsia" w:hAnsiTheme="minorEastAsia"/>
                </w:rPr>
                <w:tag w:val="_PLD_40a7892df0f24afa941a9f9731f158b5"/>
                <w:id w:val="2249554"/>
                <w:lock w:val="sdtLocked"/>
              </w:sdtPr>
              <w:sdtContent>
                <w:tc>
                  <w:tcPr>
                    <w:tcW w:w="1050" w:type="pct"/>
                    <w:tcBorders>
                      <w:top w:val="single" w:sz="4" w:space="0" w:color="auto"/>
                      <w:left w:val="single" w:sz="4" w:space="0" w:color="auto"/>
                      <w:bottom w:val="single" w:sz="4" w:space="0" w:color="auto"/>
                      <w:right w:val="single" w:sz="4" w:space="0" w:color="auto"/>
                    </w:tcBorders>
                    <w:vAlign w:val="center"/>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坏账准备</w:t>
                    </w:r>
                  </w:p>
                </w:tc>
              </w:sdtContent>
            </w:sdt>
            <w:sdt>
              <w:sdtPr>
                <w:rPr>
                  <w:rFonts w:asciiTheme="minorEastAsia" w:eastAsiaTheme="minorEastAsia" w:hAnsiTheme="minorEastAsia"/>
                </w:rPr>
                <w:tag w:val="_PLD_f4b44855e6a24833a8879fe98002d8da"/>
                <w:id w:val="2249555"/>
                <w:lock w:val="sdtLocked"/>
              </w:sdtPr>
              <w:sdtContent>
                <w:tc>
                  <w:tcPr>
                    <w:tcW w:w="968" w:type="pct"/>
                    <w:tcBorders>
                      <w:top w:val="single" w:sz="4" w:space="0" w:color="auto"/>
                      <w:left w:val="single" w:sz="4" w:space="0" w:color="auto"/>
                      <w:bottom w:val="single" w:sz="4" w:space="0" w:color="auto"/>
                      <w:right w:val="single" w:sz="4" w:space="0" w:color="auto"/>
                    </w:tcBorders>
                    <w:vAlign w:val="center"/>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计提比例</w:t>
                    </w:r>
                  </w:p>
                </w:tc>
              </w:sdtContent>
            </w:sdt>
            <w:sdt>
              <w:sdtPr>
                <w:rPr>
                  <w:rFonts w:asciiTheme="minorEastAsia" w:eastAsiaTheme="minorEastAsia" w:hAnsiTheme="minorEastAsia"/>
                </w:rPr>
                <w:tag w:val="_PLD_7b986d59ac9e4ce8bb1b31afd5851a73"/>
                <w:id w:val="2249556"/>
                <w:lock w:val="sdtLocked"/>
              </w:sdtPr>
              <w:sdtContent>
                <w:tc>
                  <w:tcPr>
                    <w:tcW w:w="947" w:type="pct"/>
                    <w:tcBorders>
                      <w:top w:val="single" w:sz="4" w:space="0" w:color="auto"/>
                      <w:left w:val="single" w:sz="4" w:space="0" w:color="auto"/>
                      <w:bottom w:val="single" w:sz="4" w:space="0" w:color="auto"/>
                      <w:right w:val="single" w:sz="4" w:space="0" w:color="auto"/>
                    </w:tcBorders>
                    <w:vAlign w:val="center"/>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计提理由</w:t>
                    </w:r>
                  </w:p>
                </w:tc>
              </w:sdtContent>
            </w:sdt>
          </w:tr>
          <w:sdt>
            <w:sdtPr>
              <w:rPr>
                <w:rFonts w:asciiTheme="minorEastAsia" w:eastAsiaTheme="minorEastAsia" w:hAnsiTheme="minorEastAsia"/>
                <w:szCs w:val="21"/>
              </w:rPr>
              <w:alias w:val="单项金额重大并单项计提坏帐准备的应收账款明细"/>
              <w:tag w:val="_GBC_c9586d96f3074bce99d343d375453bb8"/>
              <w:id w:val="2249557"/>
              <w:lock w:val="sdtLocked"/>
            </w:sdtPr>
            <w:sdtContent>
              <w:tr w:rsidR="00743C26" w:rsidRPr="00090A2F" w:rsidTr="007331DF">
                <w:tc>
                  <w:tcPr>
                    <w:tcW w:w="1090"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rPr>
                        <w:rFonts w:asciiTheme="minorEastAsia" w:eastAsiaTheme="minorEastAsia" w:hAnsiTheme="minorEastAsia"/>
                        <w:szCs w:val="21"/>
                      </w:rPr>
                    </w:pPr>
                    <w:r w:rsidRPr="00090A2F">
                      <w:rPr>
                        <w:rFonts w:asciiTheme="minorEastAsia" w:eastAsiaTheme="minorEastAsia" w:hAnsiTheme="minorEastAsia"/>
                      </w:rPr>
                      <w:t>河源市国盛针织有限公司</w:t>
                    </w:r>
                  </w:p>
                </w:tc>
                <w:tc>
                  <w:tcPr>
                    <w:tcW w:w="945"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jc w:val="right"/>
                      <w:rPr>
                        <w:rFonts w:asciiTheme="minorEastAsia" w:eastAsiaTheme="minorEastAsia" w:hAnsiTheme="minorEastAsia"/>
                        <w:szCs w:val="21"/>
                      </w:rPr>
                    </w:pPr>
                    <w:r w:rsidRPr="00090A2F">
                      <w:rPr>
                        <w:rFonts w:asciiTheme="minorEastAsia" w:eastAsiaTheme="minorEastAsia" w:hAnsiTheme="minorEastAsia"/>
                      </w:rPr>
                      <w:t>10,689,551.53</w:t>
                    </w:r>
                  </w:p>
                </w:tc>
                <w:tc>
                  <w:tcPr>
                    <w:tcW w:w="1050"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jc w:val="right"/>
                      <w:rPr>
                        <w:rFonts w:asciiTheme="minorEastAsia" w:eastAsiaTheme="minorEastAsia" w:hAnsiTheme="minorEastAsia"/>
                        <w:szCs w:val="21"/>
                      </w:rPr>
                    </w:pPr>
                    <w:r w:rsidRPr="00090A2F">
                      <w:rPr>
                        <w:rFonts w:asciiTheme="minorEastAsia" w:eastAsiaTheme="minorEastAsia" w:hAnsiTheme="minorEastAsia"/>
                      </w:rPr>
                      <w:t>10,689,551.53</w:t>
                    </w:r>
                  </w:p>
                </w:tc>
                <w:tc>
                  <w:tcPr>
                    <w:tcW w:w="968"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jc w:val="right"/>
                      <w:rPr>
                        <w:rFonts w:asciiTheme="minorEastAsia" w:eastAsiaTheme="minorEastAsia" w:hAnsiTheme="minorEastAsia"/>
                        <w:szCs w:val="21"/>
                      </w:rPr>
                    </w:pPr>
                    <w:r w:rsidRPr="00090A2F">
                      <w:rPr>
                        <w:rFonts w:asciiTheme="minorEastAsia" w:eastAsiaTheme="minorEastAsia" w:hAnsiTheme="minorEastAsia"/>
                      </w:rPr>
                      <w:t>100.00</w:t>
                    </w:r>
                  </w:p>
                </w:tc>
                <w:tc>
                  <w:tcPr>
                    <w:tcW w:w="947"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rPr>
                        <w:rFonts w:asciiTheme="minorEastAsia" w:eastAsiaTheme="minorEastAsia" w:hAnsiTheme="minorEastAsia"/>
                        <w:szCs w:val="21"/>
                      </w:rPr>
                    </w:pPr>
                    <w:r w:rsidRPr="00090A2F">
                      <w:rPr>
                        <w:rFonts w:asciiTheme="minorEastAsia" w:eastAsiaTheme="minorEastAsia" w:hAnsiTheme="minorEastAsia"/>
                      </w:rPr>
                      <w:t>涉及诉讼，款项收回风险较大</w:t>
                    </w:r>
                  </w:p>
                </w:tc>
              </w:tr>
            </w:sdtContent>
          </w:sdt>
          <w:tr w:rsidR="00743C26" w:rsidRPr="00090A2F" w:rsidTr="007331DF">
            <w:sdt>
              <w:sdtPr>
                <w:rPr>
                  <w:rFonts w:asciiTheme="minorEastAsia" w:eastAsiaTheme="minorEastAsia" w:hAnsiTheme="minorEastAsia"/>
                </w:rPr>
                <w:tag w:val="_PLD_32d0f83c834448dcb063f332ca1a96e2"/>
                <w:id w:val="2249559"/>
                <w:lock w:val="sdtLocked"/>
              </w:sdtPr>
              <w:sdtContent>
                <w:tc>
                  <w:tcPr>
                    <w:tcW w:w="1090" w:type="pct"/>
                    <w:tcBorders>
                      <w:top w:val="single" w:sz="4" w:space="0" w:color="auto"/>
                      <w:left w:val="single" w:sz="4" w:space="0" w:color="auto"/>
                      <w:bottom w:val="single" w:sz="4" w:space="0" w:color="auto"/>
                      <w:right w:val="single" w:sz="4" w:space="0" w:color="auto"/>
                    </w:tcBorders>
                    <w:vAlign w:val="center"/>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合计</w:t>
                    </w:r>
                  </w:p>
                </w:tc>
              </w:sdtContent>
            </w:sdt>
            <w:tc>
              <w:tcPr>
                <w:tcW w:w="945"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jc w:val="right"/>
                  <w:rPr>
                    <w:rFonts w:asciiTheme="minorEastAsia" w:eastAsiaTheme="minorEastAsia" w:hAnsiTheme="minorEastAsia"/>
                    <w:szCs w:val="21"/>
                  </w:rPr>
                </w:pPr>
                <w:r w:rsidRPr="00090A2F">
                  <w:rPr>
                    <w:rFonts w:asciiTheme="minorEastAsia" w:eastAsiaTheme="minorEastAsia" w:hAnsiTheme="minorEastAsia"/>
                  </w:rPr>
                  <w:t>10,689,551.53</w:t>
                </w:r>
              </w:p>
            </w:tc>
            <w:tc>
              <w:tcPr>
                <w:tcW w:w="1050"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jc w:val="right"/>
                  <w:rPr>
                    <w:rFonts w:asciiTheme="minorEastAsia" w:eastAsiaTheme="minorEastAsia" w:hAnsiTheme="minorEastAsia"/>
                    <w:szCs w:val="21"/>
                  </w:rPr>
                </w:pPr>
                <w:r w:rsidRPr="00090A2F">
                  <w:rPr>
                    <w:rFonts w:asciiTheme="minorEastAsia" w:eastAsiaTheme="minorEastAsia" w:hAnsiTheme="minorEastAsia"/>
                  </w:rPr>
                  <w:t>10,689,551.53</w:t>
                </w:r>
              </w:p>
            </w:tc>
            <w:tc>
              <w:tcPr>
                <w:tcW w:w="968"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w:t>
                </w:r>
              </w:p>
            </w:tc>
            <w:tc>
              <w:tcPr>
                <w:tcW w:w="947" w:type="pct"/>
                <w:tcBorders>
                  <w:top w:val="single" w:sz="4" w:space="0" w:color="auto"/>
                  <w:left w:val="single" w:sz="4" w:space="0" w:color="auto"/>
                  <w:bottom w:val="single" w:sz="4" w:space="0" w:color="auto"/>
                  <w:right w:val="single" w:sz="4" w:space="0" w:color="auto"/>
                </w:tcBorders>
              </w:tcPr>
              <w:p w:rsidR="00743C26" w:rsidRPr="00090A2F" w:rsidRDefault="00743C26" w:rsidP="007331DF">
                <w:pPr>
                  <w:jc w:val="center"/>
                  <w:rPr>
                    <w:rFonts w:asciiTheme="minorEastAsia" w:eastAsiaTheme="minorEastAsia" w:hAnsiTheme="minorEastAsia"/>
                    <w:szCs w:val="21"/>
                  </w:rPr>
                </w:pPr>
                <w:r w:rsidRPr="00090A2F">
                  <w:rPr>
                    <w:rFonts w:asciiTheme="minorEastAsia" w:eastAsiaTheme="minorEastAsia" w:hAnsiTheme="minorEastAsia" w:hint="eastAsia"/>
                    <w:szCs w:val="21"/>
                  </w:rPr>
                  <w:t>/</w:t>
                </w:r>
              </w:p>
            </w:tc>
          </w:tr>
        </w:tbl>
      </w:sdtContent>
    </w:sdt>
    <w:p w:rsidR="00DC3A47" w:rsidRDefault="006D1152">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953864992"/>
        <w:lock w:val="sdtContentLocked"/>
        <w:placeholder>
          <w:docPart w:val="GBC22222222222222222222222222222"/>
        </w:placeholder>
      </w:sdtPr>
      <w:sdtContent>
        <w:p w:rsidR="00DC3A47" w:rsidRDefault="0050746A">
          <w:pPr>
            <w:rPr>
              <w:szCs w:val="21"/>
            </w:rPr>
          </w:pPr>
          <w:r>
            <w:rPr>
              <w:szCs w:val="21"/>
            </w:rPr>
            <w:fldChar w:fldCharType="begin"/>
          </w:r>
          <w:r w:rsidR="007331DF">
            <w:rPr>
              <w:szCs w:val="21"/>
            </w:rPr>
            <w:instrText>MACROBUTTON  SnrToggleCheckbox √适用</w:instrText>
          </w:r>
          <w:r>
            <w:rPr>
              <w:szCs w:val="21"/>
            </w:rPr>
            <w:fldChar w:fldCharType="end"/>
          </w:r>
          <w:r>
            <w:rPr>
              <w:szCs w:val="21"/>
            </w:rPr>
            <w:fldChar w:fldCharType="begin"/>
          </w:r>
          <w:r w:rsidR="007331DF">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289752490"/>
        <w:lock w:val="sdtLocked"/>
        <w:placeholder>
          <w:docPart w:val="GBC22222222222222222222222222222"/>
        </w:placeholder>
      </w:sdtPr>
      <w:sdtEndPr>
        <w:rPr>
          <w:rFonts w:hint="default"/>
        </w:rPr>
      </w:sdtEndPr>
      <w:sdtContent>
        <w:p w:rsidR="00D950F4" w:rsidRDefault="00D950F4">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67627646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单项金额不重大但按信用风险特征组合后该组合的风险较大的应收账款"/>
              <w:tag w:val="_GBC_8d5f6fcaf3834816b2ab1aaf87227ef1"/>
              <w:id w:val="-153750260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2"/>
            <w:gridCol w:w="2316"/>
            <w:gridCol w:w="2249"/>
          </w:tblGrid>
          <w:tr w:rsidR="00D950F4" w:rsidTr="005E7F1F">
            <w:trPr>
              <w:cantSplit/>
            </w:trPr>
            <w:sdt>
              <w:sdtPr>
                <w:tag w:val="_PLD_2d7832ba836343138c755041d164991a"/>
                <w:id w:val="297392"/>
                <w:lock w:val="sdtLocked"/>
              </w:sdtPr>
              <w:sdtContent>
                <w:tc>
                  <w:tcPr>
                    <w:tcW w:w="1151" w:type="pct"/>
                    <w:vMerge w:val="restart"/>
                    <w:tcBorders>
                      <w:top w:val="single" w:sz="4" w:space="0" w:color="auto"/>
                      <w:left w:val="single" w:sz="4" w:space="0" w:color="auto"/>
                      <w:bottom w:val="single" w:sz="4" w:space="0" w:color="auto"/>
                      <w:right w:val="single" w:sz="4" w:space="0" w:color="auto"/>
                    </w:tcBorders>
                    <w:vAlign w:val="center"/>
                  </w:tcPr>
                  <w:p w:rsidR="00D950F4" w:rsidRDefault="00D950F4" w:rsidP="005E7F1F">
                    <w:pPr>
                      <w:jc w:val="center"/>
                      <w:rPr>
                        <w:szCs w:val="21"/>
                      </w:rPr>
                    </w:pPr>
                    <w:r>
                      <w:rPr>
                        <w:rFonts w:hint="eastAsia"/>
                        <w:szCs w:val="21"/>
                      </w:rPr>
                      <w:t>账龄</w:t>
                    </w:r>
                  </w:p>
                </w:tc>
              </w:sdtContent>
            </w:sdt>
            <w:sdt>
              <w:sdtPr>
                <w:tag w:val="_PLD_db57b9fdb8f54a919be5cd6a9384cf36"/>
                <w:id w:val="297393"/>
                <w:lock w:val="sdtLocked"/>
              </w:sdtPr>
              <w:sdtContent>
                <w:tc>
                  <w:tcPr>
                    <w:tcW w:w="3849" w:type="pct"/>
                    <w:gridSpan w:val="3"/>
                    <w:tcBorders>
                      <w:top w:val="single" w:sz="4" w:space="0" w:color="auto"/>
                      <w:left w:val="single" w:sz="4" w:space="0" w:color="auto"/>
                      <w:bottom w:val="single" w:sz="4" w:space="0" w:color="auto"/>
                      <w:right w:val="single" w:sz="4" w:space="0" w:color="auto"/>
                    </w:tcBorders>
                    <w:vAlign w:val="center"/>
                  </w:tcPr>
                  <w:p w:rsidR="00D950F4" w:rsidRDefault="00D950F4" w:rsidP="005E7F1F">
                    <w:pPr>
                      <w:jc w:val="center"/>
                      <w:rPr>
                        <w:szCs w:val="21"/>
                      </w:rPr>
                    </w:pPr>
                    <w:r>
                      <w:rPr>
                        <w:rFonts w:hint="eastAsia"/>
                        <w:szCs w:val="21"/>
                      </w:rPr>
                      <w:t>期末余额</w:t>
                    </w:r>
                  </w:p>
                </w:tc>
              </w:sdtContent>
            </w:sdt>
          </w:tr>
          <w:tr w:rsidR="00D950F4" w:rsidTr="005E7F1F">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D950F4" w:rsidRDefault="00D950F4" w:rsidP="005E7F1F">
                <w:pPr>
                  <w:rPr>
                    <w:szCs w:val="21"/>
                  </w:rPr>
                </w:pPr>
              </w:p>
            </w:tc>
            <w:sdt>
              <w:sdtPr>
                <w:tag w:val="_PLD_3021db31c3924e73b16a96238b80c72d"/>
                <w:id w:val="297394"/>
                <w:lock w:val="sdtLocked"/>
              </w:sdtPr>
              <w:sdtContent>
                <w:tc>
                  <w:tcPr>
                    <w:tcW w:w="1283" w:type="pct"/>
                    <w:tcBorders>
                      <w:top w:val="single" w:sz="4" w:space="0" w:color="auto"/>
                      <w:left w:val="single" w:sz="4" w:space="0" w:color="auto"/>
                      <w:bottom w:val="single" w:sz="4" w:space="0" w:color="auto"/>
                      <w:right w:val="single" w:sz="4" w:space="0" w:color="auto"/>
                    </w:tcBorders>
                    <w:vAlign w:val="center"/>
                  </w:tcPr>
                  <w:p w:rsidR="00D950F4" w:rsidRDefault="00D950F4" w:rsidP="005E7F1F">
                    <w:pPr>
                      <w:jc w:val="center"/>
                      <w:rPr>
                        <w:szCs w:val="21"/>
                      </w:rPr>
                    </w:pPr>
                    <w:r>
                      <w:rPr>
                        <w:rFonts w:hint="eastAsia"/>
                        <w:szCs w:val="21"/>
                      </w:rPr>
                      <w:t>应收账款</w:t>
                    </w:r>
                  </w:p>
                </w:tc>
              </w:sdtContent>
            </w:sdt>
            <w:sdt>
              <w:sdtPr>
                <w:tag w:val="_PLD_79469ea49b0043cd800a7a5164bdc483"/>
                <w:id w:val="297395"/>
                <w:lock w:val="sdtLocked"/>
              </w:sdtPr>
              <w:sdtContent>
                <w:tc>
                  <w:tcPr>
                    <w:tcW w:w="1302" w:type="pct"/>
                    <w:tcBorders>
                      <w:top w:val="single" w:sz="4" w:space="0" w:color="auto"/>
                      <w:left w:val="single" w:sz="4" w:space="0" w:color="auto"/>
                      <w:bottom w:val="single" w:sz="4" w:space="0" w:color="auto"/>
                      <w:right w:val="single" w:sz="4" w:space="0" w:color="auto"/>
                    </w:tcBorders>
                    <w:vAlign w:val="center"/>
                  </w:tcPr>
                  <w:p w:rsidR="00D950F4" w:rsidRDefault="00D950F4" w:rsidP="005E7F1F">
                    <w:pPr>
                      <w:jc w:val="center"/>
                      <w:rPr>
                        <w:szCs w:val="21"/>
                      </w:rPr>
                    </w:pPr>
                    <w:r>
                      <w:rPr>
                        <w:rFonts w:hint="eastAsia"/>
                        <w:szCs w:val="21"/>
                      </w:rPr>
                      <w:t>坏账准备</w:t>
                    </w:r>
                  </w:p>
                </w:tc>
              </w:sdtContent>
            </w:sdt>
            <w:sdt>
              <w:sdtPr>
                <w:tag w:val="_PLD_e2c4ca41d46c42a1b0e7c2450d591edf"/>
                <w:id w:val="297396"/>
                <w:lock w:val="sdtLocked"/>
              </w:sdtPr>
              <w:sdtContent>
                <w:tc>
                  <w:tcPr>
                    <w:tcW w:w="1264" w:type="pct"/>
                    <w:tcBorders>
                      <w:top w:val="single" w:sz="4" w:space="0" w:color="auto"/>
                      <w:left w:val="single" w:sz="4" w:space="0" w:color="auto"/>
                      <w:bottom w:val="single" w:sz="4" w:space="0" w:color="auto"/>
                      <w:right w:val="single" w:sz="4" w:space="0" w:color="auto"/>
                    </w:tcBorders>
                    <w:vAlign w:val="center"/>
                  </w:tcPr>
                  <w:p w:rsidR="00D950F4" w:rsidRDefault="00D950F4" w:rsidP="005E7F1F">
                    <w:pPr>
                      <w:jc w:val="center"/>
                      <w:rPr>
                        <w:szCs w:val="21"/>
                      </w:rPr>
                    </w:pPr>
                    <w:r>
                      <w:rPr>
                        <w:rFonts w:hint="eastAsia"/>
                        <w:szCs w:val="21"/>
                      </w:rPr>
                      <w:t>计提比例</w:t>
                    </w:r>
                  </w:p>
                </w:tc>
              </w:sdtContent>
            </w:sdt>
          </w:tr>
          <w:tr w:rsidR="00D950F4" w:rsidTr="005E7F1F">
            <w:trPr>
              <w:cantSplit/>
            </w:trPr>
            <w:sdt>
              <w:sdtPr>
                <w:tag w:val="_PLD_c2c724dfc7e54cfea15c356cae0b5a63"/>
                <w:id w:val="297397"/>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1年以内</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D950F4" w:rsidRDefault="00D950F4" w:rsidP="005E7F1F">
                <w:pPr>
                  <w:rPr>
                    <w:color w:val="FF0000"/>
                    <w:szCs w:val="21"/>
                  </w:rPr>
                </w:pPr>
              </w:p>
            </w:tc>
          </w:tr>
          <w:tr w:rsidR="00D950F4" w:rsidTr="005E7F1F">
            <w:trPr>
              <w:cantSplit/>
            </w:trPr>
            <w:sdt>
              <w:sdtPr>
                <w:tag w:val="_PLD_9cc7c20e0c7946b59877bcd3064963de"/>
                <w:id w:val="297398"/>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其中：1年以内分项</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p>
            </w:tc>
          </w:tr>
          <w:sdt>
            <w:sdtPr>
              <w:rPr>
                <w:szCs w:val="21"/>
              </w:rPr>
              <w:alias w:val="一年以内应收账款金额明细"/>
              <w:tag w:val="_GBC_e954600a336942edacafbed97cc8a38b"/>
              <w:id w:val="297399"/>
              <w:lock w:val="sdtLocked"/>
            </w:sdtPr>
            <w:sdtContent>
              <w:tr w:rsidR="00D950F4" w:rsidTr="005E7F1F">
                <w:trPr>
                  <w:cantSplit/>
                </w:trPr>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一年以内</w:t>
                    </w:r>
                  </w:p>
                </w:tc>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t>232,976,653.10</w:t>
                    </w: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t>11,648,832.66</w:t>
                    </w: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t>5.00</w:t>
                    </w:r>
                  </w:p>
                </w:tc>
              </w:tr>
            </w:sdtContent>
          </w:sdt>
          <w:tr w:rsidR="00D950F4" w:rsidTr="005E7F1F">
            <w:trPr>
              <w:cantSplit/>
            </w:trPr>
            <w:sdt>
              <w:sdtPr>
                <w:tag w:val="_PLD_0eca06a0ee3f4536830e200598a47879"/>
                <w:id w:val="297400"/>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1年以内小计</w:t>
                    </w:r>
                  </w:p>
                </w:tc>
              </w:sdtContent>
            </w:sdt>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232,976,653.10</w:t>
                </w: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11,648,832.66</w:t>
                </w: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5.00</w:t>
                </w:r>
              </w:p>
            </w:tc>
          </w:tr>
          <w:tr w:rsidR="00D950F4" w:rsidTr="005E7F1F">
            <w:trPr>
              <w:cantSplit/>
            </w:trPr>
            <w:sdt>
              <w:sdtPr>
                <w:tag w:val="_PLD_80d0157d944c47a1b1fb3a99692e8582"/>
                <w:id w:val="297401"/>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1至2年</w:t>
                    </w:r>
                  </w:p>
                </w:tc>
              </w:sdtContent>
            </w:sdt>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40,824,720.75</w:t>
                </w: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4,082,472.07</w:t>
                </w: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10.00</w:t>
                </w:r>
              </w:p>
            </w:tc>
          </w:tr>
          <w:tr w:rsidR="00D950F4" w:rsidTr="005E7F1F">
            <w:trPr>
              <w:cantSplit/>
            </w:trPr>
            <w:sdt>
              <w:sdtPr>
                <w:tag w:val="_PLD_4b07441133a94c7eb843b5ac2eaefdee"/>
                <w:id w:val="297402"/>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2至3年</w:t>
                    </w:r>
                  </w:p>
                </w:tc>
              </w:sdtContent>
            </w:sdt>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2,828,824.56</w:t>
                </w: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565,764.91</w:t>
                </w: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20.00</w:t>
                </w:r>
              </w:p>
            </w:tc>
          </w:tr>
          <w:tr w:rsidR="00D950F4" w:rsidTr="005E7F1F">
            <w:trPr>
              <w:cantSplit/>
            </w:trPr>
            <w:sdt>
              <w:sdtPr>
                <w:tag w:val="_PLD_2fd3d176e7964fae8caac0c31f3ff220"/>
                <w:id w:val="297403"/>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3年以上</w:t>
                    </w:r>
                  </w:p>
                </w:tc>
              </w:sdtContent>
            </w:sdt>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p>
            </w:tc>
          </w:tr>
          <w:tr w:rsidR="00D950F4" w:rsidTr="005E7F1F">
            <w:trPr>
              <w:cantSplit/>
            </w:trPr>
            <w:sdt>
              <w:sdtPr>
                <w:tag w:val="_PLD_9ac5fbf146d34dfe97408219d2c4af15"/>
                <w:id w:val="297404"/>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3至4年</w:t>
                    </w:r>
                  </w:p>
                </w:tc>
              </w:sdtContent>
            </w:sdt>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2,701,963.55</w:t>
                </w: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1,350,981.78</w:t>
                </w: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50.00</w:t>
                </w:r>
              </w:p>
            </w:tc>
          </w:tr>
          <w:tr w:rsidR="00D950F4" w:rsidTr="005E7F1F">
            <w:trPr>
              <w:cantSplit/>
            </w:trPr>
            <w:sdt>
              <w:sdtPr>
                <w:tag w:val="_PLD_cb676904c1574387a1ddf34686f0cec3"/>
                <w:id w:val="297405"/>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4至5年</w:t>
                    </w:r>
                  </w:p>
                </w:tc>
              </w:sdtContent>
            </w:sdt>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1,968,283.49</w:t>
                </w: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1,574,626.79</w:t>
                </w: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80.00</w:t>
                </w:r>
              </w:p>
            </w:tc>
          </w:tr>
          <w:tr w:rsidR="00D950F4" w:rsidTr="005E7F1F">
            <w:trPr>
              <w:cantSplit/>
            </w:trPr>
            <w:sdt>
              <w:sdtPr>
                <w:tag w:val="_PLD_189516815cd84f4a9defd6a210e68da6"/>
                <w:id w:val="297406"/>
                <w:lock w:val="sdtLocked"/>
              </w:sdtPr>
              <w:sdtContent>
                <w:tc>
                  <w:tcPr>
                    <w:tcW w:w="1151" w:type="pct"/>
                    <w:tcBorders>
                      <w:top w:val="single" w:sz="4" w:space="0" w:color="auto"/>
                      <w:left w:val="single" w:sz="4" w:space="0" w:color="auto"/>
                      <w:bottom w:val="single" w:sz="4" w:space="0" w:color="auto"/>
                      <w:right w:val="single" w:sz="4" w:space="0" w:color="auto"/>
                    </w:tcBorders>
                  </w:tcPr>
                  <w:p w:rsidR="00D950F4" w:rsidRDefault="00D950F4" w:rsidP="005E7F1F">
                    <w:pPr>
                      <w:rPr>
                        <w:szCs w:val="21"/>
                      </w:rPr>
                    </w:pPr>
                    <w:r>
                      <w:rPr>
                        <w:rFonts w:hint="eastAsia"/>
                        <w:szCs w:val="21"/>
                      </w:rPr>
                      <w:t>5年以上</w:t>
                    </w:r>
                  </w:p>
                </w:tc>
              </w:sdtContent>
            </w:sdt>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12,343,739.09</w:t>
                </w: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12,343,739.09</w:t>
                </w: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100.00</w:t>
                </w:r>
              </w:p>
            </w:tc>
          </w:tr>
          <w:tr w:rsidR="00D950F4" w:rsidTr="005E7F1F">
            <w:trPr>
              <w:cantSplit/>
            </w:trPr>
            <w:sdt>
              <w:sdtPr>
                <w:tag w:val="_PLD_d68591d9fb89489a93edf333f48cc762"/>
                <w:id w:val="297407"/>
                <w:lock w:val="sdtLocked"/>
              </w:sdtPr>
              <w:sdtContent>
                <w:tc>
                  <w:tcPr>
                    <w:tcW w:w="1151" w:type="pct"/>
                    <w:tcBorders>
                      <w:top w:val="single" w:sz="4" w:space="0" w:color="auto"/>
                      <w:left w:val="single" w:sz="4" w:space="0" w:color="auto"/>
                      <w:bottom w:val="single" w:sz="4" w:space="0" w:color="auto"/>
                      <w:right w:val="single" w:sz="4" w:space="0" w:color="auto"/>
                    </w:tcBorders>
                    <w:vAlign w:val="center"/>
                  </w:tcPr>
                  <w:p w:rsidR="00D950F4" w:rsidRDefault="00D950F4" w:rsidP="005E7F1F">
                    <w:pPr>
                      <w:jc w:val="center"/>
                      <w:rPr>
                        <w:szCs w:val="21"/>
                      </w:rPr>
                    </w:pPr>
                    <w:r>
                      <w:rPr>
                        <w:rFonts w:hint="eastAsia"/>
                        <w:szCs w:val="21"/>
                      </w:rPr>
                      <w:t>合计</w:t>
                    </w:r>
                  </w:p>
                </w:tc>
              </w:sdtContent>
            </w:sdt>
            <w:tc>
              <w:tcPr>
                <w:tcW w:w="1283"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293,644,184.54</w:t>
                </w:r>
              </w:p>
            </w:tc>
            <w:tc>
              <w:tcPr>
                <w:tcW w:w="1302"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31,566,417.30</w:t>
                </w:r>
              </w:p>
            </w:tc>
            <w:tc>
              <w:tcPr>
                <w:tcW w:w="1264" w:type="pct"/>
                <w:tcBorders>
                  <w:top w:val="single" w:sz="4" w:space="0" w:color="auto"/>
                  <w:left w:val="single" w:sz="4" w:space="0" w:color="auto"/>
                  <w:bottom w:val="single" w:sz="4" w:space="0" w:color="auto"/>
                  <w:right w:val="single" w:sz="4" w:space="0" w:color="auto"/>
                </w:tcBorders>
              </w:tcPr>
              <w:p w:rsidR="00D950F4" w:rsidRDefault="00D950F4" w:rsidP="005E7F1F">
                <w:pPr>
                  <w:jc w:val="right"/>
                  <w:rPr>
                    <w:szCs w:val="21"/>
                  </w:rPr>
                </w:pPr>
                <w:r>
                  <w:rPr>
                    <w:szCs w:val="21"/>
                  </w:rPr>
                  <w:t>10.75</w:t>
                </w:r>
              </w:p>
            </w:tc>
          </w:tr>
        </w:tbl>
        <w:p w:rsidR="00D950F4" w:rsidRDefault="00D950F4"/>
        <w:p w:rsidR="00D950F4" w:rsidRDefault="00D950F4">
          <w:r>
            <w:rPr>
              <w:rFonts w:hint="eastAsia"/>
            </w:rPr>
            <w:t>确定该组合依据的</w:t>
          </w:r>
          <w:r>
            <w:t>说明：</w:t>
          </w:r>
        </w:p>
        <w:sdt>
          <w:sdtPr>
            <w:rPr>
              <w:szCs w:val="21"/>
            </w:rPr>
            <w:alias w:val="按账龄分析法计提坏账准备的应收账款-确定该组合依据的说明"/>
            <w:tag w:val="_GBC_6bb94a2cc4b341b0aab8b34614082e87"/>
            <w:id w:val="1896311460"/>
            <w:lock w:val="sdtLocked"/>
          </w:sdtPr>
          <w:sdtContent>
            <w:p w:rsidR="00D950F4" w:rsidRDefault="00D950F4">
              <w:pPr>
                <w:snapToGrid w:val="0"/>
                <w:spacing w:line="240" w:lineRule="atLeast"/>
                <w:rPr>
                  <w:szCs w:val="21"/>
                </w:rPr>
              </w:pPr>
              <w:r>
                <w:rPr>
                  <w:szCs w:val="21"/>
                </w:rPr>
                <w:t>无</w:t>
              </w:r>
            </w:p>
          </w:sdtContent>
        </w:sdt>
        <w:p w:rsidR="00DC3A47" w:rsidRDefault="0050746A">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2028202272"/>
        <w:lock w:val="sdtLocked"/>
        <w:placeholder>
          <w:docPart w:val="GBC22222222222222222222222222222"/>
        </w:placeholder>
      </w:sdtPr>
      <w:sdtContent>
        <w:p w:rsidR="00DC3A47" w:rsidRDefault="006D1152">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1062557660"/>
            <w:lock w:val="sdtContentLocked"/>
            <w:placeholder>
              <w:docPart w:val="GBC22222222222222222222222222222"/>
            </w:placeholder>
          </w:sdtPr>
          <w:sdtContent>
            <w:p w:rsidR="00AC509B" w:rsidRDefault="0050746A" w:rsidP="00AC509B">
              <w:pPr>
                <w:tabs>
                  <w:tab w:val="left" w:pos="8280"/>
                </w:tabs>
                <w:ind w:rightChars="12" w:right="25"/>
                <w:rPr>
                  <w:szCs w:val="21"/>
                </w:rPr>
              </w:pPr>
              <w:r>
                <w:rPr>
                  <w:szCs w:val="21"/>
                </w:rPr>
                <w:fldChar w:fldCharType="begin"/>
              </w:r>
              <w:r w:rsidR="00AC509B">
                <w:rPr>
                  <w:szCs w:val="21"/>
                </w:rPr>
                <w:instrText>MACROBUTTON  SnrToggleCheckbox □适用</w:instrText>
              </w:r>
              <w:r>
                <w:rPr>
                  <w:szCs w:val="21"/>
                </w:rPr>
                <w:fldChar w:fldCharType="end"/>
              </w:r>
              <w:r>
                <w:rPr>
                  <w:szCs w:val="21"/>
                </w:rPr>
                <w:fldChar w:fldCharType="begin"/>
              </w:r>
              <w:r w:rsidR="00AC509B">
                <w:rPr>
                  <w:szCs w:val="21"/>
                </w:rPr>
                <w:instrText xml:space="preserve"> MACROBUTTON  SnrToggleCheckbox √不适用 </w:instrText>
              </w:r>
              <w:r>
                <w:rPr>
                  <w:szCs w:val="21"/>
                </w:rPr>
                <w:fldChar w:fldCharType="end"/>
              </w:r>
            </w:p>
          </w:sdtContent>
        </w:sdt>
        <w:p w:rsidR="00DC3A47" w:rsidRDefault="0050746A">
          <w:pPr>
            <w:rPr>
              <w:szCs w:val="21"/>
            </w:rPr>
          </w:pPr>
        </w:p>
      </w:sdtContent>
    </w:sdt>
    <w:sdt>
      <w:sdtPr>
        <w:rPr>
          <w:rFonts w:hint="eastAsia"/>
        </w:rPr>
        <w:alias w:val="模块:组合中，采用其他方法计提坏账准备的应收账款："/>
        <w:tag w:val="_GBC_0172a0777c544492a6f2d09515188c47"/>
        <w:id w:val="1350680288"/>
        <w:lock w:val="sdtLocked"/>
        <w:placeholder>
          <w:docPart w:val="GBC22222222222222222222222222222"/>
        </w:placeholder>
      </w:sdtPr>
      <w:sdtEndPr>
        <w:rPr>
          <w:szCs w:val="21"/>
        </w:rPr>
      </w:sdtEndPr>
      <w:sdtContent>
        <w:p w:rsidR="00DC3A47" w:rsidRDefault="006D1152">
          <w:r>
            <w:rPr>
              <w:rFonts w:hint="eastAsia"/>
            </w:rPr>
            <w:t>组合中，采用其他方法计提坏账准备的应收账款：</w:t>
          </w:r>
        </w:p>
        <w:sdt>
          <w:sdtPr>
            <w:alias w:val="是否适用：组合中采用其他方法计提坏账准备的应收账款[双击切换]"/>
            <w:tag w:val="_GBC_b295f04719aa49b6a49bfb34913ab5e2"/>
            <w:id w:val="2109068664"/>
            <w:lock w:val="sdtContentLocked"/>
            <w:placeholder>
              <w:docPart w:val="GBC22222222222222222222222222222"/>
            </w:placeholder>
          </w:sdtPr>
          <w:sdtContent>
            <w:p w:rsidR="00DC3A47" w:rsidRDefault="0050746A" w:rsidP="00AC509B">
              <w:pPr>
                <w:rPr>
                  <w:szCs w:val="21"/>
                </w:rPr>
              </w:pPr>
              <w:r>
                <w:fldChar w:fldCharType="begin"/>
              </w:r>
              <w:r w:rsidR="00AC509B">
                <w:instrText xml:space="preserve"> MACROBUTTON  SnrToggleCheckbox □适用 </w:instrText>
              </w:r>
              <w:r>
                <w:fldChar w:fldCharType="end"/>
              </w:r>
              <w:r>
                <w:fldChar w:fldCharType="begin"/>
              </w:r>
              <w:r w:rsidR="00AC509B">
                <w:instrText xml:space="preserve"> MACROBUTTON  SnrToggleCheckbox √不适用 </w:instrText>
              </w:r>
              <w:r>
                <w:fldChar w:fldCharType="end"/>
              </w:r>
            </w:p>
          </w:sdtContent>
        </w:sdt>
        <w:p w:rsidR="00DC3A47" w:rsidRDefault="0050746A">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1714115486"/>
        <w:lock w:val="sdtLocked"/>
        <w:placeholder>
          <w:docPart w:val="GBC22222222222222222222222222222"/>
        </w:placeholder>
      </w:sdtPr>
      <w:sdtContent>
        <w:p w:rsidR="00DC3A47" w:rsidRDefault="006D1152" w:rsidP="009A09A8">
          <w:pPr>
            <w:pStyle w:val="4"/>
            <w:numPr>
              <w:ilvl w:val="3"/>
              <w:numId w:val="52"/>
            </w:numPr>
            <w:tabs>
              <w:tab w:val="left" w:pos="574"/>
            </w:tabs>
            <w:rPr>
              <w:szCs w:val="21"/>
            </w:rPr>
          </w:pPr>
          <w:r>
            <w:rPr>
              <w:rFonts w:hint="eastAsia"/>
              <w:szCs w:val="21"/>
            </w:rPr>
            <w:t>本期计提、收回或转回的坏账准备情况：</w:t>
          </w:r>
        </w:p>
        <w:p w:rsidR="00DC3A47" w:rsidRDefault="006D1152">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148171933"/>
              <w:lock w:val="sdtLocked"/>
              <w:placeholder>
                <w:docPart w:val="GBC22222222222222222222222222222"/>
              </w:placeholder>
            </w:sdtPr>
            <w:sdtContent>
              <w:r w:rsidR="00AC509B" w:rsidRPr="0003612A">
                <w:rPr>
                  <w:rFonts w:ascii="Arial Narrow" w:hAnsi="Arial Narrow"/>
                  <w:sz w:val="24"/>
                </w:rPr>
                <w:t>4,</w:t>
              </w:r>
              <w:r w:rsidR="00AC509B" w:rsidRPr="0003612A">
                <w:rPr>
                  <w:rFonts w:ascii="Arial Narrow" w:hAnsi="Arial Narrow" w:hint="eastAsia"/>
                  <w:sz w:val="24"/>
                </w:rPr>
                <w:t>95</w:t>
              </w:r>
              <w:r w:rsidR="00AC509B" w:rsidRPr="0003612A">
                <w:rPr>
                  <w:rFonts w:ascii="Arial Narrow" w:hAnsi="Arial Narrow"/>
                  <w:sz w:val="24"/>
                </w:rPr>
                <w:t>6,174.17</w:t>
              </w:r>
            </w:sdtContent>
          </w:sdt>
          <w:r>
            <w:rPr>
              <w:szCs w:val="21"/>
            </w:rPr>
            <w:t>元；本期收回或转回坏账准备金额</w:t>
          </w:r>
          <w:sdt>
            <w:sdtPr>
              <w:rPr>
                <w:szCs w:val="21"/>
              </w:rPr>
              <w:alias w:val="应收账款收回或转回坏账准备金额"/>
              <w:tag w:val="_GBC_bd4ef789aafa427b8426f75e2e22d499"/>
              <w:id w:val="1387294959"/>
              <w:lock w:val="sdtLocked"/>
              <w:placeholder>
                <w:docPart w:val="GBC22222222222222222222222222222"/>
              </w:placeholder>
            </w:sdtPr>
            <w:sdtContent>
              <w:r w:rsidR="00AC509B" w:rsidRPr="0003612A">
                <w:rPr>
                  <w:rFonts w:ascii="Arial Narrow" w:eastAsia="仿宋_GB2312" w:hAnsi="Arial Narrow" w:hint="eastAsia"/>
                  <w:sz w:val="24"/>
                </w:rPr>
                <w:t>1,018,922.74</w:t>
              </w:r>
            </w:sdtContent>
          </w:sdt>
          <w:r>
            <w:rPr>
              <w:szCs w:val="21"/>
            </w:rPr>
            <w:t>元。</w:t>
          </w:r>
        </w:p>
      </w:sdtContent>
    </w:sdt>
    <w:p w:rsidR="00DC3A47" w:rsidRDefault="00DC3A47">
      <w:pPr>
        <w:rPr>
          <w:szCs w:val="21"/>
        </w:rPr>
      </w:pPr>
    </w:p>
    <w:sdt>
      <w:sdtPr>
        <w:rPr>
          <w:rFonts w:asciiTheme="minorHAnsi" w:hAnsiTheme="minorHAnsi"/>
          <w:b/>
          <w:bCs/>
          <w:szCs w:val="22"/>
        </w:rPr>
        <w:alias w:val="模块:本期坏账准备收回或转回金额重要的"/>
        <w:tag w:val="_GBC_c5304cbf92324b63bc3b9ae1fa700568"/>
        <w:id w:val="2111159725"/>
        <w:lock w:val="sdtLocked"/>
        <w:placeholder>
          <w:docPart w:val="GBC22222222222222222222222222222"/>
        </w:placeholder>
      </w:sdtPr>
      <w:sdtEndPr>
        <w:rPr>
          <w:rFonts w:ascii="Times New Roman" w:hAnsi="Times New Roman" w:cs="Times New Roman"/>
          <w:b w:val="0"/>
          <w:bCs w:val="0"/>
          <w:kern w:val="2"/>
          <w:szCs w:val="24"/>
        </w:rPr>
      </w:sdtEndPr>
      <w:sdtContent>
        <w:p w:rsidR="00DC3A47" w:rsidRDefault="006D1152">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ContentLocked"/>
            <w:placeholder>
              <w:docPart w:val="GBC22222222222222222222222222222"/>
            </w:placeholder>
          </w:sdtPr>
          <w:sdtContent>
            <w:p w:rsidR="00DC3A47" w:rsidRDefault="0050746A">
              <w:r>
                <w:fldChar w:fldCharType="begin"/>
              </w:r>
              <w:r w:rsidR="0049175F">
                <w:instrText xml:space="preserve"> MACROBUTTON  SnrToggleCheckbox √适用 </w:instrText>
              </w:r>
              <w:r>
                <w:fldChar w:fldCharType="end"/>
              </w:r>
              <w:r>
                <w:fldChar w:fldCharType="begin"/>
              </w:r>
              <w:r w:rsidR="0049175F">
                <w:instrText xml:space="preserve"> MACROBUTTON  SnrToggleCheckbox □不适用 </w:instrText>
              </w:r>
              <w:r>
                <w:fldChar w:fldCharType="end"/>
              </w:r>
            </w:p>
          </w:sdtContent>
        </w:sdt>
        <w:p w:rsidR="00DC3A47" w:rsidRDefault="006D1152">
          <w:pPr>
            <w:jc w:val="right"/>
            <w:rPr>
              <w:szCs w:val="21"/>
              <w:highlight w:val="yellow"/>
            </w:rPr>
          </w:pPr>
          <w:r>
            <w:rPr>
              <w:rFonts w:hint="eastAsia"/>
              <w:szCs w:val="21"/>
            </w:rPr>
            <w:t>单位：</w:t>
          </w:r>
          <w:sdt>
            <w:sdtPr>
              <w:rPr>
                <w:rFonts w:hint="eastAsia"/>
                <w:szCs w:val="21"/>
              </w:rPr>
              <w:alias w:val="单位：本期转回或收回情况"/>
              <w:tag w:val="_GBC_4d23afad43c848bb8ee4bdc4fec2fc3e"/>
              <w:id w:val="-2005603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本期转回或收回情况"/>
              <w:tag w:val="_GBC_c887815c0863405bb462c78e55cde498"/>
              <w:id w:val="841926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3430"/>
            <w:gridCol w:w="3430"/>
          </w:tblGrid>
          <w:tr w:rsidR="00744431" w:rsidTr="00744431">
            <w:sdt>
              <w:sdtPr>
                <w:tag w:val="_PLD_7bfcdf8072c04f429d0d31fd9a60a2e5"/>
                <w:id w:val="293708"/>
                <w:lock w:val="sdtLocked"/>
              </w:sdtPr>
              <w:sdtContent>
                <w:tc>
                  <w:tcPr>
                    <w:tcW w:w="1210" w:type="pct"/>
                    <w:vAlign w:val="center"/>
                  </w:tcPr>
                  <w:p w:rsidR="00744431" w:rsidRDefault="00744431" w:rsidP="00744431">
                    <w:pPr>
                      <w:jc w:val="center"/>
                      <w:rPr>
                        <w:szCs w:val="21"/>
                      </w:rPr>
                    </w:pPr>
                    <w:r>
                      <w:rPr>
                        <w:rFonts w:hint="eastAsia"/>
                        <w:szCs w:val="21"/>
                      </w:rPr>
                      <w:t>单位名称</w:t>
                    </w:r>
                  </w:p>
                </w:tc>
              </w:sdtContent>
            </w:sdt>
            <w:sdt>
              <w:sdtPr>
                <w:tag w:val="_PLD_f35ded3e52fb418e9557ecdba652839c"/>
                <w:id w:val="293709"/>
                <w:lock w:val="sdtLocked"/>
              </w:sdtPr>
              <w:sdtContent>
                <w:tc>
                  <w:tcPr>
                    <w:tcW w:w="1895" w:type="pct"/>
                    <w:vAlign w:val="center"/>
                  </w:tcPr>
                  <w:p w:rsidR="00744431" w:rsidRDefault="00744431" w:rsidP="00744431">
                    <w:pPr>
                      <w:jc w:val="center"/>
                      <w:rPr>
                        <w:szCs w:val="21"/>
                      </w:rPr>
                    </w:pPr>
                    <w:r>
                      <w:rPr>
                        <w:rFonts w:hint="eastAsia"/>
                        <w:szCs w:val="21"/>
                      </w:rPr>
                      <w:t>收回或转回金额</w:t>
                    </w:r>
                  </w:p>
                </w:tc>
              </w:sdtContent>
            </w:sdt>
            <w:sdt>
              <w:sdtPr>
                <w:tag w:val="_PLD_67b082679a6749a4b1fd9823a48ba9ea"/>
                <w:id w:val="293710"/>
                <w:lock w:val="sdtLocked"/>
              </w:sdtPr>
              <w:sdtContent>
                <w:tc>
                  <w:tcPr>
                    <w:tcW w:w="1895" w:type="pct"/>
                    <w:vAlign w:val="center"/>
                  </w:tcPr>
                  <w:p w:rsidR="00744431" w:rsidRDefault="00744431" w:rsidP="00744431">
                    <w:pPr>
                      <w:jc w:val="center"/>
                      <w:rPr>
                        <w:szCs w:val="21"/>
                      </w:rPr>
                    </w:pPr>
                    <w:r>
                      <w:rPr>
                        <w:rFonts w:hint="eastAsia"/>
                        <w:szCs w:val="21"/>
                      </w:rPr>
                      <w:t>收回方式</w:t>
                    </w:r>
                  </w:p>
                </w:tc>
              </w:sdtContent>
            </w:sdt>
          </w:tr>
          <w:sdt>
            <w:sdtPr>
              <w:rPr>
                <w:szCs w:val="21"/>
              </w:rPr>
              <w:alias w:val="转回或收回的应收账款明细"/>
              <w:tag w:val="_GBC_2bbf8fe5b0d1431aa52ef3231558456c"/>
              <w:id w:val="293711"/>
              <w:lock w:val="sdtLocked"/>
            </w:sdtPr>
            <w:sdtContent>
              <w:tr w:rsidR="00744431" w:rsidTr="00744431">
                <w:tc>
                  <w:tcPr>
                    <w:tcW w:w="1210" w:type="pct"/>
                  </w:tcPr>
                  <w:p w:rsidR="00744431" w:rsidRDefault="00744431" w:rsidP="00744431">
                    <w:pPr>
                      <w:rPr>
                        <w:szCs w:val="21"/>
                      </w:rPr>
                    </w:pPr>
                    <w:r>
                      <w:t>河源市国盛针织有限公司</w:t>
                    </w:r>
                  </w:p>
                </w:tc>
                <w:tc>
                  <w:tcPr>
                    <w:tcW w:w="1895" w:type="pct"/>
                  </w:tcPr>
                  <w:p w:rsidR="00744431" w:rsidRDefault="00744431" w:rsidP="00744431">
                    <w:pPr>
                      <w:jc w:val="right"/>
                      <w:rPr>
                        <w:szCs w:val="21"/>
                      </w:rPr>
                    </w:pPr>
                    <w:r>
                      <w:t>350,002.00</w:t>
                    </w:r>
                  </w:p>
                </w:tc>
                <w:tc>
                  <w:tcPr>
                    <w:tcW w:w="1895" w:type="pct"/>
                  </w:tcPr>
                  <w:p w:rsidR="00744431" w:rsidRDefault="00744431" w:rsidP="00744431">
                    <w:pPr>
                      <w:rPr>
                        <w:szCs w:val="21"/>
                      </w:rPr>
                    </w:pPr>
                    <w:r>
                      <w:t>货币资金回款</w:t>
                    </w:r>
                  </w:p>
                </w:tc>
              </w:tr>
            </w:sdtContent>
          </w:sdt>
          <w:sdt>
            <w:sdtPr>
              <w:rPr>
                <w:szCs w:val="21"/>
              </w:rPr>
              <w:alias w:val="转回或收回的应收账款明细"/>
              <w:tag w:val="_GBC_2bbf8fe5b0d1431aa52ef3231558456c"/>
              <w:id w:val="293712"/>
              <w:lock w:val="sdtLocked"/>
            </w:sdtPr>
            <w:sdtContent>
              <w:tr w:rsidR="00744431" w:rsidTr="00744431">
                <w:tc>
                  <w:tcPr>
                    <w:tcW w:w="1210" w:type="pct"/>
                  </w:tcPr>
                  <w:p w:rsidR="00744431" w:rsidRDefault="00744431" w:rsidP="00744431">
                    <w:pPr>
                      <w:rPr>
                        <w:szCs w:val="21"/>
                      </w:rPr>
                    </w:pPr>
                    <w:r>
                      <w:t>山东齐河美东工贸有限公司</w:t>
                    </w:r>
                  </w:p>
                </w:tc>
                <w:tc>
                  <w:tcPr>
                    <w:tcW w:w="1895" w:type="pct"/>
                  </w:tcPr>
                  <w:p w:rsidR="00744431" w:rsidRDefault="00744431" w:rsidP="00744431">
                    <w:pPr>
                      <w:jc w:val="right"/>
                      <w:rPr>
                        <w:szCs w:val="21"/>
                      </w:rPr>
                    </w:pPr>
                    <w:r>
                      <w:t>263,663.00</w:t>
                    </w:r>
                  </w:p>
                </w:tc>
                <w:tc>
                  <w:tcPr>
                    <w:tcW w:w="1895" w:type="pct"/>
                  </w:tcPr>
                  <w:p w:rsidR="00744431" w:rsidRDefault="00744431" w:rsidP="00744431">
                    <w:pPr>
                      <w:rPr>
                        <w:szCs w:val="21"/>
                      </w:rPr>
                    </w:pPr>
                    <w:r>
                      <w:t>货币资金回款</w:t>
                    </w:r>
                  </w:p>
                </w:tc>
              </w:tr>
            </w:sdtContent>
          </w:sdt>
          <w:sdt>
            <w:sdtPr>
              <w:rPr>
                <w:szCs w:val="21"/>
              </w:rPr>
              <w:alias w:val="转回或收回的应收账款明细"/>
              <w:tag w:val="_GBC_2bbf8fe5b0d1431aa52ef3231558456c"/>
              <w:id w:val="293713"/>
              <w:lock w:val="sdtLocked"/>
            </w:sdtPr>
            <w:sdtContent>
              <w:tr w:rsidR="00744431" w:rsidTr="00744431">
                <w:tc>
                  <w:tcPr>
                    <w:tcW w:w="1210" w:type="pct"/>
                  </w:tcPr>
                  <w:p w:rsidR="00744431" w:rsidRDefault="00744431" w:rsidP="00744431">
                    <w:pPr>
                      <w:rPr>
                        <w:szCs w:val="21"/>
                      </w:rPr>
                    </w:pPr>
                    <w:r>
                      <w:t>福建省星辉实业有限公司</w:t>
                    </w:r>
                  </w:p>
                </w:tc>
                <w:tc>
                  <w:tcPr>
                    <w:tcW w:w="1895" w:type="pct"/>
                  </w:tcPr>
                  <w:p w:rsidR="00744431" w:rsidRDefault="00744431" w:rsidP="00744431">
                    <w:pPr>
                      <w:jc w:val="right"/>
                      <w:rPr>
                        <w:szCs w:val="21"/>
                      </w:rPr>
                    </w:pPr>
                    <w:r>
                      <w:t>219,600.00</w:t>
                    </w:r>
                  </w:p>
                </w:tc>
                <w:tc>
                  <w:tcPr>
                    <w:tcW w:w="1895" w:type="pct"/>
                  </w:tcPr>
                  <w:p w:rsidR="00744431" w:rsidRDefault="00744431" w:rsidP="00744431">
                    <w:pPr>
                      <w:rPr>
                        <w:szCs w:val="21"/>
                      </w:rPr>
                    </w:pPr>
                    <w:r>
                      <w:t>货币资金回款</w:t>
                    </w:r>
                  </w:p>
                </w:tc>
              </w:tr>
            </w:sdtContent>
          </w:sdt>
          <w:tr w:rsidR="00744431" w:rsidTr="00744431">
            <w:sdt>
              <w:sdtPr>
                <w:tag w:val="_PLD_286d3322cc1a4aa2be2069abcfe83749"/>
                <w:id w:val="293714"/>
                <w:lock w:val="sdtLocked"/>
              </w:sdtPr>
              <w:sdtContent>
                <w:tc>
                  <w:tcPr>
                    <w:tcW w:w="1210" w:type="pct"/>
                    <w:vAlign w:val="center"/>
                  </w:tcPr>
                  <w:p w:rsidR="00744431" w:rsidRDefault="00744431" w:rsidP="00744431">
                    <w:pPr>
                      <w:jc w:val="center"/>
                      <w:rPr>
                        <w:szCs w:val="21"/>
                      </w:rPr>
                    </w:pPr>
                    <w:r>
                      <w:rPr>
                        <w:szCs w:val="21"/>
                      </w:rPr>
                      <w:t>合计</w:t>
                    </w:r>
                  </w:p>
                </w:tc>
              </w:sdtContent>
            </w:sdt>
            <w:tc>
              <w:tcPr>
                <w:tcW w:w="1895" w:type="pct"/>
              </w:tcPr>
              <w:p w:rsidR="00744431" w:rsidRDefault="00744431" w:rsidP="00744431">
                <w:pPr>
                  <w:jc w:val="right"/>
                  <w:rPr>
                    <w:szCs w:val="21"/>
                  </w:rPr>
                </w:pPr>
                <w:r>
                  <w:t>833,265.00</w:t>
                </w:r>
              </w:p>
            </w:tc>
            <w:tc>
              <w:tcPr>
                <w:tcW w:w="1895" w:type="pct"/>
              </w:tcPr>
              <w:p w:rsidR="00744431" w:rsidRDefault="00744431" w:rsidP="00744431">
                <w:pPr>
                  <w:jc w:val="center"/>
                  <w:rPr>
                    <w:szCs w:val="21"/>
                  </w:rPr>
                </w:pPr>
                <w:r>
                  <w:rPr>
                    <w:rFonts w:hint="eastAsia"/>
                    <w:szCs w:val="21"/>
                  </w:rPr>
                  <w:t>/</w:t>
                </w:r>
              </w:p>
            </w:tc>
          </w:tr>
        </w:tbl>
        <w:p w:rsidR="00744431" w:rsidRDefault="00744431"/>
        <w:p w:rsidR="00DC3A47" w:rsidRDefault="006D1152">
          <w:r>
            <w:rPr>
              <w:rFonts w:hint="eastAsia"/>
            </w:rPr>
            <w:t>其他说明</w:t>
          </w:r>
        </w:p>
        <w:sdt>
          <w:sdtPr>
            <w:alias w:val="应收账款坏账准备转回或收回金额重要的说明"/>
            <w:tag w:val="_GBC_9e14f841e9254fc49491dc362a5209ff"/>
            <w:id w:val="-1154214130"/>
            <w:lock w:val="sdtLocked"/>
            <w:placeholder>
              <w:docPart w:val="GBC22222222222222222222222222222"/>
            </w:placeholder>
          </w:sdtPr>
          <w:sdtContent>
            <w:p w:rsidR="00DC3A47" w:rsidRDefault="004F57DC">
              <w:pPr>
                <w:ind w:rightChars="-759" w:right="-1594"/>
              </w:pPr>
              <w:r>
                <w:rPr>
                  <w:rFonts w:hint="eastAsia"/>
                </w:rPr>
                <w:t>无</w:t>
              </w:r>
            </w:p>
          </w:sdtContent>
        </w:sdt>
      </w:sdtContent>
    </w:sdt>
    <w:p w:rsidR="00DC3A47" w:rsidRDefault="00DC3A47"/>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rsidR="00DC3A47" w:rsidRDefault="006D1152" w:rsidP="009A09A8">
          <w:pPr>
            <w:pStyle w:val="4"/>
            <w:numPr>
              <w:ilvl w:val="3"/>
              <w:numId w:val="52"/>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ContentLocked"/>
            <w:placeholder>
              <w:docPart w:val="GBC22222222222222222222222222222"/>
            </w:placeholder>
          </w:sdtPr>
          <w:sdtContent>
            <w:p w:rsidR="004F57DC" w:rsidRDefault="0050746A" w:rsidP="004F57DC">
              <w:r>
                <w:fldChar w:fldCharType="begin"/>
              </w:r>
              <w:r w:rsidR="004F57DC">
                <w:instrText xml:space="preserve"> MACROBUTTON  SnrToggleCheckbox □适用 </w:instrText>
              </w:r>
              <w:r>
                <w:fldChar w:fldCharType="end"/>
              </w:r>
              <w:r>
                <w:fldChar w:fldCharType="begin"/>
              </w:r>
              <w:r w:rsidR="004F57DC">
                <w:instrText xml:space="preserve"> MACROBUTTON  SnrToggleCheckbox √不适用 </w:instrText>
              </w:r>
              <w:r>
                <w:fldChar w:fldCharType="end"/>
              </w:r>
            </w:p>
          </w:sdtContent>
        </w:sdt>
        <w:p w:rsidR="00DC3A47" w:rsidRDefault="0050746A"/>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rFonts w:asciiTheme="minorEastAsia" w:eastAsiaTheme="minorEastAsia" w:hAnsiTheme="minorEastAsia"/>
          <w:szCs w:val="21"/>
        </w:rPr>
      </w:sdtEndPr>
      <w:sdtContent>
        <w:p w:rsidR="00DC3A47" w:rsidRDefault="006D1152" w:rsidP="009A09A8">
          <w:pPr>
            <w:pStyle w:val="4"/>
            <w:numPr>
              <w:ilvl w:val="3"/>
              <w:numId w:val="52"/>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ContentLocked"/>
            <w:placeholder>
              <w:docPart w:val="GBC22222222222222222222222222222"/>
            </w:placeholder>
          </w:sdtPr>
          <w:sdtContent>
            <w:p w:rsidR="00DC3A47" w:rsidRDefault="0050746A">
              <w:pPr>
                <w:snapToGrid w:val="0"/>
                <w:spacing w:line="240" w:lineRule="atLeast"/>
                <w:rPr>
                  <w:szCs w:val="21"/>
                </w:rPr>
              </w:pPr>
              <w:r>
                <w:rPr>
                  <w:szCs w:val="21"/>
                </w:rPr>
                <w:fldChar w:fldCharType="begin"/>
              </w:r>
              <w:r w:rsidR="004F57DC">
                <w:rPr>
                  <w:szCs w:val="21"/>
                </w:rPr>
                <w:instrText xml:space="preserve"> MACROBUTTON  SnrToggleCheckbox √适用 </w:instrText>
              </w:r>
              <w:r>
                <w:rPr>
                  <w:szCs w:val="21"/>
                </w:rPr>
                <w:fldChar w:fldCharType="end"/>
              </w:r>
              <w:r>
                <w:rPr>
                  <w:szCs w:val="21"/>
                </w:rPr>
                <w:fldChar w:fldCharType="begin"/>
              </w:r>
              <w:r w:rsidR="004F57DC">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rPr>
              <w:rFonts w:asciiTheme="minorEastAsia" w:eastAsiaTheme="minorEastAsia" w:hAnsiTheme="minorEastAsia"/>
            </w:rPr>
          </w:sdtEndPr>
          <w:sdtContent>
            <w:p w:rsidR="004F57DC" w:rsidRPr="00090A2F" w:rsidRDefault="004F57DC" w:rsidP="004F57DC">
              <w:pPr>
                <w:rPr>
                  <w:rFonts w:asciiTheme="minorEastAsia" w:eastAsiaTheme="minorEastAsia" w:hAnsiTheme="minorEastAsia"/>
                  <w:szCs w:val="21"/>
                </w:rPr>
              </w:pPr>
              <w:r w:rsidRPr="00090A2F">
                <w:rPr>
                  <w:rFonts w:asciiTheme="minorEastAsia" w:eastAsiaTheme="minorEastAsia" w:hAnsiTheme="minorEastAsia" w:hint="eastAsia"/>
                  <w:szCs w:val="21"/>
                </w:rPr>
                <w:t xml:space="preserve">本期按欠款方归集的期末余额前五名应收账款汇总金额 </w:t>
              </w:r>
              <w:r w:rsidRPr="00090A2F">
                <w:rPr>
                  <w:rFonts w:asciiTheme="minorEastAsia" w:eastAsiaTheme="minorEastAsia" w:hAnsiTheme="minorEastAsia"/>
                  <w:szCs w:val="21"/>
                </w:rPr>
                <w:t>62,705,807.14</w:t>
              </w:r>
              <w:r w:rsidRPr="00090A2F">
                <w:rPr>
                  <w:rFonts w:asciiTheme="minorEastAsia" w:eastAsiaTheme="minorEastAsia" w:hAnsiTheme="minorEastAsia" w:hint="eastAsia"/>
                  <w:szCs w:val="21"/>
                </w:rPr>
                <w:t>元，占应收账款期末余额合计数的比例</w:t>
              </w:r>
              <w:r w:rsidRPr="00090A2F">
                <w:rPr>
                  <w:rFonts w:asciiTheme="minorEastAsia" w:eastAsiaTheme="minorEastAsia" w:hAnsiTheme="minorEastAsia"/>
                  <w:szCs w:val="21"/>
                </w:rPr>
                <w:t>1</w:t>
              </w:r>
              <w:r w:rsidRPr="00090A2F">
                <w:rPr>
                  <w:rFonts w:asciiTheme="minorEastAsia" w:eastAsiaTheme="minorEastAsia" w:hAnsiTheme="minorEastAsia" w:hint="eastAsia"/>
                  <w:szCs w:val="21"/>
                </w:rPr>
                <w:t>8.65</w:t>
              </w:r>
              <w:r w:rsidRPr="00090A2F">
                <w:rPr>
                  <w:rFonts w:asciiTheme="minorEastAsia" w:eastAsiaTheme="minorEastAsia" w:hAnsiTheme="minorEastAsia"/>
                  <w:szCs w:val="21"/>
                </w:rPr>
                <w:t>%</w:t>
              </w:r>
              <w:r w:rsidRPr="00090A2F">
                <w:rPr>
                  <w:rFonts w:asciiTheme="minorEastAsia" w:eastAsiaTheme="minorEastAsia" w:hAnsiTheme="minorEastAsia" w:hint="eastAsia"/>
                  <w:szCs w:val="21"/>
                </w:rPr>
                <w:t>，相应计提的坏账准备期末余额汇总金额</w:t>
              </w:r>
              <w:r w:rsidRPr="00090A2F">
                <w:rPr>
                  <w:rFonts w:asciiTheme="minorEastAsia" w:eastAsiaTheme="minorEastAsia" w:hAnsiTheme="minorEastAsia"/>
                  <w:szCs w:val="21"/>
                </w:rPr>
                <w:t>13,290,364.32</w:t>
              </w:r>
              <w:r w:rsidRPr="00090A2F">
                <w:rPr>
                  <w:rFonts w:asciiTheme="minorEastAsia" w:eastAsiaTheme="minorEastAsia" w:hAnsiTheme="minorEastAsia" w:hint="eastAsia"/>
                  <w:szCs w:val="21"/>
                </w:rPr>
                <w:t>元。</w:t>
              </w:r>
            </w:p>
            <w:p w:rsidR="00DC3A47" w:rsidRPr="00090A2F" w:rsidRDefault="0050746A">
              <w:pPr>
                <w:snapToGrid w:val="0"/>
                <w:spacing w:line="240" w:lineRule="atLeast"/>
                <w:rPr>
                  <w:rFonts w:asciiTheme="minorEastAsia" w:eastAsiaTheme="minorEastAsia" w:hAnsiTheme="minorEastAsia"/>
                  <w:szCs w:val="21"/>
                </w:rPr>
              </w:pPr>
            </w:p>
          </w:sdtContent>
        </w:sdt>
      </w:sdtContent>
    </w:sdt>
    <w:p w:rsidR="00DC3A47" w:rsidRDefault="00DC3A47">
      <w:pPr>
        <w:snapToGrid w:val="0"/>
        <w:spacing w:line="240" w:lineRule="atLeast"/>
        <w:ind w:leftChars="-50" w:left="-105"/>
        <w:rPr>
          <w:szCs w:val="21"/>
        </w:rPr>
      </w:pPr>
    </w:p>
    <w:sdt>
      <w:sdtPr>
        <w:rPr>
          <w:rFonts w:ascii="Times New Roman" w:hAnsi="Times New Roman"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Content>
        <w:p w:rsidR="00DC3A47" w:rsidRDefault="006D1152" w:rsidP="009A09A8">
          <w:pPr>
            <w:pStyle w:val="4"/>
            <w:numPr>
              <w:ilvl w:val="3"/>
              <w:numId w:val="52"/>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ContentLocked"/>
            <w:placeholder>
              <w:docPart w:val="GBC22222222222222222222222222222"/>
            </w:placeholder>
          </w:sdtPr>
          <w:sdtContent>
            <w:p w:rsidR="00DC3A47" w:rsidRDefault="0050746A" w:rsidP="004F57DC">
              <w:pPr>
                <w:snapToGrid w:val="0"/>
                <w:spacing w:line="240" w:lineRule="atLeast"/>
                <w:rPr>
                  <w:szCs w:val="21"/>
                </w:rPr>
              </w:pPr>
              <w:r>
                <w:rPr>
                  <w:szCs w:val="21"/>
                </w:rPr>
                <w:fldChar w:fldCharType="begin"/>
              </w:r>
              <w:r w:rsidR="004F57DC">
                <w:rPr>
                  <w:szCs w:val="21"/>
                </w:rPr>
                <w:instrText xml:space="preserve"> MACROBUTTON  SnrToggleCheckbox □适用 </w:instrText>
              </w:r>
              <w:r>
                <w:rPr>
                  <w:szCs w:val="21"/>
                </w:rPr>
                <w:fldChar w:fldCharType="end"/>
              </w:r>
              <w:r>
                <w:rPr>
                  <w:szCs w:val="21"/>
                </w:rPr>
                <w:fldChar w:fldCharType="begin"/>
              </w:r>
              <w:r w:rsidR="004F57DC">
                <w:rPr>
                  <w:szCs w:val="21"/>
                </w:rPr>
                <w:instrText xml:space="preserve"> MACROBUTTON  SnrToggleCheckbox √不适用 </w:instrText>
              </w:r>
              <w:r>
                <w:rPr>
                  <w:szCs w:val="21"/>
                </w:rPr>
                <w:fldChar w:fldCharType="end"/>
              </w:r>
            </w:p>
          </w:sdtContent>
        </w:sdt>
        <w:p w:rsidR="00DC3A47" w:rsidRDefault="0050746A">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Content>
        <w:p w:rsidR="00DC3A47" w:rsidRDefault="006D1152" w:rsidP="009A09A8">
          <w:pPr>
            <w:pStyle w:val="4"/>
            <w:numPr>
              <w:ilvl w:val="3"/>
              <w:numId w:val="52"/>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1827119120"/>
            <w:lock w:val="sdtContentLocked"/>
            <w:placeholder>
              <w:docPart w:val="GBC22222222222222222222222222222"/>
            </w:placeholder>
          </w:sdtPr>
          <w:sdtContent>
            <w:p w:rsidR="00DC3A47" w:rsidRDefault="0050746A" w:rsidP="004F57DC">
              <w:pPr>
                <w:snapToGrid w:val="0"/>
                <w:spacing w:line="240" w:lineRule="atLeast"/>
                <w:rPr>
                  <w:rFonts w:ascii="Times New Roman" w:hAnsi="Times New Roman"/>
                </w:rPr>
              </w:pPr>
              <w:r>
                <w:fldChar w:fldCharType="begin"/>
              </w:r>
              <w:r w:rsidR="004F57DC">
                <w:instrText xml:space="preserve"> MACROBUTTON  SnrToggleCheckbox □适用 </w:instrText>
              </w:r>
              <w:r>
                <w:fldChar w:fldCharType="end"/>
              </w:r>
              <w:r>
                <w:fldChar w:fldCharType="begin"/>
              </w:r>
              <w:r w:rsidR="004F57DC">
                <w:instrText xml:space="preserve"> MACROBUTTON  SnrToggleCheckbox √不适用 </w:instrText>
              </w:r>
              <w:r>
                <w:fldChar w:fldCharType="end"/>
              </w:r>
            </w:p>
          </w:sdtContent>
        </w:sdt>
      </w:sdtContent>
    </w:sdt>
    <w:p w:rsidR="00DC3A47" w:rsidRDefault="00DC3A47">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DC3A47" w:rsidRDefault="006D1152">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ContentLocked"/>
            <w:placeholder>
              <w:docPart w:val="GBC22222222222222222222222222222"/>
            </w:placeholder>
          </w:sdtPr>
          <w:sdtContent>
            <w:p w:rsidR="00DC3A47" w:rsidRDefault="0050746A" w:rsidP="004F57DC">
              <w:pPr>
                <w:snapToGrid w:val="0"/>
                <w:spacing w:line="240" w:lineRule="atLeast"/>
              </w:pPr>
              <w:r>
                <w:fldChar w:fldCharType="begin"/>
              </w:r>
              <w:r w:rsidR="004F57DC">
                <w:instrText xml:space="preserve"> MACROBUTTON  SnrToggleCheckbox □适用 </w:instrText>
              </w:r>
              <w:r>
                <w:fldChar w:fldCharType="end"/>
              </w:r>
              <w:r>
                <w:fldChar w:fldCharType="begin"/>
              </w:r>
              <w:r w:rsidR="004F57DC">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3"/>
        <w:numPr>
          <w:ilvl w:val="0"/>
          <w:numId w:val="21"/>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宋体" w:hAnsi="宋体" w:hint="default"/>
          <w:szCs w:val="24"/>
        </w:rPr>
      </w:sdtEndPr>
      <w:sdtContent>
        <w:p w:rsidR="00DC3A47" w:rsidRDefault="006D1152" w:rsidP="009A09A8">
          <w:pPr>
            <w:pStyle w:val="4"/>
            <w:numPr>
              <w:ilvl w:val="0"/>
              <w:numId w:val="55"/>
            </w:numPr>
            <w:tabs>
              <w:tab w:val="left" w:pos="616"/>
            </w:tabs>
          </w:pPr>
          <w:r>
            <w:rPr>
              <w:rFonts w:hint="eastAsia"/>
            </w:rPr>
            <w:t>预付款项按账龄列示</w:t>
          </w:r>
        </w:p>
        <w:sdt>
          <w:sdtPr>
            <w:alias w:val="是否适用：预付款项按账龄列示[双击切换]"/>
            <w:tag w:val="_GBC_af3b3e24767e48f7a70a5cfa609407a2"/>
            <w:id w:val="-86780672"/>
            <w:lock w:val="sdtContentLocked"/>
            <w:placeholder>
              <w:docPart w:val="GBC22222222222222222222222222222"/>
            </w:placeholder>
          </w:sdtPr>
          <w:sdtContent>
            <w:p w:rsidR="00DC3A47" w:rsidRDefault="0050746A">
              <w:r>
                <w:fldChar w:fldCharType="begin"/>
              </w:r>
              <w:r w:rsidR="004F57DC">
                <w:instrText xml:space="preserve"> MACROBUTTON  SnrToggleCheckbox √适用 </w:instrText>
              </w:r>
              <w:r>
                <w:fldChar w:fldCharType="end"/>
              </w:r>
              <w:r>
                <w:fldChar w:fldCharType="begin"/>
              </w:r>
              <w:r w:rsidR="004F57DC">
                <w:instrText xml:space="preserve"> MACROBUTTON  SnrToggleCheckbox □不适用 </w:instrText>
              </w:r>
              <w:r>
                <w:fldChar w:fldCharType="end"/>
              </w:r>
            </w:p>
          </w:sdtContent>
        </w:sdt>
        <w:p w:rsidR="00DC3A47" w:rsidRDefault="006D1152">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4F57DC" w:rsidTr="00ED2884">
            <w:trPr>
              <w:cantSplit/>
              <w:trHeight w:val="237"/>
            </w:trPr>
            <w:sdt>
              <w:sdtPr>
                <w:tag w:val="_PLD_159a64f22a4a4b1ab31846b4d6034c4c"/>
                <w:id w:val="378252"/>
                <w:lock w:val="sdtLocked"/>
              </w:sdtPr>
              <w:sdtContent>
                <w:tc>
                  <w:tcPr>
                    <w:tcW w:w="765" w:type="pct"/>
                    <w:vMerge w:val="restart"/>
                    <w:vAlign w:val="center"/>
                  </w:tcPr>
                  <w:p w:rsidR="004F57DC" w:rsidRDefault="004F57DC" w:rsidP="00ED2884">
                    <w:pPr>
                      <w:ind w:right="5"/>
                      <w:jc w:val="center"/>
                      <w:rPr>
                        <w:szCs w:val="21"/>
                      </w:rPr>
                    </w:pPr>
                    <w:r>
                      <w:rPr>
                        <w:rFonts w:hint="eastAsia"/>
                        <w:szCs w:val="21"/>
                      </w:rPr>
                      <w:t>账龄</w:t>
                    </w:r>
                  </w:p>
                </w:tc>
              </w:sdtContent>
            </w:sdt>
            <w:sdt>
              <w:sdtPr>
                <w:tag w:val="_PLD_6ca82cba92a649d08c6ceb86dd951ef3"/>
                <w:id w:val="378253"/>
                <w:lock w:val="sdtLocked"/>
              </w:sdtPr>
              <w:sdtContent>
                <w:tc>
                  <w:tcPr>
                    <w:tcW w:w="2118" w:type="pct"/>
                    <w:gridSpan w:val="2"/>
                    <w:vAlign w:val="center"/>
                  </w:tcPr>
                  <w:p w:rsidR="004F57DC" w:rsidRDefault="004F57DC" w:rsidP="00ED2884">
                    <w:pPr>
                      <w:ind w:right="5"/>
                      <w:jc w:val="center"/>
                      <w:rPr>
                        <w:szCs w:val="21"/>
                      </w:rPr>
                    </w:pPr>
                    <w:r>
                      <w:rPr>
                        <w:rFonts w:hint="eastAsia"/>
                        <w:szCs w:val="21"/>
                      </w:rPr>
                      <w:t>期末余额</w:t>
                    </w:r>
                  </w:p>
                </w:tc>
              </w:sdtContent>
            </w:sdt>
            <w:sdt>
              <w:sdtPr>
                <w:tag w:val="_PLD_365dab2f8fd246d79543ed0d2e6dcab7"/>
                <w:id w:val="378254"/>
                <w:lock w:val="sdtLocked"/>
              </w:sdtPr>
              <w:sdtContent>
                <w:tc>
                  <w:tcPr>
                    <w:tcW w:w="2117" w:type="pct"/>
                    <w:gridSpan w:val="2"/>
                    <w:vAlign w:val="center"/>
                  </w:tcPr>
                  <w:p w:rsidR="004F57DC" w:rsidRDefault="004F57DC" w:rsidP="00ED2884">
                    <w:pPr>
                      <w:ind w:right="5"/>
                      <w:jc w:val="center"/>
                      <w:rPr>
                        <w:szCs w:val="21"/>
                      </w:rPr>
                    </w:pPr>
                    <w:r>
                      <w:rPr>
                        <w:rFonts w:hint="eastAsia"/>
                        <w:szCs w:val="21"/>
                      </w:rPr>
                      <w:t>期初余额</w:t>
                    </w:r>
                  </w:p>
                </w:tc>
              </w:sdtContent>
            </w:sdt>
          </w:tr>
          <w:tr w:rsidR="004F57DC" w:rsidTr="00ED2884">
            <w:trPr>
              <w:cantSplit/>
            </w:trPr>
            <w:tc>
              <w:tcPr>
                <w:tcW w:w="765" w:type="pct"/>
                <w:vMerge/>
              </w:tcPr>
              <w:p w:rsidR="004F57DC" w:rsidRDefault="004F57DC" w:rsidP="00ED2884">
                <w:pPr>
                  <w:rPr>
                    <w:szCs w:val="21"/>
                  </w:rPr>
                </w:pPr>
              </w:p>
            </w:tc>
            <w:sdt>
              <w:sdtPr>
                <w:tag w:val="_PLD_a9d7b721cfa446e9ae31149380da5970"/>
                <w:id w:val="378255"/>
                <w:lock w:val="sdtLocked"/>
              </w:sdtPr>
              <w:sdtContent>
                <w:tc>
                  <w:tcPr>
                    <w:tcW w:w="1063" w:type="pct"/>
                    <w:vAlign w:val="center"/>
                  </w:tcPr>
                  <w:p w:rsidR="004F57DC" w:rsidRDefault="004F57DC" w:rsidP="00ED2884">
                    <w:pPr>
                      <w:ind w:right="5"/>
                      <w:jc w:val="center"/>
                      <w:rPr>
                        <w:szCs w:val="21"/>
                      </w:rPr>
                    </w:pPr>
                    <w:r>
                      <w:rPr>
                        <w:rFonts w:hint="eastAsia"/>
                        <w:szCs w:val="21"/>
                      </w:rPr>
                      <w:t>金额</w:t>
                    </w:r>
                  </w:p>
                </w:tc>
              </w:sdtContent>
            </w:sdt>
            <w:sdt>
              <w:sdtPr>
                <w:tag w:val="_PLD_2d8b8f523dcd4c95815b7c8fd528129d"/>
                <w:id w:val="378256"/>
                <w:lock w:val="sdtLocked"/>
              </w:sdtPr>
              <w:sdtContent>
                <w:tc>
                  <w:tcPr>
                    <w:tcW w:w="1055" w:type="pct"/>
                    <w:vAlign w:val="center"/>
                  </w:tcPr>
                  <w:p w:rsidR="004F57DC" w:rsidRDefault="004F57DC" w:rsidP="00ED2884">
                    <w:pPr>
                      <w:ind w:right="5"/>
                      <w:jc w:val="center"/>
                      <w:rPr>
                        <w:szCs w:val="21"/>
                      </w:rPr>
                    </w:pPr>
                    <w:r>
                      <w:rPr>
                        <w:rFonts w:hint="eastAsia"/>
                        <w:szCs w:val="21"/>
                      </w:rPr>
                      <w:t>比例</w:t>
                    </w:r>
                    <w:r>
                      <w:rPr>
                        <w:szCs w:val="21"/>
                      </w:rPr>
                      <w:t>(%)</w:t>
                    </w:r>
                  </w:p>
                </w:tc>
              </w:sdtContent>
            </w:sdt>
            <w:sdt>
              <w:sdtPr>
                <w:tag w:val="_PLD_f01816a56b3f4ec1a7d603d3ac318eb1"/>
                <w:id w:val="378257"/>
                <w:lock w:val="sdtLocked"/>
              </w:sdtPr>
              <w:sdtContent>
                <w:tc>
                  <w:tcPr>
                    <w:tcW w:w="1054" w:type="pct"/>
                    <w:vAlign w:val="center"/>
                  </w:tcPr>
                  <w:p w:rsidR="004F57DC" w:rsidRDefault="004F57DC" w:rsidP="00ED2884">
                    <w:pPr>
                      <w:ind w:right="5"/>
                      <w:jc w:val="center"/>
                      <w:rPr>
                        <w:szCs w:val="21"/>
                      </w:rPr>
                    </w:pPr>
                    <w:r>
                      <w:rPr>
                        <w:rFonts w:hint="eastAsia"/>
                        <w:szCs w:val="21"/>
                      </w:rPr>
                      <w:t>金额</w:t>
                    </w:r>
                  </w:p>
                </w:tc>
              </w:sdtContent>
            </w:sdt>
            <w:sdt>
              <w:sdtPr>
                <w:tag w:val="_PLD_55adcab5f9be4d24b3d0faaf5403e89a"/>
                <w:id w:val="378258"/>
                <w:lock w:val="sdtLocked"/>
              </w:sdtPr>
              <w:sdtContent>
                <w:tc>
                  <w:tcPr>
                    <w:tcW w:w="1063" w:type="pct"/>
                    <w:vAlign w:val="center"/>
                  </w:tcPr>
                  <w:p w:rsidR="004F57DC" w:rsidRDefault="004F57DC" w:rsidP="00ED2884">
                    <w:pPr>
                      <w:ind w:right="5"/>
                      <w:jc w:val="center"/>
                      <w:rPr>
                        <w:szCs w:val="21"/>
                      </w:rPr>
                    </w:pPr>
                    <w:r>
                      <w:rPr>
                        <w:rFonts w:hint="eastAsia"/>
                        <w:szCs w:val="21"/>
                      </w:rPr>
                      <w:t>比例</w:t>
                    </w:r>
                    <w:r>
                      <w:rPr>
                        <w:szCs w:val="21"/>
                      </w:rPr>
                      <w:t>(%)</w:t>
                    </w:r>
                  </w:p>
                </w:tc>
              </w:sdtContent>
            </w:sdt>
          </w:tr>
          <w:tr w:rsidR="004F57DC" w:rsidTr="00ED2884">
            <w:trPr>
              <w:cantSplit/>
            </w:trPr>
            <w:sdt>
              <w:sdtPr>
                <w:tag w:val="_PLD_26543d5743964e32ae30d0d46bd6131c"/>
                <w:id w:val="378259"/>
                <w:lock w:val="sdtLocked"/>
              </w:sdtPr>
              <w:sdtContent>
                <w:tc>
                  <w:tcPr>
                    <w:tcW w:w="765" w:type="pct"/>
                  </w:tcPr>
                  <w:p w:rsidR="004F57DC" w:rsidRDefault="004F57DC" w:rsidP="00ED2884">
                    <w:pPr>
                      <w:ind w:right="5"/>
                      <w:rPr>
                        <w:szCs w:val="21"/>
                      </w:rPr>
                    </w:pPr>
                    <w:r>
                      <w:rPr>
                        <w:rFonts w:hint="eastAsia"/>
                        <w:szCs w:val="21"/>
                      </w:rPr>
                      <w:t>1年以内</w:t>
                    </w:r>
                  </w:p>
                </w:tc>
              </w:sdtContent>
            </w:sdt>
            <w:tc>
              <w:tcPr>
                <w:tcW w:w="1063" w:type="pct"/>
              </w:tcPr>
              <w:p w:rsidR="004F57DC" w:rsidRDefault="004F57DC" w:rsidP="00ED2884">
                <w:pPr>
                  <w:ind w:right="5"/>
                  <w:jc w:val="right"/>
                  <w:rPr>
                    <w:szCs w:val="21"/>
                  </w:rPr>
                </w:pPr>
                <w:r>
                  <w:t>44,945,751.81</w:t>
                </w:r>
              </w:p>
            </w:tc>
            <w:tc>
              <w:tcPr>
                <w:tcW w:w="1055" w:type="pct"/>
              </w:tcPr>
              <w:p w:rsidR="004F57DC" w:rsidRDefault="004F57DC" w:rsidP="00ED2884">
                <w:pPr>
                  <w:ind w:right="5"/>
                  <w:jc w:val="right"/>
                  <w:rPr>
                    <w:szCs w:val="21"/>
                  </w:rPr>
                </w:pPr>
                <w:r>
                  <w:t>97.40</w:t>
                </w:r>
              </w:p>
            </w:tc>
            <w:tc>
              <w:tcPr>
                <w:tcW w:w="1054" w:type="pct"/>
              </w:tcPr>
              <w:p w:rsidR="004F57DC" w:rsidRDefault="004F57DC" w:rsidP="00ED2884">
                <w:pPr>
                  <w:ind w:right="5"/>
                  <w:jc w:val="right"/>
                  <w:rPr>
                    <w:szCs w:val="21"/>
                  </w:rPr>
                </w:pPr>
                <w:r>
                  <w:t>34,312,581.38</w:t>
                </w:r>
              </w:p>
            </w:tc>
            <w:tc>
              <w:tcPr>
                <w:tcW w:w="1063" w:type="pct"/>
              </w:tcPr>
              <w:p w:rsidR="004F57DC" w:rsidRDefault="004F57DC" w:rsidP="00ED2884">
                <w:pPr>
                  <w:ind w:right="5"/>
                  <w:jc w:val="right"/>
                  <w:rPr>
                    <w:szCs w:val="21"/>
                  </w:rPr>
                </w:pPr>
                <w:r>
                  <w:t>96.79</w:t>
                </w:r>
              </w:p>
            </w:tc>
          </w:tr>
          <w:tr w:rsidR="004F57DC" w:rsidTr="00ED2884">
            <w:trPr>
              <w:cantSplit/>
            </w:trPr>
            <w:sdt>
              <w:sdtPr>
                <w:tag w:val="_PLD_fa162d7579db4acd997484df51e51de6"/>
                <w:id w:val="378260"/>
                <w:lock w:val="sdtLocked"/>
              </w:sdtPr>
              <w:sdtContent>
                <w:tc>
                  <w:tcPr>
                    <w:tcW w:w="765" w:type="pct"/>
                  </w:tcPr>
                  <w:p w:rsidR="004F57DC" w:rsidRDefault="004F57DC" w:rsidP="00ED2884">
                    <w:pPr>
                      <w:ind w:right="5"/>
                      <w:rPr>
                        <w:szCs w:val="21"/>
                      </w:rPr>
                    </w:pPr>
                    <w:r>
                      <w:rPr>
                        <w:rFonts w:hint="eastAsia"/>
                        <w:szCs w:val="21"/>
                      </w:rPr>
                      <w:t>1至2年</w:t>
                    </w:r>
                  </w:p>
                </w:tc>
              </w:sdtContent>
            </w:sdt>
            <w:tc>
              <w:tcPr>
                <w:tcW w:w="1063" w:type="pct"/>
              </w:tcPr>
              <w:p w:rsidR="004F57DC" w:rsidRDefault="004F57DC" w:rsidP="00ED2884">
                <w:pPr>
                  <w:ind w:right="5"/>
                  <w:jc w:val="right"/>
                  <w:rPr>
                    <w:szCs w:val="21"/>
                  </w:rPr>
                </w:pPr>
                <w:r>
                  <w:t>338,704.15</w:t>
                </w:r>
              </w:p>
            </w:tc>
            <w:tc>
              <w:tcPr>
                <w:tcW w:w="1055" w:type="pct"/>
              </w:tcPr>
              <w:p w:rsidR="004F57DC" w:rsidRDefault="004F57DC" w:rsidP="00ED2884">
                <w:pPr>
                  <w:ind w:right="5"/>
                  <w:jc w:val="right"/>
                  <w:rPr>
                    <w:szCs w:val="21"/>
                  </w:rPr>
                </w:pPr>
                <w:r>
                  <w:t>0.73</w:t>
                </w:r>
              </w:p>
            </w:tc>
            <w:tc>
              <w:tcPr>
                <w:tcW w:w="1054" w:type="pct"/>
              </w:tcPr>
              <w:p w:rsidR="004F57DC" w:rsidRDefault="004F57DC" w:rsidP="00ED2884">
                <w:pPr>
                  <w:ind w:right="5"/>
                  <w:jc w:val="right"/>
                  <w:rPr>
                    <w:szCs w:val="21"/>
                  </w:rPr>
                </w:pPr>
                <w:r>
                  <w:t>287,621.24</w:t>
                </w:r>
              </w:p>
            </w:tc>
            <w:tc>
              <w:tcPr>
                <w:tcW w:w="1063" w:type="pct"/>
              </w:tcPr>
              <w:p w:rsidR="004F57DC" w:rsidRDefault="004F57DC" w:rsidP="00ED2884">
                <w:pPr>
                  <w:ind w:right="5"/>
                  <w:jc w:val="right"/>
                  <w:rPr>
                    <w:szCs w:val="21"/>
                  </w:rPr>
                </w:pPr>
                <w:r>
                  <w:t>0.81</w:t>
                </w:r>
              </w:p>
            </w:tc>
          </w:tr>
          <w:tr w:rsidR="004F57DC" w:rsidTr="00ED2884">
            <w:trPr>
              <w:cantSplit/>
            </w:trPr>
            <w:sdt>
              <w:sdtPr>
                <w:tag w:val="_PLD_43897a3965694d6691fcba6be58bfd88"/>
                <w:id w:val="378261"/>
                <w:lock w:val="sdtLocked"/>
              </w:sdtPr>
              <w:sdtContent>
                <w:tc>
                  <w:tcPr>
                    <w:tcW w:w="765" w:type="pct"/>
                  </w:tcPr>
                  <w:p w:rsidR="004F57DC" w:rsidRDefault="004F57DC" w:rsidP="00ED2884">
                    <w:pPr>
                      <w:ind w:right="5"/>
                      <w:rPr>
                        <w:szCs w:val="21"/>
                      </w:rPr>
                    </w:pPr>
                    <w:r>
                      <w:rPr>
                        <w:rFonts w:hint="eastAsia"/>
                        <w:szCs w:val="21"/>
                      </w:rPr>
                      <w:t>2至3年</w:t>
                    </w:r>
                  </w:p>
                </w:tc>
              </w:sdtContent>
            </w:sdt>
            <w:tc>
              <w:tcPr>
                <w:tcW w:w="1063" w:type="pct"/>
              </w:tcPr>
              <w:p w:rsidR="004F57DC" w:rsidRDefault="004F57DC" w:rsidP="00ED2884">
                <w:pPr>
                  <w:ind w:right="5"/>
                  <w:jc w:val="right"/>
                  <w:rPr>
                    <w:szCs w:val="21"/>
                  </w:rPr>
                </w:pPr>
                <w:r>
                  <w:t>18,769.97</w:t>
                </w:r>
              </w:p>
            </w:tc>
            <w:tc>
              <w:tcPr>
                <w:tcW w:w="1055" w:type="pct"/>
              </w:tcPr>
              <w:p w:rsidR="004F57DC" w:rsidRDefault="004F57DC" w:rsidP="00ED2884">
                <w:pPr>
                  <w:ind w:right="5"/>
                  <w:jc w:val="right"/>
                  <w:rPr>
                    <w:szCs w:val="21"/>
                  </w:rPr>
                </w:pPr>
                <w:r>
                  <w:t>0.04</w:t>
                </w:r>
              </w:p>
            </w:tc>
            <w:tc>
              <w:tcPr>
                <w:tcW w:w="1054" w:type="pct"/>
              </w:tcPr>
              <w:p w:rsidR="004F57DC" w:rsidRDefault="004F57DC" w:rsidP="00ED2884">
                <w:pPr>
                  <w:ind w:right="5"/>
                  <w:jc w:val="right"/>
                  <w:rPr>
                    <w:szCs w:val="21"/>
                  </w:rPr>
                </w:pPr>
                <w:r>
                  <w:t>439,235.36</w:t>
                </w:r>
              </w:p>
            </w:tc>
            <w:tc>
              <w:tcPr>
                <w:tcW w:w="1063" w:type="pct"/>
              </w:tcPr>
              <w:p w:rsidR="004F57DC" w:rsidRDefault="004F57DC" w:rsidP="00ED2884">
                <w:pPr>
                  <w:ind w:right="5"/>
                  <w:jc w:val="right"/>
                  <w:rPr>
                    <w:szCs w:val="21"/>
                  </w:rPr>
                </w:pPr>
                <w:r>
                  <w:t>1.24</w:t>
                </w:r>
              </w:p>
            </w:tc>
          </w:tr>
          <w:tr w:rsidR="004F57DC" w:rsidTr="00ED2884">
            <w:trPr>
              <w:cantSplit/>
            </w:trPr>
            <w:sdt>
              <w:sdtPr>
                <w:tag w:val="_PLD_bb596048f7e846139c705c6214cec5e4"/>
                <w:id w:val="378262"/>
                <w:lock w:val="sdtLocked"/>
              </w:sdtPr>
              <w:sdtContent>
                <w:tc>
                  <w:tcPr>
                    <w:tcW w:w="765" w:type="pct"/>
                  </w:tcPr>
                  <w:p w:rsidR="004F57DC" w:rsidRDefault="004F57DC" w:rsidP="00ED2884">
                    <w:pPr>
                      <w:ind w:right="5"/>
                      <w:rPr>
                        <w:szCs w:val="21"/>
                      </w:rPr>
                    </w:pPr>
                    <w:r>
                      <w:rPr>
                        <w:rFonts w:hint="eastAsia"/>
                        <w:szCs w:val="21"/>
                      </w:rPr>
                      <w:t>3年以上</w:t>
                    </w:r>
                  </w:p>
                </w:tc>
              </w:sdtContent>
            </w:sdt>
            <w:tc>
              <w:tcPr>
                <w:tcW w:w="1063" w:type="pct"/>
              </w:tcPr>
              <w:p w:rsidR="004F57DC" w:rsidRDefault="004F57DC" w:rsidP="00ED2884">
                <w:pPr>
                  <w:ind w:right="5"/>
                  <w:jc w:val="right"/>
                  <w:rPr>
                    <w:szCs w:val="21"/>
                  </w:rPr>
                </w:pPr>
                <w:r>
                  <w:t>844,031.33</w:t>
                </w:r>
              </w:p>
            </w:tc>
            <w:tc>
              <w:tcPr>
                <w:tcW w:w="1055" w:type="pct"/>
              </w:tcPr>
              <w:p w:rsidR="004F57DC" w:rsidRDefault="004F57DC" w:rsidP="00ED2884">
                <w:pPr>
                  <w:ind w:right="5"/>
                  <w:jc w:val="right"/>
                  <w:rPr>
                    <w:szCs w:val="21"/>
                  </w:rPr>
                </w:pPr>
                <w:r>
                  <w:t>1.83</w:t>
                </w:r>
              </w:p>
            </w:tc>
            <w:tc>
              <w:tcPr>
                <w:tcW w:w="1054" w:type="pct"/>
              </w:tcPr>
              <w:p w:rsidR="004F57DC" w:rsidRDefault="004F57DC" w:rsidP="00ED2884">
                <w:pPr>
                  <w:ind w:right="5"/>
                  <w:jc w:val="right"/>
                  <w:rPr>
                    <w:szCs w:val="21"/>
                  </w:rPr>
                </w:pPr>
                <w:r>
                  <w:t>412,274.41</w:t>
                </w:r>
              </w:p>
            </w:tc>
            <w:tc>
              <w:tcPr>
                <w:tcW w:w="1063" w:type="pct"/>
              </w:tcPr>
              <w:p w:rsidR="004F57DC" w:rsidRDefault="004F57DC" w:rsidP="00ED2884">
                <w:pPr>
                  <w:ind w:right="5"/>
                  <w:jc w:val="right"/>
                  <w:rPr>
                    <w:szCs w:val="21"/>
                  </w:rPr>
                </w:pPr>
                <w:r>
                  <w:t>1.16</w:t>
                </w:r>
              </w:p>
            </w:tc>
          </w:tr>
          <w:tr w:rsidR="004F57DC" w:rsidTr="00ED2884">
            <w:trPr>
              <w:cantSplit/>
            </w:trPr>
            <w:sdt>
              <w:sdtPr>
                <w:tag w:val="_PLD_773a38e1adc44faa97354ca876a6da1b"/>
                <w:id w:val="378263"/>
                <w:lock w:val="sdtLocked"/>
              </w:sdtPr>
              <w:sdtContent>
                <w:tc>
                  <w:tcPr>
                    <w:tcW w:w="765" w:type="pct"/>
                  </w:tcPr>
                  <w:p w:rsidR="004F57DC" w:rsidRDefault="004F57DC" w:rsidP="00ED2884">
                    <w:pPr>
                      <w:ind w:right="5"/>
                      <w:jc w:val="center"/>
                      <w:rPr>
                        <w:szCs w:val="21"/>
                      </w:rPr>
                    </w:pPr>
                    <w:r>
                      <w:rPr>
                        <w:rFonts w:hint="eastAsia"/>
                        <w:szCs w:val="21"/>
                      </w:rPr>
                      <w:t>合计</w:t>
                    </w:r>
                  </w:p>
                </w:tc>
              </w:sdtContent>
            </w:sdt>
            <w:tc>
              <w:tcPr>
                <w:tcW w:w="1063" w:type="pct"/>
              </w:tcPr>
              <w:p w:rsidR="004F57DC" w:rsidRDefault="004F57DC" w:rsidP="00ED2884">
                <w:pPr>
                  <w:ind w:right="5"/>
                  <w:jc w:val="right"/>
                  <w:rPr>
                    <w:szCs w:val="21"/>
                  </w:rPr>
                </w:pPr>
                <w:r w:rsidRPr="0003612A">
                  <w:rPr>
                    <w:rFonts w:ascii="Arial Narrow" w:hAnsi="Arial Narrow"/>
                    <w:b/>
                    <w:sz w:val="22"/>
                  </w:rPr>
                  <w:t>46,147,257.26</w:t>
                </w:r>
              </w:p>
            </w:tc>
            <w:tc>
              <w:tcPr>
                <w:tcW w:w="1055" w:type="pct"/>
              </w:tcPr>
              <w:p w:rsidR="004F57DC" w:rsidRDefault="004F57DC" w:rsidP="00ED2884">
                <w:pPr>
                  <w:ind w:right="5"/>
                  <w:jc w:val="right"/>
                  <w:rPr>
                    <w:szCs w:val="21"/>
                  </w:rPr>
                </w:pPr>
                <w:r w:rsidRPr="0003612A">
                  <w:rPr>
                    <w:rFonts w:ascii="Arial Narrow" w:hAnsi="Arial Narrow"/>
                    <w:b/>
                    <w:sz w:val="22"/>
                  </w:rPr>
                  <w:t>100.00</w:t>
                </w:r>
              </w:p>
            </w:tc>
            <w:tc>
              <w:tcPr>
                <w:tcW w:w="1054" w:type="pct"/>
              </w:tcPr>
              <w:p w:rsidR="004F57DC" w:rsidRDefault="004F57DC" w:rsidP="00ED2884">
                <w:pPr>
                  <w:ind w:right="5"/>
                  <w:jc w:val="right"/>
                  <w:rPr>
                    <w:szCs w:val="21"/>
                  </w:rPr>
                </w:pPr>
                <w:r>
                  <w:t>35,451,712.39</w:t>
                </w:r>
              </w:p>
            </w:tc>
            <w:tc>
              <w:tcPr>
                <w:tcW w:w="1063" w:type="pct"/>
              </w:tcPr>
              <w:p w:rsidR="004F57DC" w:rsidRDefault="004F57DC" w:rsidP="00ED2884">
                <w:pPr>
                  <w:ind w:right="5"/>
                  <w:jc w:val="right"/>
                  <w:rPr>
                    <w:szCs w:val="21"/>
                  </w:rPr>
                </w:pPr>
                <w:r>
                  <w:t>100.00</w:t>
                </w:r>
              </w:p>
            </w:tc>
          </w:tr>
        </w:tbl>
        <w:p w:rsidR="004F57DC" w:rsidRDefault="004F57DC"/>
        <w:p w:rsidR="00DC3A47" w:rsidRDefault="006D1152">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554077838"/>
            <w:lock w:val="sdtLocked"/>
            <w:placeholder>
              <w:docPart w:val="GBC22222222222222222222222222222"/>
            </w:placeholder>
          </w:sdtPr>
          <w:sdtContent>
            <w:p w:rsidR="00DC3A47" w:rsidRDefault="004F57DC">
              <w:pPr>
                <w:snapToGrid w:val="0"/>
                <w:spacing w:line="240" w:lineRule="atLeast"/>
                <w:rPr>
                  <w:szCs w:val="21"/>
                </w:rPr>
              </w:pPr>
              <w:r w:rsidRPr="008975E9">
                <w:rPr>
                  <w:rFonts w:asciiTheme="minorEastAsia" w:eastAsiaTheme="minorEastAsia" w:hAnsiTheme="minorEastAsia" w:hint="eastAsia"/>
                  <w:szCs w:val="21"/>
                </w:rPr>
                <w:t>公司不存在账龄超过1年的金额重要的预付款项。</w:t>
              </w:r>
            </w:p>
          </w:sdtContent>
        </w:sdt>
      </w:sdtContent>
    </w:sdt>
    <w:p w:rsidR="00DC3A47" w:rsidRDefault="00DC3A47">
      <w:pPr>
        <w:rPr>
          <w:szCs w:val="21"/>
        </w:rPr>
      </w:pPr>
    </w:p>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ascii="Times New Roman" w:hAnsi="Times New Roman"/>
        </w:rPr>
      </w:sdtEndPr>
      <w:sdtContent>
        <w:p w:rsidR="00DC3A47" w:rsidRDefault="006D1152" w:rsidP="009A09A8">
          <w:pPr>
            <w:pStyle w:val="4"/>
            <w:numPr>
              <w:ilvl w:val="0"/>
              <w:numId w:val="55"/>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ContentLocked"/>
            <w:placeholder>
              <w:docPart w:val="GBC22222222222222222222222222222"/>
            </w:placeholder>
          </w:sdtPr>
          <w:sdtContent>
            <w:p w:rsidR="00DC3A47" w:rsidRDefault="0050746A">
              <w:pPr>
                <w:snapToGrid w:val="0"/>
                <w:spacing w:line="240" w:lineRule="atLeast"/>
                <w:rPr>
                  <w:szCs w:val="21"/>
                </w:rPr>
              </w:pPr>
              <w:r>
                <w:rPr>
                  <w:szCs w:val="21"/>
                </w:rPr>
                <w:fldChar w:fldCharType="begin"/>
              </w:r>
              <w:r w:rsidR="00E374BF">
                <w:rPr>
                  <w:szCs w:val="21"/>
                </w:rPr>
                <w:instrText xml:space="preserve"> MACROBUTTON  SnrToggleCheckbox √适用 </w:instrText>
              </w:r>
              <w:r>
                <w:rPr>
                  <w:szCs w:val="21"/>
                </w:rPr>
                <w:fldChar w:fldCharType="end"/>
              </w:r>
              <w:r>
                <w:rPr>
                  <w:szCs w:val="21"/>
                </w:rPr>
                <w:fldChar w:fldCharType="begin"/>
              </w:r>
              <w:r w:rsidR="00E374BF">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Content>
            <w:p w:rsidR="00E374BF" w:rsidRPr="008975E9" w:rsidRDefault="00E374BF" w:rsidP="00E374BF">
              <w:pPr>
                <w:rPr>
                  <w:rFonts w:asciiTheme="minorEastAsia" w:eastAsiaTheme="minorEastAsia" w:hAnsiTheme="minorEastAsia"/>
                  <w:szCs w:val="21"/>
                </w:rPr>
              </w:pPr>
              <w:r w:rsidRPr="008975E9">
                <w:rPr>
                  <w:rFonts w:asciiTheme="minorEastAsia" w:eastAsiaTheme="minorEastAsia" w:hAnsiTheme="minorEastAsia" w:hint="eastAsia"/>
                  <w:szCs w:val="21"/>
                </w:rPr>
                <w:t>本期按预付对象归集的期末余额前五名预付款项汇总金额</w:t>
              </w:r>
              <w:r w:rsidRPr="008975E9">
                <w:rPr>
                  <w:rFonts w:asciiTheme="minorEastAsia" w:eastAsiaTheme="minorEastAsia" w:hAnsiTheme="minorEastAsia"/>
                  <w:szCs w:val="21"/>
                </w:rPr>
                <w:t>27,422,888.3</w:t>
              </w:r>
              <w:r w:rsidRPr="008975E9">
                <w:rPr>
                  <w:rFonts w:asciiTheme="minorEastAsia" w:eastAsiaTheme="minorEastAsia" w:hAnsiTheme="minorEastAsia" w:hint="eastAsia"/>
                  <w:szCs w:val="21"/>
                </w:rPr>
                <w:t>7元，占预付款项期末余额合计数的比例59.42</w:t>
              </w:r>
              <w:r w:rsidRPr="008975E9">
                <w:rPr>
                  <w:rFonts w:asciiTheme="minorEastAsia" w:eastAsiaTheme="minorEastAsia" w:hAnsiTheme="minorEastAsia"/>
                  <w:szCs w:val="21"/>
                </w:rPr>
                <w:t>%</w:t>
              </w:r>
              <w:r w:rsidRPr="008975E9">
                <w:rPr>
                  <w:rFonts w:asciiTheme="minorEastAsia" w:eastAsiaTheme="minorEastAsia" w:hAnsiTheme="minorEastAsia" w:hint="eastAsia"/>
                  <w:szCs w:val="21"/>
                </w:rPr>
                <w:t>。</w:t>
              </w:r>
            </w:p>
            <w:p w:rsidR="00DC3A47" w:rsidRDefault="0050746A">
              <w:pPr>
                <w:snapToGrid w:val="0"/>
                <w:spacing w:line="240" w:lineRule="atLeast"/>
                <w:rPr>
                  <w:szCs w:val="21"/>
                </w:rPr>
              </w:pPr>
            </w:p>
          </w:sdtContent>
        </w:sdt>
      </w:sdtContent>
    </w:sdt>
    <w:sdt>
      <w:sdtPr>
        <w:rPr>
          <w:rFonts w:ascii="Times New Roman" w:hAnsi="Times New Roman"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DC3A47" w:rsidRDefault="006D1152">
          <w:r>
            <w:rPr>
              <w:rFonts w:hint="eastAsia"/>
            </w:rPr>
            <w:t>其他说明</w:t>
          </w:r>
        </w:p>
        <w:sdt>
          <w:sdtPr>
            <w:alias w:val="是否适用：预付帐款的说明[双击切换]"/>
            <w:tag w:val="_GBC_c712ee6483d44c77b1f563e552689c6d"/>
            <w:id w:val="2562398"/>
            <w:lock w:val="sdtContentLocked"/>
            <w:placeholder>
              <w:docPart w:val="GBC22222222222222222222222222222"/>
            </w:placeholder>
          </w:sdtPr>
          <w:sdtContent>
            <w:p w:rsidR="00DC3A47" w:rsidRDefault="0050746A" w:rsidP="00E374BF">
              <w:pPr>
                <w:rPr>
                  <w:szCs w:val="21"/>
                </w:rPr>
              </w:pPr>
              <w:r>
                <w:fldChar w:fldCharType="begin"/>
              </w:r>
              <w:r w:rsidR="00E374BF">
                <w:instrText xml:space="preserve"> MACROBUTTON  SnrToggleCheckbox □适用 </w:instrText>
              </w:r>
              <w:r>
                <w:fldChar w:fldCharType="end"/>
              </w:r>
              <w:r>
                <w:fldChar w:fldCharType="begin"/>
              </w:r>
              <w:r w:rsidR="00E374BF">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3"/>
        <w:numPr>
          <w:ilvl w:val="0"/>
          <w:numId w:val="21"/>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ascii="Times New Roman" w:hAnsi="Times New Roman" w:cs="Times New Roman"/>
          <w:kern w:val="2"/>
          <w:szCs w:val="24"/>
        </w:rPr>
      </w:sdtEndPr>
      <w:sdtContent>
        <w:p w:rsidR="00DC3A47" w:rsidRDefault="006D1152" w:rsidP="009A09A8">
          <w:pPr>
            <w:pStyle w:val="4"/>
            <w:numPr>
              <w:ilvl w:val="3"/>
              <w:numId w:val="50"/>
            </w:numPr>
            <w:tabs>
              <w:tab w:val="left" w:pos="546"/>
            </w:tabs>
          </w:pPr>
          <w:r>
            <w:rPr>
              <w:rFonts w:hint="eastAsia"/>
            </w:rPr>
            <w:t>应收利息分类</w:t>
          </w:r>
        </w:p>
        <w:sdt>
          <w:sdtPr>
            <w:alias w:val="是否适用：应收利息分类[双击切换]"/>
            <w:tag w:val="_GBC_86f9e9a81d7d4e07ae6873a88ddf6cc7"/>
            <w:id w:val="3802207"/>
            <w:lock w:val="sdtContentLocked"/>
            <w:placeholder>
              <w:docPart w:val="GBC22222222222222222222222222222"/>
            </w:placeholder>
          </w:sdtPr>
          <w:sdtContent>
            <w:p w:rsidR="00DC3A47" w:rsidRDefault="0050746A" w:rsidP="00ED2884">
              <w:pPr>
                <w:rPr>
                  <w:szCs w:val="21"/>
                </w:rPr>
              </w:pPr>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rFonts w:ascii="Times New Roman" w:hAnsi="Times New Roman"/>
        </w:rPr>
      </w:sdtEndPr>
      <w:sdtContent>
        <w:p w:rsidR="00DC3A47" w:rsidRDefault="006D1152" w:rsidP="009A09A8">
          <w:pPr>
            <w:pStyle w:val="4"/>
            <w:numPr>
              <w:ilvl w:val="3"/>
              <w:numId w:val="50"/>
            </w:numPr>
            <w:tabs>
              <w:tab w:val="left" w:pos="546"/>
            </w:tabs>
          </w:pPr>
          <w:r>
            <w:rPr>
              <w:rFonts w:hint="eastAsia"/>
            </w:rPr>
            <w:t>重要逾期利息</w:t>
          </w:r>
        </w:p>
        <w:sdt>
          <w:sdtPr>
            <w:alias w:val="是否适用：重要逾期利息[双击切换]"/>
            <w:tag w:val="_GBC_4554f307ef2241a583829b74df8ef0c3"/>
            <w:id w:val="-1449771947"/>
            <w:lock w:val="sdtContentLocked"/>
            <w:placeholder>
              <w:docPart w:val="GBC22222222222222222222222222222"/>
            </w:placeholder>
          </w:sdtPr>
          <w:sdtContent>
            <w:p w:rsidR="00DC3A47" w:rsidRDefault="0050746A" w:rsidP="00ED2884">
              <w:pPr>
                <w:rPr>
                  <w:szCs w:val="21"/>
                </w:rPr>
              </w:pPr>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sdtContent>
    </w:sdt>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DC3A47" w:rsidRDefault="006D1152">
          <w:r>
            <w:rPr>
              <w:rFonts w:hint="eastAsia"/>
            </w:rPr>
            <w:t>其他说明：</w:t>
          </w:r>
        </w:p>
        <w:sdt>
          <w:sdtPr>
            <w:alias w:val="是否适用：应收利息的说明[双击切换]"/>
            <w:tag w:val="_GBC_9fcbab94f58048baace4761ca17ae925"/>
            <w:id w:val="-315038920"/>
            <w:lock w:val="sdtContentLocked"/>
            <w:placeholder>
              <w:docPart w:val="GBC22222222222222222222222222222"/>
            </w:placeholder>
          </w:sdtPr>
          <w:sdtContent>
            <w:p w:rsidR="00DC3A47" w:rsidRDefault="0050746A" w:rsidP="00ED2884">
              <w:pPr>
                <w:rPr>
                  <w:szCs w:val="21"/>
                </w:rPr>
              </w:pPr>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3"/>
        <w:numPr>
          <w:ilvl w:val="0"/>
          <w:numId w:val="21"/>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ascii="Times New Roman" w:hAnsi="Times New Roman" w:cs="Times New Roman"/>
          <w:szCs w:val="24"/>
        </w:rPr>
      </w:sdtEndPr>
      <w:sdtContent>
        <w:p w:rsidR="00DC3A47" w:rsidRDefault="006D1152" w:rsidP="009A09A8">
          <w:pPr>
            <w:pStyle w:val="4"/>
            <w:numPr>
              <w:ilvl w:val="3"/>
              <w:numId w:val="51"/>
            </w:numPr>
            <w:tabs>
              <w:tab w:val="left" w:pos="560"/>
            </w:tabs>
          </w:pPr>
          <w:r>
            <w:rPr>
              <w:rFonts w:hint="eastAsia"/>
            </w:rPr>
            <w:t>应收股利</w:t>
          </w:r>
        </w:p>
        <w:sdt>
          <w:sdtPr>
            <w:alias w:val="是否适用：应收股利[双击切换]"/>
            <w:tag w:val="_GBC_002b8ba295db406eb34a179aa27a4801"/>
            <w:id w:val="-165866164"/>
            <w:lock w:val="sdtContentLocked"/>
            <w:placeholder>
              <w:docPart w:val="GBC22222222222222222222222222222"/>
            </w:placeholder>
          </w:sdtPr>
          <w:sdtContent>
            <w:p w:rsidR="00DC3A47" w:rsidRDefault="0050746A" w:rsidP="00ED2884">
              <w:pPr>
                <w:rPr>
                  <w:szCs w:val="21"/>
                </w:rPr>
              </w:pPr>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ascii="Times New Roman" w:hAnsi="Times New Roman" w:cs="Times New Roman"/>
          <w:szCs w:val="24"/>
        </w:rPr>
      </w:sdtEndPr>
      <w:sdtContent>
        <w:p w:rsidR="00DC3A47" w:rsidRDefault="006D1152" w:rsidP="009A09A8">
          <w:pPr>
            <w:pStyle w:val="4"/>
            <w:numPr>
              <w:ilvl w:val="3"/>
              <w:numId w:val="51"/>
            </w:numPr>
            <w:tabs>
              <w:tab w:val="left" w:pos="560"/>
            </w:tabs>
          </w:pPr>
          <w:r>
            <w:rPr>
              <w:rFonts w:hint="eastAsia"/>
            </w:rPr>
            <w:t>重要的账龄超过</w:t>
          </w:r>
          <w:r>
            <w:rPr>
              <w:rFonts w:hint="eastAsia"/>
            </w:rPr>
            <w:t>1</w:t>
          </w:r>
          <w:r>
            <w:rPr>
              <w:rFonts w:hint="eastAsia"/>
            </w:rPr>
            <w:t>年的应收股利：</w:t>
          </w:r>
        </w:p>
        <w:p w:rsidR="00DC3A47" w:rsidRDefault="0050746A" w:rsidP="00ED2884">
          <w:sdt>
            <w:sdtPr>
              <w:rPr>
                <w:rFonts w:hint="eastAsia"/>
                <w:szCs w:val="21"/>
              </w:rPr>
              <w:alias w:val="是否适用：重要的账龄超过1年的应收股利[双击切换]"/>
              <w:tag w:val="_GBC_9aa7ef4a3c0c40638901a5b7f6224231"/>
              <w:id w:val="100460296"/>
              <w:lock w:val="sdtContentLocked"/>
              <w:placeholder>
                <w:docPart w:val="GBC22222222222222222222222222222"/>
              </w:placeholder>
            </w:sdtPr>
            <w:sdtContent>
              <w:r>
                <w:rPr>
                  <w:szCs w:val="21"/>
                </w:rPr>
                <w:fldChar w:fldCharType="begin"/>
              </w:r>
              <w:r w:rsidR="00ED2884">
                <w:rPr>
                  <w:szCs w:val="21"/>
                </w:rPr>
                <w:instrText xml:space="preserve"> MACROBUTTON  SnrToggleCheckbox □适用 </w:instrText>
              </w:r>
              <w:r>
                <w:rPr>
                  <w:szCs w:val="21"/>
                </w:rPr>
                <w:fldChar w:fldCharType="end"/>
              </w:r>
              <w:r>
                <w:rPr>
                  <w:szCs w:val="21"/>
                </w:rPr>
                <w:fldChar w:fldCharType="begin"/>
              </w:r>
              <w:r w:rsidR="00ED2884">
                <w:rPr>
                  <w:szCs w:val="21"/>
                </w:rPr>
                <w:instrText xml:space="preserve"> MACROBUTTON  SnrToggleCheckbox √不适用 </w:instrText>
              </w:r>
              <w:r>
                <w:rPr>
                  <w:szCs w:val="21"/>
                </w:rPr>
                <w:fldChar w:fldCharType="end"/>
              </w:r>
            </w:sdtContent>
          </w:sdt>
        </w:p>
      </w:sdtContent>
    </w:sdt>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DC3A47" w:rsidRDefault="006D1152">
          <w:pPr>
            <w:rPr>
              <w:szCs w:val="21"/>
            </w:rPr>
          </w:pPr>
          <w:r>
            <w:rPr>
              <w:rFonts w:hint="eastAsia"/>
              <w:szCs w:val="21"/>
            </w:rPr>
            <w:t>其他说明：</w:t>
          </w:r>
        </w:p>
        <w:sdt>
          <w:sdtPr>
            <w:rPr>
              <w:szCs w:val="21"/>
            </w:rPr>
            <w:alias w:val="是否适用：应收股利的说明[双击切换]"/>
            <w:tag w:val="_GBC_108dd924d7ca4fa78961046db5cd354e"/>
            <w:id w:val="-1149594989"/>
            <w:lock w:val="sdtContentLocked"/>
            <w:placeholder>
              <w:docPart w:val="GBC22222222222222222222222222222"/>
            </w:placeholder>
          </w:sdtPr>
          <w:sdtContent>
            <w:p w:rsidR="00DC3A47" w:rsidRDefault="0050746A" w:rsidP="00ED2884">
              <w:pPr>
                <w:rPr>
                  <w:szCs w:val="21"/>
                </w:rPr>
              </w:pPr>
              <w:r>
                <w:rPr>
                  <w:szCs w:val="21"/>
                </w:rPr>
                <w:fldChar w:fldCharType="begin"/>
              </w:r>
              <w:r w:rsidR="00ED2884">
                <w:rPr>
                  <w:szCs w:val="21"/>
                </w:rPr>
                <w:instrText xml:space="preserve"> MACROBUTTON  SnrToggleCheckbox □适用 </w:instrText>
              </w:r>
              <w:r>
                <w:rPr>
                  <w:szCs w:val="21"/>
                </w:rPr>
                <w:fldChar w:fldCharType="end"/>
              </w:r>
              <w:r>
                <w:rPr>
                  <w:szCs w:val="21"/>
                </w:rPr>
                <w:fldChar w:fldCharType="begin"/>
              </w:r>
              <w:r w:rsidR="00ED2884">
                <w:rPr>
                  <w:szCs w:val="21"/>
                </w:rPr>
                <w:instrText xml:space="preserve"> MACROBUTTON  SnrToggleCheckbox √不适用 </w:instrText>
              </w:r>
              <w:r>
                <w:rPr>
                  <w:szCs w:val="21"/>
                </w:rPr>
                <w:fldChar w:fldCharType="end"/>
              </w:r>
            </w:p>
          </w:sdtContent>
        </w:sdt>
      </w:sdtContent>
    </w:sdt>
    <w:p w:rsidR="00DC3A47" w:rsidRDefault="00DC3A47">
      <w:pPr>
        <w:snapToGrid w:val="0"/>
        <w:spacing w:line="240" w:lineRule="atLeast"/>
        <w:ind w:rightChars="12" w:right="25"/>
        <w:rPr>
          <w:color w:val="FF0000"/>
          <w:szCs w:val="21"/>
        </w:rPr>
      </w:pPr>
    </w:p>
    <w:p w:rsidR="00DC3A47" w:rsidRDefault="006D1152" w:rsidP="009A09A8">
      <w:pPr>
        <w:pStyle w:val="3"/>
        <w:numPr>
          <w:ilvl w:val="0"/>
          <w:numId w:val="21"/>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1173073285"/>
        <w:lock w:val="sdtLocked"/>
        <w:placeholder>
          <w:docPart w:val="GBC22222222222222222222222222222"/>
        </w:placeholder>
      </w:sdtPr>
      <w:sdtEndPr>
        <w:rPr>
          <w:rFonts w:ascii="宋体" w:hAnsi="宋体"/>
        </w:rPr>
      </w:sdtEndPr>
      <w:sdtContent>
        <w:p w:rsidR="00DC3A47" w:rsidRDefault="006D1152" w:rsidP="009A09A8">
          <w:pPr>
            <w:pStyle w:val="4"/>
            <w:numPr>
              <w:ilvl w:val="3"/>
              <w:numId w:val="53"/>
            </w:numPr>
            <w:tabs>
              <w:tab w:val="left" w:pos="588"/>
            </w:tabs>
          </w:pPr>
          <w:r>
            <w:rPr>
              <w:rFonts w:hint="eastAsia"/>
            </w:rPr>
            <w:t>其他应收款分类披露</w:t>
          </w:r>
        </w:p>
        <w:sdt>
          <w:sdtPr>
            <w:alias w:val="是否适用：其他应收款分类披露[双击切换]"/>
            <w:tag w:val="_GBC_9eef10db3ef84b04bfc3c604cff35853"/>
            <w:id w:val="31542497"/>
            <w:lock w:val="sdtContentLocked"/>
            <w:placeholder>
              <w:docPart w:val="GBC22222222222222222222222222222"/>
            </w:placeholder>
          </w:sdtPr>
          <w:sdtContent>
            <w:p w:rsidR="00DC3A47" w:rsidRDefault="0050746A">
              <w:r>
                <w:fldChar w:fldCharType="begin"/>
              </w:r>
              <w:r w:rsidR="00E374BF">
                <w:instrText xml:space="preserve"> MACROBUTTON  SnrToggleCheckbox √适用 </w:instrText>
              </w:r>
              <w:r>
                <w:fldChar w:fldCharType="end"/>
              </w:r>
              <w:r>
                <w:fldChar w:fldCharType="begin"/>
              </w:r>
              <w:r w:rsidR="00E374BF">
                <w:instrText xml:space="preserve"> MACROBUTTON  SnrToggleCheckbox □不适用 </w:instrText>
              </w:r>
              <w:r>
                <w:fldChar w:fldCharType="end"/>
              </w:r>
            </w:p>
          </w:sdtContent>
        </w:sdt>
        <w:p w:rsidR="00874E4A" w:rsidRDefault="006D1152">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082788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其他应收账款按种类披露"/>
              <w:tag w:val="_GBC_e4818a4b72a54a5a9569f5c28cb359c9"/>
              <w:id w:val="-326209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658"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851"/>
            <w:gridCol w:w="709"/>
            <w:gridCol w:w="415"/>
            <w:gridCol w:w="1099"/>
            <w:gridCol w:w="509"/>
            <w:gridCol w:w="1101"/>
            <w:gridCol w:w="1407"/>
            <w:gridCol w:w="582"/>
            <w:gridCol w:w="1303"/>
            <w:gridCol w:w="580"/>
            <w:gridCol w:w="1510"/>
          </w:tblGrid>
          <w:tr w:rsidR="00874E4A" w:rsidRPr="00BB6582" w:rsidTr="00ED2884">
            <w:trPr>
              <w:cantSplit/>
              <w:trHeight w:val="283"/>
            </w:trPr>
            <w:sdt>
              <w:sdtPr>
                <w:rPr>
                  <w:rFonts w:asciiTheme="minorEastAsia" w:eastAsiaTheme="minorEastAsia" w:hAnsiTheme="minorEastAsia"/>
                  <w:szCs w:val="21"/>
                </w:rPr>
                <w:tag w:val="_PLD_4aadb8829ea045068ecfd01067822c52"/>
                <w:id w:val="378973"/>
                <w:lock w:val="sdtLocked"/>
              </w:sdtPr>
              <w:sdtContent>
                <w:tc>
                  <w:tcPr>
                    <w:tcW w:w="423" w:type="pct"/>
                    <w:vMerge w:val="restart"/>
                    <w:tcBorders>
                      <w:top w:val="single" w:sz="4" w:space="0" w:color="auto"/>
                      <w:left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类别</w:t>
                    </w:r>
                  </w:p>
                </w:tc>
              </w:sdtContent>
            </w:sdt>
            <w:sdt>
              <w:sdtPr>
                <w:rPr>
                  <w:rFonts w:asciiTheme="minorEastAsia" w:eastAsiaTheme="minorEastAsia" w:hAnsiTheme="minorEastAsia"/>
                  <w:szCs w:val="21"/>
                </w:rPr>
                <w:tag w:val="_PLD_5a04976e0c3d4e79b74edbcc9f0179db"/>
                <w:id w:val="378974"/>
                <w:lock w:val="sdtLocked"/>
              </w:sdtPr>
              <w:sdtContent>
                <w:tc>
                  <w:tcPr>
                    <w:tcW w:w="1904" w:type="pct"/>
                    <w:gridSpan w:val="5"/>
                    <w:tcBorders>
                      <w:top w:val="single" w:sz="4" w:space="0" w:color="auto"/>
                      <w:left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期末余额</w:t>
                    </w:r>
                  </w:p>
                </w:tc>
              </w:sdtContent>
            </w:sdt>
            <w:sdt>
              <w:sdtPr>
                <w:rPr>
                  <w:rFonts w:asciiTheme="minorEastAsia" w:eastAsiaTheme="minorEastAsia" w:hAnsiTheme="minorEastAsia"/>
                  <w:szCs w:val="21"/>
                </w:rPr>
                <w:tag w:val="_PLD_566fdaedfffc4490936caae2cc491d6b"/>
                <w:id w:val="378975"/>
                <w:lock w:val="sdtLocked"/>
              </w:sdtPr>
              <w:sdtContent>
                <w:tc>
                  <w:tcPr>
                    <w:tcW w:w="2673" w:type="pct"/>
                    <w:gridSpan w:val="5"/>
                    <w:tcBorders>
                      <w:top w:val="single" w:sz="4" w:space="0" w:color="auto"/>
                      <w:left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期初余额</w:t>
                    </w:r>
                  </w:p>
                </w:tc>
              </w:sdtContent>
            </w:sdt>
          </w:tr>
          <w:tr w:rsidR="00874E4A" w:rsidRPr="00BB6582" w:rsidTr="00ED2884">
            <w:trPr>
              <w:cantSplit/>
              <w:trHeight w:val="150"/>
            </w:trPr>
            <w:tc>
              <w:tcPr>
                <w:tcW w:w="423" w:type="pct"/>
                <w:vMerge/>
                <w:tcBorders>
                  <w:left w:val="single" w:sz="4" w:space="0" w:color="auto"/>
                  <w:right w:val="single" w:sz="4" w:space="0" w:color="auto"/>
                </w:tcBorders>
                <w:vAlign w:val="center"/>
              </w:tcPr>
              <w:p w:rsidR="00874E4A" w:rsidRPr="00BB6582" w:rsidRDefault="00874E4A" w:rsidP="00ED2884">
                <w:pPr>
                  <w:rPr>
                    <w:rFonts w:asciiTheme="minorEastAsia" w:eastAsiaTheme="minorEastAsia" w:hAnsiTheme="minorEastAsia"/>
                    <w:szCs w:val="21"/>
                  </w:rPr>
                </w:pPr>
              </w:p>
            </w:tc>
            <w:sdt>
              <w:sdtPr>
                <w:rPr>
                  <w:rFonts w:asciiTheme="minorEastAsia" w:eastAsiaTheme="minorEastAsia" w:hAnsiTheme="minorEastAsia"/>
                  <w:szCs w:val="21"/>
                </w:rPr>
                <w:tag w:val="_PLD_5a4d46bb0f914013bc0e963d77e72b06"/>
                <w:id w:val="378976"/>
                <w:lock w:val="sdtLocked"/>
              </w:sdtPr>
              <w:sdtContent>
                <w:tc>
                  <w:tcPr>
                    <w:tcW w:w="558" w:type="pct"/>
                    <w:gridSpan w:val="2"/>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账面余额</w:t>
                    </w:r>
                  </w:p>
                </w:tc>
              </w:sdtContent>
            </w:sdt>
            <w:sdt>
              <w:sdtPr>
                <w:rPr>
                  <w:rFonts w:asciiTheme="minorEastAsia" w:eastAsiaTheme="minorEastAsia" w:hAnsiTheme="minorEastAsia"/>
                  <w:szCs w:val="21"/>
                </w:rPr>
                <w:tag w:val="_PLD_a103cc01e2d1432ab155925e98e6b792"/>
                <w:id w:val="378977"/>
                <w:lock w:val="sdtLocked"/>
              </w:sdtPr>
              <w:sdtContent>
                <w:tc>
                  <w:tcPr>
                    <w:tcW w:w="799" w:type="pct"/>
                    <w:gridSpan w:val="2"/>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坏账准备</w:t>
                    </w:r>
                  </w:p>
                </w:tc>
              </w:sdtContent>
            </w:sdt>
            <w:sdt>
              <w:sdtPr>
                <w:rPr>
                  <w:rFonts w:asciiTheme="minorEastAsia" w:eastAsiaTheme="minorEastAsia" w:hAnsiTheme="minorEastAsia"/>
                  <w:szCs w:val="21"/>
                </w:rPr>
                <w:tag w:val="_PLD_4f0e8e2920a643f0868cf44ec5b2aebd"/>
                <w:id w:val="378978"/>
                <w:lock w:val="sdtLocked"/>
              </w:sdtPr>
              <w:sdtContent>
                <w:tc>
                  <w:tcPr>
                    <w:tcW w:w="547" w:type="pct"/>
                    <w:vMerge w:val="restart"/>
                    <w:tcBorders>
                      <w:top w:val="single" w:sz="4" w:space="0" w:color="auto"/>
                      <w:left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账面</w:t>
                    </w:r>
                  </w:p>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价值</w:t>
                    </w:r>
                  </w:p>
                </w:tc>
              </w:sdtContent>
            </w:sdt>
            <w:sdt>
              <w:sdtPr>
                <w:rPr>
                  <w:rFonts w:asciiTheme="minorEastAsia" w:eastAsiaTheme="minorEastAsia" w:hAnsiTheme="minorEastAsia"/>
                  <w:szCs w:val="21"/>
                </w:rPr>
                <w:tag w:val="_PLD_da39ab9d02cb4820b9a77c6673b85b8f"/>
                <w:id w:val="378979"/>
                <w:lock w:val="sdtLocked"/>
              </w:sdtPr>
              <w:sdtContent>
                <w:tc>
                  <w:tcPr>
                    <w:tcW w:w="988" w:type="pct"/>
                    <w:gridSpan w:val="2"/>
                    <w:tcBorders>
                      <w:top w:val="single" w:sz="4" w:space="0" w:color="auto"/>
                      <w:left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账面余额</w:t>
                    </w:r>
                  </w:p>
                </w:tc>
              </w:sdtContent>
            </w:sdt>
            <w:sdt>
              <w:sdtPr>
                <w:rPr>
                  <w:rFonts w:asciiTheme="minorEastAsia" w:eastAsiaTheme="minorEastAsia" w:hAnsiTheme="minorEastAsia"/>
                  <w:szCs w:val="21"/>
                </w:rPr>
                <w:tag w:val="_PLD_780e007d52a74f68b841ac58d9569d27"/>
                <w:id w:val="378980"/>
                <w:lock w:val="sdtLocked"/>
              </w:sdtPr>
              <w:sdtContent>
                <w:tc>
                  <w:tcPr>
                    <w:tcW w:w="935" w:type="pct"/>
                    <w:gridSpan w:val="2"/>
                    <w:tcBorders>
                      <w:top w:val="single" w:sz="4" w:space="0" w:color="auto"/>
                      <w:left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坏账准备</w:t>
                    </w:r>
                  </w:p>
                </w:tc>
              </w:sdtContent>
            </w:sdt>
            <w:sdt>
              <w:sdtPr>
                <w:rPr>
                  <w:rFonts w:asciiTheme="minorEastAsia" w:eastAsiaTheme="minorEastAsia" w:hAnsiTheme="minorEastAsia"/>
                  <w:szCs w:val="21"/>
                </w:rPr>
                <w:tag w:val="_PLD_022ce2a67ddf4242881e5bea5c1d58a5"/>
                <w:id w:val="378981"/>
                <w:lock w:val="sdtLocked"/>
              </w:sdtPr>
              <w:sdtContent>
                <w:tc>
                  <w:tcPr>
                    <w:tcW w:w="750" w:type="pct"/>
                    <w:vMerge w:val="restart"/>
                    <w:tcBorders>
                      <w:top w:val="single" w:sz="4" w:space="0" w:color="auto"/>
                      <w:left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账面</w:t>
                    </w:r>
                  </w:p>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价值</w:t>
                    </w:r>
                  </w:p>
                </w:tc>
              </w:sdtContent>
            </w:sdt>
          </w:tr>
          <w:tr w:rsidR="00874E4A" w:rsidRPr="00BB6582" w:rsidTr="00ED2884">
            <w:trPr>
              <w:cantSplit/>
              <w:trHeight w:val="135"/>
            </w:trPr>
            <w:tc>
              <w:tcPr>
                <w:tcW w:w="423" w:type="pct"/>
                <w:vMerge/>
                <w:tcBorders>
                  <w:left w:val="single" w:sz="4" w:space="0" w:color="auto"/>
                  <w:bottom w:val="single" w:sz="4" w:space="0" w:color="auto"/>
                  <w:right w:val="single" w:sz="4" w:space="0" w:color="auto"/>
                </w:tcBorders>
                <w:vAlign w:val="center"/>
              </w:tcPr>
              <w:p w:rsidR="00874E4A" w:rsidRPr="00BB6582" w:rsidRDefault="00874E4A" w:rsidP="00ED2884">
                <w:pPr>
                  <w:rPr>
                    <w:rFonts w:asciiTheme="minorEastAsia" w:eastAsiaTheme="minorEastAsia" w:hAnsiTheme="minorEastAsia"/>
                    <w:szCs w:val="21"/>
                  </w:rPr>
                </w:pPr>
              </w:p>
            </w:tc>
            <w:sdt>
              <w:sdtPr>
                <w:rPr>
                  <w:rFonts w:asciiTheme="minorEastAsia" w:eastAsiaTheme="minorEastAsia" w:hAnsiTheme="minorEastAsia"/>
                  <w:szCs w:val="21"/>
                </w:rPr>
                <w:tag w:val="_PLD_e6efa3ad1cb547a0acb12f4d5872ef76"/>
                <w:id w:val="378982"/>
                <w:lock w:val="sdtLocked"/>
              </w:sdtPr>
              <w:sdtContent>
                <w:tc>
                  <w:tcPr>
                    <w:tcW w:w="352" w:type="pct"/>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金额</w:t>
                    </w:r>
                  </w:p>
                </w:tc>
              </w:sdtContent>
            </w:sdt>
            <w:sdt>
              <w:sdtPr>
                <w:rPr>
                  <w:rFonts w:asciiTheme="minorEastAsia" w:eastAsiaTheme="minorEastAsia" w:hAnsiTheme="minorEastAsia"/>
                  <w:szCs w:val="21"/>
                </w:rPr>
                <w:tag w:val="_PLD_dd69ca302f704b228e4aa0aac97b0f6f"/>
                <w:id w:val="378983"/>
                <w:lock w:val="sdtLocked"/>
              </w:sdtPr>
              <w:sdtContent>
                <w:tc>
                  <w:tcPr>
                    <w:tcW w:w="206" w:type="pct"/>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比例</w:t>
                    </w:r>
                    <w:r w:rsidRPr="00BB6582">
                      <w:rPr>
                        <w:rFonts w:asciiTheme="minorEastAsia" w:eastAsiaTheme="minorEastAsia" w:hAnsiTheme="minorEastAsia"/>
                        <w:szCs w:val="21"/>
                      </w:rPr>
                      <w:t>(%)</w:t>
                    </w:r>
                  </w:p>
                </w:tc>
              </w:sdtContent>
            </w:sdt>
            <w:sdt>
              <w:sdtPr>
                <w:rPr>
                  <w:rFonts w:asciiTheme="minorEastAsia" w:eastAsiaTheme="minorEastAsia" w:hAnsiTheme="minorEastAsia"/>
                  <w:szCs w:val="21"/>
                </w:rPr>
                <w:tag w:val="_PLD_e746b026cac0484081a1e105714564c5"/>
                <w:id w:val="378984"/>
                <w:lock w:val="sdtLocked"/>
              </w:sdtPr>
              <w:sdtContent>
                <w:tc>
                  <w:tcPr>
                    <w:tcW w:w="546" w:type="pct"/>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金额</w:t>
                    </w:r>
                  </w:p>
                </w:tc>
              </w:sdtContent>
            </w:sdt>
            <w:sdt>
              <w:sdtPr>
                <w:rPr>
                  <w:rFonts w:asciiTheme="minorEastAsia" w:eastAsiaTheme="minorEastAsia" w:hAnsiTheme="minorEastAsia"/>
                  <w:szCs w:val="21"/>
                </w:rPr>
                <w:tag w:val="_PLD_65000791a97f464d818622751e7847af"/>
                <w:id w:val="378985"/>
                <w:lock w:val="sdtLocked"/>
              </w:sdtPr>
              <w:sdtContent>
                <w:tc>
                  <w:tcPr>
                    <w:tcW w:w="253" w:type="pct"/>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计提比例</w:t>
                    </w:r>
                    <w:r w:rsidRPr="00BB6582">
                      <w:rPr>
                        <w:rFonts w:asciiTheme="minorEastAsia" w:eastAsiaTheme="minorEastAsia" w:hAnsiTheme="minorEastAsia"/>
                        <w:szCs w:val="21"/>
                      </w:rPr>
                      <w:t>(%)</w:t>
                    </w:r>
                  </w:p>
                </w:tc>
              </w:sdtContent>
            </w:sdt>
            <w:tc>
              <w:tcPr>
                <w:tcW w:w="547" w:type="pct"/>
                <w:vMerge/>
                <w:tcBorders>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p>
            </w:tc>
            <w:sdt>
              <w:sdtPr>
                <w:rPr>
                  <w:rFonts w:asciiTheme="minorEastAsia" w:eastAsiaTheme="minorEastAsia" w:hAnsiTheme="minorEastAsia"/>
                  <w:szCs w:val="21"/>
                </w:rPr>
                <w:tag w:val="_PLD_8b26747ed63b4c2c81abe7a4230bc051"/>
                <w:id w:val="378986"/>
                <w:lock w:val="sdtLocked"/>
              </w:sdtPr>
              <w:sdtContent>
                <w:tc>
                  <w:tcPr>
                    <w:tcW w:w="699" w:type="pct"/>
                    <w:tcBorders>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金额</w:t>
                    </w:r>
                  </w:p>
                </w:tc>
              </w:sdtContent>
            </w:sdt>
            <w:sdt>
              <w:sdtPr>
                <w:rPr>
                  <w:rFonts w:asciiTheme="minorEastAsia" w:eastAsiaTheme="minorEastAsia" w:hAnsiTheme="minorEastAsia"/>
                  <w:szCs w:val="21"/>
                </w:rPr>
                <w:tag w:val="_PLD_d5b711550a7c4b59a352cf6e1306fd6a"/>
                <w:id w:val="378987"/>
                <w:lock w:val="sdtLocked"/>
              </w:sdtPr>
              <w:sdtContent>
                <w:tc>
                  <w:tcPr>
                    <w:tcW w:w="289" w:type="pct"/>
                    <w:tcBorders>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比例</w:t>
                    </w:r>
                    <w:r w:rsidRPr="00BB6582">
                      <w:rPr>
                        <w:rFonts w:asciiTheme="minorEastAsia" w:eastAsiaTheme="minorEastAsia" w:hAnsiTheme="minorEastAsia"/>
                        <w:szCs w:val="21"/>
                      </w:rPr>
                      <w:t>(%)</w:t>
                    </w:r>
                  </w:p>
                </w:tc>
              </w:sdtContent>
            </w:sdt>
            <w:sdt>
              <w:sdtPr>
                <w:rPr>
                  <w:rFonts w:asciiTheme="minorEastAsia" w:eastAsiaTheme="minorEastAsia" w:hAnsiTheme="minorEastAsia"/>
                  <w:szCs w:val="21"/>
                </w:rPr>
                <w:tag w:val="_PLD_66313245b5d64afc8c47d321b1b32b95"/>
                <w:id w:val="378988"/>
                <w:lock w:val="sdtLocked"/>
              </w:sdtPr>
              <w:sdtContent>
                <w:tc>
                  <w:tcPr>
                    <w:tcW w:w="647" w:type="pct"/>
                    <w:tcBorders>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金额</w:t>
                    </w:r>
                  </w:p>
                </w:tc>
              </w:sdtContent>
            </w:sdt>
            <w:sdt>
              <w:sdtPr>
                <w:rPr>
                  <w:rFonts w:asciiTheme="minorEastAsia" w:eastAsiaTheme="minorEastAsia" w:hAnsiTheme="minorEastAsia"/>
                  <w:szCs w:val="21"/>
                </w:rPr>
                <w:tag w:val="_PLD_23f0b49265e548768c21fc2fe5a63ec5"/>
                <w:id w:val="378989"/>
                <w:lock w:val="sdtLocked"/>
              </w:sdtPr>
              <w:sdtContent>
                <w:tc>
                  <w:tcPr>
                    <w:tcW w:w="288" w:type="pct"/>
                    <w:tcBorders>
                      <w:left w:val="single" w:sz="4" w:space="0" w:color="auto"/>
                      <w:bottom w:val="single" w:sz="4" w:space="0" w:color="auto"/>
                      <w:right w:val="single" w:sz="4" w:space="0" w:color="auto"/>
                    </w:tcBorders>
                    <w:vAlign w:val="center"/>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计提比例</w:t>
                    </w:r>
                    <w:r w:rsidRPr="00BB6582">
                      <w:rPr>
                        <w:rFonts w:asciiTheme="minorEastAsia" w:eastAsiaTheme="minorEastAsia" w:hAnsiTheme="minorEastAsia"/>
                        <w:szCs w:val="21"/>
                      </w:rPr>
                      <w:t>(%)</w:t>
                    </w:r>
                  </w:p>
                </w:tc>
              </w:sdtContent>
            </w:sdt>
            <w:tc>
              <w:tcPr>
                <w:tcW w:w="750" w:type="pct"/>
                <w:vMerge/>
                <w:tcBorders>
                  <w:left w:val="single" w:sz="4" w:space="0" w:color="auto"/>
                  <w:bottom w:val="single" w:sz="4" w:space="0" w:color="auto"/>
                  <w:right w:val="single" w:sz="4" w:space="0" w:color="auto"/>
                </w:tcBorders>
              </w:tcPr>
              <w:p w:rsidR="00874E4A" w:rsidRPr="00BB6582" w:rsidRDefault="00874E4A" w:rsidP="00ED2884">
                <w:pPr>
                  <w:jc w:val="center"/>
                  <w:rPr>
                    <w:rFonts w:asciiTheme="minorEastAsia" w:eastAsiaTheme="minorEastAsia" w:hAnsiTheme="minorEastAsia"/>
                    <w:szCs w:val="21"/>
                  </w:rPr>
                </w:pPr>
              </w:p>
            </w:tc>
          </w:tr>
          <w:tr w:rsidR="00874E4A" w:rsidRPr="00BB6582" w:rsidTr="00ED2884">
            <w:trPr>
              <w:cantSplit/>
            </w:trPr>
            <w:sdt>
              <w:sdtPr>
                <w:rPr>
                  <w:rFonts w:asciiTheme="minorEastAsia" w:eastAsiaTheme="minorEastAsia" w:hAnsiTheme="minorEastAsia"/>
                  <w:szCs w:val="21"/>
                </w:rPr>
                <w:tag w:val="_PLD_44254c6f21894a83b1000d08e334c089"/>
                <w:id w:val="378990"/>
                <w:lock w:val="sdtLocked"/>
              </w:sdtPr>
              <w:sdtContent>
                <w:tc>
                  <w:tcPr>
                    <w:tcW w:w="423"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autoSpaceDE w:val="0"/>
                      <w:autoSpaceDN w:val="0"/>
                      <w:adjustRightInd w:val="0"/>
                      <w:rPr>
                        <w:rFonts w:asciiTheme="minorEastAsia" w:eastAsiaTheme="minorEastAsia" w:hAnsiTheme="minorEastAsia"/>
                        <w:szCs w:val="21"/>
                      </w:rPr>
                    </w:pPr>
                    <w:r w:rsidRPr="00BB6582">
                      <w:rPr>
                        <w:rFonts w:asciiTheme="minorEastAsia" w:eastAsiaTheme="minorEastAsia" w:hAnsiTheme="minorEastAsia" w:hint="eastAsia"/>
                        <w:szCs w:val="21"/>
                      </w:rPr>
                      <w:t>单项金额重大并单独计提坏账准备的其他应收款</w:t>
                    </w:r>
                  </w:p>
                </w:tc>
              </w:sdtContent>
            </w:sdt>
            <w:tc>
              <w:tcPr>
                <w:tcW w:w="352"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206"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546"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253"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547"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699"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289"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288"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750"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r>
          <w:tr w:rsidR="00874E4A" w:rsidRPr="00BB6582" w:rsidTr="00ED2884">
            <w:trPr>
              <w:cantSplit/>
            </w:trPr>
            <w:sdt>
              <w:sdtPr>
                <w:rPr>
                  <w:rFonts w:asciiTheme="minorEastAsia" w:eastAsiaTheme="minorEastAsia" w:hAnsiTheme="minorEastAsia"/>
                  <w:szCs w:val="21"/>
                </w:rPr>
                <w:tag w:val="_PLD_9c243a27910c4a459239a7a1cc913444"/>
                <w:id w:val="378991"/>
                <w:lock w:val="sdtLocked"/>
              </w:sdtPr>
              <w:sdtContent>
                <w:tc>
                  <w:tcPr>
                    <w:tcW w:w="423"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autoSpaceDE w:val="0"/>
                      <w:autoSpaceDN w:val="0"/>
                      <w:adjustRightInd w:val="0"/>
                      <w:rPr>
                        <w:rFonts w:asciiTheme="minorEastAsia" w:eastAsiaTheme="minorEastAsia" w:hAnsiTheme="minorEastAsia"/>
                        <w:szCs w:val="21"/>
                      </w:rPr>
                    </w:pPr>
                    <w:r w:rsidRPr="00BB6582">
                      <w:rPr>
                        <w:rFonts w:asciiTheme="minorEastAsia" w:eastAsiaTheme="minorEastAsia" w:hAnsiTheme="minorEastAsia" w:hint="eastAsia"/>
                        <w:szCs w:val="21"/>
                      </w:rPr>
                      <w:t>按信用风险特征组合计提坏账准备的其他应收款</w:t>
                    </w:r>
                  </w:p>
                </w:tc>
              </w:sdtContent>
            </w:sdt>
            <w:tc>
              <w:tcPr>
                <w:tcW w:w="352"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15,917,585.27</w:t>
                </w:r>
              </w:p>
            </w:tc>
            <w:tc>
              <w:tcPr>
                <w:tcW w:w="206"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84.14</w:t>
                </w:r>
              </w:p>
            </w:tc>
            <w:tc>
              <w:tcPr>
                <w:tcW w:w="546"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7,695,399.62</w:t>
                </w:r>
              </w:p>
            </w:tc>
            <w:tc>
              <w:tcPr>
                <w:tcW w:w="253"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rPr>
                    <w:rFonts w:asciiTheme="minorEastAsia" w:eastAsiaTheme="minorEastAsia" w:hAnsiTheme="minorEastAsia"/>
                    <w:szCs w:val="21"/>
                  </w:rPr>
                </w:pPr>
                <w:r w:rsidRPr="00BB6582">
                  <w:rPr>
                    <w:rFonts w:asciiTheme="minorEastAsia" w:eastAsiaTheme="minorEastAsia" w:hAnsiTheme="minorEastAsia"/>
                    <w:szCs w:val="21"/>
                  </w:rPr>
                  <w:t>48.35</w:t>
                </w:r>
              </w:p>
            </w:tc>
            <w:tc>
              <w:tcPr>
                <w:tcW w:w="547"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8,222,185.65</w:t>
                </w:r>
              </w:p>
            </w:tc>
            <w:tc>
              <w:tcPr>
                <w:tcW w:w="699"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12,624,798.01</w:t>
                </w:r>
              </w:p>
            </w:tc>
            <w:tc>
              <w:tcPr>
                <w:tcW w:w="289"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80.80</w:t>
                </w:r>
              </w:p>
            </w:tc>
            <w:tc>
              <w:tcPr>
                <w:tcW w:w="647"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6,923,405.00</w:t>
                </w:r>
              </w:p>
            </w:tc>
            <w:tc>
              <w:tcPr>
                <w:tcW w:w="288"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54.84</w:t>
                </w:r>
              </w:p>
            </w:tc>
            <w:tc>
              <w:tcPr>
                <w:tcW w:w="750"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5,701,393.01</w:t>
                </w:r>
              </w:p>
            </w:tc>
          </w:tr>
          <w:tr w:rsidR="00874E4A" w:rsidRPr="00BB6582" w:rsidTr="00ED2884">
            <w:trPr>
              <w:cantSplit/>
            </w:trPr>
            <w:sdt>
              <w:sdtPr>
                <w:rPr>
                  <w:rFonts w:asciiTheme="minorEastAsia" w:eastAsiaTheme="minorEastAsia" w:hAnsiTheme="minorEastAsia"/>
                  <w:szCs w:val="21"/>
                </w:rPr>
                <w:tag w:val="_PLD_9c2596935ec64c6f8f18589913610c9f"/>
                <w:id w:val="378992"/>
                <w:lock w:val="sdtLocked"/>
              </w:sdtPr>
              <w:sdtContent>
                <w:tc>
                  <w:tcPr>
                    <w:tcW w:w="423"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autoSpaceDE w:val="0"/>
                      <w:autoSpaceDN w:val="0"/>
                      <w:adjustRightInd w:val="0"/>
                      <w:rPr>
                        <w:rFonts w:asciiTheme="minorEastAsia" w:eastAsiaTheme="minorEastAsia" w:hAnsiTheme="minorEastAsia"/>
                        <w:szCs w:val="21"/>
                      </w:rPr>
                    </w:pPr>
                    <w:r w:rsidRPr="00BB6582">
                      <w:rPr>
                        <w:rFonts w:asciiTheme="minorEastAsia" w:eastAsiaTheme="minorEastAsia" w:hAnsiTheme="minorEastAsia" w:hint="eastAsia"/>
                        <w:szCs w:val="21"/>
                      </w:rPr>
                      <w:t>单项金额不重大但单独计提坏账准备的其他应收款</w:t>
                    </w:r>
                  </w:p>
                </w:tc>
              </w:sdtContent>
            </w:sdt>
            <w:tc>
              <w:tcPr>
                <w:tcW w:w="352"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3,000,000.00</w:t>
                </w:r>
              </w:p>
            </w:tc>
            <w:tc>
              <w:tcPr>
                <w:tcW w:w="206"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15.73</w:t>
                </w:r>
              </w:p>
            </w:tc>
            <w:tc>
              <w:tcPr>
                <w:tcW w:w="546"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3,000,000.00</w:t>
                </w:r>
              </w:p>
            </w:tc>
            <w:tc>
              <w:tcPr>
                <w:tcW w:w="253"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100.00</w:t>
                </w:r>
              </w:p>
            </w:tc>
            <w:tc>
              <w:tcPr>
                <w:tcW w:w="547"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c>
              <w:tcPr>
                <w:tcW w:w="699"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3,000,000.00</w:t>
                </w:r>
              </w:p>
            </w:tc>
            <w:tc>
              <w:tcPr>
                <w:tcW w:w="289"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19.20</w:t>
                </w:r>
              </w:p>
            </w:tc>
            <w:tc>
              <w:tcPr>
                <w:tcW w:w="647"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3,000,000.00</w:t>
                </w:r>
              </w:p>
            </w:tc>
            <w:tc>
              <w:tcPr>
                <w:tcW w:w="288"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100.00</w:t>
                </w:r>
              </w:p>
            </w:tc>
            <w:tc>
              <w:tcPr>
                <w:tcW w:w="750"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p>
            </w:tc>
          </w:tr>
          <w:tr w:rsidR="00874E4A" w:rsidRPr="00BB6582" w:rsidTr="00ED2884">
            <w:trPr>
              <w:cantSplit/>
            </w:trPr>
            <w:sdt>
              <w:sdtPr>
                <w:rPr>
                  <w:rFonts w:asciiTheme="minorEastAsia" w:eastAsiaTheme="minorEastAsia" w:hAnsiTheme="minorEastAsia"/>
                  <w:szCs w:val="21"/>
                </w:rPr>
                <w:tag w:val="_PLD_54f8c094a96b45baa4c942e1eccc1ed4"/>
                <w:id w:val="378993"/>
                <w:lock w:val="sdtLocked"/>
              </w:sdtPr>
              <w:sdtContent>
                <w:tc>
                  <w:tcPr>
                    <w:tcW w:w="423" w:type="pct"/>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autoSpaceDE w:val="0"/>
                      <w:autoSpaceDN w:val="0"/>
                      <w:adjustRightInd w:val="0"/>
                      <w:jc w:val="center"/>
                      <w:rPr>
                        <w:rFonts w:asciiTheme="minorEastAsia" w:eastAsiaTheme="minorEastAsia" w:hAnsiTheme="minorEastAsia"/>
                        <w:szCs w:val="21"/>
                      </w:rPr>
                    </w:pPr>
                    <w:r w:rsidRPr="00BB6582">
                      <w:rPr>
                        <w:rFonts w:asciiTheme="minorEastAsia" w:eastAsiaTheme="minorEastAsia" w:hAnsiTheme="minorEastAsia" w:hint="eastAsia"/>
                        <w:szCs w:val="21"/>
                      </w:rPr>
                      <w:t>合计</w:t>
                    </w:r>
                  </w:p>
                </w:tc>
              </w:sdtContent>
            </w:sdt>
            <w:tc>
              <w:tcPr>
                <w:tcW w:w="352" w:type="pct"/>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 xml:space="preserve">18,917,585.27 </w:t>
                </w:r>
              </w:p>
            </w:tc>
            <w:tc>
              <w:tcPr>
                <w:tcW w:w="206"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w:t>
                </w:r>
              </w:p>
            </w:tc>
            <w:tc>
              <w:tcPr>
                <w:tcW w:w="546"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10,695,399.62</w:t>
                </w:r>
              </w:p>
            </w:tc>
            <w:tc>
              <w:tcPr>
                <w:tcW w:w="253"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w:t>
                </w:r>
              </w:p>
            </w:tc>
            <w:tc>
              <w:tcPr>
                <w:tcW w:w="547"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szCs w:val="21"/>
                  </w:rPr>
                  <w:t>8,222,185.65</w:t>
                </w:r>
              </w:p>
            </w:tc>
            <w:tc>
              <w:tcPr>
                <w:tcW w:w="699" w:type="pct"/>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right"/>
                  <w:rPr>
                    <w:rFonts w:asciiTheme="minorEastAsia" w:eastAsiaTheme="minorEastAsia" w:hAnsiTheme="minorEastAsia"/>
                    <w:bCs/>
                    <w:szCs w:val="21"/>
                  </w:rPr>
                </w:pPr>
                <w:r w:rsidRPr="00BB6582">
                  <w:rPr>
                    <w:rFonts w:asciiTheme="minorEastAsia" w:eastAsiaTheme="minorEastAsia" w:hAnsiTheme="minorEastAsia"/>
                    <w:bCs/>
                    <w:szCs w:val="21"/>
                  </w:rPr>
                  <w:t>15,624,798.01</w:t>
                </w:r>
              </w:p>
            </w:tc>
            <w:tc>
              <w:tcPr>
                <w:tcW w:w="289"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w:t>
                </w:r>
              </w:p>
            </w:tc>
            <w:tc>
              <w:tcPr>
                <w:tcW w:w="647"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right"/>
                  <w:rPr>
                    <w:rFonts w:asciiTheme="minorEastAsia" w:eastAsiaTheme="minorEastAsia" w:hAnsiTheme="minorEastAsia"/>
                    <w:szCs w:val="21"/>
                  </w:rPr>
                </w:pPr>
                <w:r w:rsidRPr="00BB6582">
                  <w:rPr>
                    <w:rFonts w:asciiTheme="minorEastAsia" w:eastAsiaTheme="minorEastAsia" w:hAnsiTheme="minorEastAsia"/>
                    <w:bCs/>
                    <w:szCs w:val="21"/>
                  </w:rPr>
                  <w:t>9,923,405.00</w:t>
                </w:r>
              </w:p>
            </w:tc>
            <w:tc>
              <w:tcPr>
                <w:tcW w:w="288" w:type="pct"/>
                <w:tcBorders>
                  <w:top w:val="single" w:sz="4" w:space="0" w:color="auto"/>
                  <w:left w:val="single" w:sz="4" w:space="0" w:color="auto"/>
                  <w:bottom w:val="single" w:sz="4" w:space="0" w:color="auto"/>
                  <w:right w:val="single" w:sz="4" w:space="0" w:color="auto"/>
                </w:tcBorders>
              </w:tcPr>
              <w:p w:rsidR="00874E4A" w:rsidRPr="00BB6582" w:rsidRDefault="00874E4A" w:rsidP="00ED2884">
                <w:pPr>
                  <w:jc w:val="center"/>
                  <w:rPr>
                    <w:rFonts w:asciiTheme="minorEastAsia" w:eastAsiaTheme="minorEastAsia" w:hAnsiTheme="minorEastAsia"/>
                    <w:szCs w:val="21"/>
                  </w:rPr>
                </w:pPr>
                <w:r w:rsidRPr="00BB6582">
                  <w:rPr>
                    <w:rFonts w:asciiTheme="minorEastAsia" w:eastAsiaTheme="minorEastAsia" w:hAnsiTheme="minorEastAsia" w:hint="eastAsia"/>
                    <w:szCs w:val="21"/>
                  </w:rPr>
                  <w:t>/</w:t>
                </w:r>
              </w:p>
            </w:tc>
            <w:tc>
              <w:tcPr>
                <w:tcW w:w="750" w:type="pct"/>
                <w:tcBorders>
                  <w:top w:val="single" w:sz="4" w:space="0" w:color="auto"/>
                  <w:left w:val="single" w:sz="4" w:space="0" w:color="auto"/>
                  <w:bottom w:val="single" w:sz="4" w:space="0" w:color="auto"/>
                  <w:right w:val="single" w:sz="4" w:space="0" w:color="auto"/>
                </w:tcBorders>
                <w:vAlign w:val="center"/>
              </w:tcPr>
              <w:p w:rsidR="00874E4A" w:rsidRPr="00BB6582" w:rsidRDefault="00874E4A" w:rsidP="00ED2884">
                <w:pPr>
                  <w:jc w:val="right"/>
                  <w:rPr>
                    <w:rFonts w:asciiTheme="minorEastAsia" w:eastAsiaTheme="minorEastAsia" w:hAnsiTheme="minorEastAsia"/>
                    <w:bCs/>
                    <w:szCs w:val="21"/>
                  </w:rPr>
                </w:pPr>
                <w:r w:rsidRPr="00BB6582">
                  <w:rPr>
                    <w:rFonts w:asciiTheme="minorEastAsia" w:eastAsiaTheme="minorEastAsia" w:hAnsiTheme="minorEastAsia"/>
                    <w:bCs/>
                    <w:szCs w:val="21"/>
                  </w:rPr>
                  <w:t>5,701,393.01</w:t>
                </w:r>
              </w:p>
            </w:tc>
          </w:tr>
        </w:tbl>
        <w:p w:rsidR="00DC3A47" w:rsidRDefault="0050746A"/>
      </w:sdtContent>
    </w:sdt>
    <w:sdt>
      <w:sdtPr>
        <w:rPr>
          <w:rFonts w:hint="eastAsia"/>
          <w:szCs w:val="21"/>
        </w:rPr>
        <w:alias w:val="模块:单项金额重大并单项计提坏帐准备的其他应收账款　　　　　　　..."/>
        <w:tag w:val="_GBC_02bfd67b9c40435982984fdd2fa0417b"/>
        <w:id w:val="-528721301"/>
        <w:lock w:val="sdtLocked"/>
        <w:placeholder>
          <w:docPart w:val="GBC22222222222222222222222222222"/>
        </w:placeholder>
      </w:sdtPr>
      <w:sdtContent>
        <w:p w:rsidR="00DC3A47" w:rsidRDefault="006D1152">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1860033807"/>
            <w:lock w:val="sdtContentLocked"/>
            <w:placeholder>
              <w:docPart w:val="GBC22222222222222222222222222222"/>
            </w:placeholder>
          </w:sdtPr>
          <w:sdtContent>
            <w:p w:rsidR="00DC3A47" w:rsidRDefault="0050746A" w:rsidP="004929B6">
              <w:pPr>
                <w:rPr>
                  <w:szCs w:val="21"/>
                </w:rPr>
              </w:pPr>
              <w:r>
                <w:rPr>
                  <w:szCs w:val="21"/>
                </w:rPr>
                <w:fldChar w:fldCharType="begin"/>
              </w:r>
              <w:r w:rsidR="004929B6">
                <w:rPr>
                  <w:szCs w:val="21"/>
                </w:rPr>
                <w:instrText xml:space="preserve"> MACROBUTTON  SnrToggleCheckbox □适用 </w:instrText>
              </w:r>
              <w:r>
                <w:rPr>
                  <w:szCs w:val="21"/>
                </w:rPr>
                <w:fldChar w:fldCharType="end"/>
              </w:r>
              <w:r>
                <w:rPr>
                  <w:szCs w:val="21"/>
                </w:rPr>
                <w:fldChar w:fldCharType="begin"/>
              </w:r>
              <w:r w:rsidR="004929B6">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BB6582" w:rsidRDefault="00BB6582">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439023446"/>
            <w:lock w:val="sdtContentLocked"/>
          </w:sdtPr>
          <w:sdtContent>
            <w:p w:rsidR="00BB6582" w:rsidRDefault="0050746A">
              <w:pPr>
                <w:rPr>
                  <w:szCs w:val="21"/>
                </w:rPr>
              </w:pPr>
              <w:r>
                <w:rPr>
                  <w:rFonts w:hint="eastAsia"/>
                  <w:szCs w:val="21"/>
                </w:rPr>
                <w:fldChar w:fldCharType="begin"/>
              </w:r>
              <w:r w:rsidR="00BB6582">
                <w:rPr>
                  <w:rFonts w:hint="eastAsia"/>
                  <w:szCs w:val="21"/>
                </w:rPr>
                <w:instrText>MACROBUTTON  SnrToggleCheckbox √适用</w:instrText>
              </w:r>
              <w:r>
                <w:rPr>
                  <w:rFonts w:hint="eastAsia"/>
                  <w:szCs w:val="21"/>
                </w:rPr>
                <w:fldChar w:fldCharType="end"/>
              </w:r>
              <w:r>
                <w:rPr>
                  <w:rFonts w:hint="eastAsia"/>
                  <w:szCs w:val="21"/>
                </w:rPr>
                <w:fldChar w:fldCharType="begin"/>
              </w:r>
              <w:r w:rsidR="00BB6582">
                <w:rPr>
                  <w:rFonts w:hint="eastAsia"/>
                  <w:szCs w:val="21"/>
                </w:rPr>
                <w:instrText xml:space="preserve">MACROBUTTON  SnrToggleCheckbox □不适用 </w:instrText>
              </w:r>
              <w:r>
                <w:rPr>
                  <w:rFonts w:hint="eastAsia"/>
                  <w:szCs w:val="21"/>
                </w:rPr>
                <w:fldChar w:fldCharType="end"/>
              </w:r>
            </w:p>
          </w:sdtContent>
        </w:sdt>
        <w:p w:rsidR="00BB6582" w:rsidRDefault="00BB6582">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C10390" w:rsidTr="005E7F1F">
            <w:trPr>
              <w:cantSplit/>
            </w:trPr>
            <w:sdt>
              <w:sdtPr>
                <w:tag w:val="_PLD_0b1f514cee6e462fb96436d12369ecac"/>
                <w:id w:val="297138"/>
                <w:lock w:val="sdtLocked"/>
              </w:sdtPr>
              <w:sdtContent>
                <w:tc>
                  <w:tcPr>
                    <w:tcW w:w="1334" w:type="pct"/>
                    <w:vMerge w:val="restart"/>
                    <w:tcBorders>
                      <w:top w:val="single" w:sz="4" w:space="0" w:color="auto"/>
                      <w:left w:val="single" w:sz="4" w:space="0" w:color="auto"/>
                      <w:bottom w:val="single" w:sz="4" w:space="0" w:color="auto"/>
                      <w:right w:val="single" w:sz="4" w:space="0" w:color="auto"/>
                    </w:tcBorders>
                    <w:vAlign w:val="center"/>
                  </w:tcPr>
                  <w:p w:rsidR="00C10390" w:rsidRDefault="00C10390" w:rsidP="005E7F1F">
                    <w:pPr>
                      <w:jc w:val="center"/>
                      <w:rPr>
                        <w:szCs w:val="21"/>
                      </w:rPr>
                    </w:pPr>
                  </w:p>
                  <w:p w:rsidR="00C10390" w:rsidRDefault="00C10390" w:rsidP="005E7F1F">
                    <w:pPr>
                      <w:jc w:val="center"/>
                      <w:rPr>
                        <w:szCs w:val="21"/>
                      </w:rPr>
                    </w:pPr>
                    <w:r>
                      <w:rPr>
                        <w:rFonts w:hint="eastAsia"/>
                        <w:szCs w:val="21"/>
                      </w:rPr>
                      <w:t>账龄</w:t>
                    </w:r>
                  </w:p>
                </w:tc>
              </w:sdtContent>
            </w:sdt>
            <w:sdt>
              <w:sdtPr>
                <w:tag w:val="_PLD_dec5ca2f5c434d8c95d5ed7816431f38"/>
                <w:id w:val="297139"/>
                <w:lock w:val="sdtLocked"/>
              </w:sdtPr>
              <w:sdtContent>
                <w:tc>
                  <w:tcPr>
                    <w:tcW w:w="3666" w:type="pct"/>
                    <w:gridSpan w:val="3"/>
                    <w:tcBorders>
                      <w:top w:val="single" w:sz="4" w:space="0" w:color="auto"/>
                      <w:left w:val="single" w:sz="4" w:space="0" w:color="auto"/>
                      <w:bottom w:val="single" w:sz="4" w:space="0" w:color="auto"/>
                      <w:right w:val="single" w:sz="4" w:space="0" w:color="auto"/>
                    </w:tcBorders>
                    <w:vAlign w:val="center"/>
                  </w:tcPr>
                  <w:p w:rsidR="00C10390" w:rsidRDefault="00C10390" w:rsidP="005E7F1F">
                    <w:pPr>
                      <w:jc w:val="center"/>
                      <w:rPr>
                        <w:szCs w:val="21"/>
                      </w:rPr>
                    </w:pPr>
                    <w:r>
                      <w:rPr>
                        <w:rFonts w:hint="eastAsia"/>
                        <w:szCs w:val="21"/>
                      </w:rPr>
                      <w:t>期末余额</w:t>
                    </w:r>
                  </w:p>
                </w:tc>
              </w:sdtContent>
            </w:sdt>
          </w:tr>
          <w:tr w:rsidR="00C10390" w:rsidTr="005E7F1F">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C10390" w:rsidRDefault="00C10390" w:rsidP="005E7F1F">
                <w:pPr>
                  <w:rPr>
                    <w:szCs w:val="21"/>
                  </w:rPr>
                </w:pPr>
              </w:p>
            </w:tc>
            <w:sdt>
              <w:sdtPr>
                <w:tag w:val="_PLD_6363ea29e1114f898cb49d0d298f5689"/>
                <w:id w:val="297140"/>
                <w:lock w:val="sdtLocked"/>
              </w:sdtPr>
              <w:sdtContent>
                <w:tc>
                  <w:tcPr>
                    <w:tcW w:w="1238" w:type="pct"/>
                    <w:tcBorders>
                      <w:top w:val="single" w:sz="4" w:space="0" w:color="auto"/>
                      <w:left w:val="single" w:sz="4" w:space="0" w:color="auto"/>
                      <w:bottom w:val="single" w:sz="4" w:space="0" w:color="auto"/>
                      <w:right w:val="single" w:sz="4" w:space="0" w:color="auto"/>
                    </w:tcBorders>
                    <w:vAlign w:val="center"/>
                  </w:tcPr>
                  <w:p w:rsidR="00C10390" w:rsidRDefault="00C10390" w:rsidP="005E7F1F">
                    <w:pPr>
                      <w:jc w:val="center"/>
                      <w:rPr>
                        <w:szCs w:val="21"/>
                      </w:rPr>
                    </w:pPr>
                    <w:r>
                      <w:rPr>
                        <w:rFonts w:hint="eastAsia"/>
                        <w:szCs w:val="21"/>
                      </w:rPr>
                      <w:t>其他应收款</w:t>
                    </w:r>
                  </w:p>
                </w:tc>
              </w:sdtContent>
            </w:sdt>
            <w:sdt>
              <w:sdtPr>
                <w:tag w:val="_PLD_0f98482197ff40d787704ec023ec8259"/>
                <w:id w:val="297141"/>
                <w:lock w:val="sdtLocked"/>
              </w:sdtPr>
              <w:sdtContent>
                <w:tc>
                  <w:tcPr>
                    <w:tcW w:w="1198" w:type="pct"/>
                    <w:tcBorders>
                      <w:top w:val="single" w:sz="4" w:space="0" w:color="auto"/>
                      <w:left w:val="single" w:sz="4" w:space="0" w:color="auto"/>
                      <w:bottom w:val="single" w:sz="4" w:space="0" w:color="auto"/>
                      <w:right w:val="single" w:sz="4" w:space="0" w:color="auto"/>
                    </w:tcBorders>
                    <w:vAlign w:val="center"/>
                  </w:tcPr>
                  <w:p w:rsidR="00C10390" w:rsidRDefault="00C10390" w:rsidP="005E7F1F">
                    <w:pPr>
                      <w:jc w:val="center"/>
                      <w:rPr>
                        <w:szCs w:val="21"/>
                      </w:rPr>
                    </w:pPr>
                    <w:r>
                      <w:rPr>
                        <w:rFonts w:hint="eastAsia"/>
                        <w:szCs w:val="21"/>
                      </w:rPr>
                      <w:t>坏账准备</w:t>
                    </w:r>
                  </w:p>
                </w:tc>
              </w:sdtContent>
            </w:sdt>
            <w:sdt>
              <w:sdtPr>
                <w:tag w:val="_PLD_35712d94b4c04b3aafbf8b7c8de71ea4"/>
                <w:id w:val="297142"/>
                <w:lock w:val="sdtLocked"/>
              </w:sdtPr>
              <w:sdtContent>
                <w:tc>
                  <w:tcPr>
                    <w:tcW w:w="1230" w:type="pct"/>
                    <w:tcBorders>
                      <w:top w:val="single" w:sz="4" w:space="0" w:color="auto"/>
                      <w:left w:val="single" w:sz="4" w:space="0" w:color="auto"/>
                      <w:bottom w:val="single" w:sz="4" w:space="0" w:color="auto"/>
                      <w:right w:val="single" w:sz="4" w:space="0" w:color="auto"/>
                    </w:tcBorders>
                    <w:vAlign w:val="center"/>
                  </w:tcPr>
                  <w:p w:rsidR="00C10390" w:rsidRDefault="00C10390" w:rsidP="005E7F1F">
                    <w:pPr>
                      <w:jc w:val="center"/>
                      <w:rPr>
                        <w:szCs w:val="21"/>
                      </w:rPr>
                    </w:pPr>
                    <w:r>
                      <w:rPr>
                        <w:rFonts w:hint="eastAsia"/>
                        <w:szCs w:val="21"/>
                      </w:rPr>
                      <w:t>计提比例（%）</w:t>
                    </w:r>
                  </w:p>
                </w:tc>
              </w:sdtContent>
            </w:sdt>
          </w:tr>
          <w:tr w:rsidR="00C10390" w:rsidTr="005E7F1F">
            <w:trPr>
              <w:cantSplit/>
            </w:trPr>
            <w:sdt>
              <w:sdtPr>
                <w:tag w:val="_PLD_8cc59d5866ad4630ba4ad99804ac9f4c"/>
                <w:id w:val="297143"/>
                <w:lock w:val="sdtLocked"/>
              </w:sdtPr>
              <w:sdtContent>
                <w:tc>
                  <w:tcPr>
                    <w:tcW w:w="1334" w:type="pct"/>
                    <w:tcBorders>
                      <w:top w:val="single" w:sz="4" w:space="0" w:color="auto"/>
                      <w:left w:val="single" w:sz="4" w:space="0" w:color="auto"/>
                      <w:bottom w:val="single" w:sz="4" w:space="0" w:color="auto"/>
                      <w:right w:val="single" w:sz="4" w:space="0" w:color="auto"/>
                    </w:tcBorders>
                  </w:tcPr>
                  <w:p w:rsidR="00C10390" w:rsidRDefault="00C10390" w:rsidP="005E7F1F">
                    <w:pPr>
                      <w:rPr>
                        <w:szCs w:val="21"/>
                      </w:rPr>
                    </w:pPr>
                    <w:r>
                      <w:rPr>
                        <w:rFonts w:hint="eastAsia"/>
                        <w:szCs w:val="21"/>
                      </w:rPr>
                      <w:t>1年以内</w:t>
                    </w:r>
                  </w:p>
                </w:tc>
              </w:sdtContent>
            </w:sdt>
            <w:tc>
              <w:tcPr>
                <w:tcW w:w="3666" w:type="pct"/>
                <w:gridSpan w:val="3"/>
                <w:tcBorders>
                  <w:top w:val="single" w:sz="4" w:space="0" w:color="auto"/>
                  <w:left w:val="single" w:sz="4" w:space="0" w:color="auto"/>
                  <w:bottom w:val="single" w:sz="4" w:space="0" w:color="auto"/>
                  <w:right w:val="single" w:sz="4" w:space="0" w:color="auto"/>
                </w:tcBorders>
              </w:tcPr>
              <w:p w:rsidR="00C10390" w:rsidRDefault="00C10390" w:rsidP="005E7F1F">
                <w:pPr>
                  <w:rPr>
                    <w:color w:val="FF0000"/>
                    <w:szCs w:val="21"/>
                  </w:rPr>
                </w:pPr>
              </w:p>
            </w:tc>
          </w:tr>
          <w:tr w:rsidR="00C10390" w:rsidTr="005E7F1F">
            <w:trPr>
              <w:cantSplit/>
            </w:trPr>
            <w:sdt>
              <w:sdtPr>
                <w:tag w:val="_PLD_c99e186ace65470ab0be1709d627ad2e"/>
                <w:id w:val="297144"/>
                <w:lock w:val="sdtLocked"/>
              </w:sdtPr>
              <w:sdtContent>
                <w:tc>
                  <w:tcPr>
                    <w:tcW w:w="5000" w:type="pct"/>
                    <w:gridSpan w:val="4"/>
                    <w:tcBorders>
                      <w:top w:val="single" w:sz="4" w:space="0" w:color="auto"/>
                      <w:left w:val="single" w:sz="4" w:space="0" w:color="auto"/>
                      <w:bottom w:val="single" w:sz="4" w:space="0" w:color="auto"/>
                      <w:right w:val="single" w:sz="4" w:space="0" w:color="auto"/>
                    </w:tcBorders>
                  </w:tcPr>
                  <w:p w:rsidR="00C10390" w:rsidRDefault="00C10390" w:rsidP="005E7F1F">
                    <w:pPr>
                      <w:rPr>
                        <w:szCs w:val="21"/>
                      </w:rPr>
                    </w:pPr>
                    <w:r>
                      <w:rPr>
                        <w:rFonts w:hint="eastAsia"/>
                        <w:szCs w:val="21"/>
                      </w:rPr>
                      <w:t>其中：1年以内分项</w:t>
                    </w:r>
                  </w:p>
                </w:tc>
              </w:sdtContent>
            </w:sdt>
          </w:tr>
          <w:sdt>
            <w:sdtPr>
              <w:rPr>
                <w:rFonts w:hint="eastAsia"/>
                <w:szCs w:val="21"/>
              </w:rPr>
              <w:alias w:val="一年以内其他应收款金额明细"/>
              <w:tag w:val="_GBC_a6562d028ce54205883f8c568b4fccf8"/>
              <w:id w:val="297146"/>
              <w:lock w:val="sdtLocked"/>
            </w:sdtPr>
            <w:sdtContent>
              <w:tr w:rsidR="009B082A" w:rsidTr="005E7F1F">
                <w:trPr>
                  <w:cantSplit/>
                </w:trPr>
                <w:tc>
                  <w:tcPr>
                    <w:tcW w:w="1334" w:type="pct"/>
                    <w:tcBorders>
                      <w:top w:val="single" w:sz="4" w:space="0" w:color="auto"/>
                      <w:left w:val="single" w:sz="4" w:space="0" w:color="auto"/>
                      <w:bottom w:val="single" w:sz="4" w:space="0" w:color="auto"/>
                      <w:right w:val="single" w:sz="4" w:space="0" w:color="auto"/>
                    </w:tcBorders>
                  </w:tcPr>
                  <w:p w:rsidR="009B082A" w:rsidRDefault="009B082A" w:rsidP="005E7F1F">
                    <w:pPr>
                      <w:rPr>
                        <w:szCs w:val="21"/>
                      </w:rPr>
                    </w:pPr>
                    <w:r>
                      <w:rPr>
                        <w:rFonts w:hint="eastAsia"/>
                        <w:szCs w:val="21"/>
                      </w:rPr>
                      <w:t>1年以内</w:t>
                    </w:r>
                  </w:p>
                </w:tc>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t>4,152,053.52</w:t>
                    </w:r>
                  </w:p>
                </w:tc>
                <w:tc>
                  <w:tcPr>
                    <w:tcW w:w="1198" w:type="pct"/>
                    <w:tcBorders>
                      <w:top w:val="single" w:sz="4" w:space="0" w:color="auto"/>
                      <w:left w:val="single" w:sz="4" w:space="0" w:color="auto"/>
                      <w:bottom w:val="single" w:sz="4" w:space="0" w:color="auto"/>
                      <w:right w:val="single" w:sz="4" w:space="0" w:color="auto"/>
                    </w:tcBorders>
                  </w:tcPr>
                  <w:p w:rsidR="009B082A" w:rsidRPr="00D950F4" w:rsidRDefault="009B082A" w:rsidP="005E7F1F">
                    <w:pPr>
                      <w:jc w:val="right"/>
                      <w:rPr>
                        <w:rFonts w:asciiTheme="minorEastAsia" w:eastAsiaTheme="minorEastAsia" w:hAnsiTheme="minorEastAsia"/>
                        <w:szCs w:val="21"/>
                      </w:rPr>
                    </w:pPr>
                    <w:r w:rsidRPr="00D950F4">
                      <w:rPr>
                        <w:szCs w:val="21"/>
                      </w:rPr>
                      <w:t>207,602.67</w:t>
                    </w: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t>5.00</w:t>
                    </w:r>
                  </w:p>
                </w:tc>
              </w:tr>
            </w:sdtContent>
          </w:sdt>
          <w:tr w:rsidR="009B082A" w:rsidTr="005E7F1F">
            <w:trPr>
              <w:cantSplit/>
            </w:trPr>
            <w:sdt>
              <w:sdtPr>
                <w:tag w:val="_PLD_1d1b19b04a6148a9847cca431947224e"/>
                <w:id w:val="297147"/>
                <w:lock w:val="sdtLocked"/>
              </w:sdtPr>
              <w:sdtContent>
                <w:tc>
                  <w:tcPr>
                    <w:tcW w:w="1334" w:type="pct"/>
                    <w:tcBorders>
                      <w:top w:val="single" w:sz="4" w:space="0" w:color="auto"/>
                      <w:left w:val="single" w:sz="4" w:space="0" w:color="auto"/>
                      <w:bottom w:val="single" w:sz="4" w:space="0" w:color="auto"/>
                      <w:right w:val="single" w:sz="4" w:space="0" w:color="auto"/>
                    </w:tcBorders>
                  </w:tcPr>
                  <w:p w:rsidR="009B082A" w:rsidRDefault="009B082A" w:rsidP="005E7F1F">
                    <w:pPr>
                      <w:rPr>
                        <w:szCs w:val="21"/>
                      </w:rPr>
                    </w:pPr>
                    <w:r>
                      <w:rPr>
                        <w:rFonts w:hint="eastAsia"/>
                        <w:szCs w:val="21"/>
                      </w:rPr>
                      <w:t>1年以内小计</w:t>
                    </w:r>
                  </w:p>
                </w:tc>
              </w:sdtContent>
            </w:sdt>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4,152,053.52</w:t>
                </w:r>
              </w:p>
            </w:tc>
            <w:tc>
              <w:tcPr>
                <w:tcW w:w="1198" w:type="pct"/>
                <w:tcBorders>
                  <w:top w:val="single" w:sz="4" w:space="0" w:color="auto"/>
                  <w:left w:val="single" w:sz="4" w:space="0" w:color="auto"/>
                  <w:bottom w:val="single" w:sz="4" w:space="0" w:color="auto"/>
                  <w:right w:val="single" w:sz="4" w:space="0" w:color="auto"/>
                </w:tcBorders>
              </w:tcPr>
              <w:p w:rsidR="009B082A" w:rsidRPr="00D950F4" w:rsidRDefault="009B082A" w:rsidP="005E7F1F">
                <w:pPr>
                  <w:jc w:val="right"/>
                  <w:rPr>
                    <w:rFonts w:asciiTheme="minorEastAsia" w:eastAsiaTheme="minorEastAsia" w:hAnsiTheme="minorEastAsia"/>
                    <w:szCs w:val="21"/>
                  </w:rPr>
                </w:pPr>
                <w:r w:rsidRPr="00D950F4">
                  <w:rPr>
                    <w:szCs w:val="21"/>
                  </w:rPr>
                  <w:t>207,602.67</w:t>
                </w: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5.00</w:t>
                </w:r>
              </w:p>
            </w:tc>
          </w:tr>
          <w:tr w:rsidR="009B082A" w:rsidTr="005E7F1F">
            <w:trPr>
              <w:cantSplit/>
            </w:trPr>
            <w:sdt>
              <w:sdtPr>
                <w:tag w:val="_PLD_840936c3836646bf8ea3ac0ffe04b163"/>
                <w:id w:val="297148"/>
                <w:lock w:val="sdtLocked"/>
              </w:sdtPr>
              <w:sdtContent>
                <w:tc>
                  <w:tcPr>
                    <w:tcW w:w="1334" w:type="pct"/>
                    <w:tcBorders>
                      <w:top w:val="single" w:sz="4" w:space="0" w:color="auto"/>
                      <w:left w:val="single" w:sz="4" w:space="0" w:color="auto"/>
                      <w:bottom w:val="single" w:sz="4" w:space="0" w:color="auto"/>
                      <w:right w:val="single" w:sz="4" w:space="0" w:color="auto"/>
                    </w:tcBorders>
                  </w:tcPr>
                  <w:p w:rsidR="009B082A" w:rsidRDefault="009B082A" w:rsidP="005E7F1F">
                    <w:pPr>
                      <w:rPr>
                        <w:szCs w:val="21"/>
                      </w:rPr>
                    </w:pPr>
                    <w:r>
                      <w:rPr>
                        <w:rFonts w:hint="eastAsia"/>
                        <w:szCs w:val="21"/>
                      </w:rPr>
                      <w:t>1至2年</w:t>
                    </w:r>
                  </w:p>
                </w:tc>
              </w:sdtContent>
            </w:sdt>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3,843,627.48</w:t>
                </w:r>
              </w:p>
            </w:tc>
            <w:tc>
              <w:tcPr>
                <w:tcW w:w="119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384,362.75</w:t>
                </w: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10.00</w:t>
                </w:r>
              </w:p>
            </w:tc>
          </w:tr>
          <w:tr w:rsidR="009B082A" w:rsidTr="005E7F1F">
            <w:trPr>
              <w:cantSplit/>
            </w:trPr>
            <w:sdt>
              <w:sdtPr>
                <w:tag w:val="_PLD_4ffe840b49764eda927c8ddd3a7475ca"/>
                <w:id w:val="297149"/>
                <w:lock w:val="sdtLocked"/>
              </w:sdtPr>
              <w:sdtContent>
                <w:tc>
                  <w:tcPr>
                    <w:tcW w:w="1334" w:type="pct"/>
                    <w:tcBorders>
                      <w:top w:val="single" w:sz="4" w:space="0" w:color="auto"/>
                      <w:left w:val="single" w:sz="4" w:space="0" w:color="auto"/>
                      <w:bottom w:val="single" w:sz="4" w:space="0" w:color="auto"/>
                      <w:right w:val="single" w:sz="4" w:space="0" w:color="auto"/>
                    </w:tcBorders>
                  </w:tcPr>
                  <w:p w:rsidR="009B082A" w:rsidRDefault="009B082A" w:rsidP="005E7F1F">
                    <w:pPr>
                      <w:rPr>
                        <w:szCs w:val="21"/>
                      </w:rPr>
                    </w:pPr>
                    <w:r>
                      <w:rPr>
                        <w:rFonts w:hint="eastAsia"/>
                        <w:szCs w:val="21"/>
                      </w:rPr>
                      <w:t>2至3年</w:t>
                    </w:r>
                  </w:p>
                </w:tc>
              </w:sdtContent>
            </w:sdt>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430,207.08</w:t>
                </w:r>
              </w:p>
            </w:tc>
            <w:tc>
              <w:tcPr>
                <w:tcW w:w="119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86,041.42</w:t>
                </w: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20.00</w:t>
                </w:r>
              </w:p>
            </w:tc>
          </w:tr>
          <w:tr w:rsidR="009B082A" w:rsidTr="005E7F1F">
            <w:trPr>
              <w:cantSplit/>
            </w:trPr>
            <w:sdt>
              <w:sdtPr>
                <w:tag w:val="_PLD_e46fe6effa7f449cb49c49e628856bc9"/>
                <w:id w:val="297150"/>
                <w:lock w:val="sdtLocked"/>
              </w:sdtPr>
              <w:sdtContent>
                <w:tc>
                  <w:tcPr>
                    <w:tcW w:w="1334" w:type="pct"/>
                    <w:tcBorders>
                      <w:top w:val="single" w:sz="4" w:space="0" w:color="auto"/>
                      <w:left w:val="single" w:sz="4" w:space="0" w:color="auto"/>
                      <w:bottom w:val="single" w:sz="4" w:space="0" w:color="auto"/>
                      <w:right w:val="single" w:sz="4" w:space="0" w:color="auto"/>
                    </w:tcBorders>
                  </w:tcPr>
                  <w:p w:rsidR="009B082A" w:rsidRDefault="009B082A" w:rsidP="005E7F1F">
                    <w:pPr>
                      <w:rPr>
                        <w:szCs w:val="21"/>
                      </w:rPr>
                    </w:pPr>
                    <w:r>
                      <w:rPr>
                        <w:rFonts w:hint="eastAsia"/>
                        <w:szCs w:val="21"/>
                      </w:rPr>
                      <w:t>3年以上</w:t>
                    </w:r>
                  </w:p>
                </w:tc>
              </w:sdtContent>
            </w:sdt>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p>
            </w:tc>
            <w:tc>
              <w:tcPr>
                <w:tcW w:w="119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p>
            </w:tc>
          </w:tr>
          <w:tr w:rsidR="009B082A" w:rsidTr="005E7F1F">
            <w:trPr>
              <w:cantSplit/>
            </w:trPr>
            <w:sdt>
              <w:sdtPr>
                <w:tag w:val="_PLD_7fdeab3819ff49a4b00ba25e2580b3e9"/>
                <w:id w:val="297151"/>
                <w:lock w:val="sdtLocked"/>
              </w:sdtPr>
              <w:sdtContent>
                <w:tc>
                  <w:tcPr>
                    <w:tcW w:w="1334" w:type="pct"/>
                    <w:tcBorders>
                      <w:top w:val="single" w:sz="4" w:space="0" w:color="auto"/>
                      <w:left w:val="single" w:sz="4" w:space="0" w:color="auto"/>
                      <w:bottom w:val="single" w:sz="4" w:space="0" w:color="auto"/>
                      <w:right w:val="single" w:sz="4" w:space="0" w:color="auto"/>
                    </w:tcBorders>
                  </w:tcPr>
                  <w:p w:rsidR="009B082A" w:rsidRDefault="009B082A" w:rsidP="005E7F1F">
                    <w:pPr>
                      <w:rPr>
                        <w:szCs w:val="21"/>
                      </w:rPr>
                    </w:pPr>
                    <w:r>
                      <w:rPr>
                        <w:rFonts w:hint="eastAsia"/>
                        <w:szCs w:val="21"/>
                      </w:rPr>
                      <w:t>3至4年</w:t>
                    </w:r>
                  </w:p>
                </w:tc>
              </w:sdtContent>
            </w:sdt>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867,958.22</w:t>
                </w:r>
              </w:p>
            </w:tc>
            <w:tc>
              <w:tcPr>
                <w:tcW w:w="119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433,979.11</w:t>
                </w: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50.00</w:t>
                </w:r>
              </w:p>
            </w:tc>
          </w:tr>
          <w:tr w:rsidR="009B082A" w:rsidTr="005E7F1F">
            <w:trPr>
              <w:cantSplit/>
            </w:trPr>
            <w:sdt>
              <w:sdtPr>
                <w:tag w:val="_PLD_86fed17e764b4ea69fac372eb5591191"/>
                <w:id w:val="297152"/>
                <w:lock w:val="sdtLocked"/>
              </w:sdtPr>
              <w:sdtContent>
                <w:tc>
                  <w:tcPr>
                    <w:tcW w:w="1334" w:type="pct"/>
                    <w:tcBorders>
                      <w:top w:val="single" w:sz="4" w:space="0" w:color="auto"/>
                      <w:left w:val="single" w:sz="4" w:space="0" w:color="auto"/>
                      <w:bottom w:val="single" w:sz="4" w:space="0" w:color="auto"/>
                      <w:right w:val="single" w:sz="4" w:space="0" w:color="auto"/>
                    </w:tcBorders>
                  </w:tcPr>
                  <w:p w:rsidR="009B082A" w:rsidRDefault="009B082A" w:rsidP="005E7F1F">
                    <w:pPr>
                      <w:rPr>
                        <w:szCs w:val="21"/>
                      </w:rPr>
                    </w:pPr>
                    <w:r>
                      <w:rPr>
                        <w:rFonts w:hint="eastAsia"/>
                        <w:szCs w:val="21"/>
                      </w:rPr>
                      <w:t>4至5年</w:t>
                    </w:r>
                  </w:p>
                </w:tc>
              </w:sdtContent>
            </w:sdt>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201,626.50</w:t>
                </w:r>
              </w:p>
            </w:tc>
            <w:tc>
              <w:tcPr>
                <w:tcW w:w="119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161,301.20</w:t>
                </w: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80.00</w:t>
                </w:r>
              </w:p>
            </w:tc>
          </w:tr>
          <w:tr w:rsidR="009B082A" w:rsidTr="005E7F1F">
            <w:trPr>
              <w:cantSplit/>
            </w:trPr>
            <w:sdt>
              <w:sdtPr>
                <w:tag w:val="_PLD_afffb90121084cb995c035c4180b3c14"/>
                <w:id w:val="297153"/>
                <w:lock w:val="sdtLocked"/>
              </w:sdtPr>
              <w:sdtContent>
                <w:tc>
                  <w:tcPr>
                    <w:tcW w:w="1334" w:type="pct"/>
                    <w:tcBorders>
                      <w:top w:val="single" w:sz="4" w:space="0" w:color="auto"/>
                      <w:left w:val="single" w:sz="4" w:space="0" w:color="auto"/>
                      <w:bottom w:val="single" w:sz="4" w:space="0" w:color="auto"/>
                      <w:right w:val="single" w:sz="4" w:space="0" w:color="auto"/>
                    </w:tcBorders>
                  </w:tcPr>
                  <w:p w:rsidR="009B082A" w:rsidRDefault="009B082A" w:rsidP="005E7F1F">
                    <w:pPr>
                      <w:rPr>
                        <w:szCs w:val="21"/>
                      </w:rPr>
                    </w:pPr>
                    <w:r>
                      <w:rPr>
                        <w:rFonts w:hint="eastAsia"/>
                        <w:szCs w:val="21"/>
                      </w:rPr>
                      <w:t>5年以上</w:t>
                    </w:r>
                  </w:p>
                </w:tc>
              </w:sdtContent>
            </w:sdt>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6,422,112.47</w:t>
                </w:r>
              </w:p>
            </w:tc>
            <w:tc>
              <w:tcPr>
                <w:tcW w:w="119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6,422,112.47</w:t>
                </w: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100.00</w:t>
                </w:r>
              </w:p>
            </w:tc>
          </w:tr>
          <w:tr w:rsidR="009B082A" w:rsidTr="005E7F1F">
            <w:trPr>
              <w:cantSplit/>
            </w:trPr>
            <w:sdt>
              <w:sdtPr>
                <w:tag w:val="_PLD_46bebda576e84467b709bbf8acbf1200"/>
                <w:id w:val="297154"/>
                <w:lock w:val="sdtLocked"/>
              </w:sdtPr>
              <w:sdtContent>
                <w:tc>
                  <w:tcPr>
                    <w:tcW w:w="1334" w:type="pct"/>
                    <w:tcBorders>
                      <w:top w:val="single" w:sz="4" w:space="0" w:color="auto"/>
                      <w:left w:val="single" w:sz="4" w:space="0" w:color="auto"/>
                      <w:bottom w:val="single" w:sz="4" w:space="0" w:color="auto"/>
                      <w:right w:val="single" w:sz="4" w:space="0" w:color="auto"/>
                    </w:tcBorders>
                    <w:vAlign w:val="center"/>
                  </w:tcPr>
                  <w:p w:rsidR="009B082A" w:rsidRDefault="009B082A" w:rsidP="005E7F1F">
                    <w:pPr>
                      <w:jc w:val="center"/>
                      <w:rPr>
                        <w:szCs w:val="21"/>
                      </w:rPr>
                    </w:pPr>
                    <w:r>
                      <w:rPr>
                        <w:rFonts w:hint="eastAsia"/>
                        <w:szCs w:val="21"/>
                      </w:rPr>
                      <w:t>合计</w:t>
                    </w:r>
                  </w:p>
                </w:tc>
              </w:sdtContent>
            </w:sdt>
            <w:tc>
              <w:tcPr>
                <w:tcW w:w="1238"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15,917,585.27</w:t>
                </w:r>
              </w:p>
            </w:tc>
            <w:tc>
              <w:tcPr>
                <w:tcW w:w="1198" w:type="pct"/>
                <w:tcBorders>
                  <w:top w:val="single" w:sz="4" w:space="0" w:color="auto"/>
                  <w:left w:val="single" w:sz="4" w:space="0" w:color="auto"/>
                  <w:bottom w:val="single" w:sz="4" w:space="0" w:color="auto"/>
                  <w:right w:val="single" w:sz="4" w:space="0" w:color="auto"/>
                </w:tcBorders>
              </w:tcPr>
              <w:p w:rsidR="009B082A" w:rsidRDefault="009B082A" w:rsidP="00D950F4">
                <w:pPr>
                  <w:jc w:val="right"/>
                  <w:rPr>
                    <w:szCs w:val="21"/>
                  </w:rPr>
                </w:pPr>
                <w:r>
                  <w:rPr>
                    <w:szCs w:val="21"/>
                  </w:rPr>
                  <w:t>7,695,399.</w:t>
                </w:r>
                <w:r>
                  <w:rPr>
                    <w:rFonts w:hint="eastAsia"/>
                    <w:szCs w:val="21"/>
                  </w:rPr>
                  <w:t>62</w:t>
                </w:r>
              </w:p>
            </w:tc>
            <w:tc>
              <w:tcPr>
                <w:tcW w:w="1230" w:type="pct"/>
                <w:tcBorders>
                  <w:top w:val="single" w:sz="4" w:space="0" w:color="auto"/>
                  <w:left w:val="single" w:sz="4" w:space="0" w:color="auto"/>
                  <w:bottom w:val="single" w:sz="4" w:space="0" w:color="auto"/>
                  <w:right w:val="single" w:sz="4" w:space="0" w:color="auto"/>
                </w:tcBorders>
              </w:tcPr>
              <w:p w:rsidR="009B082A" w:rsidRDefault="009B082A" w:rsidP="005E7F1F">
                <w:pPr>
                  <w:jc w:val="right"/>
                  <w:rPr>
                    <w:szCs w:val="21"/>
                  </w:rPr>
                </w:pPr>
                <w:r>
                  <w:rPr>
                    <w:szCs w:val="21"/>
                  </w:rPr>
                  <w:t>48.35</w:t>
                </w:r>
              </w:p>
            </w:tc>
          </w:tr>
        </w:tbl>
        <w:p w:rsidR="00C10390" w:rsidRDefault="00C10390"/>
        <w:p w:rsidR="00BB6582" w:rsidRDefault="00BB6582">
          <w:r>
            <w:rPr>
              <w:rFonts w:hint="eastAsia"/>
            </w:rPr>
            <w:t>确定该组合依据的</w:t>
          </w:r>
          <w:r>
            <w:t>说明：</w:t>
          </w:r>
        </w:p>
        <w:sdt>
          <w:sdtPr>
            <w:alias w:val="按账龄分析法计提坏账准备的其他应收款确定该组合依据的说明"/>
            <w:tag w:val="_GBC_39a41df1363d497d856704c723389a11"/>
            <w:id w:val="-1433266796"/>
            <w:lock w:val="sdtLocked"/>
          </w:sdtPr>
          <w:sdtContent>
            <w:p w:rsidR="00BB6582" w:rsidRDefault="00BB6582">
              <w:r>
                <w:t>无</w:t>
              </w:r>
            </w:p>
          </w:sdtContent>
        </w:sdt>
        <w:p w:rsidR="00BB6582" w:rsidRDefault="0050746A">
          <w:pPr>
            <w:rPr>
              <w:szCs w:val="21"/>
            </w:rPr>
          </w:pPr>
        </w:p>
      </w:sdtContent>
    </w:sdt>
    <w:sdt>
      <w:sdtPr>
        <w:rPr>
          <w:rFonts w:hint="eastAsia"/>
          <w:szCs w:val="21"/>
        </w:rPr>
        <w:alias w:val="模块:组合中，采用余额百分比法计提坏账准备的其他应收账款"/>
        <w:tag w:val="_GBC_c96864c1bf234335ab3e76f7808693e0"/>
        <w:id w:val="-37980509"/>
        <w:lock w:val="sdtLocked"/>
        <w:placeholder>
          <w:docPart w:val="GBC22222222222222222222222222222"/>
        </w:placeholder>
      </w:sdtPr>
      <w:sdtContent>
        <w:p w:rsidR="00DC3A47" w:rsidRDefault="006D1152">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1801836759"/>
            <w:lock w:val="sdtContentLocked"/>
            <w:placeholder>
              <w:docPart w:val="GBC22222222222222222222222222222"/>
            </w:placeholder>
          </w:sdtPr>
          <w:sdtContent>
            <w:p w:rsidR="00ED2884" w:rsidRDefault="0050746A" w:rsidP="00ED2884">
              <w:pPr>
                <w:tabs>
                  <w:tab w:val="left" w:pos="9720"/>
                </w:tabs>
                <w:ind w:rightChars="-673" w:right="-1413"/>
              </w:pPr>
              <w:r>
                <w:rPr>
                  <w:szCs w:val="21"/>
                </w:rPr>
                <w:fldChar w:fldCharType="begin"/>
              </w:r>
              <w:r w:rsidR="00ED2884">
                <w:rPr>
                  <w:szCs w:val="21"/>
                </w:rPr>
                <w:instrText>MACROBUTTON  SnrToggleCheckbox □适用</w:instrText>
              </w:r>
              <w:r>
                <w:rPr>
                  <w:szCs w:val="21"/>
                </w:rPr>
                <w:fldChar w:fldCharType="end"/>
              </w:r>
              <w:r>
                <w:rPr>
                  <w:szCs w:val="21"/>
                </w:rPr>
                <w:fldChar w:fldCharType="begin"/>
              </w:r>
              <w:r w:rsidR="00ED2884">
                <w:rPr>
                  <w:szCs w:val="21"/>
                </w:rPr>
                <w:instrText xml:space="preserve"> MACROBUTTON  SnrToggleCheckbox √不适用 </w:instrText>
              </w:r>
              <w:r>
                <w:rPr>
                  <w:szCs w:val="21"/>
                </w:rPr>
                <w:fldChar w:fldCharType="end"/>
              </w:r>
            </w:p>
          </w:sdtContent>
        </w:sdt>
        <w:p w:rsidR="00DC3A47" w:rsidRDefault="0050746A"/>
      </w:sdtContent>
    </w:sdt>
    <w:sdt>
      <w:sdtPr>
        <w:rPr>
          <w:rFonts w:hint="eastAsia"/>
          <w:szCs w:val="21"/>
        </w:rPr>
        <w:alias w:val="模块:组合中，采用其他方法计提坏账准备的其他应收账款"/>
        <w:tag w:val="_GBC_fd6f0f4955e049a0964b757a0033548f"/>
        <w:id w:val="-1210643818"/>
        <w:lock w:val="sdtLocked"/>
        <w:placeholder>
          <w:docPart w:val="GBC22222222222222222222222222222"/>
        </w:placeholder>
      </w:sdtPr>
      <w:sdtContent>
        <w:p w:rsidR="00DC3A47" w:rsidRDefault="006D1152">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1474210402"/>
            <w:lock w:val="sdtContentLocked"/>
            <w:placeholder>
              <w:docPart w:val="GBC22222222222222222222222222222"/>
            </w:placeholder>
          </w:sdtPr>
          <w:sdtContent>
            <w:p w:rsidR="00DC3A47" w:rsidRDefault="0050746A" w:rsidP="00ED2884">
              <w:pPr>
                <w:tabs>
                  <w:tab w:val="left" w:pos="360"/>
                  <w:tab w:val="left" w:pos="9720"/>
                </w:tabs>
                <w:ind w:rightChars="-673" w:right="-1413"/>
                <w:rPr>
                  <w:szCs w:val="21"/>
                </w:rPr>
              </w:pPr>
              <w:r>
                <w:rPr>
                  <w:szCs w:val="21"/>
                </w:rPr>
                <w:fldChar w:fldCharType="begin"/>
              </w:r>
              <w:r w:rsidR="00ED2884">
                <w:rPr>
                  <w:szCs w:val="21"/>
                </w:rPr>
                <w:instrText xml:space="preserve"> MACROBUTTON  SnrToggleCheckbox □适用 </w:instrText>
              </w:r>
              <w:r>
                <w:rPr>
                  <w:szCs w:val="21"/>
                </w:rPr>
                <w:fldChar w:fldCharType="end"/>
              </w:r>
              <w:r>
                <w:rPr>
                  <w:szCs w:val="21"/>
                </w:rPr>
                <w:fldChar w:fldCharType="begin"/>
              </w:r>
              <w:r w:rsidR="00ED2884">
                <w:rPr>
                  <w:szCs w:val="21"/>
                </w:rPr>
                <w:instrText xml:space="preserve"> MACROBUTTON  SnrToggleCheckbox √不适用 </w:instrText>
              </w:r>
              <w:r>
                <w:rPr>
                  <w:szCs w:val="21"/>
                </w:rPr>
                <w:fldChar w:fldCharType="end"/>
              </w:r>
            </w:p>
          </w:sdtContent>
        </w:sdt>
      </w:sdtContent>
    </w:sdt>
    <w:p w:rsidR="00DC3A47" w:rsidRDefault="00DC3A47"/>
    <w:sdt>
      <w:sdtPr>
        <w:rPr>
          <w:rFonts w:ascii="宋体" w:hAnsi="宋体" w:cs="宋体"/>
          <w:b w:val="0"/>
          <w:bCs w:val="0"/>
          <w:kern w:val="0"/>
          <w:szCs w:val="24"/>
        </w:rPr>
        <w:alias w:val="模块:本期转回或收回情况"/>
        <w:tag w:val="_GBC_32c2bb2bc37a4c2d80b96acc31ad8815"/>
        <w:id w:val="496154898"/>
        <w:lock w:val="sdtLocked"/>
        <w:placeholder>
          <w:docPart w:val="GBC22222222222222222222222222222"/>
        </w:placeholder>
      </w:sdtPr>
      <w:sdtEndPr>
        <w:rPr>
          <w:rFonts w:ascii="Times New Roman" w:hAnsi="Times New Roman" w:hint="eastAsia"/>
        </w:rPr>
      </w:sdtEndPr>
      <w:sdtContent>
        <w:p w:rsidR="00DC3A47" w:rsidRDefault="006D1152" w:rsidP="009A09A8">
          <w:pPr>
            <w:pStyle w:val="4"/>
            <w:numPr>
              <w:ilvl w:val="3"/>
              <w:numId w:val="53"/>
            </w:numPr>
            <w:tabs>
              <w:tab w:val="left" w:pos="588"/>
            </w:tabs>
          </w:pPr>
          <w:r>
            <w:rPr>
              <w:rFonts w:hint="eastAsia"/>
            </w:rPr>
            <w:t>本期计提、收回或转回的坏账准备情况：</w:t>
          </w:r>
        </w:p>
        <w:p w:rsidR="00DC3A47" w:rsidRDefault="006D1152">
          <w:r>
            <w:rPr>
              <w:rFonts w:hint="eastAsia"/>
            </w:rPr>
            <w:t>本期计提坏账准备金额</w:t>
          </w:r>
          <w:sdt>
            <w:sdtPr>
              <w:rPr>
                <w:rFonts w:hint="eastAsia"/>
              </w:rPr>
              <w:alias w:val="其他应收款计提坏账准备金额"/>
              <w:tag w:val="_GBC_a70fef6565304a99953df2f294ca627f"/>
              <w:id w:val="4798202"/>
              <w:lock w:val="sdtLocked"/>
              <w:placeholder>
                <w:docPart w:val="GBC22222222222222222222222222222"/>
              </w:placeholder>
            </w:sdtPr>
            <w:sdtEndPr>
              <w:rPr>
                <w:rFonts w:asciiTheme="minorEastAsia" w:eastAsiaTheme="minorEastAsia" w:hAnsiTheme="minorEastAsia"/>
                <w:szCs w:val="21"/>
              </w:rPr>
            </w:sdtEndPr>
            <w:sdtContent>
              <w:r w:rsidR="00ED2884" w:rsidRPr="00BB6582">
                <w:rPr>
                  <w:rFonts w:asciiTheme="minorEastAsia" w:eastAsiaTheme="minorEastAsia" w:hAnsiTheme="minorEastAsia"/>
                  <w:szCs w:val="21"/>
                </w:rPr>
                <w:t>771,994.62</w:t>
              </w:r>
            </w:sdtContent>
          </w:sdt>
          <w:r w:rsidRPr="00BB6582">
            <w:rPr>
              <w:rFonts w:asciiTheme="minorEastAsia" w:eastAsiaTheme="minorEastAsia" w:hAnsiTheme="minorEastAsia"/>
              <w:szCs w:val="21"/>
            </w:rPr>
            <w:t>元；本期收回或转回坏账准备金额</w:t>
          </w:r>
          <w:sdt>
            <w:sdtPr>
              <w:rPr>
                <w:rFonts w:asciiTheme="minorEastAsia" w:eastAsiaTheme="minorEastAsia" w:hAnsiTheme="minorEastAsia"/>
                <w:szCs w:val="21"/>
              </w:rPr>
              <w:alias w:val="其他应收款收回或转回坏账准备金额"/>
              <w:tag w:val="_GBC_b1df06373aeb456cad02364dcd8fb271"/>
              <w:id w:val="570853803"/>
              <w:lock w:val="sdtLocked"/>
              <w:placeholder>
                <w:docPart w:val="GBC22222222222222222222222222222"/>
              </w:placeholder>
            </w:sdtPr>
            <w:sdtContent>
              <w:r w:rsidR="00ED2884" w:rsidRPr="00BB6582">
                <w:rPr>
                  <w:rFonts w:asciiTheme="minorEastAsia" w:eastAsiaTheme="minorEastAsia" w:hAnsiTheme="minorEastAsia" w:hint="eastAsia"/>
                  <w:szCs w:val="21"/>
                </w:rPr>
                <w:t>0</w:t>
              </w:r>
            </w:sdtContent>
          </w:sdt>
          <w:r w:rsidRPr="00BB6582">
            <w:rPr>
              <w:rFonts w:asciiTheme="minorEastAsia" w:eastAsiaTheme="minorEastAsia" w:hAnsiTheme="minorEastAsia"/>
              <w:szCs w:val="21"/>
            </w:rPr>
            <w:t>元。</w:t>
          </w:r>
        </w:p>
        <w:p w:rsidR="00DC3A47" w:rsidRDefault="006D1152">
          <w:r>
            <w:rPr>
              <w:rFonts w:hint="eastAsia"/>
            </w:rPr>
            <w:lastRenderedPageBreak/>
            <w:t>其中本期坏账准备转回或收回金额重要的：</w:t>
          </w:r>
        </w:p>
        <w:sdt>
          <w:sdtPr>
            <w:alias w:val="是否适用：其中本期其他应收账款坏账准备收回或转回金额重要的[双击切换]"/>
            <w:tag w:val="_GBC_49a9a7800fbb48e2b9da3343cf6d782d"/>
            <w:id w:val="1014043013"/>
            <w:lock w:val="sdtContentLocked"/>
            <w:placeholder>
              <w:docPart w:val="GBC22222222222222222222222222222"/>
            </w:placeholder>
          </w:sdtPr>
          <w:sdtContent>
            <w:p w:rsidR="00DC3A47" w:rsidRDefault="0050746A" w:rsidP="00ED2884">
              <w:pPr>
                <w:rPr>
                  <w:szCs w:val="21"/>
                </w:rPr>
              </w:pPr>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cs="Times New Roman"/>
          <w:kern w:val="2"/>
          <w:szCs w:val="24"/>
        </w:rPr>
      </w:sdtEndPr>
      <w:sdtContent>
        <w:p w:rsidR="00DC3A47" w:rsidRDefault="006D1152" w:rsidP="009A09A8">
          <w:pPr>
            <w:pStyle w:val="4"/>
            <w:numPr>
              <w:ilvl w:val="3"/>
              <w:numId w:val="53"/>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945365049"/>
            <w:lock w:val="sdtContentLocked"/>
            <w:placeholder>
              <w:docPart w:val="GBC22222222222222222222222222222"/>
            </w:placeholder>
          </w:sdtPr>
          <w:sdtContent>
            <w:p w:rsidR="00ED2884" w:rsidRDefault="0050746A" w:rsidP="00ED2884">
              <w:pPr>
                <w:rPr>
                  <w:szCs w:val="21"/>
                </w:rPr>
              </w:pPr>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50746A">
          <w:pPr>
            <w:snapToGrid w:val="0"/>
            <w:spacing w:line="240" w:lineRule="atLeast"/>
            <w:rPr>
              <w:szCs w:val="21"/>
            </w:rPr>
          </w:pPr>
        </w:p>
      </w:sdtContent>
    </w:sdt>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DC3A47" w:rsidRDefault="006D1152" w:rsidP="009A09A8">
          <w:pPr>
            <w:pStyle w:val="4"/>
            <w:numPr>
              <w:ilvl w:val="3"/>
              <w:numId w:val="53"/>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1473288414"/>
            <w:lock w:val="sdtContentLocked"/>
            <w:placeholder>
              <w:docPart w:val="GBC22222222222222222222222222222"/>
            </w:placeholder>
          </w:sdtPr>
          <w:sdtContent>
            <w:p w:rsidR="00DC3A47" w:rsidRDefault="0050746A">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ED2884" w:rsidTr="00ED2884">
            <w:sdt>
              <w:sdtPr>
                <w:tag w:val="_PLD_1e66a0098cd34ad6a335156852121360"/>
                <w:id w:val="380002"/>
                <w:lock w:val="sdtLocked"/>
              </w:sdtPr>
              <w:sdtContent>
                <w:tc>
                  <w:tcPr>
                    <w:tcW w:w="1700" w:type="pct"/>
                    <w:shd w:val="clear" w:color="auto" w:fill="auto"/>
                    <w:vAlign w:val="center"/>
                  </w:tcPr>
                  <w:p w:rsidR="00ED2884" w:rsidRDefault="00ED2884" w:rsidP="00ED2884">
                    <w:pPr>
                      <w:jc w:val="center"/>
                    </w:pPr>
                    <w:r>
                      <w:rPr>
                        <w:rFonts w:hint="eastAsia"/>
                      </w:rPr>
                      <w:t>款项性质</w:t>
                    </w:r>
                  </w:p>
                </w:tc>
              </w:sdtContent>
            </w:sdt>
            <w:sdt>
              <w:sdtPr>
                <w:tag w:val="_PLD_51fee06f6d3944a9bbc7bac249ed63b6"/>
                <w:id w:val="380003"/>
                <w:lock w:val="sdtLocked"/>
              </w:sdtPr>
              <w:sdtContent>
                <w:tc>
                  <w:tcPr>
                    <w:tcW w:w="1647" w:type="pct"/>
                    <w:shd w:val="clear" w:color="auto" w:fill="auto"/>
                    <w:vAlign w:val="center"/>
                  </w:tcPr>
                  <w:p w:rsidR="00ED2884" w:rsidRDefault="00ED2884" w:rsidP="00ED2884">
                    <w:pPr>
                      <w:jc w:val="center"/>
                    </w:pPr>
                    <w:r>
                      <w:rPr>
                        <w:rFonts w:hint="eastAsia"/>
                      </w:rPr>
                      <w:t>期末账面余额</w:t>
                    </w:r>
                  </w:p>
                </w:tc>
              </w:sdtContent>
            </w:sdt>
            <w:sdt>
              <w:sdtPr>
                <w:tag w:val="_PLD_0297dadecff24ff8926a98d0267a917b"/>
                <w:id w:val="380004"/>
                <w:lock w:val="sdtLocked"/>
              </w:sdtPr>
              <w:sdtContent>
                <w:tc>
                  <w:tcPr>
                    <w:tcW w:w="1653" w:type="pct"/>
                    <w:shd w:val="clear" w:color="auto" w:fill="auto"/>
                    <w:vAlign w:val="center"/>
                  </w:tcPr>
                  <w:p w:rsidR="00ED2884" w:rsidRDefault="00ED2884" w:rsidP="00ED2884">
                    <w:pPr>
                      <w:jc w:val="center"/>
                    </w:pPr>
                    <w:r>
                      <w:rPr>
                        <w:rFonts w:hint="eastAsia"/>
                      </w:rPr>
                      <w:t>期初账面余额</w:t>
                    </w:r>
                  </w:p>
                </w:tc>
              </w:sdtContent>
            </w:sdt>
          </w:tr>
          <w:sdt>
            <w:sdtPr>
              <w:rPr>
                <w:rFonts w:hint="eastAsia"/>
              </w:rPr>
              <w:alias w:val="其他应收款按款项性质分类情况明细"/>
              <w:tag w:val="_GBC_936b797bf5094f7da8db3da3acd1de8c"/>
              <w:id w:val="380005"/>
              <w:lock w:val="sdtLocked"/>
            </w:sdtPr>
            <w:sdtContent>
              <w:tr w:rsidR="00ED2884" w:rsidTr="00ED2884">
                <w:tc>
                  <w:tcPr>
                    <w:tcW w:w="1700" w:type="pct"/>
                    <w:shd w:val="clear" w:color="auto" w:fill="auto"/>
                  </w:tcPr>
                  <w:p w:rsidR="00ED2884" w:rsidRDefault="00ED2884" w:rsidP="00ED2884">
                    <w:r>
                      <w:t>单位往来</w:t>
                    </w:r>
                  </w:p>
                </w:tc>
                <w:tc>
                  <w:tcPr>
                    <w:tcW w:w="1647" w:type="pct"/>
                    <w:shd w:val="clear" w:color="auto" w:fill="auto"/>
                  </w:tcPr>
                  <w:p w:rsidR="00ED2884" w:rsidRDefault="00ED2884" w:rsidP="00ED2884">
                    <w:pPr>
                      <w:jc w:val="right"/>
                    </w:pPr>
                    <w:r>
                      <w:t>12,517,229.39</w:t>
                    </w:r>
                  </w:p>
                </w:tc>
                <w:tc>
                  <w:tcPr>
                    <w:tcW w:w="1653" w:type="pct"/>
                    <w:shd w:val="clear" w:color="auto" w:fill="auto"/>
                  </w:tcPr>
                  <w:p w:rsidR="00ED2884" w:rsidRDefault="00ED2884" w:rsidP="00ED2884">
                    <w:pPr>
                      <w:jc w:val="right"/>
                    </w:pPr>
                    <w:r>
                      <w:t>9,436,278.21</w:t>
                    </w:r>
                  </w:p>
                </w:tc>
              </w:tr>
            </w:sdtContent>
          </w:sdt>
          <w:sdt>
            <w:sdtPr>
              <w:rPr>
                <w:rFonts w:hint="eastAsia"/>
              </w:rPr>
              <w:alias w:val="其他应收款按款项性质分类情况明细"/>
              <w:tag w:val="_GBC_936b797bf5094f7da8db3da3acd1de8c"/>
              <w:id w:val="380006"/>
              <w:lock w:val="sdtLocked"/>
            </w:sdtPr>
            <w:sdtContent>
              <w:tr w:rsidR="00ED2884" w:rsidTr="00ED2884">
                <w:tc>
                  <w:tcPr>
                    <w:tcW w:w="1700" w:type="pct"/>
                    <w:shd w:val="clear" w:color="auto" w:fill="auto"/>
                  </w:tcPr>
                  <w:p w:rsidR="00ED2884" w:rsidRDefault="00ED2884" w:rsidP="00ED2884">
                    <w:r>
                      <w:t>备用金</w:t>
                    </w:r>
                  </w:p>
                </w:tc>
                <w:tc>
                  <w:tcPr>
                    <w:tcW w:w="1647" w:type="pct"/>
                    <w:shd w:val="clear" w:color="auto" w:fill="auto"/>
                  </w:tcPr>
                  <w:p w:rsidR="00ED2884" w:rsidRDefault="00ED2884" w:rsidP="00ED2884">
                    <w:pPr>
                      <w:jc w:val="right"/>
                    </w:pPr>
                    <w:r>
                      <w:t>2,812,642.22</w:t>
                    </w:r>
                  </w:p>
                </w:tc>
                <w:tc>
                  <w:tcPr>
                    <w:tcW w:w="1653" w:type="pct"/>
                    <w:shd w:val="clear" w:color="auto" w:fill="auto"/>
                  </w:tcPr>
                  <w:p w:rsidR="00ED2884" w:rsidRDefault="00ED2884" w:rsidP="00ED2884">
                    <w:pPr>
                      <w:jc w:val="right"/>
                    </w:pPr>
                    <w:r>
                      <w:t>2,971,927.69</w:t>
                    </w:r>
                  </w:p>
                </w:tc>
              </w:tr>
            </w:sdtContent>
          </w:sdt>
          <w:sdt>
            <w:sdtPr>
              <w:rPr>
                <w:rFonts w:hint="eastAsia"/>
              </w:rPr>
              <w:alias w:val="其他应收款按款项性质分类情况明细"/>
              <w:tag w:val="_GBC_936b797bf5094f7da8db3da3acd1de8c"/>
              <w:id w:val="380007"/>
              <w:lock w:val="sdtLocked"/>
            </w:sdtPr>
            <w:sdtContent>
              <w:tr w:rsidR="00ED2884" w:rsidTr="00ED2884">
                <w:tc>
                  <w:tcPr>
                    <w:tcW w:w="1700" w:type="pct"/>
                    <w:shd w:val="clear" w:color="auto" w:fill="auto"/>
                  </w:tcPr>
                  <w:p w:rsidR="00ED2884" w:rsidRDefault="00ED2884" w:rsidP="00ED2884">
                    <w:r>
                      <w:t>代垫款项</w:t>
                    </w:r>
                  </w:p>
                </w:tc>
                <w:tc>
                  <w:tcPr>
                    <w:tcW w:w="1647" w:type="pct"/>
                    <w:shd w:val="clear" w:color="auto" w:fill="auto"/>
                  </w:tcPr>
                  <w:p w:rsidR="00ED2884" w:rsidRDefault="00ED2884" w:rsidP="00ED2884">
                    <w:pPr>
                      <w:jc w:val="right"/>
                    </w:pPr>
                    <w:r>
                      <w:t>155,677.09</w:t>
                    </w:r>
                  </w:p>
                </w:tc>
                <w:tc>
                  <w:tcPr>
                    <w:tcW w:w="1653" w:type="pct"/>
                    <w:shd w:val="clear" w:color="auto" w:fill="auto"/>
                  </w:tcPr>
                  <w:p w:rsidR="00ED2884" w:rsidRDefault="00ED2884" w:rsidP="00ED2884">
                    <w:pPr>
                      <w:jc w:val="right"/>
                    </w:pPr>
                    <w:r>
                      <w:t>220,449.54</w:t>
                    </w:r>
                  </w:p>
                </w:tc>
              </w:tr>
            </w:sdtContent>
          </w:sdt>
          <w:sdt>
            <w:sdtPr>
              <w:rPr>
                <w:rFonts w:hint="eastAsia"/>
              </w:rPr>
              <w:alias w:val="其他应收款按款项性质分类情况明细"/>
              <w:tag w:val="_GBC_936b797bf5094f7da8db3da3acd1de8c"/>
              <w:id w:val="380008"/>
              <w:lock w:val="sdtLocked"/>
            </w:sdtPr>
            <w:sdtContent>
              <w:tr w:rsidR="00ED2884" w:rsidTr="00ED2884">
                <w:tc>
                  <w:tcPr>
                    <w:tcW w:w="1700" w:type="pct"/>
                    <w:shd w:val="clear" w:color="auto" w:fill="auto"/>
                  </w:tcPr>
                  <w:p w:rsidR="00ED2884" w:rsidRDefault="00ED2884" w:rsidP="00ED2884">
                    <w:r>
                      <w:t>保证金及押金</w:t>
                    </w:r>
                  </w:p>
                </w:tc>
                <w:tc>
                  <w:tcPr>
                    <w:tcW w:w="1647" w:type="pct"/>
                    <w:shd w:val="clear" w:color="auto" w:fill="auto"/>
                  </w:tcPr>
                  <w:p w:rsidR="00ED2884" w:rsidRDefault="00ED2884" w:rsidP="00ED2884">
                    <w:pPr>
                      <w:jc w:val="right"/>
                    </w:pPr>
                    <w:r>
                      <w:t>218,034.71</w:t>
                    </w:r>
                  </w:p>
                </w:tc>
                <w:tc>
                  <w:tcPr>
                    <w:tcW w:w="1653" w:type="pct"/>
                    <w:shd w:val="clear" w:color="auto" w:fill="auto"/>
                  </w:tcPr>
                  <w:p w:rsidR="00ED2884" w:rsidRDefault="00ED2884" w:rsidP="00ED2884">
                    <w:pPr>
                      <w:jc w:val="right"/>
                    </w:pPr>
                    <w:r>
                      <w:t>375,120.00</w:t>
                    </w:r>
                  </w:p>
                </w:tc>
              </w:tr>
            </w:sdtContent>
          </w:sdt>
          <w:sdt>
            <w:sdtPr>
              <w:rPr>
                <w:rFonts w:hint="eastAsia"/>
              </w:rPr>
              <w:alias w:val="其他应收款按款项性质分类情况明细"/>
              <w:tag w:val="_GBC_936b797bf5094f7da8db3da3acd1de8c"/>
              <w:id w:val="380009"/>
              <w:lock w:val="sdtLocked"/>
            </w:sdtPr>
            <w:sdtContent>
              <w:tr w:rsidR="00ED2884" w:rsidTr="00ED2884">
                <w:tc>
                  <w:tcPr>
                    <w:tcW w:w="1700" w:type="pct"/>
                    <w:shd w:val="clear" w:color="auto" w:fill="auto"/>
                  </w:tcPr>
                  <w:p w:rsidR="00ED2884" w:rsidRDefault="00ED2884" w:rsidP="00ED2884">
                    <w:r>
                      <w:t>其他</w:t>
                    </w:r>
                  </w:p>
                </w:tc>
                <w:tc>
                  <w:tcPr>
                    <w:tcW w:w="1647" w:type="pct"/>
                    <w:shd w:val="clear" w:color="auto" w:fill="auto"/>
                  </w:tcPr>
                  <w:p w:rsidR="00ED2884" w:rsidRDefault="00ED2884" w:rsidP="00ED2884">
                    <w:pPr>
                      <w:jc w:val="right"/>
                    </w:pPr>
                    <w:r>
                      <w:t>3,214,001.86</w:t>
                    </w:r>
                  </w:p>
                </w:tc>
                <w:tc>
                  <w:tcPr>
                    <w:tcW w:w="1653" w:type="pct"/>
                    <w:shd w:val="clear" w:color="auto" w:fill="auto"/>
                  </w:tcPr>
                  <w:p w:rsidR="00ED2884" w:rsidRDefault="00ED2884" w:rsidP="00ED2884">
                    <w:pPr>
                      <w:jc w:val="right"/>
                    </w:pPr>
                    <w:r>
                      <w:t>2,621,022.57</w:t>
                    </w:r>
                  </w:p>
                </w:tc>
              </w:tr>
            </w:sdtContent>
          </w:sdt>
          <w:tr w:rsidR="00ED2884" w:rsidTr="00ED2884">
            <w:sdt>
              <w:sdtPr>
                <w:tag w:val="_PLD_99d40156f33b4b6398b236a0f6461a23"/>
                <w:id w:val="380010"/>
                <w:lock w:val="sdtLocked"/>
              </w:sdtPr>
              <w:sdtContent>
                <w:tc>
                  <w:tcPr>
                    <w:tcW w:w="1700" w:type="pct"/>
                    <w:shd w:val="clear" w:color="auto" w:fill="auto"/>
                  </w:tcPr>
                  <w:p w:rsidR="00ED2884" w:rsidRDefault="00ED2884" w:rsidP="00ED2884">
                    <w:pPr>
                      <w:jc w:val="center"/>
                    </w:pPr>
                    <w:r>
                      <w:t>合计</w:t>
                    </w:r>
                  </w:p>
                </w:tc>
              </w:sdtContent>
            </w:sdt>
            <w:tc>
              <w:tcPr>
                <w:tcW w:w="1647" w:type="pct"/>
                <w:shd w:val="clear" w:color="auto" w:fill="auto"/>
              </w:tcPr>
              <w:p w:rsidR="00ED2884" w:rsidRDefault="00ED2884" w:rsidP="00ED2884">
                <w:pPr>
                  <w:jc w:val="right"/>
                </w:pPr>
                <w:r>
                  <w:t>18,917,585.27</w:t>
                </w:r>
              </w:p>
            </w:tc>
            <w:tc>
              <w:tcPr>
                <w:tcW w:w="1653" w:type="pct"/>
                <w:shd w:val="clear" w:color="auto" w:fill="auto"/>
              </w:tcPr>
              <w:p w:rsidR="00ED2884" w:rsidRDefault="00ED2884" w:rsidP="00ED2884">
                <w:pPr>
                  <w:jc w:val="right"/>
                </w:pPr>
                <w:r>
                  <w:t>15,624,798.01</w:t>
                </w:r>
              </w:p>
            </w:tc>
          </w:tr>
        </w:tbl>
        <w:p w:rsidR="00ED2884" w:rsidRDefault="00ED2884"/>
        <w:p w:rsidR="00DC3A47" w:rsidRDefault="0050746A"/>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DC3A47" w:rsidRDefault="006D1152" w:rsidP="009A09A8">
          <w:pPr>
            <w:pStyle w:val="4"/>
            <w:numPr>
              <w:ilvl w:val="3"/>
              <w:numId w:val="53"/>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Content>
            <w:p w:rsidR="00DC3A47" w:rsidRDefault="0050746A">
              <w:r>
                <w:fldChar w:fldCharType="begin"/>
              </w:r>
              <w:r w:rsidR="00ED2884">
                <w:instrText xml:space="preserve"> MACROBUTTON  SnrToggleCheckbox √适用 </w:instrText>
              </w:r>
              <w:r>
                <w:fldChar w:fldCharType="end"/>
              </w:r>
              <w:r>
                <w:fldChar w:fldCharType="begin"/>
              </w:r>
              <w:r w:rsidR="006D1152">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505"/>
            <w:gridCol w:w="1322"/>
            <w:gridCol w:w="1395"/>
            <w:gridCol w:w="1297"/>
            <w:gridCol w:w="1731"/>
            <w:gridCol w:w="1645"/>
          </w:tblGrid>
          <w:tr w:rsidR="00ED2884" w:rsidTr="00ED2884">
            <w:trPr>
              <w:cantSplit/>
            </w:trPr>
            <w:sdt>
              <w:sdtPr>
                <w:tag w:val="_PLD_6d371f7abd044db6abe05c7f74810d89"/>
                <w:id w:val="380616"/>
                <w:lock w:val="sdtLocked"/>
              </w:sdtPr>
              <w:sdtContent>
                <w:tc>
                  <w:tcPr>
                    <w:tcW w:w="865" w:type="pct"/>
                    <w:vAlign w:val="center"/>
                  </w:tcPr>
                  <w:p w:rsidR="00ED2884" w:rsidRDefault="00ED2884" w:rsidP="00ED2884">
                    <w:pPr>
                      <w:ind w:right="105"/>
                      <w:jc w:val="center"/>
                      <w:rPr>
                        <w:szCs w:val="21"/>
                      </w:rPr>
                    </w:pPr>
                    <w:r>
                      <w:rPr>
                        <w:rFonts w:hint="eastAsia"/>
                        <w:szCs w:val="21"/>
                      </w:rPr>
                      <w:t>单位名称</w:t>
                    </w:r>
                  </w:p>
                </w:tc>
              </w:sdtContent>
            </w:sdt>
            <w:sdt>
              <w:sdtPr>
                <w:tag w:val="_PLD_538171446ab849ca976672ecf5055c60"/>
                <w:id w:val="380617"/>
                <w:lock w:val="sdtLocked"/>
              </w:sdtPr>
              <w:sdtContent>
                <w:tc>
                  <w:tcPr>
                    <w:tcW w:w="762" w:type="pct"/>
                    <w:vAlign w:val="center"/>
                  </w:tcPr>
                  <w:p w:rsidR="00ED2884" w:rsidRDefault="00ED2884" w:rsidP="00ED2884">
                    <w:pPr>
                      <w:ind w:right="73"/>
                      <w:jc w:val="center"/>
                      <w:rPr>
                        <w:szCs w:val="21"/>
                      </w:rPr>
                    </w:pPr>
                    <w:r>
                      <w:rPr>
                        <w:rFonts w:hint="eastAsia"/>
                        <w:szCs w:val="21"/>
                      </w:rPr>
                      <w:t>款项的性质</w:t>
                    </w:r>
                  </w:p>
                </w:tc>
              </w:sdtContent>
            </w:sdt>
            <w:sdt>
              <w:sdtPr>
                <w:tag w:val="_PLD_9561b3d624ee40c28568fb322a981ebc"/>
                <w:id w:val="380618"/>
                <w:lock w:val="sdtLocked"/>
              </w:sdtPr>
              <w:sdtContent>
                <w:tc>
                  <w:tcPr>
                    <w:tcW w:w="690" w:type="pct"/>
                    <w:vAlign w:val="center"/>
                  </w:tcPr>
                  <w:p w:rsidR="00ED2884" w:rsidRDefault="00ED2884" w:rsidP="00ED2884">
                    <w:pPr>
                      <w:ind w:right="73"/>
                      <w:jc w:val="center"/>
                      <w:rPr>
                        <w:szCs w:val="21"/>
                      </w:rPr>
                    </w:pPr>
                    <w:r>
                      <w:rPr>
                        <w:rFonts w:hint="eastAsia"/>
                        <w:szCs w:val="21"/>
                      </w:rPr>
                      <w:t>期末余额</w:t>
                    </w:r>
                  </w:p>
                </w:tc>
              </w:sdtContent>
            </w:sdt>
            <w:sdt>
              <w:sdtPr>
                <w:tag w:val="_PLD_a97392b37d5d4c709a23cfdece48161b"/>
                <w:id w:val="380619"/>
                <w:lock w:val="sdtLocked"/>
              </w:sdtPr>
              <w:sdtContent>
                <w:tc>
                  <w:tcPr>
                    <w:tcW w:w="748" w:type="pct"/>
                    <w:vAlign w:val="center"/>
                  </w:tcPr>
                  <w:p w:rsidR="00ED2884" w:rsidRDefault="00ED2884" w:rsidP="00ED2884">
                    <w:pPr>
                      <w:ind w:right="73"/>
                      <w:jc w:val="center"/>
                      <w:rPr>
                        <w:szCs w:val="21"/>
                      </w:rPr>
                    </w:pPr>
                    <w:r>
                      <w:rPr>
                        <w:rFonts w:hint="eastAsia"/>
                        <w:szCs w:val="21"/>
                      </w:rPr>
                      <w:t>账龄</w:t>
                    </w:r>
                  </w:p>
                </w:tc>
              </w:sdtContent>
            </w:sdt>
            <w:sdt>
              <w:sdtPr>
                <w:tag w:val="_PLD_e2774c827e314521821234a0e399c2c1"/>
                <w:id w:val="380620"/>
                <w:lock w:val="sdtLocked"/>
              </w:sdtPr>
              <w:sdtContent>
                <w:tc>
                  <w:tcPr>
                    <w:tcW w:w="992" w:type="pct"/>
                    <w:vAlign w:val="center"/>
                  </w:tcPr>
                  <w:p w:rsidR="00ED2884" w:rsidRDefault="00ED2884" w:rsidP="00ED2884">
                    <w:pPr>
                      <w:jc w:val="center"/>
                      <w:rPr>
                        <w:szCs w:val="21"/>
                      </w:rPr>
                    </w:pPr>
                    <w:r>
                      <w:rPr>
                        <w:rFonts w:hint="eastAsia"/>
                        <w:szCs w:val="21"/>
                      </w:rPr>
                      <w:t>占其他应收款期末余额合计数的比例(</w:t>
                    </w:r>
                    <w:r>
                      <w:rPr>
                        <w:szCs w:val="21"/>
                      </w:rPr>
                      <w:t>%)</w:t>
                    </w:r>
                  </w:p>
                </w:tc>
              </w:sdtContent>
            </w:sdt>
            <w:sdt>
              <w:sdtPr>
                <w:tag w:val="_PLD_ac7ac1a39d1a46eb9269fc6979d54f6f"/>
                <w:id w:val="380621"/>
                <w:lock w:val="sdtLocked"/>
              </w:sdtPr>
              <w:sdtContent>
                <w:tc>
                  <w:tcPr>
                    <w:tcW w:w="943" w:type="pct"/>
                    <w:vAlign w:val="center"/>
                  </w:tcPr>
                  <w:p w:rsidR="00ED2884" w:rsidRDefault="00ED2884" w:rsidP="00ED2884">
                    <w:pPr>
                      <w:jc w:val="center"/>
                      <w:rPr>
                        <w:szCs w:val="21"/>
                      </w:rPr>
                    </w:pPr>
                    <w:r>
                      <w:rPr>
                        <w:rFonts w:hint="eastAsia"/>
                        <w:szCs w:val="21"/>
                      </w:rPr>
                      <w:t>坏账准备</w:t>
                    </w:r>
                  </w:p>
                  <w:p w:rsidR="00ED2884" w:rsidRDefault="00ED2884" w:rsidP="00ED2884">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380622"/>
              <w:lock w:val="sdtLocked"/>
            </w:sdtPr>
            <w:sdtEndPr>
              <w:rPr>
                <w:rFonts w:hint="default"/>
              </w:rPr>
            </w:sdtEndPr>
            <w:sdtContent>
              <w:tr w:rsidR="00ED2884" w:rsidTr="00ED2884">
                <w:trPr>
                  <w:cantSplit/>
                </w:trPr>
                <w:tc>
                  <w:tcPr>
                    <w:tcW w:w="865" w:type="pct"/>
                  </w:tcPr>
                  <w:p w:rsidR="00ED2884" w:rsidRDefault="00ED2884" w:rsidP="00ED2884">
                    <w:pPr>
                      <w:ind w:right="105"/>
                      <w:rPr>
                        <w:szCs w:val="21"/>
                      </w:rPr>
                    </w:pPr>
                    <w:r>
                      <w:t>省机电控股有限责任公司</w:t>
                    </w:r>
                  </w:p>
                </w:tc>
                <w:tc>
                  <w:tcPr>
                    <w:tcW w:w="762" w:type="pct"/>
                  </w:tcPr>
                  <w:p w:rsidR="00ED2884" w:rsidRDefault="00ED2884" w:rsidP="00ED2884">
                    <w:pPr>
                      <w:ind w:right="73"/>
                      <w:rPr>
                        <w:szCs w:val="21"/>
                      </w:rPr>
                    </w:pPr>
                    <w:r>
                      <w:t>股权转让款</w:t>
                    </w:r>
                  </w:p>
                </w:tc>
                <w:tc>
                  <w:tcPr>
                    <w:tcW w:w="690" w:type="pct"/>
                  </w:tcPr>
                  <w:p w:rsidR="00ED2884" w:rsidRDefault="00ED2884" w:rsidP="00ED2884">
                    <w:pPr>
                      <w:ind w:right="73"/>
                      <w:jc w:val="right"/>
                      <w:rPr>
                        <w:szCs w:val="21"/>
                      </w:rPr>
                    </w:pPr>
                    <w:r>
                      <w:t>4,422,768.91</w:t>
                    </w:r>
                  </w:p>
                </w:tc>
                <w:tc>
                  <w:tcPr>
                    <w:tcW w:w="748" w:type="pct"/>
                  </w:tcPr>
                  <w:p w:rsidR="00ED2884" w:rsidRDefault="00ED2884" w:rsidP="00ED2884">
                    <w:pPr>
                      <w:ind w:right="73"/>
                      <w:rPr>
                        <w:szCs w:val="21"/>
                      </w:rPr>
                    </w:pPr>
                    <w:r>
                      <w:t>5年以上</w:t>
                    </w:r>
                  </w:p>
                </w:tc>
                <w:tc>
                  <w:tcPr>
                    <w:tcW w:w="992" w:type="pct"/>
                  </w:tcPr>
                  <w:p w:rsidR="00ED2884" w:rsidRDefault="00ED2884" w:rsidP="00ED2884">
                    <w:pPr>
                      <w:jc w:val="right"/>
                      <w:rPr>
                        <w:szCs w:val="21"/>
                      </w:rPr>
                    </w:pPr>
                    <w:r>
                      <w:t>23.38</w:t>
                    </w:r>
                  </w:p>
                  <w:p w:rsidR="00ED2884" w:rsidRPr="00ED2884" w:rsidRDefault="00ED2884" w:rsidP="00ED2884">
                    <w:pPr>
                      <w:jc w:val="center"/>
                      <w:rPr>
                        <w:szCs w:val="21"/>
                      </w:rPr>
                    </w:pPr>
                  </w:p>
                </w:tc>
                <w:tc>
                  <w:tcPr>
                    <w:tcW w:w="943" w:type="pct"/>
                  </w:tcPr>
                  <w:p w:rsidR="00ED2884" w:rsidRDefault="00ED2884" w:rsidP="00ED2884">
                    <w:pPr>
                      <w:jc w:val="right"/>
                      <w:rPr>
                        <w:szCs w:val="21"/>
                      </w:rPr>
                    </w:pPr>
                    <w:r>
                      <w:t>4,422,768.91</w:t>
                    </w:r>
                  </w:p>
                </w:tc>
              </w:tr>
            </w:sdtContent>
          </w:sdt>
          <w:sdt>
            <w:sdtPr>
              <w:rPr>
                <w:rFonts w:hint="eastAsia"/>
                <w:szCs w:val="21"/>
              </w:rPr>
              <w:alias w:val="其他应收款欠款户"/>
              <w:tag w:val="_GBC_a3b4ad6ea89146a79c37c3807ef7a6fd"/>
              <w:id w:val="380623"/>
              <w:lock w:val="sdtLocked"/>
            </w:sdtPr>
            <w:sdtEndPr>
              <w:rPr>
                <w:rFonts w:hint="default"/>
              </w:rPr>
            </w:sdtEndPr>
            <w:sdtContent>
              <w:tr w:rsidR="00ED2884" w:rsidTr="00ED2884">
                <w:trPr>
                  <w:cantSplit/>
                </w:trPr>
                <w:tc>
                  <w:tcPr>
                    <w:tcW w:w="865" w:type="pct"/>
                  </w:tcPr>
                  <w:p w:rsidR="00ED2884" w:rsidRDefault="00ED2884" w:rsidP="00ED2884">
                    <w:pPr>
                      <w:ind w:right="105"/>
                      <w:rPr>
                        <w:szCs w:val="21"/>
                      </w:rPr>
                    </w:pPr>
                    <w:r>
                      <w:t>福建梅列经济开发区管理委员会</w:t>
                    </w:r>
                  </w:p>
                </w:tc>
                <w:tc>
                  <w:tcPr>
                    <w:tcW w:w="762" w:type="pct"/>
                  </w:tcPr>
                  <w:p w:rsidR="00ED2884" w:rsidRDefault="00ED2884" w:rsidP="00ED2884">
                    <w:pPr>
                      <w:ind w:right="73"/>
                      <w:rPr>
                        <w:szCs w:val="21"/>
                      </w:rPr>
                    </w:pPr>
                    <w:r>
                      <w:t>土地款</w:t>
                    </w:r>
                  </w:p>
                </w:tc>
                <w:tc>
                  <w:tcPr>
                    <w:tcW w:w="690" w:type="pct"/>
                  </w:tcPr>
                  <w:p w:rsidR="00ED2884" w:rsidRDefault="00ED2884" w:rsidP="00ED2884">
                    <w:pPr>
                      <w:ind w:right="73"/>
                      <w:jc w:val="right"/>
                      <w:rPr>
                        <w:szCs w:val="21"/>
                      </w:rPr>
                    </w:pPr>
                    <w:r>
                      <w:t>3,000,000.00</w:t>
                    </w:r>
                  </w:p>
                </w:tc>
                <w:tc>
                  <w:tcPr>
                    <w:tcW w:w="748" w:type="pct"/>
                  </w:tcPr>
                  <w:p w:rsidR="00ED2884" w:rsidRDefault="00ED2884" w:rsidP="00ED2884">
                    <w:pPr>
                      <w:ind w:right="73"/>
                      <w:rPr>
                        <w:szCs w:val="21"/>
                      </w:rPr>
                    </w:pPr>
                    <w:r>
                      <w:t>5年以上</w:t>
                    </w:r>
                  </w:p>
                </w:tc>
                <w:tc>
                  <w:tcPr>
                    <w:tcW w:w="992" w:type="pct"/>
                  </w:tcPr>
                  <w:p w:rsidR="00ED2884" w:rsidRDefault="00ED2884" w:rsidP="00ED2884">
                    <w:pPr>
                      <w:jc w:val="right"/>
                      <w:rPr>
                        <w:szCs w:val="21"/>
                      </w:rPr>
                    </w:pPr>
                    <w:r>
                      <w:t>15.86</w:t>
                    </w:r>
                  </w:p>
                </w:tc>
                <w:tc>
                  <w:tcPr>
                    <w:tcW w:w="943" w:type="pct"/>
                  </w:tcPr>
                  <w:p w:rsidR="00ED2884" w:rsidRDefault="00ED2884" w:rsidP="00ED2884">
                    <w:pPr>
                      <w:jc w:val="right"/>
                      <w:rPr>
                        <w:szCs w:val="21"/>
                      </w:rPr>
                    </w:pPr>
                    <w:r>
                      <w:t>3,000,000.00</w:t>
                    </w:r>
                  </w:p>
                </w:tc>
              </w:tr>
            </w:sdtContent>
          </w:sdt>
          <w:sdt>
            <w:sdtPr>
              <w:rPr>
                <w:rFonts w:hint="eastAsia"/>
                <w:szCs w:val="21"/>
              </w:rPr>
              <w:alias w:val="其他应收款欠款户"/>
              <w:tag w:val="_GBC_a3b4ad6ea89146a79c37c3807ef7a6fd"/>
              <w:id w:val="380624"/>
              <w:lock w:val="sdtLocked"/>
            </w:sdtPr>
            <w:sdtEndPr>
              <w:rPr>
                <w:rFonts w:hint="default"/>
              </w:rPr>
            </w:sdtEndPr>
            <w:sdtContent>
              <w:tr w:rsidR="00ED2884" w:rsidTr="00ED2884">
                <w:trPr>
                  <w:cantSplit/>
                </w:trPr>
                <w:tc>
                  <w:tcPr>
                    <w:tcW w:w="865" w:type="pct"/>
                  </w:tcPr>
                  <w:p w:rsidR="00ED2884" w:rsidRDefault="00ED2884" w:rsidP="00ED2884">
                    <w:pPr>
                      <w:ind w:right="105"/>
                      <w:rPr>
                        <w:szCs w:val="21"/>
                      </w:rPr>
                    </w:pPr>
                    <w:r>
                      <w:t>中国航发湖南动力机械研究所</w:t>
                    </w:r>
                  </w:p>
                </w:tc>
                <w:tc>
                  <w:tcPr>
                    <w:tcW w:w="762" w:type="pct"/>
                  </w:tcPr>
                  <w:p w:rsidR="00ED2884" w:rsidRDefault="00ED2884" w:rsidP="00ED2884">
                    <w:pPr>
                      <w:ind w:right="73"/>
                      <w:rPr>
                        <w:szCs w:val="21"/>
                      </w:rPr>
                    </w:pPr>
                    <w:r>
                      <w:t>试验服务费</w:t>
                    </w:r>
                  </w:p>
                </w:tc>
                <w:tc>
                  <w:tcPr>
                    <w:tcW w:w="690" w:type="pct"/>
                  </w:tcPr>
                  <w:p w:rsidR="00ED2884" w:rsidRDefault="00ED2884" w:rsidP="00ED2884">
                    <w:pPr>
                      <w:ind w:right="73"/>
                      <w:jc w:val="right"/>
                      <w:rPr>
                        <w:szCs w:val="21"/>
                      </w:rPr>
                    </w:pPr>
                    <w:r>
                      <w:t>1,200,000.00</w:t>
                    </w:r>
                  </w:p>
                </w:tc>
                <w:tc>
                  <w:tcPr>
                    <w:tcW w:w="748" w:type="pct"/>
                  </w:tcPr>
                  <w:p w:rsidR="00ED2884" w:rsidRDefault="00ED2884" w:rsidP="00ED2884">
                    <w:pPr>
                      <w:ind w:right="73"/>
                      <w:rPr>
                        <w:szCs w:val="21"/>
                      </w:rPr>
                    </w:pPr>
                    <w:r>
                      <w:t>1年以内</w:t>
                    </w:r>
                  </w:p>
                </w:tc>
                <w:tc>
                  <w:tcPr>
                    <w:tcW w:w="992" w:type="pct"/>
                  </w:tcPr>
                  <w:p w:rsidR="00ED2884" w:rsidRDefault="00ED2884" w:rsidP="00ED2884">
                    <w:pPr>
                      <w:jc w:val="right"/>
                      <w:rPr>
                        <w:szCs w:val="21"/>
                      </w:rPr>
                    </w:pPr>
                    <w:r>
                      <w:t>6.34</w:t>
                    </w:r>
                  </w:p>
                </w:tc>
                <w:tc>
                  <w:tcPr>
                    <w:tcW w:w="943" w:type="pct"/>
                  </w:tcPr>
                  <w:p w:rsidR="00ED2884" w:rsidRDefault="00ED2884" w:rsidP="00ED2884">
                    <w:pPr>
                      <w:jc w:val="right"/>
                      <w:rPr>
                        <w:szCs w:val="21"/>
                      </w:rPr>
                    </w:pPr>
                    <w:r>
                      <w:t>60,000.00</w:t>
                    </w:r>
                  </w:p>
                </w:tc>
              </w:tr>
            </w:sdtContent>
          </w:sdt>
          <w:sdt>
            <w:sdtPr>
              <w:rPr>
                <w:rFonts w:hint="eastAsia"/>
                <w:szCs w:val="21"/>
              </w:rPr>
              <w:alias w:val="其他应收款欠款户"/>
              <w:tag w:val="_GBC_a3b4ad6ea89146a79c37c3807ef7a6fd"/>
              <w:id w:val="380625"/>
              <w:lock w:val="sdtLocked"/>
            </w:sdtPr>
            <w:sdtEndPr>
              <w:rPr>
                <w:rFonts w:hint="default"/>
              </w:rPr>
            </w:sdtEndPr>
            <w:sdtContent>
              <w:tr w:rsidR="00ED2884" w:rsidTr="00ED2884">
                <w:trPr>
                  <w:cantSplit/>
                </w:trPr>
                <w:tc>
                  <w:tcPr>
                    <w:tcW w:w="865" w:type="pct"/>
                  </w:tcPr>
                  <w:p w:rsidR="00ED2884" w:rsidRDefault="00ED2884" w:rsidP="00ED2884">
                    <w:pPr>
                      <w:ind w:right="105"/>
                      <w:rPr>
                        <w:szCs w:val="21"/>
                      </w:rPr>
                    </w:pPr>
                    <w:r>
                      <w:t>东山土地</w:t>
                    </w:r>
                  </w:p>
                </w:tc>
                <w:tc>
                  <w:tcPr>
                    <w:tcW w:w="762" w:type="pct"/>
                  </w:tcPr>
                  <w:p w:rsidR="00ED2884" w:rsidRDefault="00ED2884" w:rsidP="00ED2884">
                    <w:pPr>
                      <w:ind w:right="73"/>
                      <w:rPr>
                        <w:szCs w:val="21"/>
                      </w:rPr>
                    </w:pPr>
                    <w:r>
                      <w:t>购地款</w:t>
                    </w:r>
                  </w:p>
                </w:tc>
                <w:tc>
                  <w:tcPr>
                    <w:tcW w:w="690" w:type="pct"/>
                  </w:tcPr>
                  <w:p w:rsidR="00ED2884" w:rsidRDefault="00ED2884" w:rsidP="00ED2884">
                    <w:pPr>
                      <w:ind w:right="73"/>
                      <w:jc w:val="right"/>
                      <w:rPr>
                        <w:szCs w:val="21"/>
                      </w:rPr>
                    </w:pPr>
                    <w:r>
                      <w:t>900,000.00</w:t>
                    </w:r>
                  </w:p>
                </w:tc>
                <w:tc>
                  <w:tcPr>
                    <w:tcW w:w="748" w:type="pct"/>
                  </w:tcPr>
                  <w:p w:rsidR="00ED2884" w:rsidRDefault="00ED2884" w:rsidP="00ED2884">
                    <w:pPr>
                      <w:ind w:right="73"/>
                      <w:rPr>
                        <w:szCs w:val="21"/>
                      </w:rPr>
                    </w:pPr>
                    <w:r>
                      <w:t>5年以上</w:t>
                    </w:r>
                  </w:p>
                </w:tc>
                <w:tc>
                  <w:tcPr>
                    <w:tcW w:w="992" w:type="pct"/>
                  </w:tcPr>
                  <w:p w:rsidR="00ED2884" w:rsidRDefault="00ED2884" w:rsidP="00ED2884">
                    <w:pPr>
                      <w:jc w:val="right"/>
                      <w:rPr>
                        <w:szCs w:val="21"/>
                      </w:rPr>
                    </w:pPr>
                    <w:r>
                      <w:t>4.76</w:t>
                    </w:r>
                  </w:p>
                </w:tc>
                <w:tc>
                  <w:tcPr>
                    <w:tcW w:w="943" w:type="pct"/>
                  </w:tcPr>
                  <w:p w:rsidR="00ED2884" w:rsidRDefault="00ED2884" w:rsidP="00ED2884">
                    <w:pPr>
                      <w:jc w:val="right"/>
                      <w:rPr>
                        <w:szCs w:val="21"/>
                      </w:rPr>
                    </w:pPr>
                    <w:r>
                      <w:t>900,000.00</w:t>
                    </w:r>
                  </w:p>
                </w:tc>
              </w:tr>
            </w:sdtContent>
          </w:sdt>
          <w:sdt>
            <w:sdtPr>
              <w:rPr>
                <w:rFonts w:hint="eastAsia"/>
                <w:szCs w:val="21"/>
              </w:rPr>
              <w:alias w:val="其他应收款欠款户"/>
              <w:tag w:val="_GBC_a3b4ad6ea89146a79c37c3807ef7a6fd"/>
              <w:id w:val="380626"/>
              <w:lock w:val="sdtLocked"/>
            </w:sdtPr>
            <w:sdtEndPr>
              <w:rPr>
                <w:rFonts w:hint="default"/>
              </w:rPr>
            </w:sdtEndPr>
            <w:sdtContent>
              <w:tr w:rsidR="00ED2884" w:rsidTr="00ED2884">
                <w:trPr>
                  <w:cantSplit/>
                </w:trPr>
                <w:tc>
                  <w:tcPr>
                    <w:tcW w:w="865" w:type="pct"/>
                  </w:tcPr>
                  <w:p w:rsidR="00ED2884" w:rsidRDefault="00ED2884" w:rsidP="00ED2884">
                    <w:pPr>
                      <w:ind w:right="105"/>
                      <w:rPr>
                        <w:szCs w:val="21"/>
                      </w:rPr>
                    </w:pPr>
                    <w:r>
                      <w:t>中国航发控制系统研究所</w:t>
                    </w:r>
                  </w:p>
                </w:tc>
                <w:tc>
                  <w:tcPr>
                    <w:tcW w:w="762" w:type="pct"/>
                  </w:tcPr>
                  <w:p w:rsidR="00ED2884" w:rsidRDefault="00ED2884" w:rsidP="00ED2884">
                    <w:pPr>
                      <w:ind w:right="73"/>
                      <w:rPr>
                        <w:szCs w:val="21"/>
                      </w:rPr>
                    </w:pPr>
                    <w:r>
                      <w:t>试验服务费</w:t>
                    </w:r>
                  </w:p>
                </w:tc>
                <w:tc>
                  <w:tcPr>
                    <w:tcW w:w="690" w:type="pct"/>
                  </w:tcPr>
                  <w:p w:rsidR="00ED2884" w:rsidRDefault="00ED2884" w:rsidP="00ED2884">
                    <w:pPr>
                      <w:ind w:right="73"/>
                      <w:jc w:val="right"/>
                      <w:rPr>
                        <w:szCs w:val="21"/>
                      </w:rPr>
                    </w:pPr>
                    <w:r>
                      <w:t>740,000.00</w:t>
                    </w:r>
                  </w:p>
                </w:tc>
                <w:tc>
                  <w:tcPr>
                    <w:tcW w:w="748" w:type="pct"/>
                  </w:tcPr>
                  <w:p w:rsidR="00ED2884" w:rsidRDefault="00ED2884" w:rsidP="00ED2884">
                    <w:pPr>
                      <w:ind w:right="73"/>
                      <w:rPr>
                        <w:szCs w:val="21"/>
                      </w:rPr>
                    </w:pPr>
                    <w:r>
                      <w:t>1-2年</w:t>
                    </w:r>
                  </w:p>
                </w:tc>
                <w:tc>
                  <w:tcPr>
                    <w:tcW w:w="992" w:type="pct"/>
                  </w:tcPr>
                  <w:p w:rsidR="00ED2884" w:rsidRDefault="00ED2884" w:rsidP="00ED2884">
                    <w:pPr>
                      <w:jc w:val="right"/>
                      <w:rPr>
                        <w:szCs w:val="21"/>
                      </w:rPr>
                    </w:pPr>
                    <w:r>
                      <w:t>3.91</w:t>
                    </w:r>
                  </w:p>
                </w:tc>
                <w:tc>
                  <w:tcPr>
                    <w:tcW w:w="943" w:type="pct"/>
                  </w:tcPr>
                  <w:p w:rsidR="00ED2884" w:rsidRDefault="00ED2884" w:rsidP="00ED2884">
                    <w:pPr>
                      <w:jc w:val="right"/>
                      <w:rPr>
                        <w:szCs w:val="21"/>
                      </w:rPr>
                    </w:pPr>
                    <w:r>
                      <w:t>74,000.00</w:t>
                    </w:r>
                  </w:p>
                </w:tc>
              </w:tr>
            </w:sdtContent>
          </w:sdt>
          <w:tr w:rsidR="00ED2884" w:rsidTr="00ED2884">
            <w:trPr>
              <w:cantSplit/>
            </w:trPr>
            <w:sdt>
              <w:sdtPr>
                <w:tag w:val="_PLD_f229cb1d3424499a96c618f3911226c3"/>
                <w:id w:val="380627"/>
                <w:lock w:val="sdtLocked"/>
              </w:sdtPr>
              <w:sdtContent>
                <w:tc>
                  <w:tcPr>
                    <w:tcW w:w="865" w:type="pct"/>
                  </w:tcPr>
                  <w:p w:rsidR="00ED2884" w:rsidRDefault="00ED2884" w:rsidP="00ED2884">
                    <w:pPr>
                      <w:ind w:right="105"/>
                      <w:jc w:val="center"/>
                      <w:rPr>
                        <w:szCs w:val="21"/>
                      </w:rPr>
                    </w:pPr>
                    <w:r>
                      <w:rPr>
                        <w:rFonts w:hint="eastAsia"/>
                        <w:szCs w:val="21"/>
                      </w:rPr>
                      <w:t>合计</w:t>
                    </w:r>
                  </w:p>
                </w:tc>
              </w:sdtContent>
            </w:sdt>
            <w:tc>
              <w:tcPr>
                <w:tcW w:w="762" w:type="pct"/>
              </w:tcPr>
              <w:p w:rsidR="00ED2884" w:rsidRDefault="00ED2884" w:rsidP="00ED2884">
                <w:pPr>
                  <w:ind w:right="73"/>
                  <w:jc w:val="center"/>
                  <w:rPr>
                    <w:szCs w:val="21"/>
                  </w:rPr>
                </w:pPr>
                <w:r>
                  <w:rPr>
                    <w:szCs w:val="21"/>
                  </w:rPr>
                  <w:t>/</w:t>
                </w:r>
              </w:p>
            </w:tc>
            <w:tc>
              <w:tcPr>
                <w:tcW w:w="690" w:type="pct"/>
              </w:tcPr>
              <w:p w:rsidR="00ED2884" w:rsidRDefault="00ED2884" w:rsidP="00ED2884">
                <w:pPr>
                  <w:ind w:right="73"/>
                  <w:jc w:val="right"/>
                  <w:rPr>
                    <w:szCs w:val="21"/>
                  </w:rPr>
                </w:pPr>
                <w:r w:rsidRPr="0003612A">
                  <w:rPr>
                    <w:rFonts w:ascii="Arial Narrow" w:hAnsi="Arial Narrow"/>
                    <w:b/>
                    <w:bCs/>
                    <w:sz w:val="22"/>
                    <w:szCs w:val="21"/>
                  </w:rPr>
                  <w:t>10,262,768.91</w:t>
                </w:r>
              </w:p>
            </w:tc>
            <w:tc>
              <w:tcPr>
                <w:tcW w:w="748" w:type="pct"/>
              </w:tcPr>
              <w:p w:rsidR="00ED2884" w:rsidRDefault="00ED2884" w:rsidP="00ED2884">
                <w:pPr>
                  <w:ind w:right="73"/>
                  <w:jc w:val="center"/>
                  <w:rPr>
                    <w:szCs w:val="21"/>
                  </w:rPr>
                </w:pPr>
                <w:r>
                  <w:rPr>
                    <w:szCs w:val="21"/>
                  </w:rPr>
                  <w:t>/</w:t>
                </w:r>
              </w:p>
            </w:tc>
            <w:tc>
              <w:tcPr>
                <w:tcW w:w="992" w:type="pct"/>
              </w:tcPr>
              <w:p w:rsidR="00ED2884" w:rsidRDefault="00ED2884" w:rsidP="00ED2884">
                <w:pPr>
                  <w:jc w:val="right"/>
                  <w:rPr>
                    <w:szCs w:val="21"/>
                  </w:rPr>
                </w:pPr>
                <w:r>
                  <w:t>54.25</w:t>
                </w:r>
              </w:p>
            </w:tc>
            <w:tc>
              <w:tcPr>
                <w:tcW w:w="943" w:type="pct"/>
              </w:tcPr>
              <w:p w:rsidR="00ED2884" w:rsidRDefault="00ED2884" w:rsidP="00ED2884">
                <w:pPr>
                  <w:jc w:val="right"/>
                  <w:rPr>
                    <w:szCs w:val="21"/>
                  </w:rPr>
                </w:pPr>
                <w:r>
                  <w:t>8,456,768.91</w:t>
                </w:r>
              </w:p>
            </w:tc>
          </w:tr>
        </w:tbl>
        <w:p w:rsidR="00ED2884" w:rsidRDefault="00ED2884"/>
        <w:p w:rsidR="00DC3A47" w:rsidRDefault="0050746A">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Content>
        <w:p w:rsidR="00DC3A47" w:rsidRDefault="006D1152" w:rsidP="009A09A8">
          <w:pPr>
            <w:pStyle w:val="4"/>
            <w:numPr>
              <w:ilvl w:val="3"/>
              <w:numId w:val="53"/>
            </w:numPr>
            <w:tabs>
              <w:tab w:val="left" w:pos="588"/>
            </w:tabs>
          </w:pPr>
          <w:r>
            <w:rPr>
              <w:rFonts w:hint="eastAsia"/>
            </w:rPr>
            <w:t>涉及政府补助的应收款项</w:t>
          </w:r>
        </w:p>
        <w:sdt>
          <w:sdtPr>
            <w:alias w:val="是否适用：涉及政府补助的应收款项[双击切换]"/>
            <w:tag w:val="_GBC_bfa30ddd81f643f9b7a3d1064d505e6a"/>
            <w:id w:val="1600992348"/>
            <w:lock w:val="sdtContentLocked"/>
            <w:placeholder>
              <w:docPart w:val="GBC22222222222222222222222222222"/>
            </w:placeholder>
          </w:sdtPr>
          <w:sdtContent>
            <w:p w:rsidR="00ED2884" w:rsidRDefault="0050746A" w:rsidP="00ED2884">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50746A">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Content>
        <w:p w:rsidR="00DC3A47" w:rsidRDefault="006D1152" w:rsidP="009A09A8">
          <w:pPr>
            <w:pStyle w:val="4"/>
            <w:numPr>
              <w:ilvl w:val="3"/>
              <w:numId w:val="53"/>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ContentLocked"/>
            <w:placeholder>
              <w:docPart w:val="GBC22222222222222222222222222222"/>
            </w:placeholder>
          </w:sdtPr>
          <w:sdtContent>
            <w:p w:rsidR="00DC3A47" w:rsidRDefault="0050746A" w:rsidP="00ED2884">
              <w:pPr>
                <w:ind w:right="57"/>
                <w:rPr>
                  <w:szCs w:val="21"/>
                </w:rPr>
              </w:pPr>
              <w:r>
                <w:rPr>
                  <w:szCs w:val="21"/>
                </w:rPr>
                <w:fldChar w:fldCharType="begin"/>
              </w:r>
              <w:r w:rsidR="00ED2884">
                <w:rPr>
                  <w:szCs w:val="21"/>
                </w:rPr>
                <w:instrText xml:space="preserve"> MACROBUTTON  SnrToggleCheckbox □适用 </w:instrText>
              </w:r>
              <w:r>
                <w:rPr>
                  <w:szCs w:val="21"/>
                </w:rPr>
                <w:fldChar w:fldCharType="end"/>
              </w:r>
              <w:r>
                <w:rPr>
                  <w:szCs w:val="21"/>
                </w:rPr>
                <w:fldChar w:fldCharType="begin"/>
              </w:r>
              <w:r w:rsidR="00ED2884">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Content>
        <w:p w:rsidR="00DC3A47" w:rsidRDefault="006D1152" w:rsidP="009A09A8">
          <w:pPr>
            <w:pStyle w:val="4"/>
            <w:numPr>
              <w:ilvl w:val="3"/>
              <w:numId w:val="53"/>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ContentLocked"/>
            <w:placeholder>
              <w:docPart w:val="GBC22222222222222222222222222222"/>
            </w:placeholder>
          </w:sdtPr>
          <w:sdtContent>
            <w:p w:rsidR="00DC3A47" w:rsidRDefault="0050746A" w:rsidP="00ED2884">
              <w:pPr>
                <w:rPr>
                  <w:szCs w:val="21"/>
                </w:rPr>
              </w:pPr>
              <w:r>
                <w:rPr>
                  <w:szCs w:val="21"/>
                </w:rPr>
                <w:fldChar w:fldCharType="begin"/>
              </w:r>
              <w:r w:rsidR="00ED2884">
                <w:rPr>
                  <w:szCs w:val="21"/>
                </w:rPr>
                <w:instrText xml:space="preserve"> MACROBUTTON  SnrToggleCheckbox □适用 </w:instrText>
              </w:r>
              <w:r>
                <w:rPr>
                  <w:szCs w:val="21"/>
                </w:rPr>
                <w:fldChar w:fldCharType="end"/>
              </w:r>
              <w:r>
                <w:rPr>
                  <w:szCs w:val="21"/>
                </w:rPr>
                <w:fldChar w:fldCharType="begin"/>
              </w:r>
              <w:r w:rsidR="00ED2884">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Times New Roman" w:hAnsi="Times New Roman"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DC3A47" w:rsidRDefault="006D1152">
          <w:r>
            <w:rPr>
              <w:rFonts w:hint="eastAsia"/>
            </w:rPr>
            <w:t>其他</w:t>
          </w:r>
          <w:r>
            <w:t>说明：</w:t>
          </w:r>
        </w:p>
        <w:sdt>
          <w:sdtPr>
            <w:alias w:val="是否适用：其他应收款的其他说明[双击切换]"/>
            <w:tag w:val="_GBC_55d570440c184744bd13a4938ba488d1"/>
            <w:id w:val="-217435158"/>
            <w:lock w:val="sdtContentLocked"/>
            <w:placeholder>
              <w:docPart w:val="GBC22222222222222222222222222222"/>
            </w:placeholder>
          </w:sdtPr>
          <w:sdtContent>
            <w:p w:rsidR="00DC3A47" w:rsidRDefault="0050746A" w:rsidP="00ED2884">
              <w:pPr>
                <w:rPr>
                  <w:szCs w:val="21"/>
                </w:rPr>
              </w:pPr>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3"/>
        <w:numPr>
          <w:ilvl w:val="0"/>
          <w:numId w:val="21"/>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4"/>
        </w:rPr>
      </w:sdtEndPr>
      <w:sdtContent>
        <w:p w:rsidR="00DC3A47" w:rsidRDefault="006D1152" w:rsidP="009A09A8">
          <w:pPr>
            <w:pStyle w:val="4"/>
            <w:numPr>
              <w:ilvl w:val="0"/>
              <w:numId w:val="54"/>
            </w:numPr>
            <w:tabs>
              <w:tab w:val="left" w:pos="630"/>
            </w:tabs>
          </w:pPr>
          <w:r>
            <w:rPr>
              <w:rFonts w:hint="eastAsia"/>
            </w:rPr>
            <w:t>存货分类</w:t>
          </w:r>
        </w:p>
        <w:sdt>
          <w:sdtPr>
            <w:alias w:val="是否适用：存货分类[双击切换]"/>
            <w:tag w:val="_GBC_06c46a03a226418fb8e5e84326c47750"/>
            <w:id w:val="-637187680"/>
            <w:lock w:val="sdtContentLocked"/>
            <w:placeholder>
              <w:docPart w:val="GBC22222222222222222222222222222"/>
            </w:placeholder>
          </w:sdtPr>
          <w:sdtContent>
            <w:p w:rsidR="00DC3A47" w:rsidRDefault="0050746A">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ED2884" w:rsidRDefault="006D1152">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222"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78"/>
            <w:gridCol w:w="1537"/>
            <w:gridCol w:w="1432"/>
            <w:gridCol w:w="1537"/>
            <w:gridCol w:w="1537"/>
            <w:gridCol w:w="1432"/>
            <w:gridCol w:w="1537"/>
          </w:tblGrid>
          <w:tr w:rsidR="00ED2884" w:rsidTr="00ED2884">
            <w:trPr>
              <w:cantSplit/>
            </w:trPr>
            <w:sdt>
              <w:sdtPr>
                <w:tag w:val="_PLD_dcf238046b084ea6bb17eb21e6d8d211"/>
                <w:id w:val="381276"/>
                <w:lock w:val="sdtLocked"/>
              </w:sdtPr>
              <w:sdtContent>
                <w:tc>
                  <w:tcPr>
                    <w:tcW w:w="357" w:type="pct"/>
                    <w:vMerge w:val="restart"/>
                    <w:vAlign w:val="center"/>
                  </w:tcPr>
                  <w:p w:rsidR="00ED2884" w:rsidRDefault="00ED2884" w:rsidP="00ED2884">
                    <w:pPr>
                      <w:jc w:val="center"/>
                      <w:rPr>
                        <w:szCs w:val="21"/>
                      </w:rPr>
                    </w:pPr>
                    <w:r>
                      <w:rPr>
                        <w:rFonts w:hint="eastAsia"/>
                        <w:szCs w:val="21"/>
                      </w:rPr>
                      <w:t>项目</w:t>
                    </w:r>
                  </w:p>
                </w:tc>
              </w:sdtContent>
            </w:sdt>
            <w:sdt>
              <w:sdtPr>
                <w:tag w:val="_PLD_1707021299d54c23824a593cbb7497a0"/>
                <w:id w:val="381277"/>
                <w:lock w:val="sdtLocked"/>
              </w:sdtPr>
              <w:sdtContent>
                <w:tc>
                  <w:tcPr>
                    <w:tcW w:w="2322" w:type="pct"/>
                    <w:gridSpan w:val="3"/>
                    <w:vAlign w:val="center"/>
                  </w:tcPr>
                  <w:p w:rsidR="00ED2884" w:rsidRDefault="00ED2884" w:rsidP="00ED2884">
                    <w:pPr>
                      <w:jc w:val="center"/>
                      <w:rPr>
                        <w:szCs w:val="21"/>
                      </w:rPr>
                    </w:pPr>
                    <w:r>
                      <w:rPr>
                        <w:rFonts w:hint="eastAsia"/>
                        <w:szCs w:val="21"/>
                      </w:rPr>
                      <w:t>期末余额</w:t>
                    </w:r>
                  </w:p>
                </w:tc>
              </w:sdtContent>
            </w:sdt>
            <w:sdt>
              <w:sdtPr>
                <w:tag w:val="_PLD_cb35c0a724b140118b8aed681b9fbb28"/>
                <w:id w:val="381278"/>
                <w:lock w:val="sdtLocked"/>
              </w:sdtPr>
              <w:sdtContent>
                <w:tc>
                  <w:tcPr>
                    <w:tcW w:w="2321" w:type="pct"/>
                    <w:gridSpan w:val="3"/>
                    <w:vAlign w:val="center"/>
                  </w:tcPr>
                  <w:p w:rsidR="00ED2884" w:rsidRDefault="00ED2884" w:rsidP="00ED2884">
                    <w:pPr>
                      <w:jc w:val="center"/>
                      <w:rPr>
                        <w:szCs w:val="21"/>
                      </w:rPr>
                    </w:pPr>
                    <w:r>
                      <w:rPr>
                        <w:rFonts w:hint="eastAsia"/>
                        <w:szCs w:val="21"/>
                      </w:rPr>
                      <w:t>期初余额</w:t>
                    </w:r>
                  </w:p>
                </w:tc>
              </w:sdtContent>
            </w:sdt>
          </w:tr>
          <w:tr w:rsidR="00ED2884" w:rsidTr="00ED2884">
            <w:trPr>
              <w:cantSplit/>
            </w:trPr>
            <w:tc>
              <w:tcPr>
                <w:tcW w:w="357" w:type="pct"/>
                <w:vMerge/>
              </w:tcPr>
              <w:p w:rsidR="00ED2884" w:rsidRDefault="00ED2884" w:rsidP="00ED2884">
                <w:pPr>
                  <w:ind w:right="5"/>
                  <w:jc w:val="center"/>
                  <w:rPr>
                    <w:szCs w:val="21"/>
                  </w:rPr>
                </w:pPr>
              </w:p>
            </w:tc>
            <w:sdt>
              <w:sdtPr>
                <w:tag w:val="_PLD_3fbf52455f74482eb02a5cfb68de7f11"/>
                <w:id w:val="381279"/>
                <w:lock w:val="sdtLocked"/>
              </w:sdtPr>
              <w:sdtContent>
                <w:tc>
                  <w:tcPr>
                    <w:tcW w:w="792" w:type="pct"/>
                    <w:vAlign w:val="center"/>
                  </w:tcPr>
                  <w:p w:rsidR="00ED2884" w:rsidRDefault="00ED2884" w:rsidP="00ED2884">
                    <w:pPr>
                      <w:ind w:right="5"/>
                      <w:jc w:val="center"/>
                      <w:rPr>
                        <w:szCs w:val="21"/>
                      </w:rPr>
                    </w:pPr>
                    <w:r>
                      <w:rPr>
                        <w:rFonts w:hint="eastAsia"/>
                        <w:szCs w:val="21"/>
                      </w:rPr>
                      <w:t>账面余额</w:t>
                    </w:r>
                  </w:p>
                </w:tc>
              </w:sdtContent>
            </w:sdt>
            <w:sdt>
              <w:sdtPr>
                <w:tag w:val="_PLD_f69741d1e3bf47acbb6d8b4279c97f25"/>
                <w:id w:val="381280"/>
                <w:lock w:val="sdtLocked"/>
              </w:sdtPr>
              <w:sdtContent>
                <w:tc>
                  <w:tcPr>
                    <w:tcW w:w="738" w:type="pct"/>
                    <w:vAlign w:val="center"/>
                  </w:tcPr>
                  <w:p w:rsidR="00ED2884" w:rsidRDefault="00ED2884" w:rsidP="00ED2884">
                    <w:pPr>
                      <w:ind w:right="5"/>
                      <w:jc w:val="center"/>
                      <w:rPr>
                        <w:szCs w:val="21"/>
                      </w:rPr>
                    </w:pPr>
                    <w:r>
                      <w:rPr>
                        <w:rFonts w:hint="eastAsia"/>
                        <w:szCs w:val="21"/>
                      </w:rPr>
                      <w:t>跌价准备</w:t>
                    </w:r>
                  </w:p>
                </w:tc>
              </w:sdtContent>
            </w:sdt>
            <w:sdt>
              <w:sdtPr>
                <w:tag w:val="_PLD_e17f258c88634afda5663e4c52228c77"/>
                <w:id w:val="381281"/>
                <w:lock w:val="sdtLocked"/>
              </w:sdtPr>
              <w:sdtContent>
                <w:tc>
                  <w:tcPr>
                    <w:tcW w:w="792" w:type="pct"/>
                    <w:vAlign w:val="center"/>
                  </w:tcPr>
                  <w:p w:rsidR="00ED2884" w:rsidRDefault="00ED2884" w:rsidP="00ED2884">
                    <w:pPr>
                      <w:ind w:right="5"/>
                      <w:jc w:val="center"/>
                      <w:rPr>
                        <w:szCs w:val="21"/>
                      </w:rPr>
                    </w:pPr>
                    <w:r>
                      <w:rPr>
                        <w:rFonts w:hint="eastAsia"/>
                        <w:szCs w:val="21"/>
                      </w:rPr>
                      <w:t>账面价值</w:t>
                    </w:r>
                  </w:p>
                </w:tc>
              </w:sdtContent>
            </w:sdt>
            <w:sdt>
              <w:sdtPr>
                <w:tag w:val="_PLD_fa3c1d529cab4d56b4d0a639cd88537e"/>
                <w:id w:val="381282"/>
                <w:lock w:val="sdtLocked"/>
              </w:sdtPr>
              <w:sdtContent>
                <w:tc>
                  <w:tcPr>
                    <w:tcW w:w="792" w:type="pct"/>
                    <w:vAlign w:val="center"/>
                  </w:tcPr>
                  <w:p w:rsidR="00ED2884" w:rsidRDefault="00ED2884" w:rsidP="00ED2884">
                    <w:pPr>
                      <w:ind w:right="5"/>
                      <w:jc w:val="center"/>
                      <w:rPr>
                        <w:szCs w:val="21"/>
                      </w:rPr>
                    </w:pPr>
                    <w:r>
                      <w:rPr>
                        <w:rFonts w:hint="eastAsia"/>
                        <w:szCs w:val="21"/>
                      </w:rPr>
                      <w:t>账面余额</w:t>
                    </w:r>
                  </w:p>
                </w:tc>
              </w:sdtContent>
            </w:sdt>
            <w:sdt>
              <w:sdtPr>
                <w:tag w:val="_PLD_d2f4be6e55ea43faa63425a296430d81"/>
                <w:id w:val="381283"/>
                <w:lock w:val="sdtLocked"/>
              </w:sdtPr>
              <w:sdtContent>
                <w:tc>
                  <w:tcPr>
                    <w:tcW w:w="738" w:type="pct"/>
                    <w:vAlign w:val="center"/>
                  </w:tcPr>
                  <w:p w:rsidR="00ED2884" w:rsidRDefault="00ED2884" w:rsidP="00ED2884">
                    <w:pPr>
                      <w:ind w:right="5"/>
                      <w:jc w:val="center"/>
                      <w:rPr>
                        <w:szCs w:val="21"/>
                      </w:rPr>
                    </w:pPr>
                    <w:r>
                      <w:rPr>
                        <w:rFonts w:hint="eastAsia"/>
                        <w:szCs w:val="21"/>
                      </w:rPr>
                      <w:t>跌价准备</w:t>
                    </w:r>
                  </w:p>
                </w:tc>
              </w:sdtContent>
            </w:sdt>
            <w:sdt>
              <w:sdtPr>
                <w:tag w:val="_PLD_206ebc3e742c4cf38e095f022b77174a"/>
                <w:id w:val="381284"/>
                <w:lock w:val="sdtLocked"/>
              </w:sdtPr>
              <w:sdtContent>
                <w:tc>
                  <w:tcPr>
                    <w:tcW w:w="792" w:type="pct"/>
                    <w:vAlign w:val="center"/>
                  </w:tcPr>
                  <w:p w:rsidR="00ED2884" w:rsidRDefault="00ED2884" w:rsidP="00ED2884">
                    <w:pPr>
                      <w:ind w:right="5"/>
                      <w:jc w:val="center"/>
                      <w:rPr>
                        <w:szCs w:val="21"/>
                      </w:rPr>
                    </w:pPr>
                    <w:r>
                      <w:rPr>
                        <w:rFonts w:hint="eastAsia"/>
                        <w:szCs w:val="21"/>
                      </w:rPr>
                      <w:t>账面价值</w:t>
                    </w:r>
                  </w:p>
                </w:tc>
              </w:sdtContent>
            </w:sdt>
          </w:tr>
          <w:tr w:rsidR="00ED2884" w:rsidTr="00ED2884">
            <w:trPr>
              <w:cantSplit/>
            </w:trPr>
            <w:sdt>
              <w:sdtPr>
                <w:tag w:val="_PLD_b47798ea5c0d475ebde93a74d4ff8bb7"/>
                <w:id w:val="381285"/>
                <w:lock w:val="sdtLocked"/>
              </w:sdtPr>
              <w:sdtContent>
                <w:tc>
                  <w:tcPr>
                    <w:tcW w:w="357" w:type="pct"/>
                  </w:tcPr>
                  <w:p w:rsidR="00ED2884" w:rsidRDefault="00ED2884" w:rsidP="00ED2884">
                    <w:pPr>
                      <w:ind w:right="5"/>
                      <w:rPr>
                        <w:szCs w:val="21"/>
                      </w:rPr>
                    </w:pPr>
                    <w:r>
                      <w:rPr>
                        <w:rFonts w:hint="eastAsia"/>
                        <w:szCs w:val="21"/>
                      </w:rPr>
                      <w:t>原材料</w:t>
                    </w:r>
                  </w:p>
                </w:tc>
              </w:sdtContent>
            </w:sdt>
            <w:tc>
              <w:tcPr>
                <w:tcW w:w="792" w:type="pct"/>
              </w:tcPr>
              <w:p w:rsidR="00ED2884" w:rsidRDefault="00ED2884" w:rsidP="00ED2884">
                <w:pPr>
                  <w:ind w:right="5"/>
                  <w:jc w:val="right"/>
                  <w:rPr>
                    <w:szCs w:val="21"/>
                  </w:rPr>
                </w:pPr>
                <w:r>
                  <w:t>132,842,618.20</w:t>
                </w:r>
              </w:p>
            </w:tc>
            <w:tc>
              <w:tcPr>
                <w:tcW w:w="738" w:type="pct"/>
              </w:tcPr>
              <w:p w:rsidR="00ED2884" w:rsidRDefault="00ED2884" w:rsidP="00ED2884">
                <w:pPr>
                  <w:ind w:right="5"/>
                  <w:jc w:val="right"/>
                  <w:rPr>
                    <w:szCs w:val="21"/>
                  </w:rPr>
                </w:pPr>
                <w:r>
                  <w:t>31,299,656.00</w:t>
                </w:r>
              </w:p>
            </w:tc>
            <w:tc>
              <w:tcPr>
                <w:tcW w:w="792" w:type="pct"/>
              </w:tcPr>
              <w:p w:rsidR="00ED2884" w:rsidRDefault="00ED2884" w:rsidP="00ED2884">
                <w:pPr>
                  <w:ind w:right="5"/>
                  <w:jc w:val="right"/>
                  <w:rPr>
                    <w:szCs w:val="21"/>
                  </w:rPr>
                </w:pPr>
                <w:r>
                  <w:t>101,542,962.20</w:t>
                </w:r>
              </w:p>
            </w:tc>
            <w:tc>
              <w:tcPr>
                <w:tcW w:w="792" w:type="pct"/>
              </w:tcPr>
              <w:p w:rsidR="00ED2884" w:rsidRDefault="00ED2884" w:rsidP="00ED2884">
                <w:pPr>
                  <w:ind w:right="5"/>
                  <w:jc w:val="right"/>
                  <w:rPr>
                    <w:szCs w:val="21"/>
                  </w:rPr>
                </w:pPr>
                <w:r>
                  <w:t>110,284,872.16</w:t>
                </w:r>
              </w:p>
            </w:tc>
            <w:tc>
              <w:tcPr>
                <w:tcW w:w="738" w:type="pct"/>
              </w:tcPr>
              <w:p w:rsidR="00ED2884" w:rsidRDefault="00ED2884" w:rsidP="00ED2884">
                <w:pPr>
                  <w:ind w:right="5"/>
                  <w:jc w:val="right"/>
                  <w:rPr>
                    <w:szCs w:val="21"/>
                  </w:rPr>
                </w:pPr>
                <w:r>
                  <w:t>27,156,938.06</w:t>
                </w:r>
              </w:p>
            </w:tc>
            <w:tc>
              <w:tcPr>
                <w:tcW w:w="792" w:type="pct"/>
              </w:tcPr>
              <w:p w:rsidR="00ED2884" w:rsidRDefault="00ED2884" w:rsidP="00ED2884">
                <w:pPr>
                  <w:ind w:right="5"/>
                  <w:jc w:val="right"/>
                  <w:rPr>
                    <w:szCs w:val="21"/>
                  </w:rPr>
                </w:pPr>
                <w:r>
                  <w:t>83,127,934.10</w:t>
                </w:r>
              </w:p>
            </w:tc>
          </w:tr>
          <w:tr w:rsidR="00ED2884" w:rsidTr="00ED2884">
            <w:trPr>
              <w:cantSplit/>
            </w:trPr>
            <w:sdt>
              <w:sdtPr>
                <w:tag w:val="_PLD_9681c19d7cb94f4a9d58ddaaaffd1e46"/>
                <w:id w:val="381286"/>
                <w:lock w:val="sdtLocked"/>
              </w:sdtPr>
              <w:sdtContent>
                <w:tc>
                  <w:tcPr>
                    <w:tcW w:w="357" w:type="pct"/>
                  </w:tcPr>
                  <w:p w:rsidR="00ED2884" w:rsidRDefault="00ED2884" w:rsidP="00ED2884">
                    <w:pPr>
                      <w:ind w:right="5"/>
                      <w:rPr>
                        <w:szCs w:val="21"/>
                      </w:rPr>
                    </w:pPr>
                    <w:r>
                      <w:rPr>
                        <w:rFonts w:hint="eastAsia"/>
                        <w:szCs w:val="21"/>
                      </w:rPr>
                      <w:t>在产品</w:t>
                    </w:r>
                  </w:p>
                </w:tc>
              </w:sdtContent>
            </w:sdt>
            <w:tc>
              <w:tcPr>
                <w:tcW w:w="792" w:type="pct"/>
              </w:tcPr>
              <w:p w:rsidR="00ED2884" w:rsidRDefault="00ED2884" w:rsidP="00ED2884">
                <w:pPr>
                  <w:ind w:right="5"/>
                  <w:jc w:val="right"/>
                  <w:rPr>
                    <w:szCs w:val="21"/>
                  </w:rPr>
                </w:pPr>
                <w:r>
                  <w:t>131,135,421.72</w:t>
                </w:r>
              </w:p>
            </w:tc>
            <w:tc>
              <w:tcPr>
                <w:tcW w:w="738" w:type="pct"/>
              </w:tcPr>
              <w:p w:rsidR="00ED2884" w:rsidRDefault="00ED2884" w:rsidP="00ED2884">
                <w:pPr>
                  <w:ind w:right="5"/>
                  <w:jc w:val="right"/>
                  <w:rPr>
                    <w:szCs w:val="21"/>
                  </w:rPr>
                </w:pPr>
                <w:r>
                  <w:t>10,535,344.48</w:t>
                </w:r>
              </w:p>
            </w:tc>
            <w:tc>
              <w:tcPr>
                <w:tcW w:w="792" w:type="pct"/>
              </w:tcPr>
              <w:p w:rsidR="00ED2884" w:rsidRDefault="00ED2884" w:rsidP="00ED2884">
                <w:pPr>
                  <w:ind w:right="5"/>
                  <w:jc w:val="right"/>
                  <w:rPr>
                    <w:szCs w:val="21"/>
                  </w:rPr>
                </w:pPr>
                <w:r>
                  <w:t>120,600,077.24</w:t>
                </w:r>
              </w:p>
            </w:tc>
            <w:tc>
              <w:tcPr>
                <w:tcW w:w="792" w:type="pct"/>
              </w:tcPr>
              <w:p w:rsidR="00ED2884" w:rsidRDefault="00ED2884" w:rsidP="00ED2884">
                <w:pPr>
                  <w:ind w:right="5"/>
                  <w:jc w:val="right"/>
                  <w:rPr>
                    <w:szCs w:val="21"/>
                  </w:rPr>
                </w:pPr>
                <w:r>
                  <w:t>137,086,753.24</w:t>
                </w:r>
              </w:p>
            </w:tc>
            <w:tc>
              <w:tcPr>
                <w:tcW w:w="738" w:type="pct"/>
              </w:tcPr>
              <w:p w:rsidR="00ED2884" w:rsidRDefault="00ED2884" w:rsidP="00ED2884">
                <w:pPr>
                  <w:ind w:right="5"/>
                  <w:jc w:val="right"/>
                  <w:rPr>
                    <w:szCs w:val="21"/>
                  </w:rPr>
                </w:pPr>
                <w:r>
                  <w:t>15,721,231.79</w:t>
                </w:r>
              </w:p>
            </w:tc>
            <w:tc>
              <w:tcPr>
                <w:tcW w:w="792" w:type="pct"/>
              </w:tcPr>
              <w:p w:rsidR="00ED2884" w:rsidRDefault="00ED2884" w:rsidP="00ED2884">
                <w:pPr>
                  <w:ind w:right="5"/>
                  <w:jc w:val="right"/>
                  <w:rPr>
                    <w:szCs w:val="21"/>
                  </w:rPr>
                </w:pPr>
                <w:r>
                  <w:t>121,365,521.45</w:t>
                </w:r>
              </w:p>
            </w:tc>
          </w:tr>
          <w:tr w:rsidR="00ED2884" w:rsidTr="00ED2884">
            <w:trPr>
              <w:cantSplit/>
            </w:trPr>
            <w:sdt>
              <w:sdtPr>
                <w:tag w:val="_PLD_e0ca95428ba542f3a9923064494ca3ec"/>
                <w:id w:val="381287"/>
                <w:lock w:val="sdtLocked"/>
              </w:sdtPr>
              <w:sdtContent>
                <w:tc>
                  <w:tcPr>
                    <w:tcW w:w="357" w:type="pct"/>
                  </w:tcPr>
                  <w:p w:rsidR="00ED2884" w:rsidRDefault="00ED2884" w:rsidP="00ED2884">
                    <w:pPr>
                      <w:ind w:right="5"/>
                      <w:rPr>
                        <w:szCs w:val="21"/>
                      </w:rPr>
                    </w:pPr>
                    <w:r>
                      <w:rPr>
                        <w:rFonts w:hint="eastAsia"/>
                        <w:szCs w:val="21"/>
                      </w:rPr>
                      <w:t>库存商品</w:t>
                    </w:r>
                  </w:p>
                </w:tc>
              </w:sdtContent>
            </w:sdt>
            <w:tc>
              <w:tcPr>
                <w:tcW w:w="792" w:type="pct"/>
              </w:tcPr>
              <w:p w:rsidR="00ED2884" w:rsidRDefault="00ED2884" w:rsidP="00ED2884">
                <w:pPr>
                  <w:ind w:right="5"/>
                  <w:jc w:val="right"/>
                  <w:rPr>
                    <w:szCs w:val="21"/>
                  </w:rPr>
                </w:pPr>
                <w:r>
                  <w:t>197,324,650.46</w:t>
                </w:r>
              </w:p>
            </w:tc>
            <w:tc>
              <w:tcPr>
                <w:tcW w:w="738" w:type="pct"/>
              </w:tcPr>
              <w:p w:rsidR="00ED2884" w:rsidRDefault="00ED2884" w:rsidP="00ED2884">
                <w:pPr>
                  <w:ind w:right="5"/>
                  <w:jc w:val="right"/>
                  <w:rPr>
                    <w:szCs w:val="21"/>
                  </w:rPr>
                </w:pPr>
                <w:r>
                  <w:t>29,092,799.29</w:t>
                </w:r>
              </w:p>
            </w:tc>
            <w:tc>
              <w:tcPr>
                <w:tcW w:w="792" w:type="pct"/>
              </w:tcPr>
              <w:p w:rsidR="00ED2884" w:rsidRDefault="00ED2884" w:rsidP="00ED2884">
                <w:pPr>
                  <w:ind w:right="5"/>
                  <w:jc w:val="right"/>
                  <w:rPr>
                    <w:szCs w:val="21"/>
                  </w:rPr>
                </w:pPr>
                <w:r>
                  <w:t>168,231,851.17</w:t>
                </w:r>
              </w:p>
            </w:tc>
            <w:tc>
              <w:tcPr>
                <w:tcW w:w="792" w:type="pct"/>
              </w:tcPr>
              <w:p w:rsidR="00ED2884" w:rsidRDefault="00ED2884" w:rsidP="00ED2884">
                <w:pPr>
                  <w:ind w:right="5"/>
                  <w:jc w:val="right"/>
                  <w:rPr>
                    <w:szCs w:val="21"/>
                  </w:rPr>
                </w:pPr>
                <w:r>
                  <w:t>192,791,557.08</w:t>
                </w:r>
              </w:p>
            </w:tc>
            <w:tc>
              <w:tcPr>
                <w:tcW w:w="738" w:type="pct"/>
              </w:tcPr>
              <w:p w:rsidR="00ED2884" w:rsidRDefault="00ED2884" w:rsidP="00ED2884">
                <w:pPr>
                  <w:ind w:right="5"/>
                  <w:jc w:val="right"/>
                  <w:rPr>
                    <w:szCs w:val="21"/>
                  </w:rPr>
                </w:pPr>
                <w:r>
                  <w:t>27,930,224.55</w:t>
                </w:r>
              </w:p>
            </w:tc>
            <w:tc>
              <w:tcPr>
                <w:tcW w:w="792" w:type="pct"/>
              </w:tcPr>
              <w:p w:rsidR="00ED2884" w:rsidRDefault="00ED2884" w:rsidP="00ED2884">
                <w:pPr>
                  <w:ind w:right="5"/>
                  <w:jc w:val="right"/>
                  <w:rPr>
                    <w:szCs w:val="21"/>
                  </w:rPr>
                </w:pPr>
                <w:r>
                  <w:t>164,861,332.53</w:t>
                </w:r>
              </w:p>
            </w:tc>
          </w:tr>
          <w:sdt>
            <w:sdtPr>
              <w:rPr>
                <w:szCs w:val="21"/>
              </w:rPr>
              <w:alias w:val="其他存货"/>
              <w:tag w:val="_GBC_212028d4b6ab4890a5d618312a9f64cc"/>
              <w:id w:val="381288"/>
              <w:lock w:val="sdtLocked"/>
            </w:sdtPr>
            <w:sdtEndPr>
              <w:rPr>
                <w:rFonts w:hint="eastAsia"/>
              </w:rPr>
            </w:sdtEndPr>
            <w:sdtContent>
              <w:tr w:rsidR="00ED2884" w:rsidTr="00ED2884">
                <w:trPr>
                  <w:cantSplit/>
                </w:trPr>
                <w:tc>
                  <w:tcPr>
                    <w:tcW w:w="357" w:type="pct"/>
                  </w:tcPr>
                  <w:p w:rsidR="00ED2884" w:rsidRDefault="00ED2884" w:rsidP="00ED2884">
                    <w:pPr>
                      <w:ind w:right="5"/>
                      <w:rPr>
                        <w:szCs w:val="21"/>
                      </w:rPr>
                    </w:pPr>
                    <w:r>
                      <w:rPr>
                        <w:rFonts w:hint="eastAsia"/>
                        <w:szCs w:val="21"/>
                      </w:rPr>
                      <w:t>外购半成品</w:t>
                    </w:r>
                  </w:p>
                </w:tc>
                <w:tc>
                  <w:tcPr>
                    <w:tcW w:w="792" w:type="pct"/>
                  </w:tcPr>
                  <w:p w:rsidR="00ED2884" w:rsidRDefault="00ED2884" w:rsidP="00ED2884">
                    <w:pPr>
                      <w:ind w:right="5"/>
                      <w:jc w:val="right"/>
                      <w:rPr>
                        <w:szCs w:val="21"/>
                      </w:rPr>
                    </w:pPr>
                    <w:r>
                      <w:t>831,217.67</w:t>
                    </w:r>
                  </w:p>
                </w:tc>
                <w:tc>
                  <w:tcPr>
                    <w:tcW w:w="738" w:type="pct"/>
                  </w:tcPr>
                  <w:p w:rsidR="00ED2884" w:rsidRDefault="00ED2884" w:rsidP="00ED2884">
                    <w:pPr>
                      <w:ind w:right="5"/>
                      <w:jc w:val="right"/>
                      <w:rPr>
                        <w:szCs w:val="21"/>
                      </w:rPr>
                    </w:pPr>
                    <w:r>
                      <w:t>89,141.89</w:t>
                    </w:r>
                  </w:p>
                </w:tc>
                <w:tc>
                  <w:tcPr>
                    <w:tcW w:w="792" w:type="pct"/>
                  </w:tcPr>
                  <w:p w:rsidR="00ED2884" w:rsidRDefault="00ED2884" w:rsidP="00ED2884">
                    <w:pPr>
                      <w:ind w:right="5"/>
                      <w:jc w:val="right"/>
                      <w:rPr>
                        <w:szCs w:val="21"/>
                      </w:rPr>
                    </w:pPr>
                    <w:r>
                      <w:t>742,075.78</w:t>
                    </w:r>
                  </w:p>
                </w:tc>
                <w:tc>
                  <w:tcPr>
                    <w:tcW w:w="792" w:type="pct"/>
                  </w:tcPr>
                  <w:p w:rsidR="00ED2884" w:rsidRDefault="00ED2884" w:rsidP="00ED2884">
                    <w:pPr>
                      <w:ind w:right="5"/>
                      <w:jc w:val="right"/>
                      <w:rPr>
                        <w:szCs w:val="21"/>
                      </w:rPr>
                    </w:pPr>
                    <w:r>
                      <w:t>1,108,543.11</w:t>
                    </w:r>
                  </w:p>
                </w:tc>
                <w:tc>
                  <w:tcPr>
                    <w:tcW w:w="738" w:type="pct"/>
                  </w:tcPr>
                  <w:p w:rsidR="00ED2884" w:rsidRDefault="00ED2884" w:rsidP="00ED2884">
                    <w:pPr>
                      <w:ind w:right="5"/>
                      <w:jc w:val="right"/>
                      <w:rPr>
                        <w:szCs w:val="21"/>
                      </w:rPr>
                    </w:pPr>
                    <w:r>
                      <w:t>226,727.38</w:t>
                    </w:r>
                  </w:p>
                </w:tc>
                <w:tc>
                  <w:tcPr>
                    <w:tcW w:w="792" w:type="pct"/>
                  </w:tcPr>
                  <w:p w:rsidR="00ED2884" w:rsidRDefault="00ED2884" w:rsidP="00ED2884">
                    <w:pPr>
                      <w:ind w:right="5"/>
                      <w:jc w:val="right"/>
                      <w:rPr>
                        <w:szCs w:val="21"/>
                      </w:rPr>
                    </w:pPr>
                    <w:r>
                      <w:t>881,815.73</w:t>
                    </w:r>
                  </w:p>
                </w:tc>
              </w:tr>
            </w:sdtContent>
          </w:sdt>
          <w:sdt>
            <w:sdtPr>
              <w:rPr>
                <w:szCs w:val="21"/>
              </w:rPr>
              <w:alias w:val="其他存货"/>
              <w:tag w:val="_GBC_212028d4b6ab4890a5d618312a9f64cc"/>
              <w:id w:val="381289"/>
              <w:lock w:val="sdtLocked"/>
            </w:sdtPr>
            <w:sdtEndPr>
              <w:rPr>
                <w:rFonts w:hint="eastAsia"/>
              </w:rPr>
            </w:sdtEndPr>
            <w:sdtContent>
              <w:tr w:rsidR="00ED2884" w:rsidTr="00ED2884">
                <w:trPr>
                  <w:cantSplit/>
                </w:trPr>
                <w:tc>
                  <w:tcPr>
                    <w:tcW w:w="357" w:type="pct"/>
                  </w:tcPr>
                  <w:p w:rsidR="00ED2884" w:rsidRDefault="00ED2884" w:rsidP="00ED2884">
                    <w:pPr>
                      <w:ind w:right="5"/>
                      <w:rPr>
                        <w:szCs w:val="21"/>
                      </w:rPr>
                    </w:pPr>
                    <w:r>
                      <w:t>委托加工材料</w:t>
                    </w:r>
                  </w:p>
                </w:tc>
                <w:tc>
                  <w:tcPr>
                    <w:tcW w:w="792" w:type="pct"/>
                  </w:tcPr>
                  <w:p w:rsidR="00ED2884" w:rsidRDefault="00ED2884" w:rsidP="00ED2884">
                    <w:pPr>
                      <w:ind w:right="5"/>
                      <w:jc w:val="right"/>
                      <w:rPr>
                        <w:szCs w:val="21"/>
                      </w:rPr>
                    </w:pPr>
                    <w:r>
                      <w:t>3,854,397.42</w:t>
                    </w:r>
                  </w:p>
                </w:tc>
                <w:tc>
                  <w:tcPr>
                    <w:tcW w:w="738" w:type="pct"/>
                  </w:tcPr>
                  <w:p w:rsidR="00ED2884" w:rsidRDefault="00ED2884" w:rsidP="00ED2884">
                    <w:pPr>
                      <w:ind w:right="5"/>
                      <w:jc w:val="right"/>
                      <w:rPr>
                        <w:szCs w:val="21"/>
                      </w:rPr>
                    </w:pPr>
                    <w:r>
                      <w:t>79,786.06</w:t>
                    </w:r>
                  </w:p>
                </w:tc>
                <w:tc>
                  <w:tcPr>
                    <w:tcW w:w="792" w:type="pct"/>
                  </w:tcPr>
                  <w:p w:rsidR="00ED2884" w:rsidRDefault="00ED2884" w:rsidP="00ED2884">
                    <w:pPr>
                      <w:ind w:right="5"/>
                      <w:jc w:val="right"/>
                      <w:rPr>
                        <w:szCs w:val="21"/>
                      </w:rPr>
                    </w:pPr>
                    <w:r>
                      <w:t>3,774,611.36</w:t>
                    </w:r>
                  </w:p>
                </w:tc>
                <w:tc>
                  <w:tcPr>
                    <w:tcW w:w="792" w:type="pct"/>
                  </w:tcPr>
                  <w:p w:rsidR="00ED2884" w:rsidRDefault="00ED2884" w:rsidP="00ED2884">
                    <w:pPr>
                      <w:ind w:right="5"/>
                      <w:jc w:val="right"/>
                      <w:rPr>
                        <w:szCs w:val="21"/>
                      </w:rPr>
                    </w:pPr>
                    <w:r>
                      <w:t>2,848,503.15</w:t>
                    </w:r>
                  </w:p>
                </w:tc>
                <w:tc>
                  <w:tcPr>
                    <w:tcW w:w="738" w:type="pct"/>
                  </w:tcPr>
                  <w:p w:rsidR="00ED2884" w:rsidRDefault="00ED2884" w:rsidP="00ED2884">
                    <w:pPr>
                      <w:ind w:right="5"/>
                      <w:jc w:val="right"/>
                      <w:rPr>
                        <w:szCs w:val="21"/>
                      </w:rPr>
                    </w:pPr>
                    <w:r>
                      <w:t>68,114.68</w:t>
                    </w:r>
                  </w:p>
                </w:tc>
                <w:tc>
                  <w:tcPr>
                    <w:tcW w:w="792" w:type="pct"/>
                  </w:tcPr>
                  <w:p w:rsidR="00ED2884" w:rsidRDefault="00ED2884" w:rsidP="00ED2884">
                    <w:pPr>
                      <w:ind w:right="5"/>
                      <w:jc w:val="right"/>
                      <w:rPr>
                        <w:szCs w:val="21"/>
                      </w:rPr>
                    </w:pPr>
                    <w:r>
                      <w:t>2,780,388.47</w:t>
                    </w:r>
                  </w:p>
                </w:tc>
              </w:tr>
            </w:sdtContent>
          </w:sdt>
          <w:sdt>
            <w:sdtPr>
              <w:rPr>
                <w:szCs w:val="21"/>
              </w:rPr>
              <w:alias w:val="其他存货"/>
              <w:tag w:val="_GBC_212028d4b6ab4890a5d618312a9f64cc"/>
              <w:id w:val="381290"/>
              <w:lock w:val="sdtLocked"/>
            </w:sdtPr>
            <w:sdtEndPr>
              <w:rPr>
                <w:rFonts w:hint="eastAsia"/>
              </w:rPr>
            </w:sdtEndPr>
            <w:sdtContent>
              <w:tr w:rsidR="00ED2884" w:rsidTr="00ED2884">
                <w:trPr>
                  <w:cantSplit/>
                </w:trPr>
                <w:tc>
                  <w:tcPr>
                    <w:tcW w:w="357" w:type="pct"/>
                  </w:tcPr>
                  <w:p w:rsidR="00ED2884" w:rsidRDefault="00ED2884" w:rsidP="00ED2884">
                    <w:pPr>
                      <w:ind w:right="5"/>
                      <w:rPr>
                        <w:szCs w:val="21"/>
                      </w:rPr>
                    </w:pPr>
                    <w:r>
                      <w:t>自制半成品</w:t>
                    </w:r>
                  </w:p>
                </w:tc>
                <w:tc>
                  <w:tcPr>
                    <w:tcW w:w="792" w:type="pct"/>
                  </w:tcPr>
                  <w:p w:rsidR="00ED2884" w:rsidRDefault="00ED2884" w:rsidP="00ED2884">
                    <w:pPr>
                      <w:ind w:right="5"/>
                      <w:jc w:val="right"/>
                      <w:rPr>
                        <w:szCs w:val="21"/>
                      </w:rPr>
                    </w:pPr>
                    <w:r>
                      <w:t>20,406,826.00</w:t>
                    </w:r>
                  </w:p>
                </w:tc>
                <w:tc>
                  <w:tcPr>
                    <w:tcW w:w="738" w:type="pct"/>
                  </w:tcPr>
                  <w:p w:rsidR="00ED2884" w:rsidRDefault="00ED2884" w:rsidP="00ED2884">
                    <w:pPr>
                      <w:ind w:right="5"/>
                      <w:jc w:val="right"/>
                      <w:rPr>
                        <w:szCs w:val="21"/>
                      </w:rPr>
                    </w:pPr>
                    <w:r>
                      <w:t>12,594,636.41</w:t>
                    </w:r>
                  </w:p>
                </w:tc>
                <w:tc>
                  <w:tcPr>
                    <w:tcW w:w="792" w:type="pct"/>
                  </w:tcPr>
                  <w:p w:rsidR="00ED2884" w:rsidRDefault="00ED2884" w:rsidP="00ED2884">
                    <w:pPr>
                      <w:ind w:right="5"/>
                      <w:jc w:val="right"/>
                      <w:rPr>
                        <w:szCs w:val="21"/>
                      </w:rPr>
                    </w:pPr>
                    <w:r>
                      <w:t>7,812,189.59</w:t>
                    </w:r>
                  </w:p>
                </w:tc>
                <w:tc>
                  <w:tcPr>
                    <w:tcW w:w="792" w:type="pct"/>
                  </w:tcPr>
                  <w:p w:rsidR="00ED2884" w:rsidRDefault="00ED2884" w:rsidP="00ED2884">
                    <w:pPr>
                      <w:ind w:right="5"/>
                      <w:jc w:val="right"/>
                      <w:rPr>
                        <w:szCs w:val="21"/>
                      </w:rPr>
                    </w:pPr>
                    <w:r>
                      <w:t>20,755,492.42</w:t>
                    </w:r>
                  </w:p>
                </w:tc>
                <w:tc>
                  <w:tcPr>
                    <w:tcW w:w="738" w:type="pct"/>
                  </w:tcPr>
                  <w:p w:rsidR="00ED2884" w:rsidRDefault="00ED2884" w:rsidP="00ED2884">
                    <w:pPr>
                      <w:ind w:right="5"/>
                      <w:jc w:val="right"/>
                      <w:rPr>
                        <w:szCs w:val="21"/>
                      </w:rPr>
                    </w:pPr>
                    <w:r>
                      <w:t>15,002,297.30</w:t>
                    </w:r>
                  </w:p>
                </w:tc>
                <w:tc>
                  <w:tcPr>
                    <w:tcW w:w="792" w:type="pct"/>
                  </w:tcPr>
                  <w:p w:rsidR="00ED2884" w:rsidRDefault="00ED2884" w:rsidP="00ED2884">
                    <w:pPr>
                      <w:ind w:right="5"/>
                      <w:jc w:val="right"/>
                      <w:rPr>
                        <w:szCs w:val="21"/>
                      </w:rPr>
                    </w:pPr>
                    <w:r>
                      <w:t>5,753,195.12</w:t>
                    </w:r>
                  </w:p>
                </w:tc>
              </w:tr>
            </w:sdtContent>
          </w:sdt>
          <w:tr w:rsidR="00ED2884" w:rsidRPr="00ED2884" w:rsidTr="00ED2884">
            <w:trPr>
              <w:cantSplit/>
            </w:trPr>
            <w:sdt>
              <w:sdtPr>
                <w:tag w:val="_PLD_915ac625823f49a6b6c0477632bfb256"/>
                <w:id w:val="381291"/>
                <w:lock w:val="sdtLocked"/>
              </w:sdtPr>
              <w:sdtContent>
                <w:tc>
                  <w:tcPr>
                    <w:tcW w:w="357" w:type="pct"/>
                  </w:tcPr>
                  <w:p w:rsidR="00ED2884" w:rsidRDefault="00ED2884" w:rsidP="00ED2884">
                    <w:pPr>
                      <w:ind w:right="5"/>
                      <w:jc w:val="center"/>
                      <w:rPr>
                        <w:szCs w:val="21"/>
                      </w:rPr>
                    </w:pPr>
                    <w:r>
                      <w:rPr>
                        <w:rFonts w:hint="eastAsia"/>
                        <w:szCs w:val="21"/>
                      </w:rPr>
                      <w:t>合计</w:t>
                    </w:r>
                  </w:p>
                </w:tc>
              </w:sdtContent>
            </w:sdt>
            <w:tc>
              <w:tcPr>
                <w:tcW w:w="792" w:type="pct"/>
              </w:tcPr>
              <w:p w:rsidR="00ED2884" w:rsidRPr="00ED2884" w:rsidRDefault="00ED2884" w:rsidP="00ED2884">
                <w:r>
                  <w:t>486,395,131.47</w:t>
                </w:r>
              </w:p>
            </w:tc>
            <w:tc>
              <w:tcPr>
                <w:tcW w:w="738" w:type="pct"/>
              </w:tcPr>
              <w:p w:rsidR="00ED2884" w:rsidRPr="00ED2884" w:rsidRDefault="00ED2884" w:rsidP="00ED2884">
                <w:r>
                  <w:t>83,691,364.13</w:t>
                </w:r>
              </w:p>
            </w:tc>
            <w:tc>
              <w:tcPr>
                <w:tcW w:w="792" w:type="pct"/>
              </w:tcPr>
              <w:p w:rsidR="00ED2884" w:rsidRPr="00ED2884" w:rsidRDefault="00ED2884" w:rsidP="00ED2884">
                <w:r>
                  <w:t>402,703,767.34</w:t>
                </w:r>
              </w:p>
            </w:tc>
            <w:tc>
              <w:tcPr>
                <w:tcW w:w="792" w:type="pct"/>
              </w:tcPr>
              <w:p w:rsidR="00ED2884" w:rsidRPr="00ED2884" w:rsidRDefault="00ED2884" w:rsidP="00ED2884">
                <w:r>
                  <w:t>464,875,721.16</w:t>
                </w:r>
              </w:p>
            </w:tc>
            <w:tc>
              <w:tcPr>
                <w:tcW w:w="738" w:type="pct"/>
              </w:tcPr>
              <w:p w:rsidR="00ED2884" w:rsidRPr="00ED2884" w:rsidRDefault="00ED2884" w:rsidP="00ED2884">
                <w:r>
                  <w:t>86,105,533.76</w:t>
                </w:r>
              </w:p>
            </w:tc>
            <w:tc>
              <w:tcPr>
                <w:tcW w:w="792" w:type="pct"/>
              </w:tcPr>
              <w:p w:rsidR="00ED2884" w:rsidRPr="00ED2884" w:rsidRDefault="00ED2884" w:rsidP="00ED2884">
                <w:r>
                  <w:t>378,770,187.40</w:t>
                </w:r>
              </w:p>
            </w:tc>
          </w:tr>
        </w:tbl>
        <w:p w:rsidR="00ED2884" w:rsidRDefault="0050746A"/>
      </w:sdtContent>
    </w:sd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rsidR="00DC3A47" w:rsidRDefault="006D1152" w:rsidP="009A09A8">
          <w:pPr>
            <w:pStyle w:val="4"/>
            <w:numPr>
              <w:ilvl w:val="0"/>
              <w:numId w:val="54"/>
            </w:numPr>
            <w:tabs>
              <w:tab w:val="left" w:pos="630"/>
            </w:tabs>
          </w:pPr>
          <w:r>
            <w:rPr>
              <w:rFonts w:hint="eastAsia"/>
            </w:rPr>
            <w:t>存货跌价准备</w:t>
          </w:r>
        </w:p>
        <w:sdt>
          <w:sdtPr>
            <w:alias w:val="是否适用：存货跌价准备[双击切换]"/>
            <w:tag w:val="_GBC_b9bd4a0fa089468ebded8bb61a86fbae"/>
            <w:id w:val="2130817944"/>
            <w:lock w:val="sdtContentLocked"/>
            <w:placeholder>
              <w:docPart w:val="GBC22222222222222222222222222222"/>
            </w:placeholder>
          </w:sdtPr>
          <w:sdtContent>
            <w:p w:rsidR="00DC3A47" w:rsidRDefault="0050746A">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174"/>
            <w:gridCol w:w="1191"/>
            <w:gridCol w:w="1191"/>
            <w:gridCol w:w="1202"/>
            <w:gridCol w:w="1193"/>
            <w:gridCol w:w="1184"/>
          </w:tblGrid>
          <w:tr w:rsidR="00ED2884" w:rsidTr="00ED2884">
            <w:trPr>
              <w:trHeight w:val="238"/>
            </w:trPr>
            <w:sdt>
              <w:sdtPr>
                <w:tag w:val="_PLD_08d27e088675483b81e6b09cfaf565b8"/>
                <w:id w:val="381618"/>
                <w:lock w:val="sdtLocked"/>
              </w:sdtPr>
              <w:sdtContent>
                <w:tc>
                  <w:tcPr>
                    <w:tcW w:w="1058" w:type="pct"/>
                    <w:vMerge w:val="restar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项目</w:t>
                    </w:r>
                  </w:p>
                </w:tc>
              </w:sdtContent>
            </w:sdt>
            <w:sdt>
              <w:sdtPr>
                <w:tag w:val="_PLD_631ae60526c9437f842913d632c47f24"/>
                <w:id w:val="381619"/>
                <w:lock w:val="sdtLocked"/>
              </w:sdtPr>
              <w:sdtContent>
                <w:tc>
                  <w:tcPr>
                    <w:tcW w:w="649" w:type="pct"/>
                    <w:vMerge w:val="restar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期初余额</w:t>
                    </w:r>
                  </w:p>
                </w:tc>
              </w:sdtContent>
            </w:sdt>
            <w:sdt>
              <w:sdtPr>
                <w:tag w:val="_PLD_bc39054479074b8ab34cb8519780a5f1"/>
                <w:id w:val="381620"/>
                <w:lock w:val="sdtLocked"/>
              </w:sdtPr>
              <w:sdtContent>
                <w:tc>
                  <w:tcPr>
                    <w:tcW w:w="1316" w:type="pct"/>
                    <w:gridSpan w:val="2"/>
                    <w:tcBorders>
                      <w:top w:val="single" w:sz="4" w:space="0" w:color="auto"/>
                      <w:left w:val="single" w:sz="4" w:space="0" w:color="auto"/>
                      <w:right w:val="single" w:sz="4" w:space="0" w:color="auto"/>
                    </w:tcBorders>
                    <w:vAlign w:val="center"/>
                  </w:tcPr>
                  <w:p w:rsidR="00ED2884" w:rsidRDefault="00ED2884" w:rsidP="00ED2884">
                    <w:pPr>
                      <w:jc w:val="center"/>
                      <w:rPr>
                        <w:szCs w:val="21"/>
                      </w:rPr>
                    </w:pPr>
                    <w:r>
                      <w:rPr>
                        <w:rFonts w:hint="eastAsia"/>
                        <w:szCs w:val="21"/>
                      </w:rPr>
                      <w:t>本期增加金额</w:t>
                    </w:r>
                  </w:p>
                </w:tc>
              </w:sdtContent>
            </w:sdt>
            <w:sdt>
              <w:sdtPr>
                <w:tag w:val="_PLD_a4a235b43e524c0c98a604df05693747"/>
                <w:id w:val="381621"/>
                <w:lock w:val="sdtLocked"/>
              </w:sdtPr>
              <w:sdtContent>
                <w:tc>
                  <w:tcPr>
                    <w:tcW w:w="1323" w:type="pct"/>
                    <w:gridSpan w:val="2"/>
                    <w:tcBorders>
                      <w:top w:val="single" w:sz="4" w:space="0" w:color="auto"/>
                      <w:left w:val="single" w:sz="4" w:space="0" w:color="auto"/>
                      <w:right w:val="single" w:sz="4" w:space="0" w:color="auto"/>
                    </w:tcBorders>
                    <w:vAlign w:val="center"/>
                  </w:tcPr>
                  <w:p w:rsidR="00ED2884" w:rsidRDefault="00ED2884" w:rsidP="00ED2884">
                    <w:pPr>
                      <w:jc w:val="center"/>
                      <w:rPr>
                        <w:szCs w:val="21"/>
                      </w:rPr>
                    </w:pPr>
                    <w:r>
                      <w:rPr>
                        <w:rFonts w:hint="eastAsia"/>
                        <w:szCs w:val="21"/>
                      </w:rPr>
                      <w:t>本期减少金额</w:t>
                    </w:r>
                  </w:p>
                </w:tc>
              </w:sdtContent>
            </w:sdt>
            <w:sdt>
              <w:sdtPr>
                <w:tag w:val="_PLD_fcea706dd57f438c8205de888401e160"/>
                <w:id w:val="381622"/>
                <w:lock w:val="sdtLocked"/>
              </w:sdtPr>
              <w:sdtContent>
                <w:tc>
                  <w:tcPr>
                    <w:tcW w:w="654" w:type="pct"/>
                    <w:vMerge w:val="restar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期末余额</w:t>
                    </w:r>
                  </w:p>
                </w:tc>
              </w:sdtContent>
            </w:sdt>
          </w:tr>
          <w:tr w:rsidR="00ED2884" w:rsidTr="00ED2884">
            <w:trPr>
              <w:trHeight w:val="301"/>
            </w:trPr>
            <w:tc>
              <w:tcPr>
                <w:tcW w:w="1058" w:type="pct"/>
                <w:vMerge/>
                <w:tcBorders>
                  <w:top w:val="single" w:sz="4" w:space="0" w:color="auto"/>
                  <w:left w:val="single" w:sz="4" w:space="0" w:color="auto"/>
                  <w:bottom w:val="single" w:sz="4" w:space="0" w:color="auto"/>
                  <w:right w:val="single" w:sz="4" w:space="0" w:color="auto"/>
                </w:tcBorders>
              </w:tcPr>
              <w:p w:rsidR="00ED2884" w:rsidRDefault="00ED2884" w:rsidP="00ED2884">
                <w:pPr>
                  <w:jc w:val="center"/>
                  <w:rPr>
                    <w:szCs w:val="21"/>
                  </w:rPr>
                </w:pPr>
              </w:p>
            </w:tc>
            <w:tc>
              <w:tcPr>
                <w:tcW w:w="649" w:type="pct"/>
                <w:vMerge/>
                <w:tcBorders>
                  <w:top w:val="single" w:sz="4" w:space="0" w:color="auto"/>
                  <w:left w:val="single" w:sz="4" w:space="0" w:color="auto"/>
                  <w:bottom w:val="single" w:sz="4" w:space="0" w:color="auto"/>
                  <w:right w:val="single" w:sz="4" w:space="0" w:color="auto"/>
                </w:tcBorders>
              </w:tcPr>
              <w:p w:rsidR="00ED2884" w:rsidRDefault="00ED2884" w:rsidP="00ED2884">
                <w:pPr>
                  <w:jc w:val="center"/>
                  <w:rPr>
                    <w:szCs w:val="21"/>
                  </w:rPr>
                </w:pPr>
              </w:p>
            </w:tc>
            <w:sdt>
              <w:sdtPr>
                <w:tag w:val="_PLD_9355443eafab4f4a862c075a55d7e279"/>
                <w:id w:val="381623"/>
                <w:lock w:val="sdtLocked"/>
              </w:sdtPr>
              <w:sdtContent>
                <w:tc>
                  <w:tcPr>
                    <w:tcW w:w="658" w:type="pct"/>
                    <w:tcBorders>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计提</w:t>
                    </w:r>
                  </w:p>
                </w:tc>
              </w:sdtContent>
            </w:sdt>
            <w:sdt>
              <w:sdtPr>
                <w:tag w:val="_PLD_e67cdd42c79245c980edb6a9d839ecd0"/>
                <w:id w:val="381624"/>
                <w:lock w:val="sdtLocked"/>
              </w:sdtPr>
              <w:sdtContent>
                <w:tc>
                  <w:tcPr>
                    <w:tcW w:w="658" w:type="pct"/>
                    <w:tcBorders>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其他</w:t>
                    </w:r>
                  </w:p>
                </w:tc>
              </w:sdtContent>
            </w:sdt>
            <w:sdt>
              <w:sdtPr>
                <w:tag w:val="_PLD_d2a5b409858c40b5a77dea8d7f7c8500"/>
                <w:id w:val="381625"/>
                <w:lock w:val="sdtLocked"/>
              </w:sdtPr>
              <w:sdtContent>
                <w:tc>
                  <w:tcPr>
                    <w:tcW w:w="664"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转回或转销</w:t>
                    </w:r>
                  </w:p>
                </w:tc>
              </w:sdtContent>
            </w:sdt>
            <w:sdt>
              <w:sdtPr>
                <w:tag w:val="_PLD_a0a39eeb19a049d18a777b0dc41ab25e"/>
                <w:id w:val="381626"/>
                <w:lock w:val="sdtLocked"/>
              </w:sdtPr>
              <w:sdtContent>
                <w:tc>
                  <w:tcPr>
                    <w:tcW w:w="659"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其他</w:t>
                    </w:r>
                  </w:p>
                </w:tc>
              </w:sdtContent>
            </w:sdt>
            <w:tc>
              <w:tcPr>
                <w:tcW w:w="654" w:type="pct"/>
                <w:vMerge/>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p>
            </w:tc>
          </w:tr>
          <w:tr w:rsidR="00ED2884" w:rsidTr="00ED2884">
            <w:trPr>
              <w:trHeight w:val="20"/>
            </w:trPr>
            <w:sdt>
              <w:sdtPr>
                <w:tag w:val="_PLD_c1481e0b38784604952d1b8f75adf1fa"/>
                <w:id w:val="381627"/>
                <w:lock w:val="sdtLocked"/>
              </w:sdtPr>
              <w:sdtContent>
                <w:tc>
                  <w:tcPr>
                    <w:tcW w:w="1058" w:type="pct"/>
                    <w:tcBorders>
                      <w:top w:val="single" w:sz="4" w:space="0" w:color="auto"/>
                      <w:left w:val="single" w:sz="4" w:space="0" w:color="auto"/>
                      <w:bottom w:val="single" w:sz="4" w:space="0" w:color="auto"/>
                      <w:right w:val="single" w:sz="4" w:space="0" w:color="auto"/>
                    </w:tcBorders>
                  </w:tcPr>
                  <w:p w:rsidR="00ED2884" w:rsidRDefault="00ED2884" w:rsidP="00ED2884">
                    <w:pPr>
                      <w:rPr>
                        <w:szCs w:val="21"/>
                      </w:rPr>
                    </w:pPr>
                    <w:r>
                      <w:rPr>
                        <w:rFonts w:hint="eastAsia"/>
                        <w:szCs w:val="21"/>
                      </w:rPr>
                      <w:t>原材料</w:t>
                    </w:r>
                  </w:p>
                </w:tc>
              </w:sdtContent>
            </w:sdt>
            <w:tc>
              <w:tcPr>
                <w:tcW w:w="649"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27,156,938.06</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11,962,251.36</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w:t>
                </w:r>
              </w:p>
            </w:tc>
            <w:tc>
              <w:tcPr>
                <w:tcW w:w="664"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7,819,533.42</w:t>
                </w:r>
              </w:p>
            </w:tc>
            <w:tc>
              <w:tcPr>
                <w:tcW w:w="659"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 -</w:t>
                </w:r>
              </w:p>
            </w:tc>
            <w:tc>
              <w:tcPr>
                <w:tcW w:w="654"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31,299,656.00</w:t>
                </w:r>
              </w:p>
            </w:tc>
          </w:tr>
          <w:tr w:rsidR="00ED2884" w:rsidTr="00ED2884">
            <w:trPr>
              <w:trHeight w:val="20"/>
            </w:trPr>
            <w:sdt>
              <w:sdtPr>
                <w:tag w:val="_PLD_caee3bbcb5684298baf9a05a47151d5c"/>
                <w:id w:val="381628"/>
                <w:lock w:val="sdtLocked"/>
              </w:sdtPr>
              <w:sdtContent>
                <w:tc>
                  <w:tcPr>
                    <w:tcW w:w="1058" w:type="pct"/>
                    <w:tcBorders>
                      <w:top w:val="single" w:sz="4" w:space="0" w:color="auto"/>
                      <w:left w:val="single" w:sz="4" w:space="0" w:color="auto"/>
                      <w:bottom w:val="single" w:sz="4" w:space="0" w:color="auto"/>
                      <w:right w:val="single" w:sz="4" w:space="0" w:color="auto"/>
                    </w:tcBorders>
                  </w:tcPr>
                  <w:p w:rsidR="00ED2884" w:rsidRDefault="00ED2884" w:rsidP="00ED2884">
                    <w:pPr>
                      <w:rPr>
                        <w:szCs w:val="21"/>
                      </w:rPr>
                    </w:pPr>
                    <w:r>
                      <w:rPr>
                        <w:rFonts w:hint="eastAsia"/>
                        <w:szCs w:val="21"/>
                      </w:rPr>
                      <w:t>在产品</w:t>
                    </w:r>
                  </w:p>
                </w:tc>
              </w:sdtContent>
            </w:sdt>
            <w:tc>
              <w:tcPr>
                <w:tcW w:w="649"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15,721,231.79</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2,887,814.16</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w:t>
                </w:r>
              </w:p>
            </w:tc>
            <w:tc>
              <w:tcPr>
                <w:tcW w:w="664"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8,073,701.47</w:t>
                </w:r>
              </w:p>
            </w:tc>
            <w:tc>
              <w:tcPr>
                <w:tcW w:w="659" w:type="pct"/>
                <w:tcBorders>
                  <w:top w:val="single" w:sz="4" w:space="0" w:color="auto"/>
                  <w:left w:val="single" w:sz="4" w:space="0" w:color="auto"/>
                  <w:right w:val="single" w:sz="4" w:space="0" w:color="auto"/>
                </w:tcBorders>
              </w:tcPr>
              <w:p w:rsidR="00ED2884" w:rsidRDefault="00ED2884" w:rsidP="00ED2884">
                <w:pPr>
                  <w:jc w:val="right"/>
                  <w:rPr>
                    <w:szCs w:val="21"/>
                  </w:rPr>
                </w:pPr>
                <w:r>
                  <w:t> -</w:t>
                </w:r>
              </w:p>
            </w:tc>
            <w:tc>
              <w:tcPr>
                <w:tcW w:w="654"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10,535,344.48</w:t>
                </w:r>
              </w:p>
            </w:tc>
          </w:tr>
          <w:tr w:rsidR="00ED2884" w:rsidTr="00ED2884">
            <w:trPr>
              <w:trHeight w:val="20"/>
            </w:trPr>
            <w:sdt>
              <w:sdtPr>
                <w:tag w:val="_PLD_2d5756cc0cf342bb9a74d89236e6d498"/>
                <w:id w:val="381629"/>
                <w:lock w:val="sdtLocked"/>
              </w:sdtPr>
              <w:sdtContent>
                <w:tc>
                  <w:tcPr>
                    <w:tcW w:w="1058" w:type="pct"/>
                    <w:tcBorders>
                      <w:top w:val="single" w:sz="4" w:space="0" w:color="auto"/>
                      <w:left w:val="single" w:sz="4" w:space="0" w:color="auto"/>
                      <w:bottom w:val="single" w:sz="4" w:space="0" w:color="auto"/>
                      <w:right w:val="single" w:sz="4" w:space="0" w:color="auto"/>
                    </w:tcBorders>
                  </w:tcPr>
                  <w:p w:rsidR="00ED2884" w:rsidRDefault="00ED2884" w:rsidP="00ED2884">
                    <w:pPr>
                      <w:rPr>
                        <w:szCs w:val="21"/>
                      </w:rPr>
                    </w:pPr>
                    <w:r>
                      <w:rPr>
                        <w:rFonts w:hint="eastAsia"/>
                        <w:szCs w:val="21"/>
                      </w:rPr>
                      <w:t>库存商品</w:t>
                    </w:r>
                  </w:p>
                </w:tc>
              </w:sdtContent>
            </w:sdt>
            <w:tc>
              <w:tcPr>
                <w:tcW w:w="649"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27,930,224.55</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5,241,038.44</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w:t>
                </w:r>
              </w:p>
            </w:tc>
            <w:tc>
              <w:tcPr>
                <w:tcW w:w="664"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4,078,463.70</w:t>
                </w:r>
              </w:p>
            </w:tc>
            <w:tc>
              <w:tcPr>
                <w:tcW w:w="659" w:type="pct"/>
                <w:tcBorders>
                  <w:left w:val="single" w:sz="4" w:space="0" w:color="auto"/>
                  <w:right w:val="single" w:sz="4" w:space="0" w:color="auto"/>
                </w:tcBorders>
              </w:tcPr>
              <w:p w:rsidR="00ED2884" w:rsidRDefault="00ED2884" w:rsidP="00ED2884">
                <w:pPr>
                  <w:jc w:val="right"/>
                  <w:rPr>
                    <w:szCs w:val="21"/>
                  </w:rPr>
                </w:pPr>
                <w:r>
                  <w:t> -</w:t>
                </w:r>
              </w:p>
            </w:tc>
            <w:tc>
              <w:tcPr>
                <w:tcW w:w="654"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29,092,799.29</w:t>
                </w:r>
              </w:p>
            </w:tc>
          </w:tr>
          <w:sdt>
            <w:sdtPr>
              <w:rPr>
                <w:rFonts w:hint="eastAsia"/>
                <w:szCs w:val="21"/>
              </w:rPr>
              <w:alias w:val="存货跌价准备明细"/>
              <w:tag w:val="_GBC_c901c46f630b4db5826ead896c012bf9"/>
              <w:id w:val="381633"/>
              <w:lock w:val="sdtLocked"/>
            </w:sdtPr>
            <w:sdtContent>
              <w:tr w:rsidR="00ED2884" w:rsidTr="00ED2884">
                <w:trPr>
                  <w:trHeight w:val="20"/>
                </w:trPr>
                <w:tc>
                  <w:tcPr>
                    <w:tcW w:w="1058" w:type="pct"/>
                    <w:tcBorders>
                      <w:top w:val="single" w:sz="4" w:space="0" w:color="auto"/>
                      <w:left w:val="single" w:sz="4" w:space="0" w:color="auto"/>
                      <w:bottom w:val="single" w:sz="4" w:space="0" w:color="auto"/>
                      <w:right w:val="single" w:sz="4" w:space="0" w:color="auto"/>
                    </w:tcBorders>
                  </w:tcPr>
                  <w:p w:rsidR="00ED2884" w:rsidRDefault="00ED2884" w:rsidP="00ED2884">
                    <w:pPr>
                      <w:rPr>
                        <w:szCs w:val="21"/>
                      </w:rPr>
                    </w:pPr>
                    <w:r>
                      <w:t>外购半成品</w:t>
                    </w:r>
                  </w:p>
                </w:tc>
                <w:tc>
                  <w:tcPr>
                    <w:tcW w:w="649"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226,727.38</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w:t>
                    </w:r>
                  </w:p>
                </w:tc>
                <w:tc>
                  <w:tcPr>
                    <w:tcW w:w="664"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137,585.49</w:t>
                    </w:r>
                  </w:p>
                </w:tc>
                <w:tc>
                  <w:tcPr>
                    <w:tcW w:w="659" w:type="pct"/>
                    <w:tcBorders>
                      <w:left w:val="single" w:sz="4" w:space="0" w:color="auto"/>
                      <w:right w:val="single" w:sz="4" w:space="0" w:color="auto"/>
                    </w:tcBorders>
                  </w:tcPr>
                  <w:p w:rsidR="00ED2884" w:rsidRDefault="00ED2884" w:rsidP="00ED2884">
                    <w:pPr>
                      <w:jc w:val="right"/>
                      <w:rPr>
                        <w:szCs w:val="21"/>
                      </w:rPr>
                    </w:pPr>
                    <w:r>
                      <w:t> -</w:t>
                    </w:r>
                  </w:p>
                </w:tc>
                <w:tc>
                  <w:tcPr>
                    <w:tcW w:w="654"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89,141.89</w:t>
                    </w:r>
                  </w:p>
                </w:tc>
              </w:tr>
            </w:sdtContent>
          </w:sdt>
          <w:sdt>
            <w:sdtPr>
              <w:rPr>
                <w:rFonts w:hint="eastAsia"/>
                <w:szCs w:val="21"/>
              </w:rPr>
              <w:alias w:val="存货跌价准备明细"/>
              <w:tag w:val="_GBC_c901c46f630b4db5826ead896c012bf9"/>
              <w:id w:val="381634"/>
              <w:lock w:val="sdtLocked"/>
            </w:sdtPr>
            <w:sdtContent>
              <w:tr w:rsidR="00ED2884" w:rsidTr="00ED2884">
                <w:trPr>
                  <w:trHeight w:val="20"/>
                </w:trPr>
                <w:tc>
                  <w:tcPr>
                    <w:tcW w:w="1058" w:type="pct"/>
                    <w:tcBorders>
                      <w:top w:val="single" w:sz="4" w:space="0" w:color="auto"/>
                      <w:left w:val="single" w:sz="4" w:space="0" w:color="auto"/>
                      <w:bottom w:val="single" w:sz="4" w:space="0" w:color="auto"/>
                      <w:right w:val="single" w:sz="4" w:space="0" w:color="auto"/>
                    </w:tcBorders>
                  </w:tcPr>
                  <w:p w:rsidR="00ED2884" w:rsidRDefault="00ED2884" w:rsidP="00ED2884">
                    <w:pPr>
                      <w:rPr>
                        <w:szCs w:val="21"/>
                      </w:rPr>
                    </w:pPr>
                    <w:r>
                      <w:t>委托加工材料</w:t>
                    </w:r>
                  </w:p>
                </w:tc>
                <w:tc>
                  <w:tcPr>
                    <w:tcW w:w="649"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68,114.68</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79,786.06</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w:t>
                    </w:r>
                  </w:p>
                </w:tc>
                <w:tc>
                  <w:tcPr>
                    <w:tcW w:w="664"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68,114.68</w:t>
                    </w:r>
                  </w:p>
                </w:tc>
                <w:tc>
                  <w:tcPr>
                    <w:tcW w:w="659" w:type="pct"/>
                    <w:tcBorders>
                      <w:left w:val="single" w:sz="4" w:space="0" w:color="auto"/>
                      <w:right w:val="single" w:sz="4" w:space="0" w:color="auto"/>
                    </w:tcBorders>
                  </w:tcPr>
                  <w:p w:rsidR="00ED2884" w:rsidRDefault="00ED2884" w:rsidP="00ED2884">
                    <w:pPr>
                      <w:jc w:val="right"/>
                      <w:rPr>
                        <w:szCs w:val="21"/>
                      </w:rPr>
                    </w:pPr>
                    <w:r>
                      <w:t> -</w:t>
                    </w:r>
                  </w:p>
                </w:tc>
                <w:tc>
                  <w:tcPr>
                    <w:tcW w:w="654"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79,786.06</w:t>
                    </w:r>
                  </w:p>
                </w:tc>
              </w:tr>
            </w:sdtContent>
          </w:sdt>
          <w:sdt>
            <w:sdtPr>
              <w:rPr>
                <w:rFonts w:hint="eastAsia"/>
                <w:szCs w:val="21"/>
              </w:rPr>
              <w:alias w:val="存货跌价准备明细"/>
              <w:tag w:val="_GBC_c901c46f630b4db5826ead896c012bf9"/>
              <w:id w:val="381635"/>
              <w:lock w:val="sdtLocked"/>
            </w:sdtPr>
            <w:sdtContent>
              <w:tr w:rsidR="00ED2884" w:rsidTr="00ED2884">
                <w:trPr>
                  <w:trHeight w:val="20"/>
                </w:trPr>
                <w:tc>
                  <w:tcPr>
                    <w:tcW w:w="1058" w:type="pct"/>
                    <w:tcBorders>
                      <w:top w:val="single" w:sz="4" w:space="0" w:color="auto"/>
                      <w:left w:val="single" w:sz="4" w:space="0" w:color="auto"/>
                      <w:bottom w:val="single" w:sz="4" w:space="0" w:color="auto"/>
                      <w:right w:val="single" w:sz="4" w:space="0" w:color="auto"/>
                    </w:tcBorders>
                  </w:tcPr>
                  <w:p w:rsidR="00ED2884" w:rsidRDefault="00ED2884" w:rsidP="00ED2884">
                    <w:pPr>
                      <w:rPr>
                        <w:szCs w:val="21"/>
                      </w:rPr>
                    </w:pPr>
                    <w:r>
                      <w:t>自制半成品</w:t>
                    </w:r>
                  </w:p>
                </w:tc>
                <w:tc>
                  <w:tcPr>
                    <w:tcW w:w="649"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15,002,297.30</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103,981.08</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w:t>
                    </w:r>
                  </w:p>
                </w:tc>
                <w:tc>
                  <w:tcPr>
                    <w:tcW w:w="664"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2,511,641.97</w:t>
                    </w:r>
                  </w:p>
                </w:tc>
                <w:tc>
                  <w:tcPr>
                    <w:tcW w:w="659" w:type="pct"/>
                    <w:tcBorders>
                      <w:left w:val="single" w:sz="4" w:space="0" w:color="auto"/>
                      <w:right w:val="single" w:sz="4" w:space="0" w:color="auto"/>
                    </w:tcBorders>
                  </w:tcPr>
                  <w:p w:rsidR="00ED2884" w:rsidRDefault="00ED2884" w:rsidP="00ED2884">
                    <w:pPr>
                      <w:jc w:val="right"/>
                      <w:rPr>
                        <w:szCs w:val="21"/>
                      </w:rPr>
                    </w:pPr>
                    <w:r>
                      <w:t> -</w:t>
                    </w:r>
                  </w:p>
                </w:tc>
                <w:tc>
                  <w:tcPr>
                    <w:tcW w:w="654"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12,594,636.41</w:t>
                    </w:r>
                  </w:p>
                </w:tc>
              </w:tr>
            </w:sdtContent>
          </w:sdt>
          <w:tr w:rsidR="00ED2884" w:rsidTr="00ED2884">
            <w:trPr>
              <w:trHeight w:val="20"/>
            </w:trPr>
            <w:sdt>
              <w:sdtPr>
                <w:tag w:val="_PLD_cb1768e916f04c1d8cc6e1efb4624f54"/>
                <w:id w:val="381636"/>
                <w:lock w:val="sdtLocked"/>
              </w:sdtPr>
              <w:sdtContent>
                <w:tc>
                  <w:tcPr>
                    <w:tcW w:w="1058" w:type="pct"/>
                    <w:tcBorders>
                      <w:top w:val="single" w:sz="4" w:space="0" w:color="auto"/>
                      <w:left w:val="single" w:sz="4" w:space="0" w:color="auto"/>
                      <w:bottom w:val="single" w:sz="4" w:space="0" w:color="auto"/>
                      <w:right w:val="single" w:sz="4" w:space="0" w:color="auto"/>
                    </w:tcBorders>
                  </w:tcPr>
                  <w:p w:rsidR="00ED2884" w:rsidRDefault="00ED2884" w:rsidP="00ED2884">
                    <w:pPr>
                      <w:jc w:val="center"/>
                      <w:rPr>
                        <w:szCs w:val="21"/>
                      </w:rPr>
                    </w:pPr>
                    <w:r>
                      <w:rPr>
                        <w:rFonts w:hint="eastAsia"/>
                        <w:szCs w:val="21"/>
                      </w:rPr>
                      <w:t>合计</w:t>
                    </w:r>
                  </w:p>
                </w:tc>
              </w:sdtContent>
            </w:sdt>
            <w:tc>
              <w:tcPr>
                <w:tcW w:w="649"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86,105,533.76</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20,274,871.10</w:t>
                </w:r>
              </w:p>
            </w:tc>
            <w:tc>
              <w:tcPr>
                <w:tcW w:w="658"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w:t>
                </w:r>
              </w:p>
            </w:tc>
            <w:tc>
              <w:tcPr>
                <w:tcW w:w="664" w:type="pct"/>
                <w:tcBorders>
                  <w:top w:val="single" w:sz="4" w:space="0" w:color="auto"/>
                  <w:left w:val="single" w:sz="4" w:space="0" w:color="auto"/>
                  <w:bottom w:val="single" w:sz="4" w:space="0" w:color="auto"/>
                  <w:right w:val="single" w:sz="4" w:space="0" w:color="auto"/>
                </w:tcBorders>
              </w:tcPr>
              <w:p w:rsidR="00ED2884" w:rsidRDefault="00ED2884" w:rsidP="00ED2884">
                <w:pPr>
                  <w:jc w:val="right"/>
                  <w:rPr>
                    <w:szCs w:val="21"/>
                  </w:rPr>
                </w:pPr>
                <w:r>
                  <w:t>22,689,040.73</w:t>
                </w:r>
              </w:p>
            </w:tc>
            <w:tc>
              <w:tcPr>
                <w:tcW w:w="659" w:type="pct"/>
                <w:tcBorders>
                  <w:left w:val="single" w:sz="4" w:space="0" w:color="auto"/>
                  <w:bottom w:val="single" w:sz="4" w:space="0" w:color="auto"/>
                  <w:right w:val="single" w:sz="4" w:space="0" w:color="auto"/>
                </w:tcBorders>
              </w:tcPr>
              <w:p w:rsidR="00ED2884" w:rsidRDefault="00ED2884" w:rsidP="00ED2884">
                <w:pPr>
                  <w:jc w:val="right"/>
                  <w:rPr>
                    <w:szCs w:val="21"/>
                  </w:rPr>
                </w:pPr>
                <w:r>
                  <w:t> -</w:t>
                </w:r>
              </w:p>
            </w:tc>
            <w:tc>
              <w:tcPr>
                <w:tcW w:w="654" w:type="pct"/>
                <w:tcBorders>
                  <w:top w:val="single" w:sz="4" w:space="0" w:color="auto"/>
                  <w:left w:val="single" w:sz="4" w:space="0" w:color="auto"/>
                  <w:bottom w:val="single" w:sz="4" w:space="0" w:color="auto"/>
                  <w:right w:val="single" w:sz="4" w:space="0" w:color="auto"/>
                </w:tcBorders>
              </w:tcPr>
              <w:p w:rsidR="00ED2884" w:rsidRDefault="00ED2884" w:rsidP="00ED2884">
                <w:pPr>
                  <w:ind w:right="5"/>
                  <w:jc w:val="right"/>
                  <w:rPr>
                    <w:szCs w:val="21"/>
                  </w:rPr>
                </w:pPr>
                <w:r>
                  <w:t>83,691,364.13</w:t>
                </w:r>
              </w:p>
            </w:tc>
          </w:tr>
        </w:tbl>
        <w:p w:rsidR="00ED2884" w:rsidRDefault="00ED2884"/>
        <w:p w:rsidR="00DC3A47" w:rsidRDefault="0050746A"/>
      </w:sdtContent>
    </w:sdt>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rFonts w:ascii="Times New Roman" w:hAnsi="Times New Roman"/>
        </w:rPr>
      </w:sdtEndPr>
      <w:sdtContent>
        <w:p w:rsidR="00DC3A47" w:rsidRDefault="006D1152" w:rsidP="009A09A8">
          <w:pPr>
            <w:pStyle w:val="4"/>
            <w:numPr>
              <w:ilvl w:val="0"/>
              <w:numId w:val="54"/>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ContentLocked"/>
            <w:placeholder>
              <w:docPart w:val="GBC22222222222222222222222222222"/>
            </w:placeholder>
          </w:sdtPr>
          <w:sdtContent>
            <w:p w:rsidR="00DC3A47" w:rsidRDefault="0050746A" w:rsidP="00ED2884">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sdtContent>
    </w:sdt>
    <w:p w:rsidR="00DC3A47" w:rsidRDefault="00DC3A47"/>
    <w:sdt>
      <w:sdtPr>
        <w:rPr>
          <w:rFonts w:ascii="Times New Roman" w:hAnsi="Times New Roman" w:cs="宋体" w:hint="eastAsia"/>
          <w:b w:val="0"/>
          <w:bCs w:val="0"/>
          <w:kern w:val="0"/>
          <w:szCs w:val="24"/>
        </w:rPr>
        <w:alias w:val="模块:建造合同形成的已完工未结算资产情况："/>
        <w:tag w:val="_GBC_fe30d9ed40ad49329a2ea79b256856e5"/>
        <w:id w:val="-538445125"/>
        <w:lock w:val="sdtLocked"/>
        <w:placeholder>
          <w:docPart w:val="GBC22222222222222222222222222222"/>
        </w:placeholder>
      </w:sdtPr>
      <w:sdtContent>
        <w:p w:rsidR="00DC3A47" w:rsidRDefault="006D1152" w:rsidP="009A09A8">
          <w:pPr>
            <w:pStyle w:val="4"/>
            <w:numPr>
              <w:ilvl w:val="0"/>
              <w:numId w:val="54"/>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797802592"/>
            <w:lock w:val="sdtContentLocked"/>
            <w:placeholder>
              <w:docPart w:val="GBC22222222222222222222222222222"/>
            </w:placeholder>
          </w:sdtPr>
          <w:sdtContent>
            <w:p w:rsidR="00DC3A47" w:rsidRDefault="0050746A" w:rsidP="00ED2884">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6D1152">
          <w:r>
            <w:rPr>
              <w:rFonts w:hint="eastAsia"/>
            </w:rPr>
            <w:t>其他说明</w:t>
          </w:r>
        </w:p>
        <w:sdt>
          <w:sdtPr>
            <w:alias w:val="是否适用：建造合同形成的已完工未结算资产的其他说明[双击切换]"/>
            <w:tag w:val="_GBC_c492a3264a1b4245b4a030b86f62363a"/>
            <w:id w:val="287163963"/>
            <w:lock w:val="sdtContentLocked"/>
            <w:placeholder>
              <w:docPart w:val="GBC22222222222222222222222222222"/>
            </w:placeholder>
          </w:sdtPr>
          <w:sdtContent>
            <w:p w:rsidR="00DC3A47" w:rsidRDefault="0050746A" w:rsidP="00ED2884">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sdtContent>
    </w:sdt>
    <w:p w:rsidR="00DC3A47" w:rsidRDefault="00DC3A47"/>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DC3A47" w:rsidRDefault="006D1152" w:rsidP="009A09A8">
          <w:pPr>
            <w:pStyle w:val="3"/>
            <w:numPr>
              <w:ilvl w:val="0"/>
              <w:numId w:val="21"/>
            </w:numPr>
            <w:tabs>
              <w:tab w:val="left" w:pos="504"/>
            </w:tabs>
          </w:pPr>
          <w:r>
            <w:rPr>
              <w:rFonts w:hint="eastAsia"/>
            </w:rPr>
            <w:t>持有待售资产</w:t>
          </w:r>
        </w:p>
        <w:sdt>
          <w:sdtPr>
            <w:alias w:val="是否适用：划分为持有待售的资产[双击切换]"/>
            <w:tag w:val="_GBC_a6517e0f93e04b1caa2e45201c8133b1"/>
            <w:id w:val="-1794042096"/>
            <w:lock w:val="sdtContentLocked"/>
            <w:placeholder>
              <w:docPart w:val="GBC22222222222222222222222222222"/>
            </w:placeholder>
          </w:sdtPr>
          <w:sdtContent>
            <w:p w:rsidR="00ED2884" w:rsidRDefault="0050746A" w:rsidP="00ED2884">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50746A"/>
      </w:sdtContent>
    </w:sd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Content>
        <w:p w:rsidR="00DC3A47" w:rsidRDefault="006D1152" w:rsidP="009A09A8">
          <w:pPr>
            <w:pStyle w:val="3"/>
            <w:numPr>
              <w:ilvl w:val="0"/>
              <w:numId w:val="21"/>
            </w:numPr>
            <w:tabs>
              <w:tab w:val="left" w:pos="504"/>
            </w:tabs>
          </w:pPr>
          <w:r>
            <w:rPr>
              <w:rFonts w:hint="eastAsia"/>
            </w:rPr>
            <w:t>一年内到期的非流动资产</w:t>
          </w:r>
        </w:p>
        <w:sdt>
          <w:sdtPr>
            <w:alias w:val="是否适用：一年内到期的非流动资产[双击切换]"/>
            <w:tag w:val="_GBC_3c3df002388d4bbe8dd8d4df7fe26ebc"/>
            <w:id w:val="930935702"/>
            <w:lock w:val="sdtContentLocked"/>
            <w:placeholder>
              <w:docPart w:val="GBC22222222222222222222222222222"/>
            </w:placeholder>
          </w:sdtPr>
          <w:sdtContent>
            <w:p w:rsidR="00ED2884" w:rsidRDefault="0050746A" w:rsidP="00ED2884">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50746A">
          <w:pPr>
            <w:ind w:right="210"/>
          </w:pPr>
        </w:p>
      </w:sdtContent>
    </w:sd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DC3A47" w:rsidRDefault="006D1152" w:rsidP="009A09A8">
          <w:pPr>
            <w:pStyle w:val="3"/>
            <w:numPr>
              <w:ilvl w:val="0"/>
              <w:numId w:val="21"/>
            </w:numPr>
            <w:tabs>
              <w:tab w:val="left" w:pos="504"/>
            </w:tabs>
          </w:pPr>
          <w:r>
            <w:rPr>
              <w:rFonts w:hint="eastAsia"/>
            </w:rPr>
            <w:t>其他流动资产</w:t>
          </w:r>
        </w:p>
        <w:sdt>
          <w:sdtPr>
            <w:alias w:val="是否适用：其他流动资产[双击切换]"/>
            <w:tag w:val="_GBC_7733d50365e24328b41020152f88028d"/>
            <w:id w:val="-1401664455"/>
            <w:lock w:val="sdtContentLocked"/>
            <w:placeholder>
              <w:docPart w:val="GBC22222222222222222222222222222"/>
            </w:placeholder>
          </w:sdtPr>
          <w:sdtContent>
            <w:p w:rsidR="00DC3A47" w:rsidRDefault="0050746A">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ED2884" w:rsidTr="00ED2884">
            <w:sdt>
              <w:sdtPr>
                <w:tag w:val="_PLD_38a45ec418604a96aaeca20062ae6ec0"/>
                <w:id w:val="382147"/>
                <w:lock w:val="sdtLocked"/>
              </w:sdtPr>
              <w:sdtContent>
                <w:tc>
                  <w:tcPr>
                    <w:tcW w:w="1816" w:type="pct"/>
                    <w:shd w:val="clear" w:color="auto" w:fill="auto"/>
                    <w:vAlign w:val="center"/>
                  </w:tcPr>
                  <w:p w:rsidR="00ED2884" w:rsidRDefault="00ED2884" w:rsidP="00ED2884">
                    <w:pPr>
                      <w:jc w:val="center"/>
                      <w:rPr>
                        <w:szCs w:val="21"/>
                      </w:rPr>
                    </w:pPr>
                    <w:r>
                      <w:rPr>
                        <w:rFonts w:hint="eastAsia"/>
                        <w:szCs w:val="21"/>
                      </w:rPr>
                      <w:t>项目</w:t>
                    </w:r>
                  </w:p>
                </w:tc>
              </w:sdtContent>
            </w:sdt>
            <w:sdt>
              <w:sdtPr>
                <w:tag w:val="_PLD_a66a826fd4f94204abf2e2ebb8841b20"/>
                <w:id w:val="382148"/>
                <w:lock w:val="sdtLocked"/>
              </w:sdtPr>
              <w:sdtContent>
                <w:tc>
                  <w:tcPr>
                    <w:tcW w:w="1612" w:type="pct"/>
                    <w:shd w:val="clear" w:color="auto" w:fill="auto"/>
                    <w:vAlign w:val="center"/>
                  </w:tcPr>
                  <w:p w:rsidR="00ED2884" w:rsidRDefault="00ED2884" w:rsidP="00ED2884">
                    <w:pPr>
                      <w:jc w:val="center"/>
                      <w:rPr>
                        <w:szCs w:val="21"/>
                      </w:rPr>
                    </w:pPr>
                    <w:r>
                      <w:rPr>
                        <w:rFonts w:hint="eastAsia"/>
                        <w:szCs w:val="21"/>
                      </w:rPr>
                      <w:t>期末余额</w:t>
                    </w:r>
                  </w:p>
                </w:tc>
              </w:sdtContent>
            </w:sdt>
            <w:sdt>
              <w:sdtPr>
                <w:tag w:val="_PLD_eaab23cdfdb843058cdcb665d954a732"/>
                <w:id w:val="382149"/>
                <w:lock w:val="sdtLocked"/>
              </w:sdtPr>
              <w:sdtContent>
                <w:tc>
                  <w:tcPr>
                    <w:tcW w:w="1572" w:type="pct"/>
                    <w:shd w:val="clear" w:color="auto" w:fill="auto"/>
                    <w:vAlign w:val="center"/>
                  </w:tcPr>
                  <w:p w:rsidR="00ED2884" w:rsidRDefault="00ED2884" w:rsidP="00ED2884">
                    <w:pPr>
                      <w:jc w:val="center"/>
                      <w:rPr>
                        <w:szCs w:val="21"/>
                      </w:rPr>
                    </w:pPr>
                    <w:r>
                      <w:rPr>
                        <w:rFonts w:hint="eastAsia"/>
                        <w:szCs w:val="21"/>
                      </w:rPr>
                      <w:t>期初余额</w:t>
                    </w:r>
                  </w:p>
                </w:tc>
              </w:sdtContent>
            </w:sdt>
          </w:tr>
          <w:sdt>
            <w:sdtPr>
              <w:rPr>
                <w:rFonts w:hint="eastAsia"/>
                <w:szCs w:val="21"/>
              </w:rPr>
              <w:alias w:val="其他流动资产明细"/>
              <w:tag w:val="_GBC_82015f9c1bbc43889ec00141a14ae1f8"/>
              <w:id w:val="382150"/>
              <w:lock w:val="sdtLocked"/>
            </w:sdtPr>
            <w:sdtContent>
              <w:tr w:rsidR="00ED2884" w:rsidTr="00ED2884">
                <w:tc>
                  <w:tcPr>
                    <w:tcW w:w="1816" w:type="pct"/>
                    <w:shd w:val="clear" w:color="auto" w:fill="auto"/>
                  </w:tcPr>
                  <w:p w:rsidR="00ED2884" w:rsidRDefault="00ED2884" w:rsidP="00ED2884">
                    <w:pPr>
                      <w:snapToGrid w:val="0"/>
                      <w:ind w:leftChars="-51" w:left="-107"/>
                      <w:rPr>
                        <w:szCs w:val="21"/>
                      </w:rPr>
                    </w:pPr>
                    <w:r>
                      <w:t>结构性存款等银行理财产品</w:t>
                    </w:r>
                  </w:p>
                </w:tc>
                <w:tc>
                  <w:tcPr>
                    <w:tcW w:w="1612" w:type="pct"/>
                    <w:shd w:val="clear" w:color="auto" w:fill="auto"/>
                  </w:tcPr>
                  <w:p w:rsidR="00ED2884" w:rsidRDefault="00ED2884" w:rsidP="00ED2884">
                    <w:pPr>
                      <w:snapToGrid w:val="0"/>
                      <w:jc w:val="right"/>
                      <w:rPr>
                        <w:szCs w:val="21"/>
                      </w:rPr>
                    </w:pPr>
                    <w:r>
                      <w:t>396,600,000.00</w:t>
                    </w:r>
                  </w:p>
                </w:tc>
                <w:tc>
                  <w:tcPr>
                    <w:tcW w:w="1572" w:type="pct"/>
                    <w:shd w:val="clear" w:color="auto" w:fill="auto"/>
                  </w:tcPr>
                  <w:p w:rsidR="00ED2884" w:rsidRDefault="00ED2884" w:rsidP="00ED2884">
                    <w:pPr>
                      <w:snapToGrid w:val="0"/>
                      <w:jc w:val="right"/>
                      <w:rPr>
                        <w:szCs w:val="21"/>
                      </w:rPr>
                    </w:pPr>
                    <w:r>
                      <w:t>483,500,000.00</w:t>
                    </w:r>
                  </w:p>
                </w:tc>
              </w:tr>
            </w:sdtContent>
          </w:sdt>
          <w:sdt>
            <w:sdtPr>
              <w:rPr>
                <w:rFonts w:hint="eastAsia"/>
                <w:szCs w:val="21"/>
              </w:rPr>
              <w:alias w:val="其他流动资产明细"/>
              <w:tag w:val="_GBC_82015f9c1bbc43889ec00141a14ae1f8"/>
              <w:id w:val="382151"/>
              <w:lock w:val="sdtLocked"/>
            </w:sdtPr>
            <w:sdtContent>
              <w:tr w:rsidR="00ED2884" w:rsidTr="00ED2884">
                <w:tc>
                  <w:tcPr>
                    <w:tcW w:w="1816" w:type="pct"/>
                    <w:shd w:val="clear" w:color="auto" w:fill="auto"/>
                  </w:tcPr>
                  <w:p w:rsidR="00ED2884" w:rsidRDefault="00ED2884" w:rsidP="00ED2884">
                    <w:pPr>
                      <w:snapToGrid w:val="0"/>
                      <w:ind w:leftChars="-51" w:left="-107"/>
                      <w:rPr>
                        <w:szCs w:val="21"/>
                      </w:rPr>
                    </w:pPr>
                    <w:r>
                      <w:t>进项税额</w:t>
                    </w:r>
                  </w:p>
                </w:tc>
                <w:tc>
                  <w:tcPr>
                    <w:tcW w:w="1612" w:type="pct"/>
                    <w:shd w:val="clear" w:color="auto" w:fill="auto"/>
                  </w:tcPr>
                  <w:p w:rsidR="00ED2884" w:rsidRDefault="00ED2884" w:rsidP="00ED2884">
                    <w:pPr>
                      <w:snapToGrid w:val="0"/>
                      <w:jc w:val="right"/>
                      <w:rPr>
                        <w:szCs w:val="21"/>
                      </w:rPr>
                    </w:pPr>
                    <w:r>
                      <w:t>23,383,770.61</w:t>
                    </w:r>
                  </w:p>
                </w:tc>
                <w:tc>
                  <w:tcPr>
                    <w:tcW w:w="1572" w:type="pct"/>
                    <w:shd w:val="clear" w:color="auto" w:fill="auto"/>
                  </w:tcPr>
                  <w:p w:rsidR="00ED2884" w:rsidRDefault="00ED2884" w:rsidP="00ED2884">
                    <w:pPr>
                      <w:snapToGrid w:val="0"/>
                      <w:jc w:val="right"/>
                      <w:rPr>
                        <w:szCs w:val="21"/>
                      </w:rPr>
                    </w:pPr>
                    <w:r>
                      <w:t>22,617,047.57</w:t>
                    </w:r>
                  </w:p>
                </w:tc>
              </w:tr>
            </w:sdtContent>
          </w:sdt>
          <w:sdt>
            <w:sdtPr>
              <w:rPr>
                <w:rFonts w:hint="eastAsia"/>
                <w:szCs w:val="21"/>
              </w:rPr>
              <w:alias w:val="其他流动资产明细"/>
              <w:tag w:val="_GBC_82015f9c1bbc43889ec00141a14ae1f8"/>
              <w:id w:val="382152"/>
              <w:lock w:val="sdtLocked"/>
            </w:sdtPr>
            <w:sdtContent>
              <w:tr w:rsidR="00ED2884" w:rsidTr="00ED2884">
                <w:tc>
                  <w:tcPr>
                    <w:tcW w:w="1816" w:type="pct"/>
                    <w:shd w:val="clear" w:color="auto" w:fill="auto"/>
                  </w:tcPr>
                  <w:p w:rsidR="00ED2884" w:rsidRDefault="00ED2884" w:rsidP="00ED2884">
                    <w:pPr>
                      <w:snapToGrid w:val="0"/>
                      <w:ind w:leftChars="-51" w:left="-107"/>
                      <w:rPr>
                        <w:szCs w:val="21"/>
                      </w:rPr>
                    </w:pPr>
                    <w:r>
                      <w:t>待抵扣进项税额</w:t>
                    </w:r>
                  </w:p>
                </w:tc>
                <w:tc>
                  <w:tcPr>
                    <w:tcW w:w="1612" w:type="pct"/>
                    <w:shd w:val="clear" w:color="auto" w:fill="auto"/>
                  </w:tcPr>
                  <w:p w:rsidR="00ED2884" w:rsidRDefault="00ED2884" w:rsidP="00ED2884">
                    <w:pPr>
                      <w:snapToGrid w:val="0"/>
                      <w:jc w:val="right"/>
                      <w:rPr>
                        <w:szCs w:val="21"/>
                      </w:rPr>
                    </w:pPr>
                    <w:r>
                      <w:t>1,764,098.88</w:t>
                    </w:r>
                  </w:p>
                </w:tc>
                <w:tc>
                  <w:tcPr>
                    <w:tcW w:w="1572" w:type="pct"/>
                    <w:shd w:val="clear" w:color="auto" w:fill="auto"/>
                  </w:tcPr>
                  <w:p w:rsidR="00ED2884" w:rsidRDefault="00ED2884" w:rsidP="00ED2884">
                    <w:pPr>
                      <w:snapToGrid w:val="0"/>
                      <w:jc w:val="right"/>
                      <w:rPr>
                        <w:szCs w:val="21"/>
                      </w:rPr>
                    </w:pPr>
                    <w:r>
                      <w:t>296,932.33</w:t>
                    </w:r>
                  </w:p>
                </w:tc>
              </w:tr>
            </w:sdtContent>
          </w:sdt>
          <w:sdt>
            <w:sdtPr>
              <w:rPr>
                <w:rFonts w:hint="eastAsia"/>
                <w:szCs w:val="21"/>
              </w:rPr>
              <w:alias w:val="其他流动资产明细"/>
              <w:tag w:val="_GBC_82015f9c1bbc43889ec00141a14ae1f8"/>
              <w:id w:val="382153"/>
              <w:lock w:val="sdtLocked"/>
            </w:sdtPr>
            <w:sdtContent>
              <w:tr w:rsidR="00ED2884" w:rsidTr="00ED2884">
                <w:tc>
                  <w:tcPr>
                    <w:tcW w:w="1816" w:type="pct"/>
                    <w:shd w:val="clear" w:color="auto" w:fill="auto"/>
                  </w:tcPr>
                  <w:p w:rsidR="00ED2884" w:rsidRDefault="00ED2884" w:rsidP="00ED2884">
                    <w:pPr>
                      <w:snapToGrid w:val="0"/>
                      <w:ind w:leftChars="-51" w:left="-107"/>
                      <w:rPr>
                        <w:szCs w:val="21"/>
                      </w:rPr>
                    </w:pPr>
                    <w:r>
                      <w:t>待认证进项税额</w:t>
                    </w:r>
                  </w:p>
                </w:tc>
                <w:tc>
                  <w:tcPr>
                    <w:tcW w:w="1612" w:type="pct"/>
                    <w:shd w:val="clear" w:color="auto" w:fill="auto"/>
                  </w:tcPr>
                  <w:p w:rsidR="00ED2884" w:rsidRDefault="00ED2884" w:rsidP="00ED2884">
                    <w:pPr>
                      <w:snapToGrid w:val="0"/>
                      <w:jc w:val="right"/>
                      <w:rPr>
                        <w:szCs w:val="21"/>
                      </w:rPr>
                    </w:pPr>
                    <w:r>
                      <w:t>3,660,088.42</w:t>
                    </w:r>
                  </w:p>
                </w:tc>
                <w:tc>
                  <w:tcPr>
                    <w:tcW w:w="1572" w:type="pct"/>
                    <w:shd w:val="clear" w:color="auto" w:fill="auto"/>
                  </w:tcPr>
                  <w:p w:rsidR="00ED2884" w:rsidRDefault="00ED2884" w:rsidP="00ED2884">
                    <w:pPr>
                      <w:snapToGrid w:val="0"/>
                      <w:jc w:val="right"/>
                      <w:rPr>
                        <w:szCs w:val="21"/>
                      </w:rPr>
                    </w:pPr>
                    <w:r>
                      <w:t>2,718,588.53</w:t>
                    </w:r>
                  </w:p>
                </w:tc>
              </w:tr>
            </w:sdtContent>
          </w:sdt>
          <w:sdt>
            <w:sdtPr>
              <w:rPr>
                <w:rFonts w:hint="eastAsia"/>
                <w:szCs w:val="21"/>
              </w:rPr>
              <w:alias w:val="其他流动资产明细"/>
              <w:tag w:val="_GBC_82015f9c1bbc43889ec00141a14ae1f8"/>
              <w:id w:val="382154"/>
              <w:lock w:val="sdtLocked"/>
            </w:sdtPr>
            <w:sdtContent>
              <w:tr w:rsidR="00ED2884" w:rsidTr="00ED2884">
                <w:tc>
                  <w:tcPr>
                    <w:tcW w:w="1816" w:type="pct"/>
                    <w:shd w:val="clear" w:color="auto" w:fill="auto"/>
                  </w:tcPr>
                  <w:p w:rsidR="00ED2884" w:rsidRDefault="00ED2884" w:rsidP="00ED2884">
                    <w:pPr>
                      <w:snapToGrid w:val="0"/>
                      <w:ind w:leftChars="-51" w:left="-107"/>
                      <w:rPr>
                        <w:szCs w:val="21"/>
                      </w:rPr>
                    </w:pPr>
                    <w:r>
                      <w:t>预缴所得税</w:t>
                    </w:r>
                  </w:p>
                </w:tc>
                <w:tc>
                  <w:tcPr>
                    <w:tcW w:w="1612" w:type="pct"/>
                    <w:shd w:val="clear" w:color="auto" w:fill="auto"/>
                  </w:tcPr>
                  <w:p w:rsidR="00ED2884" w:rsidRDefault="00ED2884" w:rsidP="00ED2884">
                    <w:pPr>
                      <w:snapToGrid w:val="0"/>
                      <w:jc w:val="right"/>
                      <w:rPr>
                        <w:szCs w:val="21"/>
                      </w:rPr>
                    </w:pPr>
                    <w:r>
                      <w:t>1,345,770.10</w:t>
                    </w:r>
                  </w:p>
                </w:tc>
                <w:tc>
                  <w:tcPr>
                    <w:tcW w:w="1572" w:type="pct"/>
                    <w:shd w:val="clear" w:color="auto" w:fill="auto"/>
                  </w:tcPr>
                  <w:p w:rsidR="00ED2884" w:rsidRDefault="00ED2884" w:rsidP="00ED2884">
                    <w:pPr>
                      <w:snapToGrid w:val="0"/>
                      <w:jc w:val="right"/>
                      <w:rPr>
                        <w:szCs w:val="21"/>
                      </w:rPr>
                    </w:pPr>
                    <w:r>
                      <w:t>1,220,649.81</w:t>
                    </w:r>
                  </w:p>
                </w:tc>
              </w:tr>
            </w:sdtContent>
          </w:sdt>
          <w:sdt>
            <w:sdtPr>
              <w:rPr>
                <w:rFonts w:hint="eastAsia"/>
                <w:szCs w:val="21"/>
              </w:rPr>
              <w:alias w:val="其他流动资产明细"/>
              <w:tag w:val="_GBC_82015f9c1bbc43889ec00141a14ae1f8"/>
              <w:id w:val="382155"/>
              <w:lock w:val="sdtLocked"/>
            </w:sdtPr>
            <w:sdtContent>
              <w:tr w:rsidR="00ED2884" w:rsidTr="00ED2884">
                <w:tc>
                  <w:tcPr>
                    <w:tcW w:w="1816" w:type="pct"/>
                    <w:shd w:val="clear" w:color="auto" w:fill="auto"/>
                  </w:tcPr>
                  <w:p w:rsidR="00ED2884" w:rsidRDefault="00ED2884" w:rsidP="00ED2884">
                    <w:pPr>
                      <w:snapToGrid w:val="0"/>
                      <w:ind w:leftChars="-51" w:left="-107"/>
                      <w:rPr>
                        <w:szCs w:val="21"/>
                      </w:rPr>
                    </w:pPr>
                    <w:r>
                      <w:t>预缴其他税费</w:t>
                    </w:r>
                  </w:p>
                </w:tc>
                <w:tc>
                  <w:tcPr>
                    <w:tcW w:w="1612" w:type="pct"/>
                    <w:shd w:val="clear" w:color="auto" w:fill="auto"/>
                  </w:tcPr>
                  <w:p w:rsidR="00ED2884" w:rsidRDefault="00ED2884" w:rsidP="00ED2884">
                    <w:pPr>
                      <w:snapToGrid w:val="0"/>
                      <w:jc w:val="right"/>
                      <w:rPr>
                        <w:szCs w:val="21"/>
                      </w:rPr>
                    </w:pPr>
                  </w:p>
                </w:tc>
                <w:tc>
                  <w:tcPr>
                    <w:tcW w:w="1572" w:type="pct"/>
                    <w:shd w:val="clear" w:color="auto" w:fill="auto"/>
                  </w:tcPr>
                  <w:p w:rsidR="00ED2884" w:rsidRDefault="00ED2884" w:rsidP="00ED2884">
                    <w:pPr>
                      <w:snapToGrid w:val="0"/>
                      <w:jc w:val="right"/>
                      <w:rPr>
                        <w:szCs w:val="21"/>
                      </w:rPr>
                    </w:pPr>
                    <w:r>
                      <w:t>685.40</w:t>
                    </w:r>
                  </w:p>
                </w:tc>
              </w:tr>
            </w:sdtContent>
          </w:sdt>
          <w:tr w:rsidR="00ED2884" w:rsidTr="00ED2884">
            <w:sdt>
              <w:sdtPr>
                <w:tag w:val="_PLD_02eb5509e5924a018aaafa15d57459e4"/>
                <w:id w:val="382156"/>
                <w:lock w:val="sdtLocked"/>
              </w:sdtPr>
              <w:sdtContent>
                <w:tc>
                  <w:tcPr>
                    <w:tcW w:w="1816" w:type="pct"/>
                    <w:shd w:val="clear" w:color="auto" w:fill="auto"/>
                    <w:vAlign w:val="center"/>
                  </w:tcPr>
                  <w:p w:rsidR="00ED2884" w:rsidRDefault="00ED2884" w:rsidP="00ED2884">
                    <w:pPr>
                      <w:snapToGrid w:val="0"/>
                      <w:ind w:leftChars="-51" w:left="-107"/>
                      <w:jc w:val="center"/>
                      <w:rPr>
                        <w:szCs w:val="21"/>
                      </w:rPr>
                    </w:pPr>
                    <w:r>
                      <w:rPr>
                        <w:rFonts w:hint="eastAsia"/>
                        <w:szCs w:val="21"/>
                      </w:rPr>
                      <w:t>合计</w:t>
                    </w:r>
                  </w:p>
                </w:tc>
              </w:sdtContent>
            </w:sdt>
            <w:tc>
              <w:tcPr>
                <w:tcW w:w="1612" w:type="pct"/>
                <w:shd w:val="clear" w:color="auto" w:fill="auto"/>
              </w:tcPr>
              <w:p w:rsidR="00ED2884" w:rsidRDefault="00ED2884" w:rsidP="00ED2884">
                <w:pPr>
                  <w:snapToGrid w:val="0"/>
                  <w:jc w:val="right"/>
                  <w:rPr>
                    <w:szCs w:val="21"/>
                  </w:rPr>
                </w:pPr>
                <w:r>
                  <w:t>426,753,728.01</w:t>
                </w:r>
              </w:p>
            </w:tc>
            <w:tc>
              <w:tcPr>
                <w:tcW w:w="1572" w:type="pct"/>
                <w:shd w:val="clear" w:color="auto" w:fill="auto"/>
              </w:tcPr>
              <w:p w:rsidR="00ED2884" w:rsidRDefault="00ED2884" w:rsidP="00ED2884">
                <w:pPr>
                  <w:snapToGrid w:val="0"/>
                  <w:jc w:val="right"/>
                  <w:rPr>
                    <w:szCs w:val="21"/>
                  </w:rPr>
                </w:pPr>
                <w:r>
                  <w:t>510,353,903.64</w:t>
                </w:r>
              </w:p>
            </w:tc>
          </w:tr>
        </w:tbl>
        <w:p w:rsidR="00ED2884" w:rsidRDefault="00ED2884"/>
        <w:p w:rsidR="00DC3A47" w:rsidRDefault="006D1152">
          <w:r>
            <w:rPr>
              <w:rFonts w:hint="eastAsia"/>
            </w:rPr>
            <w:t>其他说明</w:t>
          </w:r>
        </w:p>
        <w:sdt>
          <w:sdtPr>
            <w:rPr>
              <w:rFonts w:hint="eastAsia"/>
            </w:rPr>
            <w:alias w:val="其他流动资产说明"/>
            <w:tag w:val="_GBC_7955e529151148f394eed0e26977270b"/>
            <w:id w:val="-840242656"/>
            <w:lock w:val="sdtLocked"/>
            <w:placeholder>
              <w:docPart w:val="GBC22222222222222222222222222222"/>
            </w:placeholder>
          </w:sdtPr>
          <w:sdtContent>
            <w:p w:rsidR="00DC3A47" w:rsidRDefault="00ED2884">
              <w:r>
                <w:rPr>
                  <w:rFonts w:hint="eastAsia"/>
                </w:rPr>
                <w:t>无</w:t>
              </w:r>
            </w:p>
          </w:sdtContent>
        </w:sdt>
      </w:sdtContent>
    </w:sdt>
    <w:p w:rsidR="00DC3A47" w:rsidRDefault="00DC3A47">
      <w:pPr>
        <w:ind w:right="210"/>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150105997"/>
        <w:lock w:val="sdtLocked"/>
        <w:placeholder>
          <w:docPart w:val="GBC22222222222222222222222222222"/>
        </w:placeholder>
      </w:sdtPr>
      <w:sdtEndPr>
        <w:rPr>
          <w:rFonts w:cstheme="minorBidi" w:hint="default"/>
          <w:kern w:val="2"/>
        </w:rPr>
      </w:sdtEndPr>
      <w:sdtContent>
        <w:p w:rsidR="00DC3A47" w:rsidRDefault="006D1152" w:rsidP="009A09A8">
          <w:pPr>
            <w:pStyle w:val="4"/>
            <w:numPr>
              <w:ilvl w:val="0"/>
              <w:numId w:val="56"/>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656339521"/>
            <w:lock w:val="sdtContentLocked"/>
            <w:placeholder>
              <w:docPart w:val="GBC22222222222222222222222222222"/>
            </w:placeholder>
          </w:sdtPr>
          <w:sdtContent>
            <w:p w:rsidR="00DC3A47" w:rsidRDefault="0050746A">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979075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可供出售金融资产情况"/>
              <w:tag w:val="_GBC_99233c84c93e40dbb5f17a5fbd78221b"/>
              <w:id w:val="8862218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753"/>
            <w:gridCol w:w="1532"/>
            <w:gridCol w:w="1007"/>
            <w:gridCol w:w="1532"/>
            <w:gridCol w:w="1532"/>
            <w:gridCol w:w="1007"/>
            <w:gridCol w:w="1532"/>
          </w:tblGrid>
          <w:tr w:rsidR="0071536E" w:rsidTr="00A56E57">
            <w:trPr>
              <w:cantSplit/>
            </w:trPr>
            <w:sdt>
              <w:sdtPr>
                <w:tag w:val="_PLD_3396cd9139be4e43bd1b2d5540365450"/>
                <w:id w:val="296686"/>
                <w:lock w:val="sdtLocked"/>
              </w:sdtPr>
              <w:sdtContent>
                <w:tc>
                  <w:tcPr>
                    <w:tcW w:w="423" w:type="pct"/>
                    <w:vMerge w:val="restart"/>
                    <w:shd w:val="clear" w:color="auto" w:fill="auto"/>
                    <w:vAlign w:val="center"/>
                  </w:tcPr>
                  <w:p w:rsidR="0071536E" w:rsidRDefault="0071536E" w:rsidP="00A56E57">
                    <w:pPr>
                      <w:jc w:val="center"/>
                      <w:rPr>
                        <w:szCs w:val="21"/>
                      </w:rPr>
                    </w:pPr>
                    <w:r>
                      <w:rPr>
                        <w:rFonts w:hint="eastAsia"/>
                        <w:szCs w:val="21"/>
                      </w:rPr>
                      <w:t>项目</w:t>
                    </w:r>
                  </w:p>
                </w:tc>
              </w:sdtContent>
            </w:sdt>
            <w:sdt>
              <w:sdtPr>
                <w:tag w:val="_PLD_273679e3858b4caf9a8e4694c81e0e27"/>
                <w:id w:val="296687"/>
                <w:lock w:val="sdtLocked"/>
              </w:sdtPr>
              <w:sdtContent>
                <w:tc>
                  <w:tcPr>
                    <w:tcW w:w="2288" w:type="pct"/>
                    <w:gridSpan w:val="3"/>
                    <w:shd w:val="clear" w:color="auto" w:fill="auto"/>
                    <w:vAlign w:val="center"/>
                  </w:tcPr>
                  <w:p w:rsidR="0071536E" w:rsidRDefault="0071536E" w:rsidP="00A56E57">
                    <w:pPr>
                      <w:jc w:val="center"/>
                      <w:rPr>
                        <w:szCs w:val="21"/>
                      </w:rPr>
                    </w:pPr>
                    <w:r>
                      <w:rPr>
                        <w:rFonts w:hint="eastAsia"/>
                        <w:szCs w:val="21"/>
                      </w:rPr>
                      <w:t>期末余额</w:t>
                    </w:r>
                  </w:p>
                </w:tc>
              </w:sdtContent>
            </w:sdt>
            <w:sdt>
              <w:sdtPr>
                <w:tag w:val="_PLD_4e543759ac1246b0b76d3a924316e376"/>
                <w:id w:val="296688"/>
                <w:lock w:val="sdtLocked"/>
              </w:sdtPr>
              <w:sdtContent>
                <w:tc>
                  <w:tcPr>
                    <w:tcW w:w="2288" w:type="pct"/>
                    <w:gridSpan w:val="3"/>
                    <w:shd w:val="clear" w:color="auto" w:fill="auto"/>
                    <w:vAlign w:val="center"/>
                  </w:tcPr>
                  <w:p w:rsidR="0071536E" w:rsidRDefault="0071536E" w:rsidP="00A56E57">
                    <w:pPr>
                      <w:jc w:val="center"/>
                      <w:rPr>
                        <w:szCs w:val="21"/>
                      </w:rPr>
                    </w:pPr>
                    <w:r>
                      <w:rPr>
                        <w:rFonts w:hint="eastAsia"/>
                        <w:szCs w:val="21"/>
                      </w:rPr>
                      <w:t>期初余额</w:t>
                    </w:r>
                  </w:p>
                </w:tc>
              </w:sdtContent>
            </w:sdt>
          </w:tr>
          <w:tr w:rsidR="0071536E" w:rsidTr="00A56E57">
            <w:trPr>
              <w:cantSplit/>
            </w:trPr>
            <w:tc>
              <w:tcPr>
                <w:tcW w:w="423" w:type="pct"/>
                <w:vMerge/>
                <w:shd w:val="clear" w:color="auto" w:fill="auto"/>
                <w:vAlign w:val="center"/>
              </w:tcPr>
              <w:p w:rsidR="0071536E" w:rsidRDefault="0071536E" w:rsidP="00A56E57">
                <w:pPr>
                  <w:jc w:val="center"/>
                  <w:rPr>
                    <w:szCs w:val="21"/>
                  </w:rPr>
                </w:pPr>
              </w:p>
            </w:tc>
            <w:sdt>
              <w:sdtPr>
                <w:tag w:val="_PLD_b76ab7ed78344f54a9fead1f43635ffb"/>
                <w:id w:val="296689"/>
                <w:lock w:val="sdtLocked"/>
              </w:sdtPr>
              <w:sdtContent>
                <w:tc>
                  <w:tcPr>
                    <w:tcW w:w="861" w:type="pct"/>
                    <w:shd w:val="clear" w:color="auto" w:fill="auto"/>
                    <w:vAlign w:val="center"/>
                  </w:tcPr>
                  <w:p w:rsidR="0071536E" w:rsidRDefault="0071536E" w:rsidP="00A56E57">
                    <w:pPr>
                      <w:jc w:val="center"/>
                      <w:rPr>
                        <w:szCs w:val="21"/>
                      </w:rPr>
                    </w:pPr>
                    <w:r>
                      <w:rPr>
                        <w:rFonts w:hint="eastAsia"/>
                        <w:szCs w:val="21"/>
                      </w:rPr>
                      <w:t>账面余额</w:t>
                    </w:r>
                  </w:p>
                </w:tc>
              </w:sdtContent>
            </w:sdt>
            <w:sdt>
              <w:sdtPr>
                <w:tag w:val="_PLD_1c6171741fd14ac7b4a98411502714ea"/>
                <w:id w:val="296690"/>
                <w:lock w:val="sdtLocked"/>
              </w:sdtPr>
              <w:sdtContent>
                <w:tc>
                  <w:tcPr>
                    <w:tcW w:w="566" w:type="pct"/>
                    <w:shd w:val="clear" w:color="auto" w:fill="auto"/>
                    <w:vAlign w:val="center"/>
                  </w:tcPr>
                  <w:p w:rsidR="0071536E" w:rsidRDefault="0071536E" w:rsidP="00A56E57">
                    <w:pPr>
                      <w:jc w:val="center"/>
                      <w:rPr>
                        <w:szCs w:val="21"/>
                      </w:rPr>
                    </w:pPr>
                    <w:r>
                      <w:rPr>
                        <w:rFonts w:hint="eastAsia"/>
                        <w:szCs w:val="21"/>
                      </w:rPr>
                      <w:t>减值准备</w:t>
                    </w:r>
                  </w:p>
                </w:tc>
              </w:sdtContent>
            </w:sdt>
            <w:sdt>
              <w:sdtPr>
                <w:tag w:val="_PLD_ab4017861ed54a02a945a962e41a506b"/>
                <w:id w:val="296691"/>
                <w:lock w:val="sdtLocked"/>
              </w:sdtPr>
              <w:sdtContent>
                <w:tc>
                  <w:tcPr>
                    <w:tcW w:w="861" w:type="pct"/>
                    <w:shd w:val="clear" w:color="auto" w:fill="auto"/>
                    <w:vAlign w:val="center"/>
                  </w:tcPr>
                  <w:p w:rsidR="0071536E" w:rsidRDefault="0071536E" w:rsidP="00A56E57">
                    <w:pPr>
                      <w:jc w:val="center"/>
                      <w:rPr>
                        <w:szCs w:val="21"/>
                      </w:rPr>
                    </w:pPr>
                    <w:r>
                      <w:rPr>
                        <w:rFonts w:hint="eastAsia"/>
                        <w:szCs w:val="21"/>
                      </w:rPr>
                      <w:t>账面价值</w:t>
                    </w:r>
                  </w:p>
                </w:tc>
              </w:sdtContent>
            </w:sdt>
            <w:sdt>
              <w:sdtPr>
                <w:tag w:val="_PLD_084790e858fd43cd87c3dab47439d037"/>
                <w:id w:val="296692"/>
                <w:lock w:val="sdtLocked"/>
              </w:sdtPr>
              <w:sdtContent>
                <w:tc>
                  <w:tcPr>
                    <w:tcW w:w="861" w:type="pct"/>
                    <w:shd w:val="clear" w:color="auto" w:fill="auto"/>
                    <w:vAlign w:val="center"/>
                  </w:tcPr>
                  <w:p w:rsidR="0071536E" w:rsidRDefault="0071536E" w:rsidP="00A56E57">
                    <w:pPr>
                      <w:jc w:val="center"/>
                      <w:rPr>
                        <w:szCs w:val="21"/>
                      </w:rPr>
                    </w:pPr>
                    <w:r>
                      <w:rPr>
                        <w:rFonts w:hint="eastAsia"/>
                        <w:szCs w:val="21"/>
                      </w:rPr>
                      <w:t>账面余额</w:t>
                    </w:r>
                  </w:p>
                </w:tc>
              </w:sdtContent>
            </w:sdt>
            <w:sdt>
              <w:sdtPr>
                <w:tag w:val="_PLD_5e8e65b5ef994244ad928b871f3a4515"/>
                <w:id w:val="296693"/>
                <w:lock w:val="sdtLocked"/>
              </w:sdtPr>
              <w:sdtContent>
                <w:tc>
                  <w:tcPr>
                    <w:tcW w:w="566" w:type="pct"/>
                    <w:shd w:val="clear" w:color="auto" w:fill="auto"/>
                    <w:vAlign w:val="center"/>
                  </w:tcPr>
                  <w:p w:rsidR="0071536E" w:rsidRDefault="0071536E" w:rsidP="00A56E57">
                    <w:pPr>
                      <w:jc w:val="center"/>
                      <w:rPr>
                        <w:szCs w:val="21"/>
                      </w:rPr>
                    </w:pPr>
                    <w:r>
                      <w:rPr>
                        <w:rFonts w:hint="eastAsia"/>
                        <w:szCs w:val="21"/>
                      </w:rPr>
                      <w:t>减值准备</w:t>
                    </w:r>
                  </w:p>
                </w:tc>
              </w:sdtContent>
            </w:sdt>
            <w:sdt>
              <w:sdtPr>
                <w:tag w:val="_PLD_666cc2d8d7e34615884996ae7d4a1720"/>
                <w:id w:val="296694"/>
                <w:lock w:val="sdtLocked"/>
              </w:sdtPr>
              <w:sdtContent>
                <w:tc>
                  <w:tcPr>
                    <w:tcW w:w="861" w:type="pct"/>
                    <w:shd w:val="clear" w:color="auto" w:fill="auto"/>
                    <w:vAlign w:val="center"/>
                  </w:tcPr>
                  <w:p w:rsidR="0071536E" w:rsidRDefault="0071536E" w:rsidP="00A56E57">
                    <w:pPr>
                      <w:jc w:val="center"/>
                      <w:rPr>
                        <w:szCs w:val="21"/>
                      </w:rPr>
                    </w:pPr>
                    <w:r>
                      <w:rPr>
                        <w:rFonts w:hint="eastAsia"/>
                        <w:szCs w:val="21"/>
                      </w:rPr>
                      <w:t>账面价值</w:t>
                    </w:r>
                  </w:p>
                </w:tc>
              </w:sdtContent>
            </w:sdt>
          </w:tr>
          <w:tr w:rsidR="0071536E" w:rsidTr="00A56E57">
            <w:trPr>
              <w:cantSplit/>
            </w:trPr>
            <w:sdt>
              <w:sdtPr>
                <w:tag w:val="_PLD_0bc21d44fb864d559d0ab83479b64c89"/>
                <w:id w:val="296695"/>
                <w:lock w:val="sdtLocked"/>
              </w:sdtPr>
              <w:sdtContent>
                <w:tc>
                  <w:tcPr>
                    <w:tcW w:w="423" w:type="pct"/>
                    <w:shd w:val="clear" w:color="auto" w:fill="auto"/>
                  </w:tcPr>
                  <w:p w:rsidR="0071536E" w:rsidRDefault="0071536E" w:rsidP="00A56E57">
                    <w:pPr>
                      <w:rPr>
                        <w:szCs w:val="21"/>
                      </w:rPr>
                    </w:pPr>
                    <w:r>
                      <w:rPr>
                        <w:rFonts w:hint="eastAsia"/>
                        <w:szCs w:val="21"/>
                      </w:rPr>
                      <w:t>可供出售债务工具：</w:t>
                    </w:r>
                  </w:p>
                </w:tc>
              </w:sdtContent>
            </w:sdt>
            <w:tc>
              <w:tcPr>
                <w:tcW w:w="861" w:type="pct"/>
                <w:shd w:val="clear" w:color="auto" w:fill="auto"/>
              </w:tcPr>
              <w:p w:rsidR="0071536E" w:rsidRDefault="0071536E" w:rsidP="00A56E57">
                <w:pPr>
                  <w:jc w:val="right"/>
                  <w:rPr>
                    <w:szCs w:val="21"/>
                  </w:rPr>
                </w:pPr>
              </w:p>
            </w:tc>
            <w:tc>
              <w:tcPr>
                <w:tcW w:w="566" w:type="pct"/>
                <w:shd w:val="clear" w:color="auto" w:fill="auto"/>
              </w:tcPr>
              <w:p w:rsidR="0071536E" w:rsidRDefault="0071536E" w:rsidP="00A56E57">
                <w:pPr>
                  <w:jc w:val="right"/>
                  <w:rPr>
                    <w:szCs w:val="21"/>
                  </w:rPr>
                </w:pPr>
              </w:p>
            </w:tc>
            <w:tc>
              <w:tcPr>
                <w:tcW w:w="861" w:type="pct"/>
                <w:shd w:val="clear" w:color="auto" w:fill="auto"/>
              </w:tcPr>
              <w:p w:rsidR="0071536E" w:rsidRDefault="0071536E" w:rsidP="00A56E57">
                <w:pPr>
                  <w:jc w:val="right"/>
                  <w:rPr>
                    <w:szCs w:val="21"/>
                  </w:rPr>
                </w:pPr>
              </w:p>
            </w:tc>
            <w:tc>
              <w:tcPr>
                <w:tcW w:w="861" w:type="pct"/>
                <w:shd w:val="clear" w:color="auto" w:fill="auto"/>
              </w:tcPr>
              <w:p w:rsidR="0071536E" w:rsidRDefault="0071536E" w:rsidP="00A56E57">
                <w:pPr>
                  <w:jc w:val="right"/>
                  <w:rPr>
                    <w:szCs w:val="21"/>
                  </w:rPr>
                </w:pPr>
              </w:p>
            </w:tc>
            <w:tc>
              <w:tcPr>
                <w:tcW w:w="566" w:type="pct"/>
                <w:shd w:val="clear" w:color="auto" w:fill="auto"/>
              </w:tcPr>
              <w:p w:rsidR="0071536E" w:rsidRDefault="0071536E" w:rsidP="00A56E57">
                <w:pPr>
                  <w:jc w:val="right"/>
                  <w:rPr>
                    <w:szCs w:val="21"/>
                  </w:rPr>
                </w:pPr>
              </w:p>
            </w:tc>
            <w:tc>
              <w:tcPr>
                <w:tcW w:w="861" w:type="pct"/>
                <w:shd w:val="clear" w:color="auto" w:fill="auto"/>
              </w:tcPr>
              <w:p w:rsidR="0071536E" w:rsidRDefault="0071536E" w:rsidP="00A56E57">
                <w:pPr>
                  <w:jc w:val="right"/>
                  <w:rPr>
                    <w:szCs w:val="21"/>
                  </w:rPr>
                </w:pPr>
              </w:p>
            </w:tc>
          </w:tr>
          <w:tr w:rsidR="0071536E" w:rsidTr="00A56E57">
            <w:trPr>
              <w:cantSplit/>
            </w:trPr>
            <w:sdt>
              <w:sdtPr>
                <w:tag w:val="_PLD_4c6782648a2342418d95c9df15d19ee6"/>
                <w:id w:val="296696"/>
                <w:lock w:val="sdtLocked"/>
              </w:sdtPr>
              <w:sdtContent>
                <w:tc>
                  <w:tcPr>
                    <w:tcW w:w="423" w:type="pct"/>
                    <w:shd w:val="clear" w:color="auto" w:fill="auto"/>
                  </w:tcPr>
                  <w:p w:rsidR="0071536E" w:rsidRDefault="0071536E" w:rsidP="00A56E57">
                    <w:pPr>
                      <w:rPr>
                        <w:szCs w:val="21"/>
                      </w:rPr>
                    </w:pPr>
                    <w:r>
                      <w:rPr>
                        <w:rFonts w:hint="eastAsia"/>
                        <w:szCs w:val="21"/>
                      </w:rPr>
                      <w:t>可供出售权益工具：</w:t>
                    </w:r>
                  </w:p>
                </w:tc>
              </w:sdtContent>
            </w:sdt>
            <w:tc>
              <w:tcPr>
                <w:tcW w:w="861" w:type="pct"/>
                <w:shd w:val="clear" w:color="auto" w:fill="auto"/>
              </w:tcPr>
              <w:p w:rsidR="0071536E" w:rsidRDefault="0071536E" w:rsidP="00A56E57">
                <w:pPr>
                  <w:jc w:val="right"/>
                  <w:rPr>
                    <w:szCs w:val="21"/>
                  </w:rPr>
                </w:pPr>
                <w:r>
                  <w:t>290,153,257.93</w:t>
                </w:r>
              </w:p>
            </w:tc>
            <w:tc>
              <w:tcPr>
                <w:tcW w:w="566" w:type="pct"/>
                <w:shd w:val="clear" w:color="auto" w:fill="auto"/>
              </w:tcPr>
              <w:p w:rsidR="0071536E" w:rsidRDefault="0071536E" w:rsidP="00A56E57">
                <w:pPr>
                  <w:jc w:val="right"/>
                  <w:rPr>
                    <w:szCs w:val="21"/>
                  </w:rPr>
                </w:pPr>
                <w:r>
                  <w:t>45,000.00</w:t>
                </w:r>
              </w:p>
            </w:tc>
            <w:tc>
              <w:tcPr>
                <w:tcW w:w="861" w:type="pct"/>
                <w:shd w:val="clear" w:color="auto" w:fill="auto"/>
              </w:tcPr>
              <w:p w:rsidR="0071536E" w:rsidRDefault="0071536E" w:rsidP="00A56E57">
                <w:pPr>
                  <w:jc w:val="right"/>
                  <w:rPr>
                    <w:szCs w:val="21"/>
                  </w:rPr>
                </w:pPr>
                <w:r>
                  <w:t>290,108,257.93</w:t>
                </w:r>
              </w:p>
            </w:tc>
            <w:tc>
              <w:tcPr>
                <w:tcW w:w="861" w:type="pct"/>
                <w:shd w:val="clear" w:color="auto" w:fill="auto"/>
              </w:tcPr>
              <w:p w:rsidR="0071536E" w:rsidRDefault="0071536E" w:rsidP="00A56E57">
                <w:pPr>
                  <w:jc w:val="right"/>
                  <w:rPr>
                    <w:szCs w:val="21"/>
                  </w:rPr>
                </w:pPr>
                <w:r>
                  <w:t>370,757,840.14</w:t>
                </w:r>
              </w:p>
            </w:tc>
            <w:tc>
              <w:tcPr>
                <w:tcW w:w="566" w:type="pct"/>
                <w:shd w:val="clear" w:color="auto" w:fill="auto"/>
              </w:tcPr>
              <w:p w:rsidR="0071536E" w:rsidRDefault="0071536E" w:rsidP="00A56E57">
                <w:pPr>
                  <w:jc w:val="right"/>
                  <w:rPr>
                    <w:szCs w:val="21"/>
                  </w:rPr>
                </w:pPr>
                <w:r>
                  <w:t>45,000.00</w:t>
                </w:r>
              </w:p>
            </w:tc>
            <w:tc>
              <w:tcPr>
                <w:tcW w:w="861" w:type="pct"/>
                <w:shd w:val="clear" w:color="auto" w:fill="auto"/>
              </w:tcPr>
              <w:p w:rsidR="0071536E" w:rsidRDefault="0071536E" w:rsidP="00A56E57">
                <w:pPr>
                  <w:jc w:val="right"/>
                  <w:rPr>
                    <w:szCs w:val="21"/>
                  </w:rPr>
                </w:pPr>
                <w:r>
                  <w:t>370,712,840.14</w:t>
                </w:r>
              </w:p>
            </w:tc>
          </w:tr>
          <w:tr w:rsidR="0071536E" w:rsidTr="00A56E57">
            <w:trPr>
              <w:cantSplit/>
            </w:trPr>
            <w:sdt>
              <w:sdtPr>
                <w:tag w:val="_PLD_90ae9e0fd982448dafb7545c96775331"/>
                <w:id w:val="296697"/>
                <w:lock w:val="sdtLocked"/>
              </w:sdtPr>
              <w:sdtContent>
                <w:tc>
                  <w:tcPr>
                    <w:tcW w:w="423" w:type="pct"/>
                    <w:shd w:val="clear" w:color="auto" w:fill="auto"/>
                  </w:tcPr>
                  <w:p w:rsidR="0071536E" w:rsidRDefault="0071536E" w:rsidP="00A56E57">
                    <w:pPr>
                      <w:rPr>
                        <w:szCs w:val="21"/>
                      </w:rPr>
                    </w:pPr>
                    <w:r>
                      <w:rPr>
                        <w:rFonts w:hint="eastAsia"/>
                        <w:szCs w:val="21"/>
                      </w:rPr>
                      <w:t>按公允价值计量的</w:t>
                    </w:r>
                  </w:p>
                </w:tc>
              </w:sdtContent>
            </w:sdt>
            <w:tc>
              <w:tcPr>
                <w:tcW w:w="861" w:type="pct"/>
                <w:shd w:val="clear" w:color="auto" w:fill="auto"/>
              </w:tcPr>
              <w:p w:rsidR="0071536E" w:rsidRDefault="0071536E" w:rsidP="00A56E57">
                <w:pPr>
                  <w:jc w:val="right"/>
                  <w:rPr>
                    <w:szCs w:val="21"/>
                  </w:rPr>
                </w:pPr>
                <w:r>
                  <w:t>263,814,257.93</w:t>
                </w:r>
              </w:p>
            </w:tc>
            <w:tc>
              <w:tcPr>
                <w:tcW w:w="566" w:type="pct"/>
                <w:shd w:val="clear" w:color="auto" w:fill="auto"/>
              </w:tcPr>
              <w:p w:rsidR="0071536E" w:rsidRDefault="0071536E" w:rsidP="00A56E57">
                <w:pPr>
                  <w:jc w:val="right"/>
                  <w:rPr>
                    <w:szCs w:val="21"/>
                  </w:rPr>
                </w:pPr>
              </w:p>
            </w:tc>
            <w:tc>
              <w:tcPr>
                <w:tcW w:w="861" w:type="pct"/>
                <w:shd w:val="clear" w:color="auto" w:fill="auto"/>
              </w:tcPr>
              <w:p w:rsidR="0071536E" w:rsidRDefault="0071536E" w:rsidP="00A56E57">
                <w:pPr>
                  <w:jc w:val="right"/>
                  <w:rPr>
                    <w:szCs w:val="21"/>
                  </w:rPr>
                </w:pPr>
                <w:r>
                  <w:t>263,814,257.93</w:t>
                </w:r>
              </w:p>
            </w:tc>
            <w:tc>
              <w:tcPr>
                <w:tcW w:w="861" w:type="pct"/>
                <w:shd w:val="clear" w:color="auto" w:fill="auto"/>
              </w:tcPr>
              <w:p w:rsidR="0071536E" w:rsidRDefault="0071536E" w:rsidP="00A56E57">
                <w:pPr>
                  <w:jc w:val="right"/>
                  <w:rPr>
                    <w:szCs w:val="21"/>
                  </w:rPr>
                </w:pPr>
                <w:r>
                  <w:t>363,962,840.14</w:t>
                </w:r>
              </w:p>
            </w:tc>
            <w:tc>
              <w:tcPr>
                <w:tcW w:w="566" w:type="pct"/>
                <w:shd w:val="clear" w:color="auto" w:fill="auto"/>
              </w:tcPr>
              <w:p w:rsidR="0071536E" w:rsidRDefault="0071536E" w:rsidP="00A56E57">
                <w:pPr>
                  <w:jc w:val="right"/>
                  <w:rPr>
                    <w:szCs w:val="21"/>
                  </w:rPr>
                </w:pPr>
              </w:p>
            </w:tc>
            <w:tc>
              <w:tcPr>
                <w:tcW w:w="861" w:type="pct"/>
                <w:shd w:val="clear" w:color="auto" w:fill="auto"/>
              </w:tcPr>
              <w:p w:rsidR="0071536E" w:rsidRDefault="0071536E" w:rsidP="00A56E57">
                <w:pPr>
                  <w:jc w:val="right"/>
                  <w:rPr>
                    <w:szCs w:val="21"/>
                  </w:rPr>
                </w:pPr>
                <w:r>
                  <w:t>363,962,840.14</w:t>
                </w:r>
              </w:p>
            </w:tc>
          </w:tr>
          <w:tr w:rsidR="0071536E" w:rsidTr="00A56E57">
            <w:trPr>
              <w:cantSplit/>
            </w:trPr>
            <w:sdt>
              <w:sdtPr>
                <w:tag w:val="_PLD_7869548dce67411aaa3964a3b77e01bf"/>
                <w:id w:val="296698"/>
                <w:lock w:val="sdtLocked"/>
              </w:sdtPr>
              <w:sdtContent>
                <w:tc>
                  <w:tcPr>
                    <w:tcW w:w="423" w:type="pct"/>
                    <w:shd w:val="clear" w:color="auto" w:fill="auto"/>
                  </w:tcPr>
                  <w:p w:rsidR="0071536E" w:rsidRDefault="0071536E" w:rsidP="00A56E57">
                    <w:pPr>
                      <w:ind w:firstLineChars="150" w:firstLine="315"/>
                      <w:rPr>
                        <w:szCs w:val="21"/>
                      </w:rPr>
                    </w:pPr>
                    <w:r>
                      <w:rPr>
                        <w:rFonts w:hint="eastAsia"/>
                        <w:szCs w:val="21"/>
                      </w:rPr>
                      <w:t>按成本计量的</w:t>
                    </w:r>
                  </w:p>
                </w:tc>
              </w:sdtContent>
            </w:sdt>
            <w:tc>
              <w:tcPr>
                <w:tcW w:w="861" w:type="pct"/>
                <w:shd w:val="clear" w:color="auto" w:fill="auto"/>
              </w:tcPr>
              <w:p w:rsidR="0071536E" w:rsidRDefault="0071536E" w:rsidP="00A56E57">
                <w:pPr>
                  <w:jc w:val="right"/>
                  <w:rPr>
                    <w:szCs w:val="21"/>
                  </w:rPr>
                </w:pPr>
                <w:r>
                  <w:t>26,339,000.00</w:t>
                </w:r>
              </w:p>
            </w:tc>
            <w:tc>
              <w:tcPr>
                <w:tcW w:w="566" w:type="pct"/>
                <w:shd w:val="clear" w:color="auto" w:fill="auto"/>
              </w:tcPr>
              <w:p w:rsidR="0071536E" w:rsidRDefault="0071536E" w:rsidP="00A56E57">
                <w:pPr>
                  <w:jc w:val="right"/>
                  <w:rPr>
                    <w:szCs w:val="21"/>
                  </w:rPr>
                </w:pPr>
                <w:r>
                  <w:t>45,000.00</w:t>
                </w:r>
              </w:p>
            </w:tc>
            <w:tc>
              <w:tcPr>
                <w:tcW w:w="861" w:type="pct"/>
                <w:shd w:val="clear" w:color="auto" w:fill="auto"/>
              </w:tcPr>
              <w:p w:rsidR="0071536E" w:rsidRDefault="0071536E" w:rsidP="00A56E57">
                <w:pPr>
                  <w:jc w:val="right"/>
                  <w:rPr>
                    <w:szCs w:val="21"/>
                  </w:rPr>
                </w:pPr>
                <w:r>
                  <w:t>26,294,000.00</w:t>
                </w:r>
              </w:p>
            </w:tc>
            <w:tc>
              <w:tcPr>
                <w:tcW w:w="861" w:type="pct"/>
                <w:shd w:val="clear" w:color="auto" w:fill="auto"/>
              </w:tcPr>
              <w:p w:rsidR="0071536E" w:rsidRDefault="0071536E" w:rsidP="00A56E57">
                <w:pPr>
                  <w:jc w:val="right"/>
                  <w:rPr>
                    <w:szCs w:val="21"/>
                  </w:rPr>
                </w:pPr>
                <w:r>
                  <w:t>6,795,000.00</w:t>
                </w:r>
              </w:p>
            </w:tc>
            <w:tc>
              <w:tcPr>
                <w:tcW w:w="566" w:type="pct"/>
                <w:shd w:val="clear" w:color="auto" w:fill="auto"/>
              </w:tcPr>
              <w:p w:rsidR="0071536E" w:rsidRDefault="0071536E" w:rsidP="00A56E57">
                <w:pPr>
                  <w:jc w:val="right"/>
                  <w:rPr>
                    <w:szCs w:val="21"/>
                  </w:rPr>
                </w:pPr>
                <w:r>
                  <w:t>45,000.00</w:t>
                </w:r>
              </w:p>
            </w:tc>
            <w:tc>
              <w:tcPr>
                <w:tcW w:w="861" w:type="pct"/>
                <w:shd w:val="clear" w:color="auto" w:fill="auto"/>
              </w:tcPr>
              <w:p w:rsidR="0071536E" w:rsidRDefault="0071536E" w:rsidP="00A56E57">
                <w:pPr>
                  <w:jc w:val="right"/>
                  <w:rPr>
                    <w:szCs w:val="21"/>
                  </w:rPr>
                </w:pPr>
                <w:r>
                  <w:t>6,750,000.00</w:t>
                </w:r>
              </w:p>
            </w:tc>
          </w:tr>
          <w:tr w:rsidR="0071536E" w:rsidTr="00A56E57">
            <w:trPr>
              <w:cantSplit/>
            </w:trPr>
            <w:sdt>
              <w:sdtPr>
                <w:tag w:val="_PLD_354937e028fe48448fe720658438dc7f"/>
                <w:id w:val="296699"/>
                <w:lock w:val="sdtLocked"/>
              </w:sdtPr>
              <w:sdtContent>
                <w:tc>
                  <w:tcPr>
                    <w:tcW w:w="423" w:type="pct"/>
                    <w:shd w:val="clear" w:color="auto" w:fill="auto"/>
                    <w:vAlign w:val="center"/>
                  </w:tcPr>
                  <w:p w:rsidR="0071536E" w:rsidRDefault="0071536E" w:rsidP="00A56E57">
                    <w:pPr>
                      <w:jc w:val="center"/>
                      <w:rPr>
                        <w:szCs w:val="21"/>
                      </w:rPr>
                    </w:pPr>
                    <w:r>
                      <w:rPr>
                        <w:rFonts w:hint="eastAsia"/>
                        <w:szCs w:val="21"/>
                      </w:rPr>
                      <w:t>合计</w:t>
                    </w:r>
                  </w:p>
                </w:tc>
              </w:sdtContent>
            </w:sdt>
            <w:tc>
              <w:tcPr>
                <w:tcW w:w="861" w:type="pct"/>
                <w:shd w:val="clear" w:color="auto" w:fill="auto"/>
              </w:tcPr>
              <w:p w:rsidR="0071536E" w:rsidRDefault="0071536E" w:rsidP="00A56E57">
                <w:pPr>
                  <w:jc w:val="right"/>
                  <w:rPr>
                    <w:szCs w:val="21"/>
                  </w:rPr>
                </w:pPr>
                <w:r>
                  <w:t>290,153,257.93</w:t>
                </w:r>
              </w:p>
            </w:tc>
            <w:tc>
              <w:tcPr>
                <w:tcW w:w="566" w:type="pct"/>
                <w:shd w:val="clear" w:color="auto" w:fill="auto"/>
              </w:tcPr>
              <w:p w:rsidR="0071536E" w:rsidRDefault="0071536E" w:rsidP="00A56E57">
                <w:pPr>
                  <w:jc w:val="right"/>
                  <w:rPr>
                    <w:szCs w:val="21"/>
                  </w:rPr>
                </w:pPr>
                <w:r>
                  <w:t>45,000.00</w:t>
                </w:r>
              </w:p>
            </w:tc>
            <w:tc>
              <w:tcPr>
                <w:tcW w:w="861" w:type="pct"/>
                <w:shd w:val="clear" w:color="auto" w:fill="auto"/>
              </w:tcPr>
              <w:p w:rsidR="0071536E" w:rsidRDefault="0071536E" w:rsidP="00A56E57">
                <w:pPr>
                  <w:jc w:val="right"/>
                  <w:rPr>
                    <w:szCs w:val="21"/>
                  </w:rPr>
                </w:pPr>
                <w:r>
                  <w:t>290,108,257.93</w:t>
                </w:r>
              </w:p>
            </w:tc>
            <w:tc>
              <w:tcPr>
                <w:tcW w:w="861" w:type="pct"/>
                <w:shd w:val="clear" w:color="auto" w:fill="auto"/>
              </w:tcPr>
              <w:p w:rsidR="0071536E" w:rsidRDefault="0071536E" w:rsidP="00A56E57">
                <w:pPr>
                  <w:jc w:val="right"/>
                  <w:rPr>
                    <w:szCs w:val="21"/>
                  </w:rPr>
                </w:pPr>
                <w:r>
                  <w:t>370,757,840.14</w:t>
                </w:r>
              </w:p>
            </w:tc>
            <w:tc>
              <w:tcPr>
                <w:tcW w:w="566" w:type="pct"/>
                <w:shd w:val="clear" w:color="auto" w:fill="auto"/>
              </w:tcPr>
              <w:p w:rsidR="0071536E" w:rsidRDefault="0071536E" w:rsidP="00A56E57">
                <w:pPr>
                  <w:jc w:val="right"/>
                  <w:rPr>
                    <w:szCs w:val="21"/>
                  </w:rPr>
                </w:pPr>
                <w:r>
                  <w:t>45,000.00</w:t>
                </w:r>
              </w:p>
            </w:tc>
            <w:tc>
              <w:tcPr>
                <w:tcW w:w="861" w:type="pct"/>
                <w:shd w:val="clear" w:color="auto" w:fill="auto"/>
              </w:tcPr>
              <w:p w:rsidR="0071536E" w:rsidRDefault="0071536E" w:rsidP="00A56E57">
                <w:pPr>
                  <w:jc w:val="right"/>
                  <w:rPr>
                    <w:szCs w:val="21"/>
                  </w:rPr>
                </w:pPr>
                <w:r>
                  <w:t>370,712,840.14</w:t>
                </w:r>
              </w:p>
            </w:tc>
          </w:tr>
        </w:tbl>
        <w:p w:rsidR="0071536E" w:rsidRDefault="0071536E"/>
        <w:p w:rsidR="00DC3A47" w:rsidRDefault="0050746A">
          <w:pPr>
            <w:rPr>
              <w:szCs w:val="21"/>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143435557"/>
        <w:lock w:val="sdtLocked"/>
        <w:placeholder>
          <w:docPart w:val="GBC22222222222222222222222222222"/>
        </w:placeholder>
      </w:sdtPr>
      <w:sdtEndPr>
        <w:rPr>
          <w:szCs w:val="24"/>
        </w:rPr>
      </w:sdtEndPr>
      <w:sdtContent>
        <w:p w:rsidR="00DC3A47" w:rsidRDefault="006D1152" w:rsidP="009A09A8">
          <w:pPr>
            <w:pStyle w:val="4"/>
            <w:numPr>
              <w:ilvl w:val="0"/>
              <w:numId w:val="56"/>
            </w:numPr>
            <w:tabs>
              <w:tab w:val="left" w:pos="644"/>
            </w:tabs>
            <w:rPr>
              <w:rFonts w:ascii="宋体" w:hAnsi="宋体"/>
              <w:szCs w:val="21"/>
            </w:rPr>
          </w:pPr>
          <w:r>
            <w:rPr>
              <w:rFonts w:ascii="宋体" w:hAnsi="宋体" w:hint="eastAsia"/>
              <w:szCs w:val="21"/>
            </w:rPr>
            <w:t>期末按公允价值计量的可供出售金融资产</w:t>
          </w:r>
        </w:p>
        <w:sdt>
          <w:sdtPr>
            <w:alias w:val="是否适用：期末按公允价值计量的可供出售金融资产[双击切换]"/>
            <w:tag w:val="_GBC_844d18ee76424ecfad258159e274ec07"/>
            <w:id w:val="109789843"/>
            <w:lock w:val="sdtContentLocked"/>
            <w:placeholder>
              <w:docPart w:val="GBC22222222222222222222222222222"/>
            </w:placeholder>
          </w:sdtPr>
          <w:sdtContent>
            <w:p w:rsidR="00DC3A47" w:rsidRDefault="0050746A">
              <w:r>
                <w:fldChar w:fldCharType="begin"/>
              </w:r>
              <w:r w:rsidR="00ED2884">
                <w:instrText xml:space="preserve"> MACROBUTTON  SnrToggleCheckbox √适用 </w:instrText>
              </w:r>
              <w:r>
                <w:fldChar w:fldCharType="end"/>
              </w:r>
              <w:r>
                <w:fldChar w:fldCharType="begin"/>
              </w:r>
              <w:r w:rsidR="00ED2884">
                <w:instrText xml:space="preserve"> MACROBUTTON  SnrToggleCheckbox □不适用 </w:instrText>
              </w:r>
              <w:r>
                <w:fldChar w:fldCharType="end"/>
              </w:r>
            </w:p>
          </w:sdtContent>
        </w:sdt>
        <w:p w:rsidR="00ED2884" w:rsidRDefault="006D1152">
          <w:pPr>
            <w:jc w:val="right"/>
            <w:rPr>
              <w:szCs w:val="21"/>
            </w:rPr>
          </w:pPr>
          <w:r>
            <w:rPr>
              <w:rFonts w:hint="eastAsia"/>
              <w:szCs w:val="21"/>
            </w:rPr>
            <w:t>单位：</w:t>
          </w:r>
          <w:sdt>
            <w:sdtPr>
              <w:rPr>
                <w:rFonts w:hint="eastAsia"/>
                <w:szCs w:val="21"/>
              </w:rPr>
              <w:alias w:val="单位：财务附注：截至报告期末可供出售金融资产的成本（摊余成本）、公允价值、累计计入其他综合收益的公允价值变动金额，以及已.."/>
              <w:tag w:val="_GBC_82e78e30cee74ef29bce252bca2fca1a"/>
              <w:id w:val="5821830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截至报告期末可供出售金融资产的成本（摊余成本）、公允价值、累计计入其他综合收益的公允价值变动金额，以及已.."/>
              <w:tag w:val="_GBC_370f91cdd9be4aa197fe22f38577bcf8"/>
              <w:id w:val="5943683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0"/>
            <w:gridCol w:w="2021"/>
            <w:gridCol w:w="1969"/>
            <w:gridCol w:w="1949"/>
          </w:tblGrid>
          <w:tr w:rsidR="00ED2884" w:rsidTr="00ED2884">
            <w:trPr>
              <w:jc w:val="center"/>
            </w:trPr>
            <w:sdt>
              <w:sdtPr>
                <w:tag w:val="_PLD_19449205c02947efa288c2012ec1d689"/>
                <w:id w:val="-1622300838"/>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可供出售金融资产分类</w:t>
                    </w:r>
                  </w:p>
                </w:tc>
              </w:sdtContent>
            </w:sdt>
            <w:sdt>
              <w:sdtPr>
                <w:tag w:val="_PLD_4a808bbec5614f759bc3644b3b33c580"/>
                <w:id w:val="-1794131488"/>
                <w:lock w:val="sdtLocked"/>
              </w:sdtPr>
              <w:sdtContent>
                <w:tc>
                  <w:tcPr>
                    <w:tcW w:w="1116"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可供出售权益工具</w:t>
                    </w:r>
                  </w:p>
                </w:tc>
              </w:sdtContent>
            </w:sdt>
            <w:sdt>
              <w:sdtPr>
                <w:tag w:val="_PLD_a887231e907e4f82bf8ff845466672fe"/>
                <w:id w:val="411132219"/>
                <w:lock w:val="sdtLocked"/>
              </w:sdtPr>
              <w:sdtContent>
                <w:tc>
                  <w:tcPr>
                    <w:tcW w:w="1088"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可供出售债务工具</w:t>
                    </w:r>
                  </w:p>
                </w:tc>
              </w:sdtContent>
            </w:sdt>
            <w:sdt>
              <w:sdtPr>
                <w:tag w:val="_PLD_1ffa9dc6a2b84e24a7cb9a421748d346"/>
                <w:id w:val="1956898498"/>
                <w:lock w:val="sdtLocked"/>
              </w:sdtPr>
              <w:sdtContent>
                <w:tc>
                  <w:tcPr>
                    <w:tcW w:w="1077"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jc w:val="center"/>
                      <w:rPr>
                        <w:szCs w:val="21"/>
                      </w:rPr>
                    </w:pPr>
                    <w:r>
                      <w:rPr>
                        <w:rFonts w:hint="eastAsia"/>
                        <w:szCs w:val="21"/>
                      </w:rPr>
                      <w:t>合计</w:t>
                    </w:r>
                  </w:p>
                </w:tc>
              </w:sdtContent>
            </w:sdt>
          </w:tr>
          <w:tr w:rsidR="00ED2884" w:rsidTr="00ED2884">
            <w:trPr>
              <w:jc w:val="center"/>
            </w:trPr>
            <w:sdt>
              <w:sdtPr>
                <w:tag w:val="_PLD_c283ed472400408695fa8d8d14ee3668"/>
                <w:id w:val="452906963"/>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rPr>
                        <w:szCs w:val="21"/>
                      </w:rPr>
                    </w:pPr>
                    <w:r>
                      <w:rPr>
                        <w:rFonts w:hint="eastAsia"/>
                        <w:szCs w:val="21"/>
                      </w:rPr>
                      <w:t>权益工具的成本/债务工具的摊余成本</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r w:rsidRPr="00ED2884">
                  <w:rPr>
                    <w:rFonts w:asciiTheme="minorEastAsia" w:eastAsiaTheme="minorEastAsia" w:hAnsiTheme="minorEastAsia"/>
                    <w:szCs w:val="21"/>
                  </w:rPr>
                  <w:t>164,114,207.52</w:t>
                </w:r>
              </w:p>
            </w:tc>
            <w:tc>
              <w:tcPr>
                <w:tcW w:w="1088"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r w:rsidRPr="00ED2884">
                  <w:rPr>
                    <w:rFonts w:asciiTheme="minorEastAsia" w:eastAsiaTheme="minorEastAsia" w:hAnsiTheme="minorEastAsia"/>
                    <w:szCs w:val="21"/>
                  </w:rPr>
                  <w:t>164,114,207.52</w:t>
                </w:r>
              </w:p>
            </w:tc>
          </w:tr>
          <w:tr w:rsidR="00ED2884" w:rsidTr="00ED2884">
            <w:trPr>
              <w:jc w:val="center"/>
            </w:trPr>
            <w:sdt>
              <w:sdtPr>
                <w:tag w:val="_PLD_ca3339c8742a4df8b4a088d49d5837e8"/>
                <w:id w:val="992375857"/>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rPr>
                        <w:szCs w:val="21"/>
                      </w:rPr>
                    </w:pPr>
                    <w:r>
                      <w:rPr>
                        <w:rFonts w:hint="eastAsia"/>
                        <w:szCs w:val="21"/>
                      </w:rPr>
                      <w:t>公允价值</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r w:rsidRPr="00ED2884">
                  <w:rPr>
                    <w:rFonts w:asciiTheme="minorEastAsia" w:eastAsiaTheme="minorEastAsia" w:hAnsiTheme="minorEastAsia"/>
                    <w:szCs w:val="21"/>
                  </w:rPr>
                  <w:t>263,814,257.93</w:t>
                </w:r>
              </w:p>
            </w:tc>
            <w:tc>
              <w:tcPr>
                <w:tcW w:w="1088"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r w:rsidRPr="00ED2884">
                  <w:rPr>
                    <w:rFonts w:asciiTheme="minorEastAsia" w:eastAsiaTheme="minorEastAsia" w:hAnsiTheme="minorEastAsia"/>
                    <w:szCs w:val="21"/>
                  </w:rPr>
                  <w:t>263,814,257.93</w:t>
                </w:r>
              </w:p>
            </w:tc>
          </w:tr>
          <w:tr w:rsidR="00ED2884" w:rsidTr="00ED2884">
            <w:trPr>
              <w:jc w:val="center"/>
            </w:trPr>
            <w:sdt>
              <w:sdtPr>
                <w:tag w:val="_PLD_eaf4b53ee24b4f9783c452443764e28d"/>
                <w:id w:val="-513762526"/>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rPr>
                        <w:szCs w:val="21"/>
                      </w:rPr>
                    </w:pPr>
                    <w:r>
                      <w:rPr>
                        <w:rFonts w:hint="eastAsia"/>
                        <w:szCs w:val="21"/>
                      </w:rPr>
                      <w:t>累计计入其他综合收益的公允价值变动金额</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r w:rsidRPr="00ED2884">
                  <w:rPr>
                    <w:rFonts w:asciiTheme="minorEastAsia" w:eastAsiaTheme="minorEastAsia" w:hAnsiTheme="minorEastAsia"/>
                    <w:szCs w:val="21"/>
                  </w:rPr>
                  <w:t>99,700,050.41</w:t>
                </w:r>
              </w:p>
            </w:tc>
            <w:tc>
              <w:tcPr>
                <w:tcW w:w="1088"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pPr>
                  <w:jc w:val="right"/>
                  <w:rPr>
                    <w:rFonts w:asciiTheme="minorEastAsia" w:eastAsiaTheme="minorEastAsia" w:hAnsiTheme="minorEastAsia"/>
                    <w:szCs w:val="21"/>
                  </w:rPr>
                </w:pPr>
                <w:r w:rsidRPr="00ED2884">
                  <w:rPr>
                    <w:rFonts w:asciiTheme="minorEastAsia" w:eastAsiaTheme="minorEastAsia" w:hAnsiTheme="minorEastAsia"/>
                    <w:szCs w:val="21"/>
                  </w:rPr>
                  <w:t>99,700,050.41</w:t>
                </w:r>
              </w:p>
            </w:tc>
          </w:tr>
          <w:tr w:rsidR="00ED2884" w:rsidRPr="00ED2884" w:rsidTr="00ED2884">
            <w:trPr>
              <w:jc w:val="center"/>
            </w:trPr>
            <w:sdt>
              <w:sdtPr>
                <w:tag w:val="_PLD_b44de45ffba44c26950427fbc172f6dd"/>
                <w:id w:val="-1110667781"/>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ED2884" w:rsidRDefault="00ED2884" w:rsidP="00ED2884">
                    <w:pPr>
                      <w:rPr>
                        <w:szCs w:val="21"/>
                      </w:rPr>
                    </w:pPr>
                    <w:r>
                      <w:rPr>
                        <w:rFonts w:hint="eastAsia"/>
                        <w:szCs w:val="21"/>
                      </w:rPr>
                      <w:t>已计提减值金额</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tc>
            <w:tc>
              <w:tcPr>
                <w:tcW w:w="1088"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tc>
            <w:tc>
              <w:tcPr>
                <w:tcW w:w="1077" w:type="pct"/>
                <w:tcBorders>
                  <w:top w:val="single" w:sz="4" w:space="0" w:color="auto"/>
                  <w:left w:val="single" w:sz="4" w:space="0" w:color="auto"/>
                  <w:bottom w:val="single" w:sz="4" w:space="0" w:color="auto"/>
                  <w:right w:val="single" w:sz="4" w:space="0" w:color="auto"/>
                </w:tcBorders>
                <w:vAlign w:val="center"/>
              </w:tcPr>
              <w:p w:rsidR="00ED2884" w:rsidRPr="00ED2884" w:rsidRDefault="00ED2884" w:rsidP="00ED2884"/>
            </w:tc>
          </w:tr>
        </w:tbl>
        <w:p w:rsidR="00DC3A47" w:rsidRPr="00ED2884" w:rsidRDefault="0050746A" w:rsidP="00ED2884"/>
      </w:sdtContent>
    </w:sdt>
    <w:p w:rsidR="00DC3A47" w:rsidRDefault="00DC3A47">
      <w:pPr>
        <w:rPr>
          <w:szCs w:val="21"/>
        </w:rPr>
      </w:pPr>
    </w:p>
    <w:sdt>
      <w:sdtPr>
        <w:rPr>
          <w:rFonts w:ascii="宋体" w:hAnsi="宋体" w:cstheme="minorBidi"/>
          <w:b w:val="0"/>
          <w:bCs w:val="0"/>
          <w:kern w:val="0"/>
          <w:szCs w:val="21"/>
        </w:rPr>
        <w:alias w:val="模块:期末按成本计量的可供出售金融资产"/>
        <w:tag w:val="_GBC_5ec0cf5370fe4489aad1b71d05aaee33"/>
        <w:id w:val="-483090531"/>
        <w:lock w:val="sdtLocked"/>
        <w:placeholder>
          <w:docPart w:val="GBC22222222222222222222222222222"/>
        </w:placeholder>
      </w:sdtPr>
      <w:sdtContent>
        <w:p w:rsidR="00DC3A47" w:rsidRDefault="006D1152" w:rsidP="009A09A8">
          <w:pPr>
            <w:pStyle w:val="4"/>
            <w:numPr>
              <w:ilvl w:val="0"/>
              <w:numId w:val="56"/>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044746068"/>
            <w:lock w:val="sdtContentLocked"/>
            <w:placeholder>
              <w:docPart w:val="GBC22222222222222222222222222222"/>
            </w:placeholder>
          </w:sdtPr>
          <w:sdtContent>
            <w:p w:rsidR="00DC3A47" w:rsidRDefault="0050746A">
              <w:r>
                <w:fldChar w:fldCharType="begin"/>
              </w:r>
              <w:r w:rsidR="00833112">
                <w:instrText xml:space="preserve"> MACROBUTTON  SnrToggleCheckbox √适用 </w:instrText>
              </w:r>
              <w:r>
                <w:fldChar w:fldCharType="end"/>
              </w:r>
              <w:r>
                <w:fldChar w:fldCharType="begin"/>
              </w:r>
              <w:r w:rsidR="00833112">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期末按成本计量的可供出售金融资产"/>
              <w:tag w:val="_GBC_d3fa13b2b7db43ddb841279a82e64708"/>
              <w:id w:val="-1546600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期末按成本计量的可供出售金融资产"/>
              <w:tag w:val="_GBC_b051b874816f4dc1b6607d5676af5465"/>
              <w:id w:val="1613553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64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414"/>
            <w:gridCol w:w="1137"/>
            <w:gridCol w:w="425"/>
            <w:gridCol w:w="1276"/>
            <w:gridCol w:w="959"/>
            <w:gridCol w:w="427"/>
            <w:gridCol w:w="427"/>
            <w:gridCol w:w="1174"/>
            <w:gridCol w:w="845"/>
            <w:gridCol w:w="421"/>
          </w:tblGrid>
          <w:tr w:rsidR="00833112" w:rsidRPr="005E7F1F" w:rsidTr="005E7F1F">
            <w:trPr>
              <w:trHeight w:val="708"/>
            </w:trPr>
            <w:sdt>
              <w:sdtPr>
                <w:rPr>
                  <w:rFonts w:asciiTheme="minorEastAsia" w:eastAsiaTheme="minorEastAsia" w:hAnsiTheme="minorEastAsia"/>
                  <w:szCs w:val="21"/>
                </w:rPr>
                <w:tag w:val="_PLD_b1ce845dbaf94a6badeed9c22ab4b386"/>
                <w:id w:val="383178"/>
                <w:lock w:val="sdtLocked"/>
              </w:sdtPr>
              <w:sdtContent>
                <w:tc>
                  <w:tcPr>
                    <w:tcW w:w="834" w:type="pct"/>
                    <w:vMerge w:val="restart"/>
                    <w:tcBorders>
                      <w:top w:val="single" w:sz="4" w:space="0" w:color="auto"/>
                      <w:left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被投资</w:t>
                    </w:r>
                  </w:p>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单位</w:t>
                    </w:r>
                  </w:p>
                </w:tc>
              </w:sdtContent>
            </w:sdt>
            <w:sdt>
              <w:sdtPr>
                <w:rPr>
                  <w:rFonts w:asciiTheme="minorEastAsia" w:eastAsiaTheme="minorEastAsia" w:hAnsiTheme="minorEastAsia"/>
                  <w:szCs w:val="21"/>
                </w:rPr>
                <w:tag w:val="_PLD_1c80e9c6e7e24522bcd78d98a0c527ec"/>
                <w:id w:val="383179"/>
                <w:lock w:val="sdtLocked"/>
              </w:sdtPr>
              <w:sdtContent>
                <w:tc>
                  <w:tcPr>
                    <w:tcW w:w="20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账面余额</w:t>
                    </w:r>
                  </w:p>
                </w:tc>
              </w:sdtContent>
            </w:sdt>
            <w:sdt>
              <w:sdtPr>
                <w:rPr>
                  <w:rFonts w:asciiTheme="minorEastAsia" w:eastAsiaTheme="minorEastAsia" w:hAnsiTheme="minorEastAsia"/>
                  <w:szCs w:val="21"/>
                </w:rPr>
                <w:tag w:val="_PLD_a2f0149a93814b9188c46797ad9f50f2"/>
                <w:id w:val="383180"/>
                <w:lock w:val="sdtLocked"/>
              </w:sdtPr>
              <w:sdtContent>
                <w:tc>
                  <w:tcPr>
                    <w:tcW w:w="146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ind w:firstLineChars="100" w:firstLine="210"/>
                      <w:jc w:val="center"/>
                      <w:rPr>
                        <w:rFonts w:asciiTheme="minorEastAsia" w:eastAsiaTheme="minorEastAsia" w:hAnsiTheme="minorEastAsia"/>
                        <w:szCs w:val="21"/>
                      </w:rPr>
                    </w:pPr>
                    <w:r w:rsidRPr="005E7F1F">
                      <w:rPr>
                        <w:rFonts w:asciiTheme="minorEastAsia" w:eastAsiaTheme="minorEastAsia" w:hAnsiTheme="minorEastAsia" w:hint="eastAsia"/>
                        <w:szCs w:val="21"/>
                      </w:rPr>
                      <w:t>减值准备</w:t>
                    </w:r>
                  </w:p>
                </w:tc>
              </w:sdtContent>
            </w:sdt>
            <w:sdt>
              <w:sdtPr>
                <w:rPr>
                  <w:rFonts w:asciiTheme="minorEastAsia" w:eastAsiaTheme="minorEastAsia" w:hAnsiTheme="minorEastAsia"/>
                  <w:szCs w:val="21"/>
                </w:rPr>
                <w:tag w:val="_PLD_af2aafa331f0427bb0cd8ed7facd25ec"/>
                <w:id w:val="383181"/>
                <w:lock w:val="sdtLocked"/>
              </w:sdtPr>
              <w:sdtContent>
                <w:tc>
                  <w:tcPr>
                    <w:tcW w:w="414" w:type="pct"/>
                    <w:vMerge w:val="restart"/>
                    <w:tcBorders>
                      <w:top w:val="single" w:sz="4" w:space="0" w:color="auto"/>
                      <w:left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在被投资单位持股比例(%)</w:t>
                    </w:r>
                  </w:p>
                </w:tc>
              </w:sdtContent>
            </w:sdt>
            <w:sdt>
              <w:sdtPr>
                <w:rPr>
                  <w:rFonts w:asciiTheme="minorEastAsia" w:eastAsiaTheme="minorEastAsia" w:hAnsiTheme="minorEastAsia"/>
                  <w:szCs w:val="21"/>
                </w:rPr>
                <w:tag w:val="_PLD_1e1934a8204844b591a5c864ad30c2ab"/>
                <w:id w:val="383182"/>
                <w:lock w:val="sdtLocked"/>
              </w:sdtPr>
              <w:sdtContent>
                <w:tc>
                  <w:tcPr>
                    <w:tcW w:w="206" w:type="pct"/>
                    <w:vMerge w:val="restart"/>
                    <w:tcBorders>
                      <w:top w:val="single" w:sz="4" w:space="0" w:color="auto"/>
                      <w:left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本期现金红利</w:t>
                    </w:r>
                  </w:p>
                </w:tc>
              </w:sdtContent>
            </w:sdt>
          </w:tr>
          <w:tr w:rsidR="005E7F1F" w:rsidRPr="005E7F1F" w:rsidTr="005E7F1F">
            <w:trPr>
              <w:trHeight w:val="922"/>
            </w:trPr>
            <w:tc>
              <w:tcPr>
                <w:tcW w:w="834" w:type="pct"/>
                <w:vMerge/>
                <w:tcBorders>
                  <w:left w:val="single" w:sz="4" w:space="0" w:color="auto"/>
                  <w:bottom w:val="single" w:sz="4" w:space="0" w:color="auto"/>
                  <w:right w:val="single" w:sz="4" w:space="0" w:color="auto"/>
                </w:tcBorders>
                <w:shd w:val="clear" w:color="auto" w:fill="auto"/>
              </w:tcPr>
              <w:p w:rsidR="00833112" w:rsidRPr="005E7F1F" w:rsidRDefault="00833112" w:rsidP="007F339B">
                <w:pPr>
                  <w:rPr>
                    <w:rFonts w:asciiTheme="minorEastAsia" w:eastAsiaTheme="minorEastAsia" w:hAnsiTheme="minorEastAsia"/>
                    <w:szCs w:val="21"/>
                  </w:rPr>
                </w:pPr>
              </w:p>
            </w:tc>
            <w:sdt>
              <w:sdtPr>
                <w:rPr>
                  <w:rFonts w:asciiTheme="minorEastAsia" w:eastAsiaTheme="minorEastAsia" w:hAnsiTheme="minorEastAsia"/>
                  <w:szCs w:val="21"/>
                </w:rPr>
                <w:tag w:val="_PLD_d9726ac00afc4568b4e3cbba8c202dc0"/>
                <w:id w:val="383183"/>
                <w:lock w:val="sdtLocked"/>
              </w:sdtPr>
              <w:sdtContent>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期初</w:t>
                    </w:r>
                  </w:p>
                </w:tc>
              </w:sdtContent>
            </w:sdt>
            <w:sdt>
              <w:sdtPr>
                <w:rPr>
                  <w:rFonts w:asciiTheme="minorEastAsia" w:eastAsiaTheme="minorEastAsia" w:hAnsiTheme="minorEastAsia"/>
                  <w:szCs w:val="21"/>
                </w:rPr>
                <w:tag w:val="_PLD_284242cf6c5d4242bf631dbeedfa7136"/>
                <w:id w:val="383184"/>
                <w:lock w:val="sdtLocked"/>
              </w:sdtPr>
              <w:sdtContent>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本期</w:t>
                    </w:r>
                  </w:p>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增加</w:t>
                    </w:r>
                  </w:p>
                </w:tc>
              </w:sdtContent>
            </w:sdt>
            <w:sdt>
              <w:sdtPr>
                <w:rPr>
                  <w:rFonts w:asciiTheme="minorEastAsia" w:eastAsiaTheme="minorEastAsia" w:hAnsiTheme="minorEastAsia"/>
                  <w:szCs w:val="21"/>
                </w:rPr>
                <w:tag w:val="_PLD_a9f4ec085eb0459b9b6641df4b46fb41"/>
                <w:id w:val="383185"/>
                <w:lock w:val="sdtLocked"/>
              </w:sdtPr>
              <w:sdtContent>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本期</w:t>
                    </w:r>
                  </w:p>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减少</w:t>
                    </w:r>
                  </w:p>
                </w:tc>
              </w:sdtContent>
            </w:sdt>
            <w:sdt>
              <w:sdtPr>
                <w:rPr>
                  <w:rFonts w:asciiTheme="minorEastAsia" w:eastAsiaTheme="minorEastAsia" w:hAnsiTheme="minorEastAsia"/>
                  <w:szCs w:val="21"/>
                </w:rPr>
                <w:tag w:val="_PLD_56f2cd14372a435bb8952fe9b9997335"/>
                <w:id w:val="383186"/>
                <w:lock w:val="sdtLocked"/>
              </w:sdtPr>
              <w:sdtContent>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期末</w:t>
                    </w:r>
                  </w:p>
                </w:tc>
              </w:sdtContent>
            </w:sdt>
            <w:sdt>
              <w:sdtPr>
                <w:rPr>
                  <w:rFonts w:asciiTheme="minorEastAsia" w:eastAsiaTheme="minorEastAsia" w:hAnsiTheme="minorEastAsia"/>
                  <w:szCs w:val="21"/>
                </w:rPr>
                <w:tag w:val="_PLD_a843376e80be49f0ba9c8c8f454757bc"/>
                <w:id w:val="383187"/>
                <w:lock w:val="sdtLocked"/>
              </w:sdtPr>
              <w:sdtContent>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期初</w:t>
                    </w:r>
                  </w:p>
                </w:tc>
              </w:sdtContent>
            </w:sdt>
            <w:sdt>
              <w:sdtPr>
                <w:rPr>
                  <w:rFonts w:asciiTheme="minorEastAsia" w:eastAsiaTheme="minorEastAsia" w:hAnsiTheme="minorEastAsia"/>
                  <w:szCs w:val="21"/>
                </w:rPr>
                <w:tag w:val="_PLD_7f30d2238ec6400685c1e05df13da16e"/>
                <w:id w:val="383188"/>
                <w:lock w:val="sdtLocked"/>
              </w:sdtPr>
              <w:sdtContent>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本期</w:t>
                    </w:r>
                  </w:p>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增加</w:t>
                    </w:r>
                  </w:p>
                </w:tc>
              </w:sdtContent>
            </w:sdt>
            <w:sdt>
              <w:sdtPr>
                <w:rPr>
                  <w:rFonts w:asciiTheme="minorEastAsia" w:eastAsiaTheme="minorEastAsia" w:hAnsiTheme="minorEastAsia"/>
                  <w:szCs w:val="21"/>
                </w:rPr>
                <w:tag w:val="_PLD_a32d24f32d974254b29a8d7f2c870352"/>
                <w:id w:val="383189"/>
                <w:lock w:val="sdtLocked"/>
              </w:sdtPr>
              <w:sdtContent>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本期</w:t>
                    </w:r>
                  </w:p>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减少</w:t>
                    </w:r>
                  </w:p>
                </w:tc>
              </w:sdtContent>
            </w:sdt>
            <w:sdt>
              <w:sdtPr>
                <w:rPr>
                  <w:rFonts w:asciiTheme="minorEastAsia" w:eastAsiaTheme="minorEastAsia" w:hAnsiTheme="minorEastAsia"/>
                  <w:szCs w:val="21"/>
                </w:rPr>
                <w:tag w:val="_PLD_3a5cc78151e1484ca9f6f2e27990d92d"/>
                <w:id w:val="383190"/>
                <w:lock w:val="sdtLocked"/>
              </w:sdtPr>
              <w:sdtContent>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期末</w:t>
                    </w:r>
                  </w:p>
                </w:tc>
              </w:sdtContent>
            </w:sdt>
            <w:tc>
              <w:tcPr>
                <w:tcW w:w="414" w:type="pct"/>
                <w:vMerge/>
                <w:tcBorders>
                  <w:left w:val="single" w:sz="4" w:space="0" w:color="auto"/>
                  <w:bottom w:val="single" w:sz="4" w:space="0" w:color="auto"/>
                  <w:right w:val="single" w:sz="4" w:space="0" w:color="auto"/>
                </w:tcBorders>
                <w:shd w:val="clear" w:color="auto" w:fill="auto"/>
              </w:tcPr>
              <w:p w:rsidR="00833112" w:rsidRPr="005E7F1F" w:rsidRDefault="00833112" w:rsidP="007F339B">
                <w:pPr>
                  <w:jc w:val="center"/>
                  <w:rPr>
                    <w:rFonts w:asciiTheme="minorEastAsia" w:eastAsiaTheme="minorEastAsia" w:hAnsiTheme="minorEastAsia"/>
                    <w:szCs w:val="21"/>
                  </w:rPr>
                </w:pPr>
              </w:p>
            </w:tc>
            <w:tc>
              <w:tcPr>
                <w:tcW w:w="206" w:type="pct"/>
                <w:vMerge/>
                <w:tcBorders>
                  <w:left w:val="single" w:sz="4" w:space="0" w:color="auto"/>
                  <w:bottom w:val="single" w:sz="4" w:space="0" w:color="auto"/>
                  <w:right w:val="single" w:sz="4" w:space="0" w:color="auto"/>
                </w:tcBorders>
                <w:shd w:val="clear" w:color="auto" w:fill="auto"/>
              </w:tcPr>
              <w:p w:rsidR="00833112" w:rsidRPr="005E7F1F" w:rsidRDefault="00833112" w:rsidP="007F339B">
                <w:pPr>
                  <w:jc w:val="center"/>
                  <w:rPr>
                    <w:rFonts w:asciiTheme="minorEastAsia" w:eastAsiaTheme="minorEastAsia" w:hAnsiTheme="minorEastAsia"/>
                    <w:szCs w:val="21"/>
                  </w:rPr>
                </w:pPr>
              </w:p>
            </w:tc>
          </w:tr>
          <w:sdt>
            <w:sdtPr>
              <w:rPr>
                <w:rFonts w:asciiTheme="minorEastAsia" w:eastAsiaTheme="minorEastAsia" w:hAnsiTheme="minorEastAsia"/>
                <w:szCs w:val="21"/>
              </w:rPr>
              <w:alias w:val="按成本计量的可供出售金融资产明细"/>
              <w:tag w:val="_GBC_0fe240ed13db4400aa9b5f19f3d5ef28"/>
              <w:id w:val="383191"/>
              <w:lock w:val="sdtLocked"/>
            </w:sdtPr>
            <w:sdtContent>
              <w:tr w:rsidR="005E7F1F" w:rsidRPr="005E7F1F" w:rsidTr="005E7F1F">
                <w:trPr>
                  <w:trHeight w:val="423"/>
                </w:trPr>
                <w:tc>
                  <w:tcPr>
                    <w:tcW w:w="834"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szCs w:val="21"/>
                      </w:rPr>
                      <w:t>上海华东轴承有限公司</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45,000.00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45,000.00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45,000.00</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45,000.00</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3.9286</w:t>
                    </w:r>
                  </w:p>
                </w:tc>
                <w:tc>
                  <w:tcPr>
                    <w:tcW w:w="206"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p>
                </w:tc>
              </w:tr>
            </w:sdtContent>
          </w:sdt>
          <w:sdt>
            <w:sdtPr>
              <w:rPr>
                <w:rFonts w:asciiTheme="minorEastAsia" w:eastAsiaTheme="minorEastAsia" w:hAnsiTheme="minorEastAsia"/>
                <w:szCs w:val="21"/>
              </w:rPr>
              <w:alias w:val="按成本计量的可供出售金融资产明细"/>
              <w:tag w:val="_GBC_0fe240ed13db4400aa9b5f19f3d5ef28"/>
              <w:id w:val="383192"/>
              <w:lock w:val="sdtLocked"/>
            </w:sdtPr>
            <w:sdtContent>
              <w:tr w:rsidR="005E7F1F" w:rsidRPr="005E7F1F" w:rsidTr="005E7F1F">
                <w:trPr>
                  <w:trHeight w:val="423"/>
                </w:trPr>
                <w:tc>
                  <w:tcPr>
                    <w:tcW w:w="834"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szCs w:val="21"/>
                      </w:rPr>
                      <w:t>山东鑫海融资担保有限公司</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2,000,000.00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2,000,000.00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hint="eastAsia"/>
                        <w:szCs w:val="21"/>
                      </w:rPr>
                      <w:t>2.00</w:t>
                    </w:r>
                  </w:p>
                </w:tc>
                <w:tc>
                  <w:tcPr>
                    <w:tcW w:w="206"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p>
                </w:tc>
              </w:tr>
            </w:sdtContent>
          </w:sdt>
          <w:sdt>
            <w:sdtPr>
              <w:rPr>
                <w:rFonts w:asciiTheme="minorEastAsia" w:eastAsiaTheme="minorEastAsia" w:hAnsiTheme="minorEastAsia"/>
                <w:szCs w:val="21"/>
              </w:rPr>
              <w:alias w:val="按成本计量的可供出售金融资产明细"/>
              <w:tag w:val="_GBC_0fe240ed13db4400aa9b5f19f3d5ef28"/>
              <w:id w:val="383193"/>
              <w:lock w:val="sdtLocked"/>
            </w:sdtPr>
            <w:sdtContent>
              <w:tr w:rsidR="005E7F1F" w:rsidRPr="005E7F1F" w:rsidTr="005E7F1F">
                <w:trPr>
                  <w:trHeight w:val="423"/>
                </w:trPr>
                <w:tc>
                  <w:tcPr>
                    <w:tcW w:w="834"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szCs w:val="21"/>
                      </w:rPr>
                      <w:t>厦门会同鼎盛股权投资合伙企业（有限合伙）</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4,750,000.00</w:t>
                    </w: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hint="eastAsia"/>
                        <w:szCs w:val="21"/>
                      </w:rPr>
                      <w:t>19,544,000.00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szCs w:val="21"/>
                      </w:rPr>
                      <w:t>24,294,000.00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5E7F1F">
                    <w:pPr>
                      <w:jc w:val="right"/>
                      <w:rPr>
                        <w:rFonts w:asciiTheme="minorEastAsia" w:eastAsiaTheme="minorEastAsia" w:hAnsiTheme="minorEastAsia"/>
                        <w:szCs w:val="21"/>
                      </w:rPr>
                    </w:pPr>
                    <w:r w:rsidRPr="005E7F1F">
                      <w:rPr>
                        <w:rFonts w:asciiTheme="minorEastAsia" w:eastAsiaTheme="minorEastAsia" w:hAnsiTheme="minorEastAsia" w:hint="eastAsia"/>
                        <w:szCs w:val="21"/>
                      </w:rPr>
                      <w:t>32.57</w:t>
                    </w:r>
                  </w:p>
                </w:tc>
                <w:tc>
                  <w:tcPr>
                    <w:tcW w:w="206"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p>
                </w:tc>
              </w:tr>
            </w:sdtContent>
          </w:sdt>
          <w:tr w:rsidR="005E7F1F" w:rsidRPr="005E7F1F" w:rsidTr="005E7F1F">
            <w:trPr>
              <w:trHeight w:val="279"/>
            </w:trPr>
            <w:sdt>
              <w:sdtPr>
                <w:rPr>
                  <w:rFonts w:asciiTheme="minorEastAsia" w:eastAsiaTheme="minorEastAsia" w:hAnsiTheme="minorEastAsia"/>
                  <w:szCs w:val="21"/>
                </w:rPr>
                <w:tag w:val="_PLD_08bbaa24d78846438a195991f7b49e09"/>
                <w:id w:val="383194"/>
                <w:lock w:val="sdtLocked"/>
              </w:sdtPr>
              <w:sdtContent>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合计</w:t>
                    </w:r>
                  </w:p>
                </w:tc>
              </w:sdtContent>
            </w:sdt>
            <w:tc>
              <w:tcPr>
                <w:tcW w:w="693"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r w:rsidRPr="005E7F1F">
                  <w:rPr>
                    <w:rFonts w:asciiTheme="minorEastAsia" w:eastAsiaTheme="minorEastAsia" w:hAnsiTheme="minorEastAsia"/>
                    <w:szCs w:val="21"/>
                  </w:rPr>
                  <w:t>6,795,000.00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r w:rsidRPr="005E7F1F">
                  <w:rPr>
                    <w:rFonts w:asciiTheme="minorEastAsia" w:eastAsiaTheme="minorEastAsia" w:hAnsiTheme="minorEastAsia"/>
                    <w:szCs w:val="21"/>
                  </w:rPr>
                  <w:t>19,544,000.00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r w:rsidRPr="005E7F1F">
                  <w:rPr>
                    <w:rFonts w:asciiTheme="minorEastAsia" w:eastAsiaTheme="minorEastAsia" w:hAnsiTheme="minorEastAsia"/>
                    <w:szCs w:val="21"/>
                  </w:rPr>
                  <w:t>26,339,000.00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r w:rsidRPr="005E7F1F">
                  <w:rPr>
                    <w:rFonts w:asciiTheme="minorEastAsia" w:eastAsiaTheme="minorEastAsia" w:hAnsiTheme="minorEastAsia"/>
                    <w:szCs w:val="21"/>
                  </w:rPr>
                  <w:t>45,000.00</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r w:rsidRPr="005E7F1F">
                  <w:rPr>
                    <w:rFonts w:asciiTheme="minorEastAsia" w:eastAsiaTheme="minorEastAsia" w:hAnsiTheme="minorEastAsia"/>
                    <w:b/>
                    <w:szCs w:val="21"/>
                  </w:rPr>
                  <w:t>45,000.00</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w:t>
                </w:r>
              </w:p>
            </w:tc>
            <w:tc>
              <w:tcPr>
                <w:tcW w:w="206" w:type="pct"/>
                <w:tcBorders>
                  <w:top w:val="single" w:sz="4" w:space="0" w:color="auto"/>
                  <w:left w:val="single" w:sz="4" w:space="0" w:color="auto"/>
                  <w:bottom w:val="single" w:sz="4" w:space="0" w:color="auto"/>
                  <w:right w:val="single" w:sz="4" w:space="0" w:color="auto"/>
                </w:tcBorders>
                <w:shd w:val="clear" w:color="auto" w:fill="auto"/>
              </w:tcPr>
              <w:p w:rsidR="00833112" w:rsidRPr="005E7F1F" w:rsidRDefault="00833112" w:rsidP="007F339B">
                <w:pPr>
                  <w:jc w:val="right"/>
                  <w:rPr>
                    <w:rFonts w:asciiTheme="minorEastAsia" w:eastAsiaTheme="minorEastAsia" w:hAnsiTheme="minorEastAsia"/>
                    <w:szCs w:val="21"/>
                  </w:rPr>
                </w:pPr>
              </w:p>
            </w:tc>
          </w:tr>
        </w:tbl>
        <w:p w:rsidR="00DC3A47" w:rsidRDefault="0050746A">
          <w:pPr>
            <w:rPr>
              <w:szCs w:val="21"/>
            </w:rPr>
          </w:pPr>
        </w:p>
      </w:sdtContent>
    </w:sdt>
    <w:sdt>
      <w:sdtPr>
        <w:rPr>
          <w:rFonts w:ascii="宋体" w:hAnsi="宋体" w:cs="宋体" w:hint="eastAsia"/>
          <w:b w:val="0"/>
          <w:bCs w:val="0"/>
          <w:kern w:val="0"/>
          <w:szCs w:val="21"/>
        </w:rPr>
        <w:alias w:val="模块:报告期内可供出售金融资产减值的变动情况"/>
        <w:tag w:val="_GBC_571afc6f1136492bbe0a3ac029602917"/>
        <w:id w:val="-306629956"/>
        <w:lock w:val="sdtLocked"/>
        <w:placeholder>
          <w:docPart w:val="GBC22222222222222222222222222222"/>
        </w:placeholder>
      </w:sdtPr>
      <w:sdtEndPr>
        <w:rPr>
          <w:szCs w:val="24"/>
        </w:rPr>
      </w:sdtEndPr>
      <w:sdtContent>
        <w:p w:rsidR="00DC3A47" w:rsidRDefault="006D1152" w:rsidP="009A09A8">
          <w:pPr>
            <w:pStyle w:val="4"/>
            <w:numPr>
              <w:ilvl w:val="0"/>
              <w:numId w:val="56"/>
            </w:numPr>
            <w:tabs>
              <w:tab w:val="left" w:pos="644"/>
            </w:tabs>
            <w:rPr>
              <w:rFonts w:ascii="宋体" w:hAnsi="宋体"/>
              <w:szCs w:val="21"/>
            </w:rPr>
          </w:pPr>
          <w:r>
            <w:rPr>
              <w:rFonts w:ascii="宋体" w:hAnsi="宋体" w:hint="eastAsia"/>
              <w:szCs w:val="21"/>
            </w:rPr>
            <w:t>报告期内可供出售金融资产减值的变动情况</w:t>
          </w:r>
        </w:p>
        <w:sdt>
          <w:sdtPr>
            <w:alias w:val="是否适用：报告期内可供出售金融资产减值的变动情况[双击切换]"/>
            <w:tag w:val="_GBC_a6d0c32b2b7d46b6a8e0e7ecc134cf63"/>
            <w:id w:val="-931743046"/>
            <w:lock w:val="sdtContentLocked"/>
            <w:placeholder>
              <w:docPart w:val="GBC22222222222222222222222222222"/>
            </w:placeholder>
          </w:sdtPr>
          <w:sdtContent>
            <w:p w:rsidR="00DC3A47" w:rsidRDefault="0050746A">
              <w:r>
                <w:fldChar w:fldCharType="begin"/>
              </w:r>
              <w:r w:rsidR="00833112">
                <w:instrText xml:space="preserve"> MACROBUTTON  SnrToggleCheckbox √适用 </w:instrText>
              </w:r>
              <w:r>
                <w:fldChar w:fldCharType="end"/>
              </w:r>
              <w:r>
                <w:fldChar w:fldCharType="begin"/>
              </w:r>
              <w:r w:rsidR="00833112">
                <w:instrText xml:space="preserve"> MACROBUTTON  SnrToggleCheckbox □不适用 </w:instrText>
              </w:r>
              <w:r>
                <w:fldChar w:fldCharType="end"/>
              </w:r>
            </w:p>
          </w:sdtContent>
        </w:sdt>
        <w:p w:rsidR="00276770" w:rsidRDefault="00276770">
          <w:pPr>
            <w:jc w:val="right"/>
            <w:rPr>
              <w:szCs w:val="21"/>
            </w:rPr>
          </w:pPr>
        </w:p>
        <w:p w:rsidR="00276770" w:rsidRDefault="00276770">
          <w:pPr>
            <w:jc w:val="right"/>
            <w:rPr>
              <w:szCs w:val="21"/>
            </w:rPr>
          </w:pPr>
        </w:p>
        <w:p w:rsidR="00833112" w:rsidRDefault="006D1152">
          <w:pPr>
            <w:jc w:val="right"/>
            <w:rPr>
              <w:szCs w:val="21"/>
            </w:rPr>
          </w:pPr>
          <w:r>
            <w:rPr>
              <w:rFonts w:hint="eastAsia"/>
              <w:szCs w:val="21"/>
            </w:rPr>
            <w:t>单位：</w:t>
          </w:r>
          <w:sdt>
            <w:sdtPr>
              <w:rPr>
                <w:rFonts w:hint="eastAsia"/>
                <w:szCs w:val="21"/>
              </w:rPr>
              <w:alias w:val="单位：财务附注：报告期内可供出售金融资产减值的变动情况"/>
              <w:tag w:val="_GBC_371ccce5242f4e3999b750aec1d8eb0d"/>
              <w:id w:val="-13289764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报告期内可供出售金融资产减值的变动情况"/>
              <w:tag w:val="_GBC_ab1bb1f09c0541e887653948e59066a9"/>
              <w:id w:val="5481151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089"/>
            <w:gridCol w:w="2117"/>
            <w:gridCol w:w="2000"/>
          </w:tblGrid>
          <w:tr w:rsidR="00833112" w:rsidRPr="005E7F1F" w:rsidTr="00833112">
            <w:trPr>
              <w:jc w:val="center"/>
            </w:trPr>
            <w:sdt>
              <w:sdtPr>
                <w:rPr>
                  <w:rFonts w:asciiTheme="minorEastAsia" w:eastAsiaTheme="minorEastAsia" w:hAnsiTheme="minorEastAsia"/>
                  <w:szCs w:val="21"/>
                </w:rPr>
                <w:tag w:val="_PLD_75b5099627c9494891db9bdc83adae64"/>
                <w:id w:val="-1433430135"/>
                <w:lock w:val="sdtLocked"/>
              </w:sdtPr>
              <w:sdtContent>
                <w:tc>
                  <w:tcPr>
                    <w:tcW w:w="1571"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可供出售金融资产分类</w:t>
                    </w:r>
                  </w:p>
                </w:tc>
              </w:sdtContent>
            </w:sdt>
            <w:sdt>
              <w:sdtPr>
                <w:rPr>
                  <w:rFonts w:asciiTheme="minorEastAsia" w:eastAsiaTheme="minorEastAsia" w:hAnsiTheme="minorEastAsia"/>
                  <w:szCs w:val="21"/>
                </w:rPr>
                <w:tag w:val="_PLD_26de762a1e7643179c5f8baa8608c3be"/>
                <w:id w:val="-1294675662"/>
                <w:lock w:val="sdtLocked"/>
              </w:sdtPr>
              <w:sdtContent>
                <w:tc>
                  <w:tcPr>
                    <w:tcW w:w="1154"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可供出售权益</w:t>
                    </w:r>
                  </w:p>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工具</w:t>
                    </w:r>
                  </w:p>
                </w:tc>
              </w:sdtContent>
            </w:sdt>
            <w:sdt>
              <w:sdtPr>
                <w:rPr>
                  <w:rFonts w:asciiTheme="minorEastAsia" w:eastAsiaTheme="minorEastAsia" w:hAnsiTheme="minorEastAsia"/>
                  <w:szCs w:val="21"/>
                </w:rPr>
                <w:tag w:val="_PLD_2d84838fae734a339ff61084cb90de51"/>
                <w:id w:val="-782575952"/>
                <w:lock w:val="sdtLocked"/>
              </w:sdtPr>
              <w:sdtContent>
                <w:tc>
                  <w:tcPr>
                    <w:tcW w:w="1170"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可供出售债务</w:t>
                    </w:r>
                  </w:p>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工具</w:t>
                    </w:r>
                  </w:p>
                </w:tc>
              </w:sdtContent>
            </w:sdt>
            <w:sdt>
              <w:sdtPr>
                <w:rPr>
                  <w:rFonts w:asciiTheme="minorEastAsia" w:eastAsiaTheme="minorEastAsia" w:hAnsiTheme="minorEastAsia"/>
                  <w:szCs w:val="21"/>
                </w:rPr>
                <w:tag w:val="_PLD_1dc8beac023742d7ad7011c2741792e2"/>
                <w:id w:val="-1917311444"/>
                <w:lock w:val="sdtLocked"/>
              </w:sdtPr>
              <w:sdtContent>
                <w:tc>
                  <w:tcPr>
                    <w:tcW w:w="1105"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7F339B">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合计</w:t>
                    </w:r>
                  </w:p>
                </w:tc>
              </w:sdtContent>
            </w:sdt>
          </w:tr>
          <w:tr w:rsidR="00833112" w:rsidRPr="005E7F1F" w:rsidTr="00833112">
            <w:trPr>
              <w:jc w:val="center"/>
            </w:trPr>
            <w:sdt>
              <w:sdtPr>
                <w:rPr>
                  <w:rFonts w:asciiTheme="minorEastAsia" w:eastAsiaTheme="minorEastAsia" w:hAnsiTheme="minorEastAsia"/>
                  <w:szCs w:val="21"/>
                </w:rPr>
                <w:tag w:val="_PLD_606581eee2764305b0096637541837ae"/>
                <w:id w:val="-1161314463"/>
                <w:lock w:val="sdtLocked"/>
              </w:sdtPr>
              <w:sdtContent>
                <w:tc>
                  <w:tcPr>
                    <w:tcW w:w="1571" w:type="pct"/>
                    <w:tcBorders>
                      <w:top w:val="single" w:sz="4" w:space="0" w:color="auto"/>
                      <w:left w:val="single" w:sz="4" w:space="0" w:color="auto"/>
                      <w:bottom w:val="single" w:sz="4" w:space="0" w:color="auto"/>
                      <w:right w:val="single" w:sz="4" w:space="0" w:color="auto"/>
                    </w:tcBorders>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hint="eastAsia"/>
                        <w:szCs w:val="21"/>
                      </w:rPr>
                      <w:t>期初已计提减值余额</w:t>
                    </w:r>
                  </w:p>
                </w:tc>
              </w:sdtContent>
            </w:sdt>
            <w:tc>
              <w:tcPr>
                <w:tcW w:w="1154"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45,000.00</w:t>
                </w:r>
              </w:p>
            </w:tc>
            <w:tc>
              <w:tcPr>
                <w:tcW w:w="1170"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p>
            </w:tc>
            <w:tc>
              <w:tcPr>
                <w:tcW w:w="1105"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r w:rsidRPr="005E7F1F">
                  <w:rPr>
                    <w:rFonts w:asciiTheme="minorEastAsia" w:eastAsiaTheme="minorEastAsia" w:hAnsiTheme="minorEastAsia"/>
                    <w:szCs w:val="21"/>
                  </w:rPr>
                  <w:t>45,000.00</w:t>
                </w:r>
              </w:p>
            </w:tc>
          </w:tr>
          <w:tr w:rsidR="00833112" w:rsidRPr="005E7F1F" w:rsidTr="00833112">
            <w:trPr>
              <w:jc w:val="center"/>
            </w:trPr>
            <w:sdt>
              <w:sdtPr>
                <w:rPr>
                  <w:rFonts w:asciiTheme="minorEastAsia" w:eastAsiaTheme="minorEastAsia" w:hAnsiTheme="minorEastAsia"/>
                  <w:szCs w:val="21"/>
                </w:rPr>
                <w:tag w:val="_PLD_5761d2b4c4d44016bfc36f4a8295f638"/>
                <w:id w:val="1648559523"/>
                <w:lock w:val="sdtLocked"/>
              </w:sdtPr>
              <w:sdtContent>
                <w:tc>
                  <w:tcPr>
                    <w:tcW w:w="1571" w:type="pct"/>
                    <w:tcBorders>
                      <w:top w:val="single" w:sz="4" w:space="0" w:color="auto"/>
                      <w:left w:val="single" w:sz="4" w:space="0" w:color="auto"/>
                      <w:bottom w:val="single" w:sz="4" w:space="0" w:color="auto"/>
                      <w:right w:val="single" w:sz="4" w:space="0" w:color="auto"/>
                    </w:tcBorders>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hint="eastAsia"/>
                        <w:szCs w:val="21"/>
                      </w:rPr>
                      <w:t>本期计提</w:t>
                    </w:r>
                  </w:p>
                </w:tc>
              </w:sdtContent>
            </w:sdt>
            <w:tc>
              <w:tcPr>
                <w:tcW w:w="1154"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p>
            </w:tc>
            <w:tc>
              <w:tcPr>
                <w:tcW w:w="1170"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p>
            </w:tc>
            <w:tc>
              <w:tcPr>
                <w:tcW w:w="1105"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p>
            </w:tc>
          </w:tr>
          <w:tr w:rsidR="00833112" w:rsidRPr="005E7F1F" w:rsidTr="00833112">
            <w:trPr>
              <w:trHeight w:val="283"/>
              <w:jc w:val="center"/>
            </w:trPr>
            <w:sdt>
              <w:sdtPr>
                <w:rPr>
                  <w:rFonts w:asciiTheme="minorEastAsia" w:eastAsiaTheme="minorEastAsia" w:hAnsiTheme="minorEastAsia"/>
                  <w:szCs w:val="21"/>
                </w:rPr>
                <w:tag w:val="_PLD_b0e89ddc02c44465866e588f6d358a4b"/>
                <w:id w:val="-1799686924"/>
                <w:lock w:val="sdtLocked"/>
              </w:sdtPr>
              <w:sdtContent>
                <w:tc>
                  <w:tcPr>
                    <w:tcW w:w="1571" w:type="pct"/>
                    <w:tcBorders>
                      <w:top w:val="single" w:sz="4" w:space="0" w:color="auto"/>
                      <w:left w:val="single" w:sz="4" w:space="0" w:color="auto"/>
                      <w:bottom w:val="single" w:sz="4" w:space="0" w:color="auto"/>
                      <w:right w:val="single" w:sz="4" w:space="0" w:color="auto"/>
                    </w:tcBorders>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hint="eastAsia"/>
                        <w:szCs w:val="21"/>
                      </w:rPr>
                      <w:t>其中：从其他综合收益转入</w:t>
                    </w:r>
                  </w:p>
                </w:tc>
              </w:sdtContent>
            </w:sdt>
            <w:tc>
              <w:tcPr>
                <w:tcW w:w="1154" w:type="pct"/>
                <w:tcBorders>
                  <w:top w:val="single" w:sz="4" w:space="0" w:color="auto"/>
                  <w:left w:val="single" w:sz="4" w:space="0" w:color="auto"/>
                  <w:bottom w:val="single" w:sz="4" w:space="0" w:color="auto"/>
                  <w:right w:val="single" w:sz="4" w:space="0" w:color="auto"/>
                </w:tcBorders>
              </w:tcPr>
              <w:p w:rsidR="00833112" w:rsidRPr="005E7F1F" w:rsidRDefault="00833112" w:rsidP="005E7F1F">
                <w:pPr>
                  <w:jc w:val="center"/>
                  <w:rPr>
                    <w:rFonts w:asciiTheme="minorEastAsia" w:eastAsiaTheme="minorEastAsia" w:hAnsiTheme="minorEastAsia"/>
                    <w:szCs w:val="21"/>
                  </w:rPr>
                </w:pPr>
              </w:p>
            </w:tc>
            <w:tc>
              <w:tcPr>
                <w:tcW w:w="1170" w:type="pct"/>
                <w:tcBorders>
                  <w:top w:val="single" w:sz="4" w:space="0" w:color="auto"/>
                  <w:left w:val="single" w:sz="4" w:space="0" w:color="auto"/>
                  <w:bottom w:val="single" w:sz="4" w:space="0" w:color="auto"/>
                  <w:right w:val="single" w:sz="4" w:space="0" w:color="auto"/>
                </w:tcBorders>
              </w:tcPr>
              <w:p w:rsidR="00833112" w:rsidRPr="005E7F1F" w:rsidRDefault="00833112" w:rsidP="005E7F1F">
                <w:pPr>
                  <w:jc w:val="center"/>
                  <w:rPr>
                    <w:rFonts w:asciiTheme="minorEastAsia" w:eastAsiaTheme="minorEastAsia" w:hAnsiTheme="minorEastAsia"/>
                    <w:szCs w:val="21"/>
                  </w:rPr>
                </w:pPr>
              </w:p>
            </w:tc>
            <w:tc>
              <w:tcPr>
                <w:tcW w:w="1105" w:type="pct"/>
                <w:tcBorders>
                  <w:top w:val="single" w:sz="4" w:space="0" w:color="auto"/>
                  <w:left w:val="single" w:sz="4" w:space="0" w:color="auto"/>
                  <w:bottom w:val="single" w:sz="4" w:space="0" w:color="auto"/>
                  <w:right w:val="single" w:sz="4" w:space="0" w:color="auto"/>
                </w:tcBorders>
              </w:tcPr>
              <w:p w:rsidR="00833112" w:rsidRPr="005E7F1F" w:rsidRDefault="00833112" w:rsidP="005E7F1F">
                <w:pPr>
                  <w:jc w:val="center"/>
                  <w:rPr>
                    <w:rFonts w:asciiTheme="minorEastAsia" w:eastAsiaTheme="minorEastAsia" w:hAnsiTheme="minorEastAsia"/>
                    <w:szCs w:val="21"/>
                  </w:rPr>
                </w:pPr>
              </w:p>
            </w:tc>
          </w:tr>
          <w:tr w:rsidR="00833112" w:rsidRPr="005E7F1F" w:rsidTr="00833112">
            <w:trPr>
              <w:jc w:val="center"/>
            </w:trPr>
            <w:sdt>
              <w:sdtPr>
                <w:rPr>
                  <w:rFonts w:asciiTheme="minorEastAsia" w:eastAsiaTheme="minorEastAsia" w:hAnsiTheme="minorEastAsia"/>
                  <w:szCs w:val="21"/>
                </w:rPr>
                <w:tag w:val="_PLD_16abecbd9bc048fabe5a12c99b7102ef"/>
                <w:id w:val="-1432512195"/>
                <w:lock w:val="sdtLocked"/>
              </w:sdtPr>
              <w:sdtContent>
                <w:tc>
                  <w:tcPr>
                    <w:tcW w:w="1571" w:type="pct"/>
                    <w:tcBorders>
                      <w:top w:val="single" w:sz="4" w:space="0" w:color="auto"/>
                      <w:left w:val="single" w:sz="4" w:space="0" w:color="auto"/>
                      <w:bottom w:val="single" w:sz="4" w:space="0" w:color="auto"/>
                      <w:right w:val="single" w:sz="4" w:space="0" w:color="auto"/>
                    </w:tcBorders>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hint="eastAsia"/>
                        <w:szCs w:val="21"/>
                      </w:rPr>
                      <w:t>本期减少</w:t>
                    </w:r>
                  </w:p>
                </w:tc>
              </w:sdtContent>
            </w:sdt>
            <w:tc>
              <w:tcPr>
                <w:tcW w:w="1154"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p>
            </w:tc>
            <w:tc>
              <w:tcPr>
                <w:tcW w:w="1170"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p>
            </w:tc>
            <w:tc>
              <w:tcPr>
                <w:tcW w:w="1105"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p>
            </w:tc>
          </w:tr>
          <w:tr w:rsidR="00833112" w:rsidRPr="005E7F1F" w:rsidTr="00833112">
            <w:trPr>
              <w:trHeight w:val="210"/>
              <w:jc w:val="center"/>
            </w:trPr>
            <w:sdt>
              <w:sdtPr>
                <w:rPr>
                  <w:rFonts w:asciiTheme="minorEastAsia" w:eastAsiaTheme="minorEastAsia" w:hAnsiTheme="minorEastAsia"/>
                  <w:szCs w:val="21"/>
                </w:rPr>
                <w:tag w:val="_PLD_b741e2130f9148c08b69c27c93522c50"/>
                <w:id w:val="557440884"/>
                <w:lock w:val="sdtLocked"/>
              </w:sdtPr>
              <w:sdtContent>
                <w:tc>
                  <w:tcPr>
                    <w:tcW w:w="1571" w:type="pct"/>
                    <w:tcBorders>
                      <w:top w:val="single" w:sz="4" w:space="0" w:color="auto"/>
                      <w:left w:val="single" w:sz="4" w:space="0" w:color="auto"/>
                      <w:bottom w:val="single" w:sz="4" w:space="0" w:color="auto"/>
                      <w:right w:val="single" w:sz="4" w:space="0" w:color="auto"/>
                    </w:tcBorders>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hint="eastAsia"/>
                        <w:szCs w:val="21"/>
                      </w:rPr>
                      <w:t>其中：期后公允价值回升转回</w:t>
                    </w:r>
                  </w:p>
                </w:tc>
              </w:sdtContent>
            </w:sdt>
            <w:tc>
              <w:tcPr>
                <w:tcW w:w="1154" w:type="pct"/>
                <w:tcBorders>
                  <w:top w:val="single" w:sz="4" w:space="0" w:color="auto"/>
                  <w:left w:val="single" w:sz="4" w:space="0" w:color="auto"/>
                  <w:bottom w:val="single" w:sz="4" w:space="0" w:color="auto"/>
                  <w:right w:val="single" w:sz="4" w:space="0" w:color="auto"/>
                </w:tcBorders>
              </w:tcPr>
              <w:p w:rsidR="00833112" w:rsidRPr="005E7F1F" w:rsidRDefault="00833112" w:rsidP="005E7F1F">
                <w:pPr>
                  <w:jc w:val="center"/>
                  <w:rPr>
                    <w:rFonts w:asciiTheme="minorEastAsia" w:eastAsiaTheme="minorEastAsia" w:hAnsiTheme="minorEastAsia"/>
                    <w:szCs w:val="21"/>
                  </w:rPr>
                </w:pPr>
                <w:r w:rsidRPr="005E7F1F">
                  <w:rPr>
                    <w:rFonts w:asciiTheme="minorEastAsia" w:eastAsiaTheme="minorEastAsia" w:hAnsiTheme="minorEastAsia" w:hint="eastAsia"/>
                    <w:szCs w:val="21"/>
                  </w:rPr>
                  <w:t>/</w:t>
                </w:r>
              </w:p>
            </w:tc>
            <w:tc>
              <w:tcPr>
                <w:tcW w:w="1170" w:type="pct"/>
                <w:tcBorders>
                  <w:top w:val="single" w:sz="4" w:space="0" w:color="auto"/>
                  <w:left w:val="single" w:sz="4" w:space="0" w:color="auto"/>
                  <w:bottom w:val="single" w:sz="4" w:space="0" w:color="auto"/>
                  <w:right w:val="single" w:sz="4" w:space="0" w:color="auto"/>
                </w:tcBorders>
              </w:tcPr>
              <w:p w:rsidR="00833112" w:rsidRPr="005E7F1F" w:rsidRDefault="00833112" w:rsidP="005E7F1F">
                <w:pPr>
                  <w:jc w:val="center"/>
                  <w:rPr>
                    <w:rFonts w:asciiTheme="minorEastAsia" w:eastAsiaTheme="minorEastAsia" w:hAnsiTheme="minorEastAsia"/>
                    <w:szCs w:val="21"/>
                  </w:rPr>
                </w:pPr>
              </w:p>
            </w:tc>
            <w:tc>
              <w:tcPr>
                <w:tcW w:w="1105" w:type="pct"/>
                <w:tcBorders>
                  <w:top w:val="single" w:sz="4" w:space="0" w:color="auto"/>
                  <w:left w:val="single" w:sz="4" w:space="0" w:color="auto"/>
                  <w:bottom w:val="single" w:sz="4" w:space="0" w:color="auto"/>
                  <w:right w:val="single" w:sz="4" w:space="0" w:color="auto"/>
                </w:tcBorders>
              </w:tcPr>
              <w:p w:rsidR="00833112" w:rsidRPr="005E7F1F" w:rsidRDefault="00833112" w:rsidP="005E7F1F">
                <w:pPr>
                  <w:jc w:val="center"/>
                  <w:rPr>
                    <w:rFonts w:asciiTheme="minorEastAsia" w:eastAsiaTheme="minorEastAsia" w:hAnsiTheme="minorEastAsia"/>
                    <w:szCs w:val="21"/>
                  </w:rPr>
                </w:pPr>
              </w:p>
            </w:tc>
          </w:tr>
          <w:tr w:rsidR="00833112" w:rsidRPr="005E7F1F" w:rsidTr="00833112">
            <w:trPr>
              <w:trHeight w:val="96"/>
              <w:jc w:val="center"/>
            </w:trPr>
            <w:sdt>
              <w:sdtPr>
                <w:rPr>
                  <w:rFonts w:asciiTheme="minorEastAsia" w:eastAsiaTheme="minorEastAsia" w:hAnsiTheme="minorEastAsia"/>
                  <w:szCs w:val="21"/>
                </w:rPr>
                <w:tag w:val="_PLD_46a0ed6bee7a492e929c889627732b3c"/>
                <w:id w:val="-736785245"/>
                <w:lock w:val="sdtLocked"/>
              </w:sdtPr>
              <w:sdtContent>
                <w:tc>
                  <w:tcPr>
                    <w:tcW w:w="1571" w:type="pct"/>
                    <w:tcBorders>
                      <w:top w:val="single" w:sz="4" w:space="0" w:color="auto"/>
                      <w:left w:val="single" w:sz="4" w:space="0" w:color="auto"/>
                      <w:bottom w:val="single" w:sz="4" w:space="0" w:color="auto"/>
                      <w:right w:val="single" w:sz="4" w:space="0" w:color="auto"/>
                    </w:tcBorders>
                  </w:tcPr>
                  <w:p w:rsidR="00833112" w:rsidRPr="005E7F1F" w:rsidRDefault="00833112" w:rsidP="007F339B">
                    <w:pPr>
                      <w:rPr>
                        <w:rFonts w:asciiTheme="minorEastAsia" w:eastAsiaTheme="minorEastAsia" w:hAnsiTheme="minorEastAsia"/>
                        <w:szCs w:val="21"/>
                      </w:rPr>
                    </w:pPr>
                    <w:r w:rsidRPr="005E7F1F">
                      <w:rPr>
                        <w:rFonts w:asciiTheme="minorEastAsia" w:eastAsiaTheme="minorEastAsia" w:hAnsiTheme="minorEastAsia" w:hint="eastAsia"/>
                        <w:szCs w:val="21"/>
                      </w:rPr>
                      <w:t>期末已计提减值金余额</w:t>
                    </w:r>
                  </w:p>
                </w:tc>
              </w:sdtContent>
            </w:sdt>
            <w:tc>
              <w:tcPr>
                <w:tcW w:w="1154"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r w:rsidRPr="005E7F1F">
                  <w:rPr>
                    <w:rFonts w:asciiTheme="minorEastAsia" w:eastAsiaTheme="minorEastAsia" w:hAnsiTheme="minorEastAsia"/>
                    <w:szCs w:val="21"/>
                  </w:rPr>
                  <w:t>45,000.00</w:t>
                </w:r>
              </w:p>
            </w:tc>
            <w:tc>
              <w:tcPr>
                <w:tcW w:w="1170"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jc w:val="center"/>
                  <w:rPr>
                    <w:rFonts w:asciiTheme="minorEastAsia" w:eastAsiaTheme="minorEastAsia" w:hAnsiTheme="minorEastAsia"/>
                    <w:szCs w:val="21"/>
                  </w:rPr>
                </w:pPr>
              </w:p>
            </w:tc>
            <w:tc>
              <w:tcPr>
                <w:tcW w:w="1105" w:type="pct"/>
                <w:tcBorders>
                  <w:top w:val="single" w:sz="4" w:space="0" w:color="auto"/>
                  <w:left w:val="single" w:sz="4" w:space="0" w:color="auto"/>
                  <w:bottom w:val="single" w:sz="4" w:space="0" w:color="auto"/>
                  <w:right w:val="single" w:sz="4" w:space="0" w:color="auto"/>
                </w:tcBorders>
                <w:vAlign w:val="center"/>
              </w:tcPr>
              <w:p w:rsidR="00833112" w:rsidRPr="005E7F1F" w:rsidRDefault="00833112" w:rsidP="005E7F1F">
                <w:pPr>
                  <w:pStyle w:val="BodyText1"/>
                  <w:jc w:val="center"/>
                  <w:textAlignment w:val="baseline"/>
                  <w:rPr>
                    <w:rFonts w:asciiTheme="minorEastAsia" w:eastAsiaTheme="minorEastAsia" w:hAnsiTheme="minorEastAsia"/>
                    <w:sz w:val="21"/>
                    <w:szCs w:val="21"/>
                  </w:rPr>
                </w:pPr>
                <w:r w:rsidRPr="005E7F1F">
                  <w:rPr>
                    <w:rFonts w:asciiTheme="minorEastAsia" w:eastAsiaTheme="minorEastAsia" w:hAnsiTheme="minorEastAsia"/>
                    <w:sz w:val="21"/>
                    <w:szCs w:val="21"/>
                  </w:rPr>
                  <w:t>45,000.00</w:t>
                </w:r>
              </w:p>
            </w:tc>
          </w:tr>
        </w:tbl>
        <w:p w:rsidR="00DC3A47" w:rsidRPr="005E7F1F" w:rsidRDefault="0050746A"/>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756670914"/>
        <w:lock w:val="sdtLocked"/>
        <w:placeholder>
          <w:docPart w:val="GBC22222222222222222222222222222"/>
        </w:placeholder>
      </w:sdtPr>
      <w:sdtContent>
        <w:p w:rsidR="00DC3A47" w:rsidRDefault="006D1152" w:rsidP="009A09A8">
          <w:pPr>
            <w:pStyle w:val="4"/>
            <w:numPr>
              <w:ilvl w:val="0"/>
              <w:numId w:val="56"/>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099761876"/>
            <w:lock w:val="sdtContentLocked"/>
            <w:placeholder>
              <w:docPart w:val="GBC22222222222222222222222222222"/>
            </w:placeholder>
          </w:sdtPr>
          <w:sdtContent>
            <w:p w:rsidR="00DC3A47" w:rsidRDefault="0050746A" w:rsidP="00833112">
              <w:r>
                <w:fldChar w:fldCharType="begin"/>
              </w:r>
              <w:r w:rsidR="00833112">
                <w:instrText xml:space="preserve"> MACROBUTTON  SnrToggleCheckbox □适用 </w:instrText>
              </w:r>
              <w:r>
                <w:fldChar w:fldCharType="end"/>
              </w:r>
              <w:r>
                <w:fldChar w:fldCharType="begin"/>
              </w:r>
              <w:r w:rsidR="00833112">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1019271521"/>
        <w:lock w:val="sdtLocked"/>
        <w:placeholder>
          <w:docPart w:val="GBC22222222222222222222222222222"/>
        </w:placeholder>
      </w:sdtPr>
      <w:sdtEndPr>
        <w:rPr>
          <w:rFonts w:cstheme="minorBidi" w:hint="default"/>
          <w:b w:val="0"/>
          <w:bCs w:val="0"/>
          <w:kern w:val="2"/>
          <w:szCs w:val="21"/>
        </w:rPr>
      </w:sdtEndPr>
      <w:sdtContent>
        <w:p w:rsidR="00DC3A47" w:rsidRDefault="006D1152">
          <w:r>
            <w:rPr>
              <w:rFonts w:hint="eastAsia"/>
            </w:rPr>
            <w:t>其他说明</w:t>
          </w:r>
        </w:p>
        <w:sdt>
          <w:sdtPr>
            <w:alias w:val="是否适用：可供出售金融资产其他情况说明[双击切换]"/>
            <w:tag w:val="_GBC_d507c16d44b64c5ab5d15718e6a9e729"/>
            <w:id w:val="-1226065923"/>
            <w:lock w:val="sdtContentLocked"/>
            <w:placeholder>
              <w:docPart w:val="GBC22222222222222222222222222222"/>
            </w:placeholder>
          </w:sdtPr>
          <w:sdtContent>
            <w:p w:rsidR="00DC3A47" w:rsidRDefault="0050746A" w:rsidP="00833112">
              <w:pPr>
                <w:rPr>
                  <w:szCs w:val="21"/>
                </w:rPr>
              </w:pPr>
              <w:r>
                <w:fldChar w:fldCharType="begin"/>
              </w:r>
              <w:r w:rsidR="00833112">
                <w:instrText xml:space="preserve"> MACROBUTTON  SnrToggleCheckbox □适用 </w:instrText>
              </w:r>
              <w:r>
                <w:fldChar w:fldCharType="end"/>
              </w:r>
              <w:r>
                <w:fldChar w:fldCharType="begin"/>
              </w:r>
              <w:r w:rsidR="00833112">
                <w:instrText xml:space="preserve"> MACROBUTTON  SnrToggleCheckbox √不适用 </w:instrText>
              </w:r>
              <w:r>
                <w:fldChar w:fldCharType="end"/>
              </w:r>
            </w:p>
          </w:sdtContent>
        </w:sdt>
      </w:sdtContent>
    </w:sdt>
    <w:p w:rsidR="00DC3A47" w:rsidRDefault="00DC3A47">
      <w:pPr>
        <w:ind w:right="210"/>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915246443"/>
        <w:lock w:val="sdtLocked"/>
        <w:placeholder>
          <w:docPart w:val="GBC22222222222222222222222222222"/>
        </w:placeholder>
      </w:sdtPr>
      <w:sdtEndPr>
        <w:rPr>
          <w:rFonts w:hint="default"/>
          <w:szCs w:val="21"/>
        </w:rPr>
      </w:sdtEndPr>
      <w:sdtContent>
        <w:p w:rsidR="00DC3A47" w:rsidRDefault="006D1152" w:rsidP="009A09A8">
          <w:pPr>
            <w:pStyle w:val="a9"/>
            <w:numPr>
              <w:ilvl w:val="0"/>
              <w:numId w:val="89"/>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1919548194"/>
            <w:lock w:val="sdtContentLocked"/>
            <w:placeholder>
              <w:docPart w:val="GBC22222222222222222222222222222"/>
            </w:placeholder>
          </w:sdtPr>
          <w:sdtEndPr>
            <w:rPr>
              <w:b w:val="0"/>
            </w:rPr>
          </w:sdtEndPr>
          <w:sdtContent>
            <w:p w:rsidR="00DC3A47" w:rsidRDefault="0050746A" w:rsidP="005E7F1F">
              <w:pPr>
                <w:rPr>
                  <w:szCs w:val="21"/>
                </w:rPr>
              </w:pPr>
              <w:r>
                <w:rPr>
                  <w:bCs/>
                </w:rPr>
                <w:fldChar w:fldCharType="begin"/>
              </w:r>
              <w:r w:rsidR="005E7F1F">
                <w:rPr>
                  <w:bCs/>
                </w:rPr>
                <w:instrText xml:space="preserve"> MACROBUTTON  SnrToggleCheckbox □适用 </w:instrText>
              </w:r>
              <w:r>
                <w:rPr>
                  <w:bCs/>
                </w:rPr>
                <w:fldChar w:fldCharType="end"/>
              </w:r>
              <w:r>
                <w:rPr>
                  <w:bCs/>
                </w:rPr>
                <w:fldChar w:fldCharType="begin"/>
              </w:r>
              <w:r w:rsidR="005E7F1F">
                <w:rPr>
                  <w:bCs/>
                </w:rPr>
                <w:instrText xml:space="preserve"> MACROBUTTON  SnrToggleCheckbox √不适用 </w:instrText>
              </w:r>
              <w:r>
                <w:rPr>
                  <w:bCs/>
                </w:rPr>
                <w:fldChar w:fldCharType="end"/>
              </w:r>
            </w:p>
          </w:sdtContent>
        </w:sdt>
      </w:sdtContent>
    </w:sdt>
    <w:sdt>
      <w:sdtPr>
        <w:rPr>
          <w:rFonts w:ascii="宋体" w:hAnsi="宋体" w:cs="宋体" w:hint="eastAsia"/>
          <w:kern w:val="0"/>
          <w:szCs w:val="21"/>
        </w:rPr>
        <w:alias w:val="模块:期末重要的持有至到期投资："/>
        <w:tag w:val="_GBC_dae859bc239040ccb3d77988f26306ca"/>
        <w:id w:val="1910657702"/>
        <w:lock w:val="sdtLocked"/>
        <w:placeholder>
          <w:docPart w:val="GBC22222222222222222222222222222"/>
        </w:placeholder>
      </w:sdtPr>
      <w:sdtContent>
        <w:p w:rsidR="00DC3A47" w:rsidRDefault="006D1152" w:rsidP="009A09A8">
          <w:pPr>
            <w:pStyle w:val="a9"/>
            <w:numPr>
              <w:ilvl w:val="0"/>
              <w:numId w:val="89"/>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096924181"/>
            <w:lock w:val="sdtContentLocked"/>
            <w:placeholder>
              <w:docPart w:val="GBC22222222222222222222222222222"/>
            </w:placeholder>
          </w:sdtPr>
          <w:sdtContent>
            <w:p w:rsidR="00DC3A47" w:rsidRDefault="0050746A" w:rsidP="005E7F1F">
              <w:pPr>
                <w:rPr>
                  <w:szCs w:val="21"/>
                </w:rPr>
              </w:pPr>
              <w:r>
                <w:fldChar w:fldCharType="begin"/>
              </w:r>
              <w:r w:rsidR="005E7F1F">
                <w:instrText xml:space="preserve"> MACROBUTTON  SnrToggleCheckbox □适用 </w:instrText>
              </w:r>
              <w:r>
                <w:fldChar w:fldCharType="end"/>
              </w:r>
              <w:r>
                <w:fldChar w:fldCharType="begin"/>
              </w:r>
              <w:r w:rsidR="005E7F1F">
                <w:instrText xml:space="preserve"> 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GBC_9054720155d148a7a6470c16f3a5d9f8"/>
        <w:id w:val="340284008"/>
        <w:lock w:val="sdtLocked"/>
        <w:placeholder>
          <w:docPart w:val="GBC22222222222222222222222222222"/>
        </w:placeholder>
      </w:sdtPr>
      <w:sdtContent>
        <w:p w:rsidR="00DC3A47" w:rsidRDefault="006D1152" w:rsidP="009A09A8">
          <w:pPr>
            <w:pStyle w:val="a9"/>
            <w:numPr>
              <w:ilvl w:val="0"/>
              <w:numId w:val="89"/>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61375146"/>
            <w:lock w:val="sdtContentLocked"/>
            <w:placeholder>
              <w:docPart w:val="GBC22222222222222222222222222222"/>
            </w:placeholder>
          </w:sdtPr>
          <w:sdtContent>
            <w:p w:rsidR="00DC3A47" w:rsidRDefault="0050746A" w:rsidP="005E7F1F">
              <w:r>
                <w:fldChar w:fldCharType="begin"/>
              </w:r>
              <w:r w:rsidR="005E7F1F">
                <w:instrText xml:space="preserve"> MACROBUTTON  SnrToggleCheckbox □适用 </w:instrText>
              </w:r>
              <w:r>
                <w:fldChar w:fldCharType="end"/>
              </w:r>
              <w:r>
                <w:fldChar w:fldCharType="begin"/>
              </w:r>
              <w:r w:rsidR="005E7F1F">
                <w:instrText xml:space="preserve"> MACROBUTTON  SnrToggleCheckbox √不适用 </w:instrText>
              </w:r>
              <w:r>
                <w:fldChar w:fldCharType="end"/>
              </w:r>
            </w:p>
          </w:sdtContent>
        </w:sdt>
      </w:sdtContent>
    </w:sdt>
    <w:p w:rsidR="00DC3A47" w:rsidRDefault="00DC3A47">
      <w:pPr>
        <w:rPr>
          <w:szCs w:val="21"/>
        </w:rPr>
      </w:pPr>
    </w:p>
    <w:sdt>
      <w:sdtPr>
        <w:rPr>
          <w:szCs w:val="21"/>
        </w:rPr>
        <w:alias w:val="模块:持有至到期投资的说明"/>
        <w:tag w:val="_GBC_d8963e06103b4858b1889f0071e881f1"/>
        <w:id w:val="1745375141"/>
        <w:lock w:val="sdtLocked"/>
        <w:placeholder>
          <w:docPart w:val="GBC22222222222222222222222222222"/>
        </w:placeholder>
      </w:sdtPr>
      <w:sdtContent>
        <w:p w:rsidR="00DC3A47" w:rsidRDefault="006D1152">
          <w:pPr>
            <w:rPr>
              <w:szCs w:val="21"/>
            </w:rPr>
          </w:pPr>
          <w:r>
            <w:rPr>
              <w:rFonts w:hint="eastAsia"/>
              <w:szCs w:val="21"/>
            </w:rPr>
            <w:t>其他说明：</w:t>
          </w:r>
        </w:p>
        <w:sdt>
          <w:sdtPr>
            <w:rPr>
              <w:szCs w:val="21"/>
            </w:rPr>
            <w:alias w:val="是否适用：持有至到期投资的说明[双击切换]"/>
            <w:tag w:val="_GBC_f34c9cbc2cfc4b80979d3e49f8e662b4"/>
            <w:id w:val="-1051301651"/>
            <w:lock w:val="sdtContentLocked"/>
            <w:placeholder>
              <w:docPart w:val="GBC22222222222222222222222222222"/>
            </w:placeholder>
          </w:sdtPr>
          <w:sdtContent>
            <w:p w:rsidR="00DC3A47" w:rsidRDefault="0050746A" w:rsidP="005E7F1F">
              <w:pPr>
                <w:rPr>
                  <w:szCs w:val="21"/>
                </w:rPr>
              </w:pPr>
              <w:r>
                <w:rPr>
                  <w:szCs w:val="21"/>
                </w:rPr>
                <w:fldChar w:fldCharType="begin"/>
              </w:r>
              <w:r w:rsidR="005E7F1F">
                <w:rPr>
                  <w:szCs w:val="21"/>
                </w:rPr>
                <w:instrText xml:space="preserve"> MACROBUTTON  SnrToggleCheckbox □适用 </w:instrText>
              </w:r>
              <w:r>
                <w:rPr>
                  <w:szCs w:val="21"/>
                </w:rPr>
                <w:fldChar w:fldCharType="end"/>
              </w:r>
              <w:r>
                <w:rPr>
                  <w:szCs w:val="21"/>
                </w:rPr>
                <w:fldChar w:fldCharType="begin"/>
              </w:r>
              <w:r w:rsidR="005E7F1F">
                <w:rPr>
                  <w:szCs w:val="21"/>
                </w:rPr>
                <w:instrText xml:space="preserve"> MACROBUTTON  SnrToggleCheckbox √不适用 </w:instrText>
              </w:r>
              <w:r>
                <w:rPr>
                  <w:szCs w:val="21"/>
                </w:rPr>
                <w:fldChar w:fldCharType="end"/>
              </w:r>
            </w:p>
          </w:sdtContent>
        </w:sdt>
      </w:sdtContent>
    </w:sd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DC3A47" w:rsidRDefault="006D1152" w:rsidP="009A09A8">
          <w:pPr>
            <w:pStyle w:val="4"/>
            <w:numPr>
              <w:ilvl w:val="0"/>
              <w:numId w:val="88"/>
            </w:numPr>
          </w:pPr>
          <w:r>
            <w:rPr>
              <w:rFonts w:hint="eastAsia"/>
            </w:rPr>
            <w:t>长期应收款情况：</w:t>
          </w:r>
        </w:p>
        <w:sdt>
          <w:sdtPr>
            <w:alias w:val="是否适用：长期应收款情况[双击切换]"/>
            <w:tag w:val="_GBC_03ba5a75d6d541f4a60fba2b18c9d548"/>
            <w:id w:val="529917655"/>
            <w:lock w:val="sdtContentLocked"/>
            <w:placeholder>
              <w:docPart w:val="GBC22222222222222222222222222222"/>
            </w:placeholder>
          </w:sdtPr>
          <w:sdtContent>
            <w:p w:rsidR="00DC3A47" w:rsidRDefault="0050746A" w:rsidP="005E7F1F">
              <w:pPr>
                <w:rPr>
                  <w:color w:val="FF0000"/>
                  <w:szCs w:val="21"/>
                </w:rPr>
              </w:pPr>
              <w:r>
                <w:fldChar w:fldCharType="begin"/>
              </w:r>
              <w:r w:rsidR="005E7F1F">
                <w:instrText xml:space="preserve"> MACROBUTTON  SnrToggleCheckbox □适用 </w:instrText>
              </w:r>
              <w:r>
                <w:fldChar w:fldCharType="end"/>
              </w:r>
              <w:r>
                <w:fldChar w:fldCharType="begin"/>
              </w:r>
              <w:r w:rsidR="005E7F1F">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DC3A47" w:rsidRDefault="006D1152" w:rsidP="009A09A8">
          <w:pPr>
            <w:pStyle w:val="4"/>
            <w:numPr>
              <w:ilvl w:val="0"/>
              <w:numId w:val="88"/>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ContentLocked"/>
            <w:placeholder>
              <w:docPart w:val="GBC22222222222222222222222222222"/>
            </w:placeholder>
          </w:sdtPr>
          <w:sdtContent>
            <w:p w:rsidR="00DC3A47" w:rsidRDefault="0050746A">
              <w:pPr>
                <w:rPr>
                  <w:szCs w:val="21"/>
                </w:rPr>
              </w:pPr>
              <w:r>
                <w:rPr>
                  <w:szCs w:val="21"/>
                </w:rPr>
                <w:fldChar w:fldCharType="begin"/>
              </w:r>
              <w:r w:rsidR="005E7F1F">
                <w:rPr>
                  <w:szCs w:val="21"/>
                </w:rPr>
                <w:instrText xml:space="preserve"> MACROBUTTON  SnrToggleCheckbox □适用 </w:instrText>
              </w:r>
              <w:r>
                <w:rPr>
                  <w:szCs w:val="21"/>
                </w:rPr>
                <w:fldChar w:fldCharType="end"/>
              </w:r>
              <w:r>
                <w:rPr>
                  <w:szCs w:val="21"/>
                </w:rPr>
                <w:fldChar w:fldCharType="begin"/>
              </w:r>
              <w:r w:rsidR="005E7F1F">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Content>
        <w:p w:rsidR="00DC3A47" w:rsidRDefault="006D1152" w:rsidP="009A09A8">
          <w:pPr>
            <w:pStyle w:val="4"/>
            <w:numPr>
              <w:ilvl w:val="0"/>
              <w:numId w:val="88"/>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ContentLocked"/>
            <w:placeholder>
              <w:docPart w:val="GBC22222222222222222222222222222"/>
            </w:placeholder>
          </w:sdtPr>
          <w:sdtContent>
            <w:p w:rsidR="00DC3A47" w:rsidRPr="005E7F1F" w:rsidRDefault="0050746A">
              <w:r>
                <w:fldChar w:fldCharType="begin"/>
              </w:r>
              <w:r w:rsidR="005E7F1F">
                <w:instrText xml:space="preserve"> MACROBUTTON  SnrToggleCheckbox □适用 </w:instrText>
              </w:r>
              <w:r>
                <w:fldChar w:fldCharType="end"/>
              </w:r>
              <w:r>
                <w:fldChar w:fldCharType="begin"/>
              </w:r>
              <w:r w:rsidR="005E7F1F">
                <w:instrText xml:space="preserve"> MACROBUTTON  SnrToggleCheckbox √不适用 </w:instrText>
              </w:r>
              <w:r>
                <w:fldChar w:fldCharType="end"/>
              </w:r>
            </w:p>
          </w:sdtContent>
        </w:sdt>
      </w:sdtContent>
    </w:sdt>
    <w:sdt>
      <w:sdtPr>
        <w:rPr>
          <w:rFonts w:hint="eastAsia"/>
          <w:szCs w:val="21"/>
        </w:rPr>
        <w:alias w:val="模块:长期应收款的其他说明"/>
        <w:tag w:val="_GBC_2a6246644ca84dfdb1b5ecc95ea5c0c2"/>
        <w:id w:val="546418013"/>
        <w:lock w:val="sdtLocked"/>
        <w:placeholder>
          <w:docPart w:val="GBC22222222222222222222222222222"/>
        </w:placeholder>
      </w:sdtPr>
      <w:sdtContent>
        <w:p w:rsidR="00DC3A47" w:rsidRDefault="006D1152">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ContentLocked"/>
            <w:placeholder>
              <w:docPart w:val="GBC22222222222222222222222222222"/>
            </w:placeholder>
          </w:sdtPr>
          <w:sdtContent>
            <w:p w:rsidR="00DC3A47" w:rsidRDefault="0050746A" w:rsidP="005E7F1F">
              <w:pPr>
                <w:rPr>
                  <w:szCs w:val="21"/>
                </w:rPr>
              </w:pPr>
              <w:r>
                <w:rPr>
                  <w:szCs w:val="21"/>
                </w:rPr>
                <w:fldChar w:fldCharType="begin"/>
              </w:r>
              <w:r w:rsidR="005E7F1F">
                <w:rPr>
                  <w:szCs w:val="21"/>
                </w:rPr>
                <w:instrText xml:space="preserve"> MACROBUTTON  SnrToggleCheckbox □适用 </w:instrText>
              </w:r>
              <w:r>
                <w:rPr>
                  <w:szCs w:val="21"/>
                </w:rPr>
                <w:fldChar w:fldCharType="end"/>
              </w:r>
              <w:r>
                <w:rPr>
                  <w:szCs w:val="21"/>
                </w:rPr>
                <w:fldChar w:fldCharType="begin"/>
              </w:r>
              <w:r w:rsidR="005E7F1F">
                <w:rPr>
                  <w:szCs w:val="21"/>
                </w:rPr>
                <w:instrText xml:space="preserve"> MACROBUTTON  SnrToggleCheckbox √不适用 </w:instrText>
              </w:r>
              <w:r>
                <w:rPr>
                  <w:szCs w:val="21"/>
                </w:rPr>
                <w:fldChar w:fldCharType="end"/>
              </w:r>
            </w:p>
          </w:sdtContent>
        </w:sdt>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长期股权投资</w:t>
      </w:r>
    </w:p>
    <w:p w:rsidR="00DC3A47" w:rsidRDefault="0050746A">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fldChar w:fldCharType="begin"/>
          </w:r>
          <w:r w:rsidR="00833112">
            <w:instrText xml:space="preserve"> MACROBUTTON  SnrToggleCheckbox √适用 </w:instrText>
          </w:r>
          <w:r>
            <w:fldChar w:fldCharType="end"/>
          </w:r>
          <w:r>
            <w:fldChar w:fldCharType="begin"/>
          </w:r>
          <w:r w:rsidR="00833112">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1732424999"/>
        <w:lock w:val="sdtLocked"/>
        <w:placeholder>
          <w:docPart w:val="GBC22222222222222222222222222222"/>
        </w:placeholder>
      </w:sdtPr>
      <w:sdtContent>
        <w:p w:rsidR="005E7F1F" w:rsidRDefault="005E7F1F">
          <w:pPr>
            <w:jc w:val="right"/>
            <w:rPr>
              <w:szCs w:val="21"/>
            </w:rPr>
          </w:pPr>
        </w:p>
        <w:p w:rsidR="005E7F1F" w:rsidRDefault="005E7F1F">
          <w:pPr>
            <w:jc w:val="right"/>
            <w:rPr>
              <w:szCs w:val="21"/>
            </w:rPr>
          </w:pPr>
        </w:p>
        <w:p w:rsidR="00DC3A47" w:rsidRDefault="006D1152">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983"/>
            <w:gridCol w:w="848"/>
            <w:gridCol w:w="354"/>
            <w:gridCol w:w="922"/>
            <w:gridCol w:w="571"/>
            <w:gridCol w:w="711"/>
            <w:gridCol w:w="784"/>
            <w:gridCol w:w="776"/>
            <w:gridCol w:w="565"/>
            <w:gridCol w:w="1133"/>
            <w:gridCol w:w="578"/>
          </w:tblGrid>
          <w:tr w:rsidR="00C36BCF" w:rsidRPr="0071536E" w:rsidTr="00C36BCF">
            <w:sdt>
              <w:sdtPr>
                <w:rPr>
                  <w:rFonts w:asciiTheme="minorEastAsia" w:hAnsiTheme="minorEastAsia"/>
                  <w:szCs w:val="21"/>
                </w:rPr>
                <w:tag w:val="_PLD_f83b8af388eb4b51ac2d014806d1cf64"/>
                <w:id w:val="34527380"/>
                <w:lock w:val="sdtLocked"/>
              </w:sdtPr>
              <w:sdtContent>
                <w:tc>
                  <w:tcPr>
                    <w:tcW w:w="675" w:type="pct"/>
                    <w:vMerge w:val="restart"/>
                    <w:tcBorders>
                      <w:top w:val="single" w:sz="4" w:space="0" w:color="auto"/>
                      <w:left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被投资单位</w:t>
                    </w:r>
                  </w:p>
                </w:tc>
              </w:sdtContent>
            </w:sdt>
            <w:sdt>
              <w:sdtPr>
                <w:rPr>
                  <w:rFonts w:asciiTheme="minorEastAsia" w:hAnsiTheme="minorEastAsia"/>
                  <w:szCs w:val="21"/>
                </w:rPr>
                <w:tag w:val="_PLD_13e6a1fe1f124ad387aad52d77f70942"/>
                <w:id w:val="34527381"/>
                <w:lock w:val="sdtLocked"/>
              </w:sdtPr>
              <w:sdtContent>
                <w:tc>
                  <w:tcPr>
                    <w:tcW w:w="517" w:type="pct"/>
                    <w:vMerge w:val="restart"/>
                    <w:tcBorders>
                      <w:top w:val="single" w:sz="4" w:space="0" w:color="auto"/>
                      <w:left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期初</w:t>
                    </w:r>
                  </w:p>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余额</w:t>
                    </w:r>
                  </w:p>
                </w:tc>
              </w:sdtContent>
            </w:sdt>
            <w:sdt>
              <w:sdtPr>
                <w:rPr>
                  <w:rFonts w:asciiTheme="minorEastAsia" w:hAnsiTheme="minorEastAsia"/>
                  <w:szCs w:val="21"/>
                </w:rPr>
                <w:tag w:val="_PLD_26fdf8bbc93c4727b9e370d1fdd1f305"/>
                <w:id w:val="34527382"/>
                <w:lock w:val="sdtLocked"/>
              </w:sdtPr>
              <w:sdtContent>
                <w:tc>
                  <w:tcPr>
                    <w:tcW w:w="29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本期增减变动</w:t>
                    </w:r>
                  </w:p>
                </w:tc>
              </w:sdtContent>
            </w:sdt>
            <w:sdt>
              <w:sdtPr>
                <w:rPr>
                  <w:rFonts w:asciiTheme="minorEastAsia" w:hAnsiTheme="minorEastAsia"/>
                  <w:szCs w:val="21"/>
                </w:rPr>
                <w:tag w:val="_PLD_26f512d0941441d6b65bf5cb83112461"/>
                <w:id w:val="34527383"/>
                <w:lock w:val="sdtLocked"/>
              </w:sdtPr>
              <w:sdtContent>
                <w:tc>
                  <w:tcPr>
                    <w:tcW w:w="596" w:type="pct"/>
                    <w:vMerge w:val="restart"/>
                    <w:tcBorders>
                      <w:top w:val="single" w:sz="4" w:space="0" w:color="auto"/>
                      <w:left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期末</w:t>
                    </w:r>
                  </w:p>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余额</w:t>
                    </w:r>
                  </w:p>
                </w:tc>
              </w:sdtContent>
            </w:sdt>
            <w:sdt>
              <w:sdtPr>
                <w:rPr>
                  <w:rFonts w:asciiTheme="minorEastAsia" w:hAnsiTheme="minorEastAsia"/>
                  <w:szCs w:val="21"/>
                </w:rPr>
                <w:tag w:val="_PLD_0a22719961ad439599d68ae073360e65"/>
                <w:id w:val="34527384"/>
                <w:lock w:val="sdtLocked"/>
              </w:sdtPr>
              <w:sdtContent>
                <w:tc>
                  <w:tcPr>
                    <w:tcW w:w="304" w:type="pct"/>
                    <w:vMerge w:val="restart"/>
                    <w:tcBorders>
                      <w:top w:val="single" w:sz="4" w:space="0" w:color="auto"/>
                      <w:left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减值准备期末余额</w:t>
                    </w:r>
                  </w:p>
                </w:tc>
              </w:sdtContent>
            </w:sdt>
          </w:tr>
          <w:tr w:rsidR="00C36BCF" w:rsidRPr="0071536E" w:rsidTr="00C36BCF">
            <w:tc>
              <w:tcPr>
                <w:tcW w:w="675" w:type="pct"/>
                <w:vMerge/>
                <w:tcBorders>
                  <w:left w:val="single" w:sz="4" w:space="0" w:color="auto"/>
                  <w:bottom w:val="single" w:sz="4" w:space="0" w:color="auto"/>
                  <w:right w:val="single" w:sz="4" w:space="0" w:color="auto"/>
                </w:tcBorders>
                <w:shd w:val="clear" w:color="auto" w:fill="auto"/>
              </w:tcPr>
              <w:p w:rsidR="00C36BCF" w:rsidRPr="0071536E" w:rsidRDefault="00C36BCF" w:rsidP="00AB48EF">
                <w:pPr>
                  <w:jc w:val="center"/>
                  <w:rPr>
                    <w:rFonts w:asciiTheme="minorEastAsia" w:hAnsiTheme="minorEastAsia"/>
                    <w:szCs w:val="21"/>
                  </w:rPr>
                </w:pPr>
              </w:p>
            </w:tc>
            <w:tc>
              <w:tcPr>
                <w:tcW w:w="517" w:type="pct"/>
                <w:vMerge/>
                <w:tcBorders>
                  <w:left w:val="single" w:sz="4" w:space="0" w:color="auto"/>
                  <w:bottom w:val="single" w:sz="4" w:space="0" w:color="auto"/>
                  <w:right w:val="single" w:sz="4" w:space="0" w:color="auto"/>
                </w:tcBorders>
                <w:shd w:val="clear" w:color="auto" w:fill="auto"/>
              </w:tcPr>
              <w:p w:rsidR="00C36BCF" w:rsidRPr="0071536E" w:rsidRDefault="00C36BCF" w:rsidP="00AB48EF">
                <w:pPr>
                  <w:jc w:val="center"/>
                  <w:rPr>
                    <w:rFonts w:asciiTheme="minorEastAsia" w:hAnsiTheme="minorEastAsia"/>
                    <w:szCs w:val="21"/>
                  </w:rPr>
                </w:pPr>
              </w:p>
            </w:tc>
            <w:sdt>
              <w:sdtPr>
                <w:rPr>
                  <w:rFonts w:asciiTheme="minorEastAsia" w:hAnsiTheme="minorEastAsia"/>
                  <w:szCs w:val="21"/>
                </w:rPr>
                <w:tag w:val="_PLD_51f40272a3ff4bacb9c71b19b5796e3e"/>
                <w:id w:val="34527385"/>
                <w:lock w:val="sdtLocked"/>
              </w:sdtPr>
              <w:sdtContent>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追加投资</w:t>
                    </w:r>
                  </w:p>
                </w:tc>
              </w:sdtContent>
            </w:sdt>
            <w:sdt>
              <w:sdtPr>
                <w:rPr>
                  <w:rFonts w:asciiTheme="minorEastAsia" w:hAnsiTheme="minorEastAsia"/>
                  <w:szCs w:val="21"/>
                </w:rPr>
                <w:tag w:val="_PLD_e5464032b3a04113a9cc54a32d8ba16e"/>
                <w:id w:val="34527386"/>
                <w:lock w:val="sdtLocked"/>
              </w:sdtPr>
              <w:sdtContent>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减少投资</w:t>
                    </w:r>
                  </w:p>
                </w:tc>
              </w:sdtContent>
            </w:sdt>
            <w:sdt>
              <w:sdtPr>
                <w:rPr>
                  <w:rFonts w:asciiTheme="minorEastAsia" w:hAnsiTheme="minorEastAsia"/>
                  <w:szCs w:val="21"/>
                </w:rPr>
                <w:tag w:val="_PLD_3e93bb423e264a59a4ee73dd513ac7a0"/>
                <w:id w:val="34527387"/>
                <w:lock w:val="sdtLocked"/>
              </w:sdtPr>
              <w:sdtContent>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权益法下确认的投资损益</w:t>
                    </w:r>
                  </w:p>
                </w:tc>
              </w:sdtContent>
            </w:sdt>
            <w:sdt>
              <w:sdtPr>
                <w:rPr>
                  <w:rFonts w:asciiTheme="minorEastAsia" w:hAnsiTheme="minorEastAsia"/>
                  <w:szCs w:val="21"/>
                </w:rPr>
                <w:tag w:val="_PLD_6d1d63a827674a6d9b4fd3b0738ccb44"/>
                <w:id w:val="34527388"/>
                <w:lock w:val="sdtLocked"/>
              </w:sdtPr>
              <w:sdtContent>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其他综合收益调</w:t>
                    </w:r>
                    <w:r w:rsidRPr="0071536E">
                      <w:rPr>
                        <w:rFonts w:asciiTheme="minorEastAsia" w:hAnsiTheme="minorEastAsia" w:hint="eastAsia"/>
                        <w:szCs w:val="21"/>
                      </w:rPr>
                      <w:lastRenderedPageBreak/>
                      <w:t>整</w:t>
                    </w:r>
                  </w:p>
                </w:tc>
              </w:sdtContent>
            </w:sdt>
            <w:sdt>
              <w:sdtPr>
                <w:rPr>
                  <w:rFonts w:asciiTheme="minorEastAsia" w:hAnsiTheme="minorEastAsia"/>
                  <w:szCs w:val="21"/>
                </w:rPr>
                <w:tag w:val="_PLD_2e31e12a1218445b9271cd0b2b46dfb3"/>
                <w:id w:val="34527389"/>
                <w:lock w:val="sdtLocked"/>
              </w:sdtPr>
              <w:sdtContent>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其他权益变动</w:t>
                    </w:r>
                  </w:p>
                </w:tc>
              </w:sdtContent>
            </w:sdt>
            <w:sdt>
              <w:sdtPr>
                <w:rPr>
                  <w:rFonts w:asciiTheme="minorEastAsia" w:hAnsiTheme="minorEastAsia"/>
                  <w:szCs w:val="21"/>
                </w:rPr>
                <w:tag w:val="_PLD_35f9510bcc234f63a5879448c48131ac"/>
                <w:id w:val="34527390"/>
                <w:lock w:val="sdtLocked"/>
              </w:sdtPr>
              <w:sdtContent>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宣告发放现金股利或利润</w:t>
                    </w:r>
                  </w:p>
                </w:tc>
              </w:sdtContent>
            </w:sdt>
            <w:sdt>
              <w:sdtPr>
                <w:rPr>
                  <w:rFonts w:asciiTheme="minorEastAsia" w:hAnsiTheme="minorEastAsia"/>
                  <w:szCs w:val="21"/>
                </w:rPr>
                <w:tag w:val="_PLD_ad3c3bd2b468443aab93d8cfe4bded11"/>
                <w:id w:val="34527391"/>
                <w:lock w:val="sdtLocked"/>
              </w:sdtPr>
              <w:sdtContent>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计提减值准备</w:t>
                    </w:r>
                  </w:p>
                </w:tc>
              </w:sdtContent>
            </w:sdt>
            <w:sdt>
              <w:sdtPr>
                <w:rPr>
                  <w:rFonts w:asciiTheme="minorEastAsia" w:hAnsiTheme="minorEastAsia"/>
                  <w:szCs w:val="21"/>
                </w:rPr>
                <w:tag w:val="_PLD_1bf39451058c4b3c8ec7b49241e56e40"/>
                <w:id w:val="34527392"/>
                <w:lock w:val="sdtLocked"/>
              </w:sdtPr>
              <w:sdtContent>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其他</w:t>
                    </w:r>
                  </w:p>
                </w:tc>
              </w:sdtContent>
            </w:sdt>
            <w:tc>
              <w:tcPr>
                <w:tcW w:w="596" w:type="pct"/>
                <w:vMerge/>
                <w:tcBorders>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p>
            </w:tc>
            <w:tc>
              <w:tcPr>
                <w:tcW w:w="304" w:type="pct"/>
                <w:vMerge/>
                <w:tcBorders>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p>
            </w:tc>
          </w:tr>
          <w:tr w:rsidR="00C36BCF" w:rsidRPr="0071536E" w:rsidTr="00C36BCF">
            <w:sdt>
              <w:sdtPr>
                <w:rPr>
                  <w:rFonts w:asciiTheme="minorEastAsia" w:hAnsiTheme="minorEastAsia"/>
                  <w:szCs w:val="21"/>
                </w:rPr>
                <w:tag w:val="_PLD_a1bc1a1af5744195bb75f57f610f28b4"/>
                <w:id w:val="34527393"/>
                <w:lock w:val="sdtLocked"/>
              </w:sdtPr>
              <w:sdtContent>
                <w:tc>
                  <w:tcPr>
                    <w:tcW w:w="675"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rPr>
                        <w:rFonts w:asciiTheme="minorEastAsia" w:hAnsiTheme="minorEastAsia"/>
                        <w:szCs w:val="21"/>
                      </w:rPr>
                    </w:pPr>
                    <w:r w:rsidRPr="0071536E">
                      <w:rPr>
                        <w:rFonts w:asciiTheme="minorEastAsia" w:hAnsiTheme="minorEastAsia" w:hint="eastAsia"/>
                        <w:szCs w:val="21"/>
                      </w:rPr>
                      <w:t>二、联营企业</w:t>
                    </w:r>
                  </w:p>
                </w:tc>
              </w:sdtContent>
            </w:sdt>
            <w:tc>
              <w:tcPr>
                <w:tcW w:w="517"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r>
          <w:sdt>
            <w:sdtPr>
              <w:rPr>
                <w:rFonts w:asciiTheme="minorEastAsia" w:hAnsiTheme="minorEastAsia" w:hint="eastAsia"/>
                <w:szCs w:val="21"/>
              </w:rPr>
              <w:alias w:val="联营企业投资信息明细"/>
              <w:tag w:val="_GBC_49d1b98c49c34c26a2c4d55f0c1fdb21"/>
              <w:id w:val="34527394"/>
              <w:lock w:val="sdtLocked"/>
            </w:sdtPr>
            <w:sdtEndPr>
              <w:rPr>
                <w:rFonts w:hint="default"/>
              </w:rPr>
            </w:sdtEndPr>
            <w:sdtContent>
              <w:tr w:rsidR="00C36BCF" w:rsidRPr="0071536E" w:rsidTr="00C36BCF">
                <w:tc>
                  <w:tcPr>
                    <w:tcW w:w="675"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rPr>
                        <w:rFonts w:asciiTheme="minorEastAsia" w:hAnsiTheme="minorEastAsia"/>
                        <w:szCs w:val="21"/>
                      </w:rPr>
                    </w:pPr>
                    <w:r w:rsidRPr="0071536E">
                      <w:rPr>
                        <w:rFonts w:asciiTheme="minorEastAsia" w:hAnsiTheme="minorEastAsia" w:hint="eastAsia"/>
                        <w:szCs w:val="21"/>
                      </w:rPr>
                      <w:t>福建龙孚轴承有限公司</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t>10,011,258.06</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rsidRPr="0071536E">
                      <w:rPr>
                        <w:rFonts w:asciiTheme="minorEastAsia" w:hAnsiTheme="minorEastAsia" w:hint="eastAsia"/>
                        <w:szCs w:val="21"/>
                      </w:rPr>
                      <w:t>786.48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rsidRPr="0071536E">
                      <w:rPr>
                        <w:rFonts w:asciiTheme="minorEastAsia" w:hAnsiTheme="minorEastAsia"/>
                        <w:szCs w:val="21"/>
                      </w:rPr>
                      <w:t>10,012,044.54</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r>
            </w:sdtContent>
          </w:sdt>
          <w:tr w:rsidR="00C36BCF" w:rsidRPr="0071536E" w:rsidTr="00C36BCF">
            <w:sdt>
              <w:sdtPr>
                <w:rPr>
                  <w:rFonts w:asciiTheme="minorEastAsia" w:hAnsiTheme="minorEastAsia"/>
                  <w:szCs w:val="21"/>
                </w:rPr>
                <w:tag w:val="_PLD_b7a0008e0bed45f5924ac82e7bbf0d7c"/>
                <w:id w:val="34527395"/>
                <w:lock w:val="sdtLocked"/>
              </w:sdtPr>
              <w:sdtContent>
                <w:tc>
                  <w:tcPr>
                    <w:tcW w:w="675"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rPr>
                        <w:rFonts w:asciiTheme="minorEastAsia" w:hAnsiTheme="minorEastAsia"/>
                        <w:szCs w:val="21"/>
                      </w:rPr>
                    </w:pPr>
                    <w:r w:rsidRPr="0071536E">
                      <w:rPr>
                        <w:rFonts w:asciiTheme="minorEastAsia" w:hAnsiTheme="minorEastAsia" w:hint="eastAsia"/>
                        <w:szCs w:val="21"/>
                      </w:rPr>
                      <w:t>小计</w:t>
                    </w:r>
                  </w:p>
                </w:tc>
              </w:sdtContent>
            </w:sdt>
            <w:tc>
              <w:tcPr>
                <w:tcW w:w="517"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t>10,011,258.06</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rsidRPr="0071536E">
                  <w:rPr>
                    <w:rFonts w:asciiTheme="minorEastAsia" w:hAnsiTheme="minorEastAsia"/>
                    <w:szCs w:val="21"/>
                  </w:rPr>
                  <w:t>786.48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rsidRPr="0071536E">
                  <w:rPr>
                    <w:rFonts w:asciiTheme="minorEastAsia" w:hAnsiTheme="minorEastAsia"/>
                    <w:szCs w:val="21"/>
                  </w:rPr>
                  <w:t>10,012,044.54</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r>
          <w:tr w:rsidR="00C36BCF" w:rsidRPr="0071536E" w:rsidTr="00C36BCF">
            <w:sdt>
              <w:sdtPr>
                <w:rPr>
                  <w:rFonts w:asciiTheme="minorEastAsia" w:hAnsiTheme="minorEastAsia"/>
                  <w:szCs w:val="21"/>
                </w:rPr>
                <w:tag w:val="_PLD_4650622d02e74721a67ca767c0e407f2"/>
                <w:id w:val="34527396"/>
                <w:lock w:val="sdtLocked"/>
              </w:sdtPr>
              <w:sdtContent>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C36BCF" w:rsidRPr="0071536E" w:rsidRDefault="00C36BCF" w:rsidP="00AB48EF">
                    <w:pPr>
                      <w:jc w:val="center"/>
                      <w:rPr>
                        <w:rFonts w:asciiTheme="minorEastAsia" w:hAnsiTheme="minorEastAsia"/>
                        <w:szCs w:val="21"/>
                      </w:rPr>
                    </w:pPr>
                    <w:r w:rsidRPr="0071536E">
                      <w:rPr>
                        <w:rFonts w:asciiTheme="minorEastAsia" w:hAnsiTheme="minorEastAsia" w:hint="eastAsia"/>
                        <w:szCs w:val="21"/>
                      </w:rPr>
                      <w:t>合计</w:t>
                    </w:r>
                  </w:p>
                </w:tc>
              </w:sdtContent>
            </w:sdt>
            <w:tc>
              <w:tcPr>
                <w:tcW w:w="517"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t>10,011,258.06</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rsidRPr="0071536E">
                  <w:rPr>
                    <w:rFonts w:asciiTheme="minorEastAsia" w:hAnsiTheme="minorEastAsia"/>
                    <w:szCs w:val="21"/>
                  </w:rPr>
                  <w:t>786.48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r w:rsidRPr="0071536E">
                  <w:rPr>
                    <w:rFonts w:asciiTheme="minorEastAsia" w:hAnsiTheme="minorEastAsia"/>
                    <w:szCs w:val="21"/>
                  </w:rPr>
                  <w:t>10,012,044.54</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36BCF" w:rsidRPr="0071536E" w:rsidRDefault="00C36BCF" w:rsidP="00AB48EF">
                <w:pPr>
                  <w:jc w:val="right"/>
                  <w:rPr>
                    <w:rFonts w:asciiTheme="minorEastAsia" w:hAnsiTheme="minorEastAsia"/>
                    <w:szCs w:val="21"/>
                  </w:rPr>
                </w:pPr>
              </w:p>
            </w:tc>
          </w:tr>
        </w:tbl>
        <w:p w:rsidR="00C36BCF" w:rsidRDefault="00C36BCF"/>
        <w:p w:rsidR="00DC3A47" w:rsidRDefault="006D1152">
          <w:pPr>
            <w:snapToGrid w:val="0"/>
            <w:spacing w:line="240" w:lineRule="atLeast"/>
            <w:rPr>
              <w:szCs w:val="21"/>
            </w:rPr>
          </w:pPr>
          <w:r>
            <w:rPr>
              <w:rFonts w:hint="eastAsia"/>
              <w:szCs w:val="21"/>
            </w:rPr>
            <w:t>其他说明</w:t>
          </w:r>
        </w:p>
        <w:sdt>
          <w:sdtPr>
            <w:rPr>
              <w:rFonts w:hint="eastAsia"/>
              <w:szCs w:val="21"/>
            </w:rPr>
            <w:tag w:val="_GBC_ccc3d8feeab24d0e8e4139f2a19cfa7c"/>
            <w:id w:val="-2057769429"/>
            <w:lock w:val="sdtLocked"/>
            <w:placeholder>
              <w:docPart w:val="GBC22222222222222222222222222222"/>
            </w:placeholder>
          </w:sdtPr>
          <w:sdtEndPr>
            <w:rPr>
              <w:rFonts w:hint="default"/>
            </w:rPr>
          </w:sdtEndPr>
          <w:sdtContent>
            <w:sdt>
              <w:sdtPr>
                <w:rPr>
                  <w:szCs w:val="21"/>
                </w:rPr>
                <w:alias w:val="长期股票投资的说明"/>
                <w:tag w:val="_GBC_492b53d02462408a924f069c70a16ce9"/>
                <w:id w:val="-1810239208"/>
                <w:lock w:val="sdtLocked"/>
                <w:placeholder>
                  <w:docPart w:val="GBC22222222222222222222222222222"/>
                </w:placeholder>
              </w:sdtPr>
              <w:sdtContent>
                <w:p w:rsidR="00DC3A47" w:rsidRDefault="00355833">
                  <w:pPr>
                    <w:snapToGrid w:val="0"/>
                    <w:spacing w:line="240" w:lineRule="atLeast"/>
                    <w:rPr>
                      <w:szCs w:val="21"/>
                    </w:rPr>
                  </w:pPr>
                  <w:r>
                    <w:rPr>
                      <w:rFonts w:hint="eastAsia"/>
                      <w:szCs w:val="21"/>
                    </w:rPr>
                    <w:t>无</w:t>
                  </w:r>
                </w:p>
              </w:sdtContent>
            </w:sdt>
          </w:sdtContent>
        </w:sdt>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投资性房地产</w:t>
      </w:r>
    </w:p>
    <w:p w:rsidR="00DC3A47" w:rsidRDefault="006D1152">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767804344"/>
        <w:lock w:val="sdtLocked"/>
        <w:placeholder>
          <w:docPart w:val="GBC22222222222222222222222222222"/>
        </w:placeholder>
      </w:sdtPr>
      <w:sdtEndPr>
        <w:rPr>
          <w:rFonts w:cstheme="minorBidi"/>
          <w:kern w:val="2"/>
        </w:rPr>
      </w:sdtEndPr>
      <w:sdtContent>
        <w:p w:rsidR="00DC3A47" w:rsidRDefault="006D1152" w:rsidP="009A09A8">
          <w:pPr>
            <w:pStyle w:val="4"/>
            <w:numPr>
              <w:ilvl w:val="0"/>
              <w:numId w:val="57"/>
            </w:numPr>
            <w:tabs>
              <w:tab w:val="left" w:pos="616"/>
            </w:tabs>
            <w:rPr>
              <w:rFonts w:ascii="宋体" w:hAnsi="宋体"/>
              <w:szCs w:val="21"/>
            </w:rPr>
          </w:pPr>
          <w:r>
            <w:rPr>
              <w:rFonts w:ascii="宋体" w:hAnsi="宋体" w:hint="eastAsia"/>
              <w:szCs w:val="21"/>
            </w:rPr>
            <w:t>采用成本计量模式的投资性房地产</w:t>
          </w:r>
        </w:p>
        <w:p w:rsidR="00DC3A47" w:rsidRDefault="006D1152">
          <w:pPr>
            <w:jc w:val="right"/>
            <w:rPr>
              <w:szCs w:val="21"/>
            </w:rPr>
          </w:pPr>
          <w:r>
            <w:rPr>
              <w:rFonts w:hint="eastAsia"/>
              <w:szCs w:val="21"/>
            </w:rPr>
            <w:t>单位：</w:t>
          </w:r>
          <w:sdt>
            <w:sdtPr>
              <w:rPr>
                <w:rFonts w:hint="eastAsia"/>
                <w:szCs w:val="21"/>
              </w:rPr>
              <w:alias w:val="单位：财务附注：投资性房地产"/>
              <w:tag w:val="_GBC_3315dd1b9cb743c786e01b4b9e91b10d"/>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投资性房地产"/>
              <w:tag w:val="_GBC_424f36c4f1bf48ce8d47b51437412ff8"/>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9"/>
            <w:gridCol w:w="1966"/>
            <w:gridCol w:w="1939"/>
            <w:gridCol w:w="1965"/>
          </w:tblGrid>
          <w:tr w:rsidR="00E26CD1" w:rsidTr="007D2E23">
            <w:trPr>
              <w:trHeight w:val="272"/>
            </w:trPr>
            <w:sdt>
              <w:sdtPr>
                <w:tag w:val="_PLD_f82c9789feaf4b508c71ad4b5e91a0e5"/>
                <w:id w:val="385494"/>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E26CD1" w:rsidRDefault="00E26CD1" w:rsidP="007D2E23">
                    <w:pPr>
                      <w:jc w:val="center"/>
                      <w:rPr>
                        <w:szCs w:val="21"/>
                      </w:rPr>
                    </w:pPr>
                    <w:r>
                      <w:rPr>
                        <w:rFonts w:hint="eastAsia"/>
                        <w:szCs w:val="21"/>
                      </w:rPr>
                      <w:t>项目</w:t>
                    </w:r>
                  </w:p>
                </w:tc>
              </w:sdtContent>
            </w:sdt>
            <w:sdt>
              <w:sdtPr>
                <w:tag w:val="_PLD_9acf20e2f08a4439b18de021843e599c"/>
                <w:id w:val="385495"/>
                <w:lock w:val="sdtLocked"/>
              </w:sdtPr>
              <w:sdtConten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E26CD1" w:rsidRDefault="00E26CD1" w:rsidP="007D2E23">
                    <w:pPr>
                      <w:jc w:val="center"/>
                      <w:rPr>
                        <w:szCs w:val="21"/>
                      </w:rPr>
                    </w:pPr>
                    <w:r>
                      <w:rPr>
                        <w:rFonts w:hint="eastAsia"/>
                        <w:szCs w:val="21"/>
                      </w:rPr>
                      <w:t>房屋、建筑物</w:t>
                    </w:r>
                  </w:p>
                </w:tc>
              </w:sdtContent>
            </w:sdt>
            <w:sdt>
              <w:sdtPr>
                <w:tag w:val="_PLD_4f977bf68eee455fb4656653927db6b6"/>
                <w:id w:val="385496"/>
                <w:lock w:val="sdtLocked"/>
              </w:sdtPr>
              <w:sdtContent>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E26CD1" w:rsidRDefault="00E26CD1" w:rsidP="007D2E23">
                    <w:pPr>
                      <w:jc w:val="center"/>
                      <w:rPr>
                        <w:szCs w:val="21"/>
                      </w:rPr>
                    </w:pPr>
                    <w:r>
                      <w:rPr>
                        <w:rFonts w:hint="eastAsia"/>
                        <w:szCs w:val="21"/>
                      </w:rPr>
                      <w:t>土地使用权</w:t>
                    </w:r>
                  </w:p>
                </w:tc>
              </w:sdtContent>
            </w:sdt>
            <w:sdt>
              <w:sdtPr>
                <w:tag w:val="_PLD_51485c0f99734a81b5c4137837506697"/>
                <w:id w:val="385498"/>
                <w:lock w:val="sdtLocked"/>
              </w:sdtPr>
              <w:sdtConten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E26CD1" w:rsidRDefault="00E26CD1" w:rsidP="007D2E23">
                    <w:pPr>
                      <w:jc w:val="center"/>
                      <w:rPr>
                        <w:szCs w:val="21"/>
                      </w:rPr>
                    </w:pPr>
                    <w:r>
                      <w:rPr>
                        <w:rFonts w:hint="eastAsia"/>
                        <w:szCs w:val="21"/>
                      </w:rPr>
                      <w:t>合计</w:t>
                    </w:r>
                  </w:p>
                </w:tc>
              </w:sdtContent>
            </w:sdt>
          </w:tr>
          <w:tr w:rsidR="00E26CD1" w:rsidTr="007D2E23">
            <w:trPr>
              <w:trHeight w:val="272"/>
            </w:trPr>
            <w:sdt>
              <w:sdtPr>
                <w:tag w:val="_PLD_9e97c75701d54838ab5408284eada7b8"/>
                <w:id w:val="385499"/>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r>
                      <w:rPr>
                        <w:rFonts w:hint="eastAsia"/>
                        <w:szCs w:val="21"/>
                      </w:rPr>
                      <w:t>一、账面原值</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r>
          <w:tr w:rsidR="00E26CD1" w:rsidTr="007D2E23">
            <w:trPr>
              <w:trHeight w:val="273"/>
            </w:trPr>
            <w:sdt>
              <w:sdtPr>
                <w:tag w:val="_PLD_5b4a89b12d9f471d8810578431d22e03"/>
                <w:id w:val="385500"/>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szCs w:val="21"/>
                      </w:rPr>
                      <w:t>1.</w:t>
                    </w:r>
                    <w:r>
                      <w:rPr>
                        <w:rFonts w:hint="eastAsia"/>
                        <w:szCs w:val="21"/>
                      </w:rPr>
                      <w:t>期初余额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27,460,824.86</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6,197,036.39</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E26CD1" w:rsidRPr="0003612A" w:rsidRDefault="00E26CD1" w:rsidP="007D2E23">
                <w:pPr>
                  <w:jc w:val="right"/>
                  <w:rPr>
                    <w:rFonts w:ascii="Arial Narrow" w:hAnsi="Arial Narrow"/>
                    <w:szCs w:val="21"/>
                  </w:rPr>
                </w:pPr>
                <w:r w:rsidRPr="0003612A">
                  <w:rPr>
                    <w:rFonts w:ascii="Arial Narrow" w:hAnsi="Arial Narrow"/>
                    <w:szCs w:val="21"/>
                  </w:rPr>
                  <w:t>33,657,861.25</w:t>
                </w:r>
              </w:p>
            </w:tc>
          </w:tr>
          <w:tr w:rsidR="00E26CD1" w:rsidTr="007D2E23">
            <w:trPr>
              <w:trHeight w:val="272"/>
            </w:trPr>
            <w:sdt>
              <w:sdtPr>
                <w:tag w:val="_PLD_4b461d2e946a4f55b157b16d91096c9e"/>
                <w:id w:val="385501"/>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szCs w:val="21"/>
                      </w:rPr>
                      <w:t>2.</w:t>
                    </w:r>
                    <w:r>
                      <w:rPr>
                        <w:rFonts w:hint="eastAsia"/>
                        <w:szCs w:val="21"/>
                      </w:rPr>
                      <w:t>本期增加金额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2"/>
            </w:trPr>
            <w:sdt>
              <w:sdtPr>
                <w:tag w:val="_PLD_a043ae3942c64b25b6085702110e1af0"/>
                <w:id w:val="385502"/>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（1）外购</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3"/>
            </w:trPr>
            <w:sdt>
              <w:sdtPr>
                <w:tag w:val="_PLD_c60cea41253c44ec816cd397a5c68415"/>
                <w:id w:val="385503"/>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（2）存货\固定资产\在建工程转入</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54"/>
            </w:trPr>
            <w:sdt>
              <w:sdtPr>
                <w:tag w:val="_PLD_07222e9e711d4c6a957de0f1259aae6a"/>
                <w:id w:val="385504"/>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（3）企业合并增加</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2"/>
            </w:trPr>
            <w:sdt>
              <w:sdtPr>
                <w:tag w:val="_PLD_d251894485574bc58cf98bb5aa71739f"/>
                <w:id w:val="385507"/>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3.本期减少金额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3"/>
            </w:trPr>
            <w:sdt>
              <w:sdtPr>
                <w:tag w:val="_PLD_0eefb08fd627408ea9c71bd444eabbd3"/>
                <w:id w:val="385508"/>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（1）处置</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2"/>
            </w:trPr>
            <w:sdt>
              <w:sdtPr>
                <w:tag w:val="_PLD_32f99bb5bcaf4f789e1c6ccb85c2a50f"/>
                <w:id w:val="385509"/>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（2）其他转出</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2"/>
            </w:trPr>
            <w:sdt>
              <w:sdtPr>
                <w:tag w:val="_PLD_7daa9ce704e447019c8f969015d9d0e8"/>
                <w:id w:val="385512"/>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rFonts w:hint="eastAsia"/>
                        <w:szCs w:val="21"/>
                      </w:rPr>
                      <w:t>4.期末余额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27,460,824.86</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6,197,036.39</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Pr="00EE3362" w:rsidRDefault="00E26CD1" w:rsidP="007D2E23">
                <w:pPr>
                  <w:jc w:val="right"/>
                  <w:rPr>
                    <w:rFonts w:asciiTheme="minorEastAsia" w:hAnsiTheme="minorEastAsia"/>
                    <w:szCs w:val="21"/>
                  </w:rPr>
                </w:pPr>
                <w:r w:rsidRPr="00EE3362">
                  <w:rPr>
                    <w:rFonts w:asciiTheme="minorEastAsia" w:hAnsiTheme="minorEastAsia"/>
                    <w:szCs w:val="21"/>
                  </w:rPr>
                  <w:t>33,657,861.25</w:t>
                </w:r>
              </w:p>
            </w:tc>
          </w:tr>
          <w:tr w:rsidR="00E26CD1" w:rsidTr="007D2E23">
            <w:trPr>
              <w:trHeight w:val="273"/>
            </w:trPr>
            <w:sdt>
              <w:sdtPr>
                <w:tag w:val="_PLD_2505d9f8bc20407e9f785ceb5e0a0801"/>
                <w:id w:val="385513"/>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r>
                      <w:rPr>
                        <w:rFonts w:hint="eastAsia"/>
                        <w:szCs w:val="21"/>
                      </w:rPr>
                      <w:t>二、累计折旧和累计摊销</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r>
          <w:tr w:rsidR="00E26CD1" w:rsidTr="007D2E23">
            <w:trPr>
              <w:trHeight w:val="272"/>
            </w:trPr>
            <w:sdt>
              <w:sdtPr>
                <w:tag w:val="_PLD_c947d0aa69174c1ba5672d010e59bdb7"/>
                <w:id w:val="385514"/>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szCs w:val="21"/>
                      </w:rPr>
                      <w:t>1.</w:t>
                    </w:r>
                    <w:r>
                      <w:rPr>
                        <w:rFonts w:hint="eastAsia"/>
                        <w:szCs w:val="21"/>
                      </w:rPr>
                      <w:t>期初余额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12,076,576.84</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1,497,616.72</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13,574,193.56</w:t>
                </w:r>
              </w:p>
            </w:tc>
          </w:tr>
          <w:tr w:rsidR="00E26CD1" w:rsidTr="007D2E23">
            <w:trPr>
              <w:trHeight w:val="272"/>
            </w:trPr>
            <w:sdt>
              <w:sdtPr>
                <w:tag w:val="_PLD_3e1bff0629db41feb43d6eec30972301"/>
                <w:id w:val="385515"/>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szCs w:val="21"/>
                      </w:rPr>
                      <w:t>2.</w:t>
                    </w:r>
                    <w:r>
                      <w:rPr>
                        <w:rFonts w:hint="eastAsia"/>
                        <w:szCs w:val="21"/>
                      </w:rPr>
                      <w:t>本期增加金额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409,148.82</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61,970.34</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471,119.16</w:t>
                </w:r>
              </w:p>
            </w:tc>
          </w:tr>
          <w:tr w:rsidR="00E26CD1" w:rsidTr="007D2E23">
            <w:trPr>
              <w:trHeight w:val="273"/>
            </w:trPr>
            <w:sdt>
              <w:sdtPr>
                <w:tag w:val="_PLD_aede9f39a8904986a0db75860e8da677"/>
                <w:id w:val="385516"/>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（1）计提或摊销</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409,148.82</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61,970.34</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471,119.16</w:t>
                </w:r>
              </w:p>
            </w:tc>
          </w:tr>
          <w:tr w:rsidR="00E26CD1" w:rsidTr="007D2E23">
            <w:trPr>
              <w:trHeight w:val="273"/>
            </w:trPr>
            <w:sdt>
              <w:sdtPr>
                <w:tag w:val="_PLD_1101e9ce292b422bacfd16e7ed3bed19"/>
                <w:id w:val="385519"/>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rFonts w:hint="eastAsia"/>
                        <w:szCs w:val="21"/>
                      </w:rPr>
                      <w:t>3.本期减少金额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2"/>
            </w:trPr>
            <w:sdt>
              <w:sdtPr>
                <w:tag w:val="_PLD_104e913c5a6149d1be9de77ecd782953"/>
                <w:id w:val="385520"/>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（1）处置</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2"/>
            </w:trPr>
            <w:sdt>
              <w:sdtPr>
                <w:tag w:val="_PLD_3151c528ede64899a4e7d1efd714409b"/>
                <w:id w:val="385521"/>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（2）其他转出</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3"/>
            </w:trPr>
            <w:sdt>
              <w:sdtPr>
                <w:tag w:val="_PLD_cca29cb0e3b6444ab5e6af06b9935847"/>
                <w:id w:val="385524"/>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rFonts w:hint="eastAsia"/>
                        <w:szCs w:val="21"/>
                      </w:rPr>
                      <w:t>4.期末余额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12,485,725.66</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1,559,587.06</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14,045,312.72</w:t>
                </w:r>
              </w:p>
            </w:tc>
          </w:tr>
          <w:tr w:rsidR="00E26CD1" w:rsidTr="007D2E23">
            <w:trPr>
              <w:trHeight w:val="237"/>
            </w:trPr>
            <w:sdt>
              <w:sdtPr>
                <w:tag w:val="_PLD_4ff260cebdf0497dab373adc76b90366"/>
                <w:id w:val="385525"/>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r>
                      <w:rPr>
                        <w:rFonts w:hint="eastAsia"/>
                        <w:szCs w:val="21"/>
                      </w:rPr>
                      <w:t>三、减值准备</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r>
          <w:tr w:rsidR="00E26CD1" w:rsidTr="007D2E23">
            <w:trPr>
              <w:trHeight w:val="272"/>
            </w:trPr>
            <w:sdt>
              <w:sdtPr>
                <w:tag w:val="_PLD_685647660ea448c692140eff28695e32"/>
                <w:id w:val="385526"/>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szCs w:val="21"/>
                      </w:rPr>
                      <w:t>1.</w:t>
                    </w:r>
                    <w:r>
                      <w:rPr>
                        <w:rFonts w:hint="eastAsia"/>
                        <w:szCs w:val="21"/>
                      </w:rPr>
                      <w:t>期初余额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3"/>
            </w:trPr>
            <w:sdt>
              <w:sdtPr>
                <w:tag w:val="_PLD_3dfd87bf97644313aa819527a1e9ca4f"/>
                <w:id w:val="385527"/>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szCs w:val="21"/>
                      </w:rPr>
                      <w:t>2.</w:t>
                    </w:r>
                    <w:r>
                      <w:rPr>
                        <w:rFonts w:hint="eastAsia"/>
                        <w:szCs w:val="21"/>
                      </w:rPr>
                      <w:t>本期增加金额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2"/>
            </w:trPr>
            <w:sdt>
              <w:sdtPr>
                <w:tag w:val="_PLD_3cba015ee76d452abd05ff220b7d6963"/>
                <w:id w:val="385528"/>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rFonts w:hint="eastAsia"/>
                        <w:szCs w:val="21"/>
                      </w:rPr>
                      <w:t>（1）计提</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3"/>
            </w:trPr>
            <w:sdt>
              <w:sdtPr>
                <w:tag w:val="_PLD_3a80eedd98a0469eb67a1d60dbb03de7"/>
                <w:id w:val="385531"/>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rFonts w:hint="eastAsia"/>
                        <w:szCs w:val="21"/>
                      </w:rPr>
                      <w:t>3、本期减少金额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3"/>
            </w:trPr>
            <w:sdt>
              <w:sdtPr>
                <w:tag w:val="_PLD_cd451bb1cac14e2893b15ec8172d1f0e"/>
                <w:id w:val="385532"/>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rFonts w:hint="eastAsia"/>
                        <w:szCs w:val="21"/>
                      </w:rPr>
                      <w:t>（1）处置</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3"/>
            </w:trPr>
            <w:sdt>
              <w:sdtPr>
                <w:tag w:val="_PLD_b27c5053f3ea4116bb7d4d920bae34be"/>
                <w:id w:val="385533"/>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rFonts w:hint="eastAsia"/>
                        <w:szCs w:val="21"/>
                      </w:rPr>
                      <w:t>（2）其他转出</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2"/>
            </w:trPr>
            <w:sdt>
              <w:sdtPr>
                <w:tag w:val="_PLD_c25a5691f17f46c1b2ebb44b9889b35e"/>
                <w:id w:val="385536"/>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200" w:firstLine="420"/>
                      <w:rPr>
                        <w:szCs w:val="21"/>
                      </w:rPr>
                    </w:pPr>
                    <w:r>
                      <w:rPr>
                        <w:rFonts w:hint="eastAsia"/>
                        <w:szCs w:val="21"/>
                      </w:rPr>
                      <w:t>4.期末余额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p>
            </w:tc>
          </w:tr>
          <w:tr w:rsidR="00E26CD1" w:rsidTr="007D2E23">
            <w:trPr>
              <w:trHeight w:val="273"/>
            </w:trPr>
            <w:sdt>
              <w:sdtPr>
                <w:tag w:val="_PLD_dd5ff8f664da49d38ce3a1157275c392"/>
                <w:id w:val="385537"/>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r>
                      <w:rPr>
                        <w:rFonts w:hint="eastAsia"/>
                        <w:szCs w:val="21"/>
                      </w:rPr>
                      <w:t>四、账面价值</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rPr>
                    <w:szCs w:val="21"/>
                  </w:rPr>
                </w:pPr>
              </w:p>
            </w:tc>
          </w:tr>
          <w:tr w:rsidR="00E26CD1" w:rsidTr="007D2E23">
            <w:trPr>
              <w:trHeight w:val="272"/>
            </w:trPr>
            <w:sdt>
              <w:sdtPr>
                <w:tag w:val="_PLD_9e2ff7b138194a18892eb08dcc0b7923"/>
                <w:id w:val="385538"/>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szCs w:val="21"/>
                      </w:rPr>
                      <w:t>1.</w:t>
                    </w:r>
                    <w:r>
                      <w:rPr>
                        <w:rFonts w:hint="eastAsia"/>
                        <w:szCs w:val="21"/>
                      </w:rPr>
                      <w:t>期末账面价值</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14,975,099.20</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4,637,449.33</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19,612,548.53</w:t>
                </w:r>
              </w:p>
            </w:tc>
          </w:tr>
          <w:tr w:rsidR="00E26CD1" w:rsidTr="007D2E23">
            <w:trPr>
              <w:trHeight w:val="290"/>
            </w:trPr>
            <w:sdt>
              <w:sdtPr>
                <w:tag w:val="_PLD_6e9e2eed2bfa45eb8258d1b408d860b3"/>
                <w:id w:val="385539"/>
                <w:lock w:val="sdtLocked"/>
              </w:sdt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ind w:firstLineChars="150" w:firstLine="315"/>
                      <w:rPr>
                        <w:szCs w:val="21"/>
                      </w:rPr>
                    </w:pPr>
                    <w:r>
                      <w:rPr>
                        <w:szCs w:val="21"/>
                      </w:rPr>
                      <w:t>2.</w:t>
                    </w:r>
                    <w:r>
                      <w:rPr>
                        <w:rFonts w:hint="eastAsia"/>
                        <w:szCs w:val="21"/>
                      </w:rPr>
                      <w:t>期初账面价值</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15,384,248.02</w:t>
                </w:r>
              </w:p>
            </w:tc>
            <w:tc>
              <w:tcPr>
                <w:tcW w:w="1071"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4,699,419.67</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E26CD1" w:rsidRDefault="00E26CD1" w:rsidP="007D2E23">
                <w:pPr>
                  <w:jc w:val="right"/>
                  <w:rPr>
                    <w:szCs w:val="21"/>
                  </w:rPr>
                </w:pPr>
                <w:r>
                  <w:t>20,083,667.69</w:t>
                </w:r>
              </w:p>
            </w:tc>
          </w:tr>
        </w:tbl>
        <w:p w:rsidR="00E26CD1" w:rsidRDefault="00E26CD1"/>
        <w:p w:rsidR="00DC3A47" w:rsidRDefault="006D1152" w:rsidP="009A09A8">
          <w:pPr>
            <w:pStyle w:val="4"/>
            <w:numPr>
              <w:ilvl w:val="0"/>
              <w:numId w:val="57"/>
            </w:numPr>
            <w:tabs>
              <w:tab w:val="left" w:pos="616"/>
            </w:tabs>
            <w:rPr>
              <w:rFonts w:ascii="宋体" w:hAnsi="宋体"/>
              <w:szCs w:val="21"/>
            </w:rPr>
          </w:pPr>
          <w:r>
            <w:rPr>
              <w:rFonts w:ascii="宋体" w:hAnsi="宋体" w:hint="eastAsia"/>
              <w:szCs w:val="21"/>
            </w:rPr>
            <w:t>未办妥产权证书的投资性房地产情况：</w:t>
          </w:r>
        </w:p>
        <w:p w:rsidR="00DC3A47" w:rsidRDefault="0050746A" w:rsidP="00355833">
          <w:pPr>
            <w:rPr>
              <w:szCs w:val="21"/>
            </w:rPr>
          </w:pPr>
          <w:sdt>
            <w:sdtPr>
              <w:alias w:val="是否适用：未办妥产权证书的投资性房地产情况[双击切换]"/>
              <w:tag w:val="_GBC_6ea8ec03c59f4a3585f376319ae453c5"/>
              <w:id w:val="1151328078"/>
              <w:lock w:val="sdtContentLocked"/>
              <w:placeholder>
                <w:docPart w:val="GBC22222222222222222222222222222"/>
              </w:placeholder>
            </w:sdtPr>
            <w:sdtContent>
              <w:r>
                <w:fldChar w:fldCharType="begin"/>
              </w:r>
              <w:r w:rsidR="00355833">
                <w:instrText xml:space="preserve"> MACROBUTTON  SnrToggleCheckbox □适用 </w:instrText>
              </w:r>
              <w:r>
                <w:fldChar w:fldCharType="end"/>
              </w:r>
              <w:r>
                <w:fldChar w:fldCharType="begin"/>
              </w:r>
              <w:r w:rsidR="00355833">
                <w:instrText xml:space="preserve"> MACROBUTTON  SnrToggleCheckbox √不适用 </w:instrText>
              </w:r>
              <w:r>
                <w:fldChar w:fldCharType="end"/>
              </w:r>
            </w:sdtContent>
          </w:sdt>
        </w:p>
        <w:p w:rsidR="00DC3A47" w:rsidRDefault="006D1152">
          <w:pPr>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662125902"/>
            <w:lock w:val="sdtContentLocked"/>
            <w:placeholder>
              <w:docPart w:val="GBC22222222222222222222222222222"/>
            </w:placeholder>
          </w:sdtPr>
          <w:sdtContent>
            <w:p w:rsidR="00DC3A47" w:rsidRDefault="0050746A" w:rsidP="00355833">
              <w:pPr>
                <w:rPr>
                  <w:rFonts w:cstheme="minorBidi"/>
                  <w:kern w:val="2"/>
                  <w:szCs w:val="21"/>
                </w:rPr>
              </w:pPr>
              <w:r>
                <w:rPr>
                  <w:szCs w:val="21"/>
                </w:rPr>
                <w:fldChar w:fldCharType="begin"/>
              </w:r>
              <w:r w:rsidR="00355833">
                <w:rPr>
                  <w:szCs w:val="21"/>
                </w:rPr>
                <w:instrText xml:space="preserve"> MACROBUTTON  SnrToggleCheckbox □适用 </w:instrText>
              </w:r>
              <w:r>
                <w:rPr>
                  <w:szCs w:val="21"/>
                </w:rPr>
                <w:fldChar w:fldCharType="end"/>
              </w:r>
              <w:r>
                <w:rPr>
                  <w:szCs w:val="21"/>
                </w:rPr>
                <w:fldChar w:fldCharType="begin"/>
              </w:r>
              <w:r w:rsidR="00355833">
                <w:rPr>
                  <w:szCs w:val="21"/>
                </w:rPr>
                <w:instrText xml:space="preserve"> MACROBUTTON  SnrToggleCheckbox √不适用 </w:instrText>
              </w:r>
              <w:r>
                <w:rPr>
                  <w:szCs w:val="21"/>
                </w:rPr>
                <w:fldChar w:fldCharType="end"/>
              </w:r>
            </w:p>
          </w:sdtContent>
        </w:sdt>
        <w:p w:rsidR="00DC3A47" w:rsidRDefault="0050746A">
          <w:pPr>
            <w:rPr>
              <w:szCs w:val="21"/>
            </w:rPr>
          </w:pPr>
        </w:p>
      </w:sdtContent>
    </w:sd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DC3A47" w:rsidRDefault="006D1152" w:rsidP="009A09A8">
          <w:pPr>
            <w:pStyle w:val="4"/>
            <w:numPr>
              <w:ilvl w:val="0"/>
              <w:numId w:val="58"/>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ContentLocked"/>
            <w:placeholder>
              <w:docPart w:val="GBC22222222222222222222222222222"/>
            </w:placeholder>
          </w:sdtPr>
          <w:sdtContent>
            <w:p w:rsidR="00DC3A47" w:rsidRDefault="0050746A">
              <w:r>
                <w:fldChar w:fldCharType="begin"/>
              </w:r>
              <w:r w:rsidR="00355833">
                <w:instrText xml:space="preserve"> MACROBUTTON  SnrToggleCheckbox √适用 </w:instrText>
              </w:r>
              <w:r>
                <w:fldChar w:fldCharType="end"/>
              </w:r>
              <w:r>
                <w:fldChar w:fldCharType="begin"/>
              </w:r>
              <w:r w:rsidR="00355833">
                <w:instrText xml:space="preserve"> MACROBUTTON  SnrToggleCheckbox □不适用 </w:instrText>
              </w:r>
              <w:r>
                <w:fldChar w:fldCharType="end"/>
              </w:r>
            </w:p>
          </w:sdtContent>
        </w:sdt>
        <w:p w:rsidR="00DC3A47" w:rsidRDefault="006D1152">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659" w:type="pct"/>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93"/>
            <w:gridCol w:w="1405"/>
            <w:gridCol w:w="1530"/>
            <w:gridCol w:w="1425"/>
            <w:gridCol w:w="1425"/>
            <w:gridCol w:w="1425"/>
            <w:gridCol w:w="1862"/>
          </w:tblGrid>
          <w:tr w:rsidR="002F5184" w:rsidTr="00A56E57">
            <w:sdt>
              <w:sdtPr>
                <w:tag w:val="_PLD_1741958de41447b7ac4cbd15ce893c6c"/>
                <w:id w:val="296027"/>
                <w:lock w:val="sdtLocked"/>
              </w:sdtPr>
              <w:sdtContent>
                <w:tc>
                  <w:tcPr>
                    <w:tcW w:w="493" w:type="pct"/>
                    <w:shd w:val="clear" w:color="auto" w:fill="auto"/>
                    <w:vAlign w:val="center"/>
                  </w:tcPr>
                  <w:p w:rsidR="002F5184" w:rsidRDefault="002F5184" w:rsidP="00A56E57">
                    <w:pPr>
                      <w:jc w:val="center"/>
                    </w:pPr>
                    <w:r>
                      <w:rPr>
                        <w:rFonts w:hint="eastAsia"/>
                      </w:rPr>
                      <w:t>项目</w:t>
                    </w:r>
                  </w:p>
                </w:tc>
              </w:sdtContent>
            </w:sdt>
            <w:sdt>
              <w:sdtPr>
                <w:rPr>
                  <w:rFonts w:hint="eastAsia"/>
                </w:rPr>
                <w:alias w:val="固定资产情况明细-项目名称"/>
                <w:tag w:val="_GBC_936a8499167f477aab1a2942b2fdbdaf"/>
                <w:id w:val="296028"/>
                <w:lock w:val="sdtLocked"/>
                <w:text/>
              </w:sdtPr>
              <w:sdtContent>
                <w:tc>
                  <w:tcPr>
                    <w:tcW w:w="698" w:type="pct"/>
                    <w:shd w:val="clear" w:color="auto" w:fill="auto"/>
                    <w:vAlign w:val="center"/>
                  </w:tcPr>
                  <w:p w:rsidR="002F5184" w:rsidRDefault="002F5184" w:rsidP="00A56E57">
                    <w:pPr>
                      <w:jc w:val="center"/>
                    </w:pPr>
                    <w:r>
                      <w:rPr>
                        <w:rFonts w:hint="eastAsia"/>
                      </w:rPr>
                      <w:t>房屋及建筑物</w:t>
                    </w:r>
                  </w:p>
                </w:tc>
              </w:sdtContent>
            </w:sdt>
            <w:sdt>
              <w:sdtPr>
                <w:rPr>
                  <w:rFonts w:hint="eastAsia"/>
                </w:rPr>
                <w:alias w:val="固定资产情况明细-项目名称"/>
                <w:tag w:val="_GBC_936a8499167f477aab1a2942b2fdbdaf"/>
                <w:id w:val="296029"/>
                <w:lock w:val="sdtLocked"/>
                <w:text/>
              </w:sdtPr>
              <w:sdtContent>
                <w:tc>
                  <w:tcPr>
                    <w:tcW w:w="760" w:type="pct"/>
                    <w:shd w:val="clear" w:color="auto" w:fill="auto"/>
                    <w:vAlign w:val="center"/>
                  </w:tcPr>
                  <w:p w:rsidR="002F5184" w:rsidRDefault="002F5184" w:rsidP="00A56E57">
                    <w:pPr>
                      <w:jc w:val="center"/>
                    </w:pPr>
                    <w:r>
                      <w:rPr>
                        <w:rFonts w:hint="eastAsia"/>
                      </w:rPr>
                      <w:t>机器设备</w:t>
                    </w:r>
                  </w:p>
                </w:tc>
              </w:sdtContent>
            </w:sdt>
            <w:sdt>
              <w:sdtPr>
                <w:rPr>
                  <w:rFonts w:hint="eastAsia"/>
                </w:rPr>
                <w:alias w:val="固定资产情况明细-项目名称"/>
                <w:tag w:val="_GBC_936a8499167f477aab1a2942b2fdbdaf"/>
                <w:id w:val="296030"/>
                <w:lock w:val="sdtLocked"/>
                <w:text/>
              </w:sdtPr>
              <w:sdtContent>
                <w:tc>
                  <w:tcPr>
                    <w:tcW w:w="708" w:type="pct"/>
                    <w:shd w:val="clear" w:color="auto" w:fill="auto"/>
                    <w:vAlign w:val="center"/>
                  </w:tcPr>
                  <w:p w:rsidR="002F5184" w:rsidRDefault="002F5184" w:rsidP="00A56E57">
                    <w:pPr>
                      <w:jc w:val="center"/>
                    </w:pPr>
                    <w:r>
                      <w:rPr>
                        <w:rFonts w:hint="eastAsia"/>
                      </w:rPr>
                      <w:t>电子及办公设备</w:t>
                    </w:r>
                  </w:p>
                </w:tc>
              </w:sdtContent>
            </w:sdt>
            <w:sdt>
              <w:sdtPr>
                <w:rPr>
                  <w:rFonts w:hint="eastAsia"/>
                </w:rPr>
                <w:alias w:val="固定资产情况明细-项目名称"/>
                <w:tag w:val="_GBC_936a8499167f477aab1a2942b2fdbdaf"/>
                <w:id w:val="296031"/>
                <w:lock w:val="sdtLocked"/>
                <w:text/>
              </w:sdtPr>
              <w:sdtContent>
                <w:tc>
                  <w:tcPr>
                    <w:tcW w:w="708" w:type="pct"/>
                    <w:shd w:val="clear" w:color="auto" w:fill="auto"/>
                    <w:vAlign w:val="center"/>
                  </w:tcPr>
                  <w:p w:rsidR="002F5184" w:rsidRDefault="002F5184" w:rsidP="00A56E57">
                    <w:pPr>
                      <w:jc w:val="center"/>
                    </w:pPr>
                    <w:r>
                      <w:rPr>
                        <w:rFonts w:hint="eastAsia"/>
                      </w:rPr>
                      <w:t>运输工具</w:t>
                    </w:r>
                  </w:p>
                </w:tc>
              </w:sdtContent>
            </w:sdt>
            <w:sdt>
              <w:sdtPr>
                <w:rPr>
                  <w:rFonts w:hint="eastAsia"/>
                </w:rPr>
                <w:alias w:val="固定资产情况明细-项目名称"/>
                <w:tag w:val="_GBC_936a8499167f477aab1a2942b2fdbdaf"/>
                <w:id w:val="296032"/>
                <w:lock w:val="sdtLocked"/>
                <w:text/>
              </w:sdtPr>
              <w:sdtContent>
                <w:tc>
                  <w:tcPr>
                    <w:tcW w:w="708" w:type="pct"/>
                    <w:shd w:val="clear" w:color="auto" w:fill="auto"/>
                    <w:vAlign w:val="center"/>
                  </w:tcPr>
                  <w:p w:rsidR="002F5184" w:rsidRDefault="002F5184" w:rsidP="00A56E57">
                    <w:pPr>
                      <w:jc w:val="center"/>
                    </w:pPr>
                    <w:r>
                      <w:rPr>
                        <w:rFonts w:hint="eastAsia"/>
                      </w:rPr>
                      <w:t>其他设备</w:t>
                    </w:r>
                  </w:p>
                </w:tc>
              </w:sdtContent>
            </w:sdt>
            <w:sdt>
              <w:sdtPr>
                <w:tag w:val="_PLD_0b635f975b4949dbb798f88c3dcf1d8d"/>
                <w:id w:val="296033"/>
                <w:lock w:val="sdtLocked"/>
              </w:sdtPr>
              <w:sdtContent>
                <w:tc>
                  <w:tcPr>
                    <w:tcW w:w="925" w:type="pct"/>
                    <w:shd w:val="clear" w:color="auto" w:fill="auto"/>
                    <w:vAlign w:val="center"/>
                  </w:tcPr>
                  <w:p w:rsidR="002F5184" w:rsidRDefault="002F5184" w:rsidP="00A56E57">
                    <w:pPr>
                      <w:jc w:val="center"/>
                    </w:pPr>
                    <w:r>
                      <w:rPr>
                        <w:rFonts w:hint="eastAsia"/>
                      </w:rPr>
                      <w:t>合计</w:t>
                    </w:r>
                  </w:p>
                </w:tc>
              </w:sdtContent>
            </w:sdt>
          </w:tr>
          <w:tr w:rsidR="002F5184" w:rsidTr="00A56E57">
            <w:sdt>
              <w:sdtPr>
                <w:tag w:val="_PLD_e1d4e79d72fd45cc925f8729ecef795c"/>
                <w:id w:val="296034"/>
                <w:lock w:val="sdtLocked"/>
              </w:sdtPr>
              <w:sdtContent>
                <w:tc>
                  <w:tcPr>
                    <w:tcW w:w="493" w:type="pct"/>
                    <w:shd w:val="clear" w:color="auto" w:fill="auto"/>
                  </w:tcPr>
                  <w:p w:rsidR="002F5184" w:rsidRDefault="002F5184" w:rsidP="00A56E57">
                    <w:r>
                      <w:rPr>
                        <w:rFonts w:hint="eastAsia"/>
                      </w:rPr>
                      <w:t>一、账面原值：</w:t>
                    </w:r>
                  </w:p>
                </w:tc>
              </w:sdtContent>
            </w:sdt>
            <w:tc>
              <w:tcPr>
                <w:tcW w:w="698" w:type="pct"/>
                <w:shd w:val="clear" w:color="auto" w:fill="auto"/>
                <w:vAlign w:val="center"/>
              </w:tcPr>
              <w:p w:rsidR="002F5184" w:rsidRDefault="002F5184" w:rsidP="00A56E57">
                <w:pPr>
                  <w:jc w:val="center"/>
                </w:pPr>
              </w:p>
            </w:tc>
            <w:tc>
              <w:tcPr>
                <w:tcW w:w="760"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925" w:type="pct"/>
                <w:shd w:val="clear" w:color="auto" w:fill="auto"/>
                <w:vAlign w:val="center"/>
              </w:tcPr>
              <w:p w:rsidR="002F5184" w:rsidRDefault="002F5184" w:rsidP="00A56E57">
                <w:pPr>
                  <w:jc w:val="center"/>
                </w:pPr>
              </w:p>
            </w:tc>
          </w:tr>
          <w:tr w:rsidR="002F5184" w:rsidTr="00A56E57">
            <w:sdt>
              <w:sdtPr>
                <w:tag w:val="_PLD_76089fd0a4a0479c8c1f36c514cb7ecd"/>
                <w:id w:val="296035"/>
                <w:lock w:val="sdtLocked"/>
              </w:sdtPr>
              <w:sdtContent>
                <w:tc>
                  <w:tcPr>
                    <w:tcW w:w="493" w:type="pct"/>
                    <w:shd w:val="clear" w:color="auto" w:fill="auto"/>
                  </w:tcPr>
                  <w:p w:rsidR="002F5184" w:rsidRDefault="002F5184" w:rsidP="00A56E57">
                    <w:r>
                      <w:t>1.</w:t>
                    </w:r>
                    <w:r>
                      <w:rPr>
                        <w:rFonts w:hint="eastAsia"/>
                      </w:rPr>
                      <w:t>期初余额</w:t>
                    </w:r>
                  </w:p>
                </w:tc>
              </w:sdtContent>
            </w:sdt>
            <w:tc>
              <w:tcPr>
                <w:tcW w:w="698" w:type="pct"/>
                <w:shd w:val="clear" w:color="auto" w:fill="auto"/>
                <w:vAlign w:val="center"/>
              </w:tcPr>
              <w:p w:rsidR="002F5184" w:rsidRDefault="002F5184" w:rsidP="00A56E57">
                <w:pPr>
                  <w:jc w:val="right"/>
                </w:pPr>
                <w:r>
                  <w:t>462,239,335.51</w:t>
                </w:r>
              </w:p>
            </w:tc>
            <w:tc>
              <w:tcPr>
                <w:tcW w:w="760" w:type="pct"/>
                <w:shd w:val="clear" w:color="auto" w:fill="auto"/>
                <w:vAlign w:val="center"/>
              </w:tcPr>
              <w:p w:rsidR="002F5184" w:rsidRDefault="002F5184" w:rsidP="00A56E57">
                <w:pPr>
                  <w:jc w:val="right"/>
                </w:pPr>
                <w:r>
                  <w:t>737,646,567.11</w:t>
                </w:r>
              </w:p>
            </w:tc>
            <w:tc>
              <w:tcPr>
                <w:tcW w:w="708" w:type="pct"/>
                <w:shd w:val="clear" w:color="auto" w:fill="auto"/>
                <w:vAlign w:val="center"/>
              </w:tcPr>
              <w:p w:rsidR="002F5184" w:rsidRDefault="002F5184" w:rsidP="00A56E57">
                <w:pPr>
                  <w:jc w:val="right"/>
                </w:pPr>
                <w:r>
                  <w:t>35,018,048.47</w:t>
                </w:r>
              </w:p>
            </w:tc>
            <w:tc>
              <w:tcPr>
                <w:tcW w:w="708" w:type="pct"/>
                <w:shd w:val="clear" w:color="auto" w:fill="auto"/>
                <w:vAlign w:val="center"/>
              </w:tcPr>
              <w:p w:rsidR="002F5184" w:rsidRDefault="002F5184" w:rsidP="00A56E57">
                <w:pPr>
                  <w:jc w:val="right"/>
                </w:pPr>
                <w:r>
                  <w:t>20,015,744.66</w:t>
                </w:r>
              </w:p>
            </w:tc>
            <w:tc>
              <w:tcPr>
                <w:tcW w:w="708" w:type="pct"/>
                <w:shd w:val="clear" w:color="auto" w:fill="auto"/>
                <w:vAlign w:val="center"/>
              </w:tcPr>
              <w:p w:rsidR="002F5184" w:rsidRDefault="002F5184" w:rsidP="00A56E57">
                <w:pPr>
                  <w:jc w:val="right"/>
                </w:pPr>
                <w:r>
                  <w:t>10,074,087.32</w:t>
                </w:r>
              </w:p>
            </w:tc>
            <w:tc>
              <w:tcPr>
                <w:tcW w:w="925" w:type="pct"/>
                <w:shd w:val="clear" w:color="auto" w:fill="auto"/>
                <w:vAlign w:val="center"/>
              </w:tcPr>
              <w:p w:rsidR="002F5184" w:rsidRDefault="002F5184" w:rsidP="00A56E57">
                <w:pPr>
                  <w:jc w:val="right"/>
                </w:pPr>
                <w:r>
                  <w:t>1,264,993,783.07</w:t>
                </w:r>
              </w:p>
            </w:tc>
          </w:tr>
          <w:tr w:rsidR="002F5184" w:rsidTr="00A56E57">
            <w:sdt>
              <w:sdtPr>
                <w:tag w:val="_PLD_ee436c0e086043f0a5f400c99fbf0df9"/>
                <w:id w:val="296036"/>
                <w:lock w:val="sdtLocked"/>
              </w:sdtPr>
              <w:sdtContent>
                <w:tc>
                  <w:tcPr>
                    <w:tcW w:w="493" w:type="pct"/>
                    <w:shd w:val="clear" w:color="auto" w:fill="auto"/>
                  </w:tcPr>
                  <w:p w:rsidR="002F5184" w:rsidRDefault="002F5184" w:rsidP="00A56E57">
                    <w:r>
                      <w:t>2.</w:t>
                    </w:r>
                    <w:r>
                      <w:rPr>
                        <w:rFonts w:hint="eastAsia"/>
                      </w:rPr>
                      <w:t>本期增加金额</w:t>
                    </w:r>
                  </w:p>
                </w:tc>
              </w:sdtContent>
            </w:sdt>
            <w:tc>
              <w:tcPr>
                <w:tcW w:w="698" w:type="pct"/>
                <w:shd w:val="clear" w:color="auto" w:fill="auto"/>
                <w:vAlign w:val="center"/>
              </w:tcPr>
              <w:p w:rsidR="002F5184" w:rsidRDefault="002F5184" w:rsidP="00A56E57">
                <w:pPr>
                  <w:jc w:val="right"/>
                </w:pPr>
                <w:r>
                  <w:t>2,341,872.91</w:t>
                </w:r>
              </w:p>
            </w:tc>
            <w:tc>
              <w:tcPr>
                <w:tcW w:w="760" w:type="pct"/>
                <w:shd w:val="clear" w:color="auto" w:fill="auto"/>
                <w:vAlign w:val="center"/>
              </w:tcPr>
              <w:p w:rsidR="002F5184" w:rsidRDefault="002F5184" w:rsidP="00A56E57">
                <w:pPr>
                  <w:jc w:val="right"/>
                </w:pPr>
                <w:r>
                  <w:t>15,856,920.12</w:t>
                </w:r>
              </w:p>
            </w:tc>
            <w:tc>
              <w:tcPr>
                <w:tcW w:w="708" w:type="pct"/>
                <w:shd w:val="clear" w:color="auto" w:fill="auto"/>
                <w:vAlign w:val="center"/>
              </w:tcPr>
              <w:p w:rsidR="002F5184" w:rsidRDefault="002F5184" w:rsidP="00A56E57">
                <w:pPr>
                  <w:jc w:val="right"/>
                </w:pPr>
                <w:r>
                  <w:t>308,454.96</w:t>
                </w:r>
              </w:p>
            </w:tc>
            <w:tc>
              <w:tcPr>
                <w:tcW w:w="708" w:type="pct"/>
                <w:shd w:val="clear" w:color="auto" w:fill="auto"/>
                <w:vAlign w:val="center"/>
              </w:tcPr>
              <w:p w:rsidR="002F5184" w:rsidRDefault="002F5184" w:rsidP="00A56E57">
                <w:pPr>
                  <w:jc w:val="right"/>
                </w:pPr>
                <w:r>
                  <w:t>294,017.08</w:t>
                </w:r>
              </w:p>
            </w:tc>
            <w:tc>
              <w:tcPr>
                <w:tcW w:w="708" w:type="pct"/>
                <w:shd w:val="clear" w:color="auto" w:fill="auto"/>
                <w:vAlign w:val="center"/>
              </w:tcPr>
              <w:p w:rsidR="002F5184" w:rsidRDefault="002F5184" w:rsidP="00A56E57">
                <w:pPr>
                  <w:jc w:val="right"/>
                </w:pPr>
                <w:r>
                  <w:t>166,089.82</w:t>
                </w:r>
              </w:p>
            </w:tc>
            <w:tc>
              <w:tcPr>
                <w:tcW w:w="925" w:type="pct"/>
                <w:shd w:val="clear" w:color="auto" w:fill="auto"/>
                <w:vAlign w:val="center"/>
              </w:tcPr>
              <w:p w:rsidR="002F5184" w:rsidRDefault="002F5184" w:rsidP="00A56E57">
                <w:pPr>
                  <w:jc w:val="right"/>
                </w:pPr>
                <w:r>
                  <w:t>18,967,354.89</w:t>
                </w:r>
              </w:p>
            </w:tc>
          </w:tr>
          <w:tr w:rsidR="002F5184" w:rsidTr="00A56E57">
            <w:sdt>
              <w:sdtPr>
                <w:tag w:val="_PLD_52f208e0e9cd4154b48b25225e9d4e33"/>
                <w:id w:val="296037"/>
                <w:lock w:val="sdtLocked"/>
              </w:sdtPr>
              <w:sdtContent>
                <w:tc>
                  <w:tcPr>
                    <w:tcW w:w="493" w:type="pct"/>
                    <w:shd w:val="clear" w:color="auto" w:fill="auto"/>
                  </w:tcPr>
                  <w:p w:rsidR="002F5184" w:rsidRDefault="002F5184" w:rsidP="00A56E57">
                    <w:r>
                      <w:rPr>
                        <w:rFonts w:hint="eastAsia"/>
                      </w:rPr>
                      <w:t>（1）购置</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p>
            </w:tc>
          </w:tr>
          <w:tr w:rsidR="002F5184" w:rsidTr="00A56E57">
            <w:sdt>
              <w:sdtPr>
                <w:tag w:val="_PLD_c449c35eb24a41ae87b7fabcc7ac49f2"/>
                <w:id w:val="296038"/>
                <w:lock w:val="sdtLocked"/>
              </w:sdtPr>
              <w:sdtContent>
                <w:tc>
                  <w:tcPr>
                    <w:tcW w:w="493" w:type="pct"/>
                    <w:shd w:val="clear" w:color="auto" w:fill="auto"/>
                  </w:tcPr>
                  <w:p w:rsidR="002F5184" w:rsidRDefault="002F5184" w:rsidP="00A56E57">
                    <w:r>
                      <w:rPr>
                        <w:rFonts w:hint="eastAsia"/>
                      </w:rPr>
                      <w:t>（2）在建工程转入</w:t>
                    </w:r>
                  </w:p>
                </w:tc>
              </w:sdtContent>
            </w:sdt>
            <w:tc>
              <w:tcPr>
                <w:tcW w:w="698" w:type="pct"/>
                <w:shd w:val="clear" w:color="auto" w:fill="auto"/>
                <w:vAlign w:val="center"/>
              </w:tcPr>
              <w:p w:rsidR="002F5184" w:rsidRDefault="002F5184" w:rsidP="00A56E57">
                <w:pPr>
                  <w:jc w:val="right"/>
                </w:pPr>
                <w:r>
                  <w:t>2,341,872.91</w:t>
                </w:r>
              </w:p>
            </w:tc>
            <w:tc>
              <w:tcPr>
                <w:tcW w:w="760" w:type="pct"/>
                <w:shd w:val="clear" w:color="auto" w:fill="auto"/>
                <w:vAlign w:val="center"/>
              </w:tcPr>
              <w:p w:rsidR="002F5184" w:rsidRDefault="002F5184" w:rsidP="00A56E57">
                <w:pPr>
                  <w:jc w:val="right"/>
                </w:pPr>
                <w:r>
                  <w:t>15,856,920.12</w:t>
                </w:r>
              </w:p>
            </w:tc>
            <w:tc>
              <w:tcPr>
                <w:tcW w:w="708" w:type="pct"/>
                <w:shd w:val="clear" w:color="auto" w:fill="auto"/>
                <w:vAlign w:val="center"/>
              </w:tcPr>
              <w:p w:rsidR="002F5184" w:rsidRDefault="002F5184" w:rsidP="00A56E57">
                <w:pPr>
                  <w:jc w:val="right"/>
                </w:pPr>
                <w:r>
                  <w:t>308,454.96</w:t>
                </w:r>
              </w:p>
            </w:tc>
            <w:tc>
              <w:tcPr>
                <w:tcW w:w="708" w:type="pct"/>
                <w:shd w:val="clear" w:color="auto" w:fill="auto"/>
                <w:vAlign w:val="center"/>
              </w:tcPr>
              <w:p w:rsidR="002F5184" w:rsidRDefault="002F5184" w:rsidP="00A56E57">
                <w:pPr>
                  <w:jc w:val="right"/>
                </w:pPr>
                <w:r>
                  <w:t>294,017.08</w:t>
                </w:r>
              </w:p>
            </w:tc>
            <w:tc>
              <w:tcPr>
                <w:tcW w:w="708" w:type="pct"/>
                <w:shd w:val="clear" w:color="auto" w:fill="auto"/>
                <w:vAlign w:val="center"/>
              </w:tcPr>
              <w:p w:rsidR="002F5184" w:rsidRDefault="002F5184" w:rsidP="00A56E57">
                <w:pPr>
                  <w:jc w:val="right"/>
                </w:pPr>
                <w:r>
                  <w:t>166,089.82</w:t>
                </w:r>
              </w:p>
            </w:tc>
            <w:tc>
              <w:tcPr>
                <w:tcW w:w="925" w:type="pct"/>
                <w:shd w:val="clear" w:color="auto" w:fill="auto"/>
                <w:vAlign w:val="center"/>
              </w:tcPr>
              <w:p w:rsidR="002F5184" w:rsidRDefault="002F5184" w:rsidP="00A56E57">
                <w:pPr>
                  <w:jc w:val="right"/>
                </w:pPr>
                <w:r>
                  <w:t>18,967,354.89</w:t>
                </w:r>
              </w:p>
            </w:tc>
          </w:tr>
          <w:tr w:rsidR="002F5184" w:rsidTr="00A56E57">
            <w:sdt>
              <w:sdtPr>
                <w:tag w:val="_PLD_1c36f9524fa147baa9fa4bde2c6a8612"/>
                <w:id w:val="296039"/>
                <w:lock w:val="sdtLocked"/>
              </w:sdtPr>
              <w:sdtContent>
                <w:tc>
                  <w:tcPr>
                    <w:tcW w:w="493" w:type="pct"/>
                    <w:shd w:val="clear" w:color="auto" w:fill="auto"/>
                  </w:tcPr>
                  <w:p w:rsidR="002F5184" w:rsidRDefault="002F5184" w:rsidP="00A56E57">
                    <w:r>
                      <w:rPr>
                        <w:rFonts w:hint="eastAsia"/>
                      </w:rPr>
                      <w:t>（3）企业合并增加</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p>
            </w:tc>
          </w:tr>
          <w:tr w:rsidR="002F5184" w:rsidTr="00A56E57">
            <w:sdt>
              <w:sdtPr>
                <w:tag w:val="_PLD_dfb162daa7694866a1c4e80fabb81d52"/>
                <w:id w:val="296040"/>
                <w:lock w:val="sdtLocked"/>
              </w:sdtPr>
              <w:sdtContent>
                <w:tc>
                  <w:tcPr>
                    <w:tcW w:w="493" w:type="pct"/>
                    <w:shd w:val="clear" w:color="auto" w:fill="auto"/>
                  </w:tcPr>
                  <w:p w:rsidR="002F5184" w:rsidRDefault="002F5184" w:rsidP="00A56E57">
                    <w:r>
                      <w:rPr>
                        <w:rFonts w:hint="eastAsia"/>
                      </w:rPr>
                      <w:t>3.本期减少金额</w:t>
                    </w:r>
                  </w:p>
                </w:tc>
              </w:sdtContent>
            </w:sdt>
            <w:tc>
              <w:tcPr>
                <w:tcW w:w="698" w:type="pct"/>
                <w:shd w:val="clear" w:color="auto" w:fill="auto"/>
                <w:vAlign w:val="center"/>
              </w:tcPr>
              <w:p w:rsidR="002F5184" w:rsidRDefault="002F5184" w:rsidP="00A56E57">
                <w:pPr>
                  <w:jc w:val="right"/>
                </w:pPr>
                <w:r>
                  <w:t>6,317,176.85</w:t>
                </w:r>
              </w:p>
            </w:tc>
            <w:tc>
              <w:tcPr>
                <w:tcW w:w="760" w:type="pct"/>
                <w:shd w:val="clear" w:color="auto" w:fill="auto"/>
                <w:vAlign w:val="center"/>
              </w:tcPr>
              <w:p w:rsidR="002F5184" w:rsidRDefault="002F5184" w:rsidP="00A56E57">
                <w:pPr>
                  <w:jc w:val="right"/>
                </w:pPr>
                <w:r>
                  <w:t>5,791,373.95</w:t>
                </w:r>
              </w:p>
            </w:tc>
            <w:tc>
              <w:tcPr>
                <w:tcW w:w="708" w:type="pct"/>
                <w:shd w:val="clear" w:color="auto" w:fill="auto"/>
                <w:vAlign w:val="center"/>
              </w:tcPr>
              <w:p w:rsidR="002F5184" w:rsidRDefault="002F5184" w:rsidP="00A56E57">
                <w:pPr>
                  <w:jc w:val="right"/>
                </w:pPr>
                <w:r>
                  <w:t>25,884.00</w:t>
                </w:r>
              </w:p>
            </w:tc>
            <w:tc>
              <w:tcPr>
                <w:tcW w:w="708" w:type="pct"/>
                <w:shd w:val="clear" w:color="auto" w:fill="auto"/>
                <w:vAlign w:val="center"/>
              </w:tcPr>
              <w:p w:rsidR="002F5184" w:rsidRDefault="002F5184" w:rsidP="00A56E57">
                <w:pPr>
                  <w:jc w:val="right"/>
                </w:pPr>
                <w:r>
                  <w:t>3,464,035.00</w:t>
                </w:r>
              </w:p>
            </w:tc>
            <w:tc>
              <w:tcPr>
                <w:tcW w:w="708" w:type="pct"/>
                <w:shd w:val="clear" w:color="auto" w:fill="auto"/>
                <w:vAlign w:val="center"/>
              </w:tcPr>
              <w:p w:rsidR="002F5184" w:rsidRDefault="002F5184" w:rsidP="00A56E57">
                <w:pPr>
                  <w:jc w:val="right"/>
                </w:pPr>
                <w:r>
                  <w:t>17,094.02</w:t>
                </w:r>
              </w:p>
            </w:tc>
            <w:tc>
              <w:tcPr>
                <w:tcW w:w="925" w:type="pct"/>
                <w:shd w:val="clear" w:color="auto" w:fill="auto"/>
                <w:vAlign w:val="center"/>
              </w:tcPr>
              <w:p w:rsidR="002F5184" w:rsidRDefault="002F5184" w:rsidP="00A56E57">
                <w:pPr>
                  <w:jc w:val="right"/>
                </w:pPr>
                <w:r>
                  <w:t>15,615,563.82</w:t>
                </w:r>
              </w:p>
            </w:tc>
          </w:tr>
          <w:tr w:rsidR="002F5184" w:rsidTr="00A56E57">
            <w:sdt>
              <w:sdtPr>
                <w:tag w:val="_PLD_fee37578c2514ed28988969e830aeae7"/>
                <w:id w:val="296041"/>
                <w:lock w:val="sdtLocked"/>
              </w:sdtPr>
              <w:sdtContent>
                <w:tc>
                  <w:tcPr>
                    <w:tcW w:w="493" w:type="pct"/>
                    <w:shd w:val="clear" w:color="auto" w:fill="auto"/>
                  </w:tcPr>
                  <w:p w:rsidR="002F5184" w:rsidRDefault="002F5184" w:rsidP="00A56E57">
                    <w:r>
                      <w:rPr>
                        <w:rFonts w:hint="eastAsia"/>
                      </w:rPr>
                      <w:t>（1）处置或报废</w:t>
                    </w:r>
                  </w:p>
                </w:tc>
              </w:sdtContent>
            </w:sdt>
            <w:tc>
              <w:tcPr>
                <w:tcW w:w="698" w:type="pct"/>
                <w:shd w:val="clear" w:color="auto" w:fill="auto"/>
                <w:vAlign w:val="center"/>
              </w:tcPr>
              <w:p w:rsidR="002F5184" w:rsidRDefault="002F5184" w:rsidP="00A56E57">
                <w:pPr>
                  <w:jc w:val="right"/>
                </w:pPr>
                <w:r>
                  <w:t>0.00</w:t>
                </w:r>
              </w:p>
            </w:tc>
            <w:tc>
              <w:tcPr>
                <w:tcW w:w="760" w:type="pct"/>
                <w:shd w:val="clear" w:color="auto" w:fill="auto"/>
                <w:vAlign w:val="center"/>
              </w:tcPr>
              <w:p w:rsidR="002F5184" w:rsidRDefault="002F5184" w:rsidP="00A56E57">
                <w:pPr>
                  <w:jc w:val="right"/>
                </w:pPr>
                <w:r>
                  <w:t>96,000.00</w:t>
                </w:r>
              </w:p>
            </w:tc>
            <w:tc>
              <w:tcPr>
                <w:tcW w:w="708" w:type="pct"/>
                <w:shd w:val="clear" w:color="auto" w:fill="auto"/>
                <w:vAlign w:val="center"/>
              </w:tcPr>
              <w:p w:rsidR="002F5184" w:rsidRDefault="002F5184" w:rsidP="00A56E57">
                <w:pPr>
                  <w:jc w:val="right"/>
                </w:pPr>
                <w:r>
                  <w:t>25,884.00</w:t>
                </w:r>
              </w:p>
            </w:tc>
            <w:tc>
              <w:tcPr>
                <w:tcW w:w="708" w:type="pct"/>
                <w:shd w:val="clear" w:color="auto" w:fill="auto"/>
                <w:vAlign w:val="center"/>
              </w:tcPr>
              <w:p w:rsidR="002F5184" w:rsidRDefault="002F5184" w:rsidP="00A56E57">
                <w:pPr>
                  <w:jc w:val="right"/>
                </w:pPr>
                <w:r>
                  <w:t>3,392,035.00</w:t>
                </w: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r>
                  <w:t>3,513,919.00</w:t>
                </w:r>
              </w:p>
            </w:tc>
          </w:tr>
          <w:tr w:rsidR="002F5184" w:rsidTr="00A56E57">
            <w:sdt>
              <w:sdtPr>
                <w:rPr>
                  <w:rFonts w:hint="eastAsia"/>
                </w:rPr>
                <w:alias w:val="固定资产账面原值减少项目名称"/>
                <w:tag w:val="_GBC_2f4e09d586974d5099e26de2e9f2268e"/>
                <w:id w:val="296042"/>
                <w:lock w:val="sdtLocked"/>
              </w:sdtPr>
              <w:sdtContent>
                <w:tc>
                  <w:tcPr>
                    <w:tcW w:w="493" w:type="pct"/>
                    <w:shd w:val="clear" w:color="auto" w:fill="auto"/>
                    <w:vAlign w:val="center"/>
                  </w:tcPr>
                  <w:p w:rsidR="002F5184" w:rsidRDefault="002F5184" w:rsidP="00A56E57">
                    <w:r>
                      <w:rPr>
                        <w:rFonts w:hint="eastAsia"/>
                      </w:rPr>
                      <w:t>（2）其他减少</w:t>
                    </w:r>
                  </w:p>
                </w:tc>
              </w:sdtContent>
            </w:sdt>
            <w:sdt>
              <w:sdtPr>
                <w:rPr>
                  <w:rFonts w:hint="eastAsia"/>
                </w:rPr>
                <w:alias w:val="固定资产账面原值减少项目金额"/>
                <w:tag w:val="_GBC_86b298d954344511b012e84c48d4404f"/>
                <w:id w:val="296043"/>
                <w:lock w:val="sdtLocked"/>
              </w:sdtPr>
              <w:sdtContent>
                <w:tc>
                  <w:tcPr>
                    <w:tcW w:w="698" w:type="pct"/>
                    <w:shd w:val="clear" w:color="auto" w:fill="auto"/>
                    <w:vAlign w:val="center"/>
                  </w:tcPr>
                  <w:p w:rsidR="002F5184" w:rsidRDefault="002F5184" w:rsidP="00A56E57">
                    <w:pPr>
                      <w:jc w:val="right"/>
                    </w:pPr>
                    <w:r>
                      <w:rPr>
                        <w:rFonts w:hint="eastAsia"/>
                      </w:rPr>
                      <w:t>6,317,176.85</w:t>
                    </w:r>
                  </w:p>
                </w:tc>
              </w:sdtContent>
            </w:sdt>
            <w:sdt>
              <w:sdtPr>
                <w:rPr>
                  <w:rFonts w:hint="eastAsia"/>
                </w:rPr>
                <w:alias w:val="固定资产账面原值减少项目金额"/>
                <w:tag w:val="_GBC_86b298d954344511b012e84c48d4404f"/>
                <w:id w:val="296044"/>
                <w:lock w:val="sdtLocked"/>
              </w:sdtPr>
              <w:sdtContent>
                <w:tc>
                  <w:tcPr>
                    <w:tcW w:w="760" w:type="pct"/>
                    <w:shd w:val="clear" w:color="auto" w:fill="auto"/>
                    <w:vAlign w:val="center"/>
                  </w:tcPr>
                  <w:p w:rsidR="002F5184" w:rsidRDefault="002F5184" w:rsidP="00A56E57">
                    <w:pPr>
                      <w:jc w:val="right"/>
                    </w:pPr>
                    <w:r>
                      <w:rPr>
                        <w:rFonts w:hint="eastAsia"/>
                      </w:rPr>
                      <w:t>5,695,373.95</w:t>
                    </w:r>
                  </w:p>
                </w:tc>
              </w:sdtContent>
            </w:sdt>
            <w:sdt>
              <w:sdtPr>
                <w:rPr>
                  <w:rFonts w:hint="eastAsia"/>
                </w:rPr>
                <w:alias w:val="固定资产账面原值减少项目金额"/>
                <w:tag w:val="_GBC_86b298d954344511b012e84c48d4404f"/>
                <w:id w:val="296045"/>
                <w:lock w:val="sdtLocked"/>
              </w:sdtPr>
              <w:sdtContent>
                <w:tc>
                  <w:tcPr>
                    <w:tcW w:w="708" w:type="pct"/>
                    <w:shd w:val="clear" w:color="auto" w:fill="auto"/>
                    <w:vAlign w:val="center"/>
                  </w:tcPr>
                  <w:p w:rsidR="002F5184" w:rsidRDefault="002F5184" w:rsidP="00A56E57">
                    <w:pPr>
                      <w:jc w:val="right"/>
                    </w:pPr>
                  </w:p>
                </w:tc>
              </w:sdtContent>
            </w:sdt>
            <w:sdt>
              <w:sdtPr>
                <w:rPr>
                  <w:rFonts w:hint="eastAsia"/>
                </w:rPr>
                <w:alias w:val="固定资产账面原值减少项目金额"/>
                <w:tag w:val="_GBC_86b298d954344511b012e84c48d4404f"/>
                <w:id w:val="296046"/>
                <w:lock w:val="sdtLocked"/>
              </w:sdtPr>
              <w:sdtContent>
                <w:tc>
                  <w:tcPr>
                    <w:tcW w:w="708" w:type="pct"/>
                    <w:shd w:val="clear" w:color="auto" w:fill="auto"/>
                    <w:vAlign w:val="center"/>
                  </w:tcPr>
                  <w:p w:rsidR="002F5184" w:rsidRDefault="002F5184" w:rsidP="00A56E57">
                    <w:pPr>
                      <w:jc w:val="right"/>
                    </w:pPr>
                    <w:r>
                      <w:rPr>
                        <w:rFonts w:hint="eastAsia"/>
                      </w:rPr>
                      <w:t>72,000.00</w:t>
                    </w:r>
                  </w:p>
                </w:tc>
              </w:sdtContent>
            </w:sdt>
            <w:sdt>
              <w:sdtPr>
                <w:rPr>
                  <w:rFonts w:hint="eastAsia"/>
                </w:rPr>
                <w:alias w:val="固定资产账面原值减少项目金额"/>
                <w:tag w:val="_GBC_86b298d954344511b012e84c48d4404f"/>
                <w:id w:val="296047"/>
                <w:lock w:val="sdtLocked"/>
              </w:sdtPr>
              <w:sdtContent>
                <w:tc>
                  <w:tcPr>
                    <w:tcW w:w="708" w:type="pct"/>
                    <w:shd w:val="clear" w:color="auto" w:fill="auto"/>
                    <w:vAlign w:val="center"/>
                  </w:tcPr>
                  <w:p w:rsidR="002F5184" w:rsidRDefault="002F5184" w:rsidP="00A56E57">
                    <w:pPr>
                      <w:jc w:val="right"/>
                    </w:pPr>
                    <w:r>
                      <w:rPr>
                        <w:rFonts w:hint="eastAsia"/>
                      </w:rPr>
                      <w:t>17,094.02</w:t>
                    </w:r>
                  </w:p>
                </w:tc>
              </w:sdtContent>
            </w:sdt>
            <w:sdt>
              <w:sdtPr>
                <w:rPr>
                  <w:rFonts w:hint="eastAsia"/>
                </w:rPr>
                <w:alias w:val="固定资产账面原值减少项目合计金额"/>
                <w:tag w:val="_GBC_b75b8542395b4972ad2d3a1ea5c4c1d9"/>
                <w:id w:val="296048"/>
                <w:lock w:val="sdtLocked"/>
              </w:sdtPr>
              <w:sdtContent>
                <w:tc>
                  <w:tcPr>
                    <w:tcW w:w="925" w:type="pct"/>
                    <w:shd w:val="clear" w:color="auto" w:fill="auto"/>
                    <w:vAlign w:val="center"/>
                  </w:tcPr>
                  <w:p w:rsidR="002F5184" w:rsidRDefault="002F5184" w:rsidP="00A56E57">
                    <w:pPr>
                      <w:jc w:val="right"/>
                    </w:pPr>
                    <w:r>
                      <w:rPr>
                        <w:rFonts w:hint="eastAsia"/>
                      </w:rPr>
                      <w:t>12,101,644.82</w:t>
                    </w:r>
                  </w:p>
                </w:tc>
              </w:sdtContent>
            </w:sdt>
          </w:tr>
          <w:tr w:rsidR="002F5184" w:rsidTr="00A56E57">
            <w:sdt>
              <w:sdtPr>
                <w:tag w:val="_PLD_249206a916954d19ba9495bb5be5eb90"/>
                <w:id w:val="296049"/>
                <w:lock w:val="sdtLocked"/>
              </w:sdtPr>
              <w:sdtContent>
                <w:tc>
                  <w:tcPr>
                    <w:tcW w:w="493" w:type="pct"/>
                    <w:shd w:val="clear" w:color="auto" w:fill="auto"/>
                  </w:tcPr>
                  <w:p w:rsidR="002F5184" w:rsidRDefault="002F5184" w:rsidP="00A56E57">
                    <w:r>
                      <w:rPr>
                        <w:rFonts w:hint="eastAsia"/>
                      </w:rPr>
                      <w:t>4.期末余额</w:t>
                    </w:r>
                  </w:p>
                </w:tc>
              </w:sdtContent>
            </w:sdt>
            <w:tc>
              <w:tcPr>
                <w:tcW w:w="698" w:type="pct"/>
                <w:shd w:val="clear" w:color="auto" w:fill="auto"/>
                <w:vAlign w:val="center"/>
              </w:tcPr>
              <w:p w:rsidR="002F5184" w:rsidRDefault="002F5184" w:rsidP="00A56E57">
                <w:pPr>
                  <w:jc w:val="right"/>
                </w:pPr>
                <w:r>
                  <w:t>458,264,031.57</w:t>
                </w:r>
              </w:p>
            </w:tc>
            <w:tc>
              <w:tcPr>
                <w:tcW w:w="760" w:type="pct"/>
                <w:shd w:val="clear" w:color="auto" w:fill="auto"/>
                <w:vAlign w:val="center"/>
              </w:tcPr>
              <w:p w:rsidR="002F5184" w:rsidRDefault="002F5184" w:rsidP="00A56E57">
                <w:pPr>
                  <w:jc w:val="right"/>
                </w:pPr>
                <w:r>
                  <w:t>747,712,113.28</w:t>
                </w:r>
              </w:p>
            </w:tc>
            <w:tc>
              <w:tcPr>
                <w:tcW w:w="708" w:type="pct"/>
                <w:shd w:val="clear" w:color="auto" w:fill="auto"/>
                <w:vAlign w:val="center"/>
              </w:tcPr>
              <w:p w:rsidR="002F5184" w:rsidRDefault="002F5184" w:rsidP="00A56E57">
                <w:pPr>
                  <w:jc w:val="right"/>
                </w:pPr>
                <w:r>
                  <w:t>35,300,619.43</w:t>
                </w:r>
              </w:p>
            </w:tc>
            <w:tc>
              <w:tcPr>
                <w:tcW w:w="708" w:type="pct"/>
                <w:shd w:val="clear" w:color="auto" w:fill="auto"/>
                <w:vAlign w:val="center"/>
              </w:tcPr>
              <w:p w:rsidR="002F5184" w:rsidRDefault="002F5184" w:rsidP="00A56E57">
                <w:pPr>
                  <w:jc w:val="right"/>
                </w:pPr>
                <w:r>
                  <w:t>16,845,726.74</w:t>
                </w:r>
              </w:p>
            </w:tc>
            <w:tc>
              <w:tcPr>
                <w:tcW w:w="708" w:type="pct"/>
                <w:shd w:val="clear" w:color="auto" w:fill="auto"/>
                <w:vAlign w:val="center"/>
              </w:tcPr>
              <w:p w:rsidR="002F5184" w:rsidRDefault="002F5184" w:rsidP="00A56E57">
                <w:pPr>
                  <w:jc w:val="right"/>
                </w:pPr>
                <w:r>
                  <w:t>10,223,083.12</w:t>
                </w:r>
              </w:p>
            </w:tc>
            <w:tc>
              <w:tcPr>
                <w:tcW w:w="925" w:type="pct"/>
                <w:shd w:val="clear" w:color="auto" w:fill="auto"/>
                <w:vAlign w:val="center"/>
              </w:tcPr>
              <w:p w:rsidR="002F5184" w:rsidRDefault="002F5184" w:rsidP="00A56E57">
                <w:pPr>
                  <w:jc w:val="right"/>
                </w:pPr>
                <w:r>
                  <w:t>1,268,345,574.14</w:t>
                </w:r>
              </w:p>
            </w:tc>
          </w:tr>
          <w:tr w:rsidR="002F5184" w:rsidTr="00A56E57">
            <w:sdt>
              <w:sdtPr>
                <w:tag w:val="_PLD_3b9a984e6e834331844252acd1c6a321"/>
                <w:id w:val="296050"/>
                <w:lock w:val="sdtLocked"/>
              </w:sdtPr>
              <w:sdtContent>
                <w:tc>
                  <w:tcPr>
                    <w:tcW w:w="493" w:type="pct"/>
                    <w:shd w:val="clear" w:color="auto" w:fill="auto"/>
                  </w:tcPr>
                  <w:p w:rsidR="002F5184" w:rsidRDefault="002F5184" w:rsidP="00A56E57">
                    <w:r>
                      <w:rPr>
                        <w:rFonts w:hint="eastAsia"/>
                      </w:rPr>
                      <w:t>二、累计折旧</w:t>
                    </w:r>
                  </w:p>
                </w:tc>
              </w:sdtContent>
            </w:sdt>
            <w:tc>
              <w:tcPr>
                <w:tcW w:w="698" w:type="pct"/>
                <w:shd w:val="clear" w:color="auto" w:fill="auto"/>
                <w:vAlign w:val="center"/>
              </w:tcPr>
              <w:p w:rsidR="002F5184" w:rsidRDefault="002F5184" w:rsidP="00A56E57">
                <w:pPr>
                  <w:jc w:val="center"/>
                </w:pPr>
              </w:p>
            </w:tc>
            <w:tc>
              <w:tcPr>
                <w:tcW w:w="760"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925" w:type="pct"/>
                <w:shd w:val="clear" w:color="auto" w:fill="auto"/>
                <w:vAlign w:val="center"/>
              </w:tcPr>
              <w:p w:rsidR="002F5184" w:rsidRDefault="002F5184" w:rsidP="00A56E57">
                <w:pPr>
                  <w:jc w:val="center"/>
                </w:pPr>
              </w:p>
            </w:tc>
          </w:tr>
          <w:tr w:rsidR="002F5184" w:rsidTr="00A56E57">
            <w:sdt>
              <w:sdtPr>
                <w:tag w:val="_PLD_f4ae2b083a314e62b85f562d3dbe5c24"/>
                <w:id w:val="296051"/>
                <w:lock w:val="sdtLocked"/>
              </w:sdtPr>
              <w:sdtContent>
                <w:tc>
                  <w:tcPr>
                    <w:tcW w:w="493" w:type="pct"/>
                    <w:shd w:val="clear" w:color="auto" w:fill="auto"/>
                  </w:tcPr>
                  <w:p w:rsidR="002F5184" w:rsidRDefault="002F5184" w:rsidP="00A56E57">
                    <w:r>
                      <w:t>1.</w:t>
                    </w:r>
                    <w:r>
                      <w:rPr>
                        <w:rFonts w:hint="eastAsia"/>
                      </w:rPr>
                      <w:t>期初余额</w:t>
                    </w:r>
                  </w:p>
                </w:tc>
              </w:sdtContent>
            </w:sdt>
            <w:tc>
              <w:tcPr>
                <w:tcW w:w="698" w:type="pct"/>
                <w:shd w:val="clear" w:color="auto" w:fill="auto"/>
                <w:vAlign w:val="center"/>
              </w:tcPr>
              <w:p w:rsidR="002F5184" w:rsidRDefault="002F5184" w:rsidP="00A56E57">
                <w:pPr>
                  <w:jc w:val="right"/>
                </w:pPr>
                <w:r>
                  <w:t>131,399,662.09</w:t>
                </w:r>
              </w:p>
            </w:tc>
            <w:tc>
              <w:tcPr>
                <w:tcW w:w="760" w:type="pct"/>
                <w:shd w:val="clear" w:color="auto" w:fill="auto"/>
                <w:vAlign w:val="center"/>
              </w:tcPr>
              <w:p w:rsidR="002F5184" w:rsidRDefault="002F5184" w:rsidP="00A56E57">
                <w:pPr>
                  <w:jc w:val="right"/>
                </w:pPr>
                <w:r>
                  <w:t>431,076,768.46</w:t>
                </w:r>
              </w:p>
            </w:tc>
            <w:tc>
              <w:tcPr>
                <w:tcW w:w="708" w:type="pct"/>
                <w:shd w:val="clear" w:color="auto" w:fill="auto"/>
                <w:vAlign w:val="center"/>
              </w:tcPr>
              <w:p w:rsidR="002F5184" w:rsidRDefault="002F5184" w:rsidP="00A56E57">
                <w:pPr>
                  <w:jc w:val="right"/>
                </w:pPr>
                <w:r>
                  <w:t>18,232,209.65</w:t>
                </w:r>
              </w:p>
            </w:tc>
            <w:tc>
              <w:tcPr>
                <w:tcW w:w="708" w:type="pct"/>
                <w:shd w:val="clear" w:color="auto" w:fill="auto"/>
                <w:vAlign w:val="center"/>
              </w:tcPr>
              <w:p w:rsidR="002F5184" w:rsidRDefault="002F5184" w:rsidP="00A56E57">
                <w:pPr>
                  <w:jc w:val="right"/>
                </w:pPr>
                <w:r>
                  <w:t>13,553,524.62</w:t>
                </w:r>
              </w:p>
            </w:tc>
            <w:tc>
              <w:tcPr>
                <w:tcW w:w="708" w:type="pct"/>
                <w:shd w:val="clear" w:color="auto" w:fill="auto"/>
                <w:vAlign w:val="center"/>
              </w:tcPr>
              <w:p w:rsidR="002F5184" w:rsidRDefault="002F5184" w:rsidP="00A56E57">
                <w:pPr>
                  <w:jc w:val="right"/>
                </w:pPr>
                <w:r>
                  <w:t>6,441,482.56</w:t>
                </w:r>
              </w:p>
            </w:tc>
            <w:tc>
              <w:tcPr>
                <w:tcW w:w="925" w:type="pct"/>
                <w:shd w:val="clear" w:color="auto" w:fill="auto"/>
                <w:vAlign w:val="center"/>
              </w:tcPr>
              <w:p w:rsidR="002F5184" w:rsidRDefault="002F5184" w:rsidP="00A56E57">
                <w:pPr>
                  <w:jc w:val="right"/>
                </w:pPr>
                <w:r>
                  <w:t>600,703,647.38</w:t>
                </w:r>
              </w:p>
            </w:tc>
          </w:tr>
          <w:tr w:rsidR="002F5184" w:rsidTr="00A56E57">
            <w:sdt>
              <w:sdtPr>
                <w:tag w:val="_PLD_5f15b887e02c4ec6b52b0f15c4e97c9c"/>
                <w:id w:val="296052"/>
                <w:lock w:val="sdtLocked"/>
              </w:sdtPr>
              <w:sdtContent>
                <w:tc>
                  <w:tcPr>
                    <w:tcW w:w="493" w:type="pct"/>
                    <w:shd w:val="clear" w:color="auto" w:fill="auto"/>
                  </w:tcPr>
                  <w:p w:rsidR="002F5184" w:rsidRDefault="002F5184" w:rsidP="00A56E57">
                    <w:r>
                      <w:t>2.</w:t>
                    </w:r>
                    <w:r>
                      <w:rPr>
                        <w:rFonts w:hint="eastAsia"/>
                      </w:rPr>
                      <w:t>本期增加金额</w:t>
                    </w:r>
                  </w:p>
                </w:tc>
              </w:sdtContent>
            </w:sdt>
            <w:tc>
              <w:tcPr>
                <w:tcW w:w="698" w:type="pct"/>
                <w:shd w:val="clear" w:color="auto" w:fill="auto"/>
                <w:vAlign w:val="center"/>
              </w:tcPr>
              <w:p w:rsidR="002F5184" w:rsidRDefault="002F5184" w:rsidP="00A56E57">
                <w:pPr>
                  <w:jc w:val="right"/>
                </w:pPr>
                <w:r>
                  <w:t>7,342,504.09</w:t>
                </w:r>
              </w:p>
            </w:tc>
            <w:tc>
              <w:tcPr>
                <w:tcW w:w="760" w:type="pct"/>
                <w:shd w:val="clear" w:color="auto" w:fill="auto"/>
                <w:vAlign w:val="center"/>
              </w:tcPr>
              <w:p w:rsidR="002F5184" w:rsidRDefault="002F5184" w:rsidP="00A56E57">
                <w:pPr>
                  <w:jc w:val="right"/>
                </w:pPr>
                <w:r>
                  <w:t>20,751,441.50</w:t>
                </w:r>
              </w:p>
            </w:tc>
            <w:tc>
              <w:tcPr>
                <w:tcW w:w="708" w:type="pct"/>
                <w:shd w:val="clear" w:color="auto" w:fill="auto"/>
                <w:vAlign w:val="center"/>
              </w:tcPr>
              <w:p w:rsidR="002F5184" w:rsidRDefault="002F5184" w:rsidP="00A56E57">
                <w:pPr>
                  <w:jc w:val="right"/>
                </w:pPr>
                <w:r>
                  <w:t>1,365,148.97</w:t>
                </w:r>
              </w:p>
            </w:tc>
            <w:tc>
              <w:tcPr>
                <w:tcW w:w="708" w:type="pct"/>
                <w:shd w:val="clear" w:color="auto" w:fill="auto"/>
                <w:vAlign w:val="center"/>
              </w:tcPr>
              <w:p w:rsidR="002F5184" w:rsidRDefault="002F5184" w:rsidP="00A56E57">
                <w:pPr>
                  <w:jc w:val="right"/>
                </w:pPr>
                <w:r>
                  <w:t>634,654.07</w:t>
                </w:r>
              </w:p>
            </w:tc>
            <w:tc>
              <w:tcPr>
                <w:tcW w:w="708" w:type="pct"/>
                <w:shd w:val="clear" w:color="auto" w:fill="auto"/>
                <w:vAlign w:val="center"/>
              </w:tcPr>
              <w:p w:rsidR="002F5184" w:rsidRDefault="002F5184" w:rsidP="00A56E57">
                <w:pPr>
                  <w:jc w:val="right"/>
                </w:pPr>
                <w:r>
                  <w:t>211,089.49</w:t>
                </w:r>
              </w:p>
            </w:tc>
            <w:tc>
              <w:tcPr>
                <w:tcW w:w="925" w:type="pct"/>
                <w:shd w:val="clear" w:color="auto" w:fill="auto"/>
                <w:vAlign w:val="center"/>
              </w:tcPr>
              <w:p w:rsidR="002F5184" w:rsidRDefault="002F5184" w:rsidP="00A56E57">
                <w:pPr>
                  <w:jc w:val="right"/>
                </w:pPr>
                <w:r>
                  <w:t>30,304,838.12</w:t>
                </w:r>
              </w:p>
            </w:tc>
          </w:tr>
          <w:tr w:rsidR="002F5184" w:rsidTr="00A56E57">
            <w:sdt>
              <w:sdtPr>
                <w:tag w:val="_PLD_8957ada504474bfcb99282b7912be7e4"/>
                <w:id w:val="296053"/>
                <w:lock w:val="sdtLocked"/>
              </w:sdtPr>
              <w:sdtContent>
                <w:tc>
                  <w:tcPr>
                    <w:tcW w:w="493" w:type="pct"/>
                    <w:shd w:val="clear" w:color="auto" w:fill="auto"/>
                  </w:tcPr>
                  <w:p w:rsidR="002F5184" w:rsidRDefault="002F5184" w:rsidP="00A56E57">
                    <w:r>
                      <w:rPr>
                        <w:rFonts w:hint="eastAsia"/>
                      </w:rPr>
                      <w:t>（1）计提</w:t>
                    </w:r>
                  </w:p>
                </w:tc>
              </w:sdtContent>
            </w:sdt>
            <w:tc>
              <w:tcPr>
                <w:tcW w:w="698" w:type="pct"/>
                <w:shd w:val="clear" w:color="auto" w:fill="auto"/>
                <w:vAlign w:val="center"/>
              </w:tcPr>
              <w:p w:rsidR="002F5184" w:rsidRDefault="002F5184" w:rsidP="00A56E57">
                <w:pPr>
                  <w:jc w:val="right"/>
                </w:pPr>
                <w:r>
                  <w:t>7,342,504.09</w:t>
                </w:r>
              </w:p>
            </w:tc>
            <w:tc>
              <w:tcPr>
                <w:tcW w:w="760" w:type="pct"/>
                <w:shd w:val="clear" w:color="auto" w:fill="auto"/>
                <w:vAlign w:val="center"/>
              </w:tcPr>
              <w:p w:rsidR="002F5184" w:rsidRDefault="002F5184" w:rsidP="00A56E57">
                <w:pPr>
                  <w:jc w:val="right"/>
                </w:pPr>
                <w:r>
                  <w:t>19,030,701.19</w:t>
                </w:r>
              </w:p>
            </w:tc>
            <w:tc>
              <w:tcPr>
                <w:tcW w:w="708" w:type="pct"/>
                <w:shd w:val="clear" w:color="auto" w:fill="auto"/>
                <w:vAlign w:val="center"/>
              </w:tcPr>
              <w:p w:rsidR="002F5184" w:rsidRDefault="002F5184" w:rsidP="00A56E57">
                <w:pPr>
                  <w:jc w:val="right"/>
                </w:pPr>
                <w:r>
                  <w:t>1,365,148.97</w:t>
                </w:r>
              </w:p>
            </w:tc>
            <w:tc>
              <w:tcPr>
                <w:tcW w:w="708" w:type="pct"/>
                <w:shd w:val="clear" w:color="auto" w:fill="auto"/>
                <w:vAlign w:val="center"/>
              </w:tcPr>
              <w:p w:rsidR="002F5184" w:rsidRDefault="002F5184" w:rsidP="00A56E57">
                <w:pPr>
                  <w:jc w:val="right"/>
                </w:pPr>
                <w:r>
                  <w:t>634,654.07</w:t>
                </w:r>
              </w:p>
            </w:tc>
            <w:tc>
              <w:tcPr>
                <w:tcW w:w="708" w:type="pct"/>
                <w:shd w:val="clear" w:color="auto" w:fill="auto"/>
                <w:vAlign w:val="center"/>
              </w:tcPr>
              <w:p w:rsidR="002F5184" w:rsidRDefault="002F5184" w:rsidP="00A56E57">
                <w:pPr>
                  <w:jc w:val="right"/>
                </w:pPr>
                <w:r>
                  <w:t>211,089.49</w:t>
                </w:r>
              </w:p>
            </w:tc>
            <w:tc>
              <w:tcPr>
                <w:tcW w:w="925" w:type="pct"/>
                <w:shd w:val="clear" w:color="auto" w:fill="auto"/>
                <w:vAlign w:val="center"/>
              </w:tcPr>
              <w:p w:rsidR="002F5184" w:rsidRDefault="002F5184" w:rsidP="00A56E57">
                <w:pPr>
                  <w:jc w:val="right"/>
                </w:pPr>
                <w:r>
                  <w:t>28,584,097.81</w:t>
                </w:r>
              </w:p>
            </w:tc>
          </w:tr>
          <w:tr w:rsidR="002F5184" w:rsidTr="00A56E57">
            <w:sdt>
              <w:sdtPr>
                <w:rPr>
                  <w:rFonts w:hint="eastAsia"/>
                </w:rPr>
                <w:alias w:val="固定资产累计折旧增加项目名称"/>
                <w:tag w:val="_GBC_0965865fe56240ca9467fb856bda8c28"/>
                <w:id w:val="296054"/>
                <w:lock w:val="sdtLocked"/>
              </w:sdtPr>
              <w:sdtContent>
                <w:tc>
                  <w:tcPr>
                    <w:tcW w:w="493" w:type="pct"/>
                    <w:shd w:val="clear" w:color="auto" w:fill="auto"/>
                  </w:tcPr>
                  <w:p w:rsidR="002F5184" w:rsidRDefault="002F5184" w:rsidP="00A56E57">
                    <w:r>
                      <w:rPr>
                        <w:rFonts w:hint="eastAsia"/>
                      </w:rPr>
                      <w:t>（</w:t>
                    </w:r>
                    <w:r w:rsidRPr="007F339B">
                      <w:rPr>
                        <w:rFonts w:asciiTheme="minorEastAsia" w:hAnsiTheme="minorEastAsia" w:hint="eastAsia"/>
                        <w:szCs w:val="21"/>
                      </w:rPr>
                      <w:t>2）其他增加</w:t>
                    </w:r>
                  </w:p>
                </w:tc>
              </w:sdtContent>
            </w:sdt>
            <w:sdt>
              <w:sdtPr>
                <w:rPr>
                  <w:rFonts w:hint="eastAsia"/>
                </w:rPr>
                <w:alias w:val="固定资产累计折旧增加项目金额"/>
                <w:tag w:val="_GBC_4f471bfa60bb4fd284527a4bd35a106e"/>
                <w:id w:val="296055"/>
                <w:lock w:val="sdtLocked"/>
                <w:showingPlcHdr/>
              </w:sdtPr>
              <w:sdtContent>
                <w:tc>
                  <w:tcPr>
                    <w:tcW w:w="698" w:type="pct"/>
                    <w:shd w:val="clear" w:color="auto" w:fill="auto"/>
                  </w:tcPr>
                  <w:p w:rsidR="002F5184" w:rsidRDefault="002F5184" w:rsidP="00A56E57">
                    <w:pPr>
                      <w:jc w:val="right"/>
                    </w:pPr>
                    <w:r>
                      <w:t xml:space="preserve">     </w:t>
                    </w:r>
                  </w:p>
                </w:tc>
              </w:sdtContent>
            </w:sdt>
            <w:sdt>
              <w:sdtPr>
                <w:rPr>
                  <w:rFonts w:hint="eastAsia"/>
                </w:rPr>
                <w:alias w:val="固定资产累计折旧增加项目金额"/>
                <w:tag w:val="_GBC_4f471bfa60bb4fd284527a4bd35a106e"/>
                <w:id w:val="296056"/>
                <w:lock w:val="sdtLocked"/>
              </w:sdtPr>
              <w:sdtContent>
                <w:tc>
                  <w:tcPr>
                    <w:tcW w:w="760" w:type="pct"/>
                    <w:shd w:val="clear" w:color="auto" w:fill="auto"/>
                  </w:tcPr>
                  <w:p w:rsidR="002F5184" w:rsidRDefault="002F5184" w:rsidP="00A56E57">
                    <w:pPr>
                      <w:jc w:val="right"/>
                    </w:pPr>
                    <w:r w:rsidRPr="0003612A">
                      <w:rPr>
                        <w:rFonts w:hint="eastAsia"/>
                      </w:rPr>
                      <w:t>1,720,740.31</w:t>
                    </w:r>
                  </w:p>
                </w:tc>
              </w:sdtContent>
            </w:sdt>
            <w:sdt>
              <w:sdtPr>
                <w:rPr>
                  <w:rFonts w:hint="eastAsia"/>
                </w:rPr>
                <w:alias w:val="固定资产累计折旧增加项目金额"/>
                <w:tag w:val="_GBC_4f471bfa60bb4fd284527a4bd35a106e"/>
                <w:id w:val="296057"/>
                <w:lock w:val="sdtLocked"/>
                <w:showingPlcHdr/>
              </w:sdtPr>
              <w:sdtContent>
                <w:tc>
                  <w:tcPr>
                    <w:tcW w:w="708" w:type="pct"/>
                    <w:shd w:val="clear" w:color="auto" w:fill="auto"/>
                  </w:tcPr>
                  <w:p w:rsidR="002F5184" w:rsidRDefault="002F5184" w:rsidP="00A56E57">
                    <w:pPr>
                      <w:jc w:val="right"/>
                    </w:pPr>
                    <w:r>
                      <w:t xml:space="preserve">     </w:t>
                    </w:r>
                  </w:p>
                </w:tc>
              </w:sdtContent>
            </w:sdt>
            <w:sdt>
              <w:sdtPr>
                <w:rPr>
                  <w:rFonts w:hint="eastAsia"/>
                </w:rPr>
                <w:alias w:val="固定资产累计折旧增加项目金额"/>
                <w:tag w:val="_GBC_4f471bfa60bb4fd284527a4bd35a106e"/>
                <w:id w:val="296058"/>
                <w:lock w:val="sdtLocked"/>
              </w:sdtPr>
              <w:sdtContent>
                <w:tc>
                  <w:tcPr>
                    <w:tcW w:w="708" w:type="pct"/>
                    <w:shd w:val="clear" w:color="auto" w:fill="auto"/>
                  </w:tcPr>
                  <w:p w:rsidR="002F5184" w:rsidRDefault="002F5184" w:rsidP="00A56E57">
                    <w:pPr>
                      <w:jc w:val="right"/>
                    </w:pPr>
                  </w:p>
                </w:tc>
              </w:sdtContent>
            </w:sdt>
            <w:sdt>
              <w:sdtPr>
                <w:rPr>
                  <w:rFonts w:hint="eastAsia"/>
                </w:rPr>
                <w:alias w:val="固定资产累计折旧增加项目金额"/>
                <w:tag w:val="_GBC_4f471bfa60bb4fd284527a4bd35a106e"/>
                <w:id w:val="296059"/>
                <w:lock w:val="sdtLocked"/>
              </w:sdtPr>
              <w:sdtContent>
                <w:tc>
                  <w:tcPr>
                    <w:tcW w:w="708" w:type="pct"/>
                    <w:shd w:val="clear" w:color="auto" w:fill="auto"/>
                  </w:tcPr>
                  <w:p w:rsidR="002F5184" w:rsidRDefault="002F5184" w:rsidP="00A56E57">
                    <w:pPr>
                      <w:jc w:val="right"/>
                    </w:pPr>
                  </w:p>
                </w:tc>
              </w:sdtContent>
            </w:sdt>
            <w:sdt>
              <w:sdtPr>
                <w:rPr>
                  <w:rFonts w:hint="eastAsia"/>
                </w:rPr>
                <w:alias w:val="固定资产累计折旧增加项目合计金额"/>
                <w:tag w:val="_GBC_de0f633422eb40198165dd44928b321c"/>
                <w:id w:val="296060"/>
                <w:lock w:val="sdtLocked"/>
              </w:sdtPr>
              <w:sdtContent>
                <w:tc>
                  <w:tcPr>
                    <w:tcW w:w="925" w:type="pct"/>
                    <w:shd w:val="clear" w:color="auto" w:fill="auto"/>
                  </w:tcPr>
                  <w:p w:rsidR="002F5184" w:rsidRDefault="002F5184" w:rsidP="00A56E57">
                    <w:pPr>
                      <w:jc w:val="right"/>
                    </w:pPr>
                    <w:r>
                      <w:rPr>
                        <w:rFonts w:hint="eastAsia"/>
                      </w:rPr>
                      <w:t>1,720,740.31</w:t>
                    </w:r>
                  </w:p>
                </w:tc>
              </w:sdtContent>
            </w:sdt>
          </w:tr>
          <w:tr w:rsidR="002F5184" w:rsidTr="00A56E57">
            <w:sdt>
              <w:sdtPr>
                <w:tag w:val="_PLD_ec9558ad6e194439bc7519617b9fda17"/>
                <w:id w:val="296061"/>
                <w:lock w:val="sdtLocked"/>
              </w:sdtPr>
              <w:sdtContent>
                <w:tc>
                  <w:tcPr>
                    <w:tcW w:w="493" w:type="pct"/>
                    <w:shd w:val="clear" w:color="auto" w:fill="auto"/>
                  </w:tcPr>
                  <w:p w:rsidR="002F5184" w:rsidRDefault="002F5184" w:rsidP="00A56E57">
                    <w:r>
                      <w:rPr>
                        <w:rFonts w:hint="eastAsia"/>
                      </w:rPr>
                      <w:t>3.本期减少金额</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r>
                  <w:t>1,056,499.68</w:t>
                </w:r>
              </w:p>
            </w:tc>
            <w:tc>
              <w:tcPr>
                <w:tcW w:w="708" w:type="pct"/>
                <w:shd w:val="clear" w:color="auto" w:fill="auto"/>
                <w:vAlign w:val="center"/>
              </w:tcPr>
              <w:p w:rsidR="002F5184" w:rsidRDefault="002F5184" w:rsidP="00A56E57">
                <w:pPr>
                  <w:jc w:val="right"/>
                </w:pPr>
                <w:r>
                  <w:t>25,107.48</w:t>
                </w:r>
              </w:p>
            </w:tc>
            <w:tc>
              <w:tcPr>
                <w:tcW w:w="708" w:type="pct"/>
                <w:shd w:val="clear" w:color="auto" w:fill="auto"/>
                <w:vAlign w:val="center"/>
              </w:tcPr>
              <w:p w:rsidR="002F5184" w:rsidRDefault="002F5184" w:rsidP="00A56E57">
                <w:pPr>
                  <w:jc w:val="right"/>
                </w:pPr>
                <w:r>
                  <w:t>2,282,077.08</w:t>
                </w: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r>
                  <w:t>3,363,684.24</w:t>
                </w:r>
              </w:p>
            </w:tc>
          </w:tr>
          <w:tr w:rsidR="002F5184" w:rsidTr="00A56E57">
            <w:sdt>
              <w:sdtPr>
                <w:tag w:val="_PLD_5ee3d83bd53d480fa0f8ca39eef2375d"/>
                <w:id w:val="296062"/>
                <w:lock w:val="sdtLocked"/>
              </w:sdtPr>
              <w:sdtContent>
                <w:tc>
                  <w:tcPr>
                    <w:tcW w:w="493" w:type="pct"/>
                    <w:shd w:val="clear" w:color="auto" w:fill="auto"/>
                  </w:tcPr>
                  <w:p w:rsidR="002F5184" w:rsidRDefault="002F5184" w:rsidP="00A56E57">
                    <w:r>
                      <w:rPr>
                        <w:rFonts w:hint="eastAsia"/>
                      </w:rPr>
                      <w:t>1）处置或报废</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r>
                  <w:t>25,107.48</w:t>
                </w:r>
              </w:p>
            </w:tc>
            <w:tc>
              <w:tcPr>
                <w:tcW w:w="708" w:type="pct"/>
                <w:shd w:val="clear" w:color="auto" w:fill="auto"/>
                <w:vAlign w:val="center"/>
              </w:tcPr>
              <w:p w:rsidR="002F5184" w:rsidRDefault="002F5184" w:rsidP="00A56E57">
                <w:pPr>
                  <w:jc w:val="right"/>
                </w:pPr>
                <w:r>
                  <w:t>2,282,077.08</w:t>
                </w: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Pr="00744431" w:rsidRDefault="002F5184" w:rsidP="00A56E57">
                <w:pPr>
                  <w:jc w:val="right"/>
                  <w:rPr>
                    <w:rFonts w:asciiTheme="minorEastAsia" w:hAnsiTheme="minorEastAsia" w:cs="Tahoma"/>
                    <w:szCs w:val="21"/>
                  </w:rPr>
                </w:pPr>
                <w:r w:rsidRPr="00744431">
                  <w:rPr>
                    <w:rFonts w:asciiTheme="minorEastAsia" w:hAnsiTheme="minorEastAsia" w:cs="Tahoma"/>
                    <w:szCs w:val="21"/>
                  </w:rPr>
                  <w:t>2,307,184.56</w:t>
                </w:r>
              </w:p>
              <w:p w:rsidR="002F5184" w:rsidRDefault="002F5184" w:rsidP="00A56E57">
                <w:pPr>
                  <w:jc w:val="right"/>
                </w:pPr>
              </w:p>
            </w:tc>
          </w:tr>
          <w:tr w:rsidR="002F5184" w:rsidTr="00A56E57">
            <w:sdt>
              <w:sdtPr>
                <w:rPr>
                  <w:rFonts w:hint="eastAsia"/>
                </w:rPr>
                <w:alias w:val="固定资产累计折旧减少项目名称"/>
                <w:tag w:val="_GBC_4c9ad176f9f549d79f1ea8e8285e4304"/>
                <w:id w:val="296063"/>
                <w:lock w:val="sdtLocked"/>
              </w:sdtPr>
              <w:sdtContent>
                <w:tc>
                  <w:tcPr>
                    <w:tcW w:w="493" w:type="pct"/>
                    <w:shd w:val="clear" w:color="auto" w:fill="auto"/>
                  </w:tcPr>
                  <w:p w:rsidR="002F5184" w:rsidRDefault="002F5184" w:rsidP="00A56E57">
                    <w:r>
                      <w:rPr>
                        <w:rFonts w:hint="eastAsia"/>
                      </w:rPr>
                      <w:t>2）其他减少</w:t>
                    </w:r>
                  </w:p>
                </w:tc>
              </w:sdtContent>
            </w:sdt>
            <w:sdt>
              <w:sdtPr>
                <w:rPr>
                  <w:rFonts w:hint="eastAsia"/>
                </w:rPr>
                <w:alias w:val="固定资产累计折旧减少项目金额"/>
                <w:tag w:val="_GBC_0475795030724aa4838f00440a8fdfe1"/>
                <w:id w:val="296064"/>
                <w:lock w:val="sdtLocked"/>
                <w:showingPlcHdr/>
              </w:sdtPr>
              <w:sdtContent>
                <w:tc>
                  <w:tcPr>
                    <w:tcW w:w="698" w:type="pct"/>
                    <w:shd w:val="clear" w:color="auto" w:fill="auto"/>
                  </w:tcPr>
                  <w:p w:rsidR="002F5184" w:rsidRDefault="002F5184" w:rsidP="00A56E57">
                    <w:pPr>
                      <w:jc w:val="right"/>
                    </w:pPr>
                    <w:r>
                      <w:t xml:space="preserve">     </w:t>
                    </w:r>
                  </w:p>
                </w:tc>
              </w:sdtContent>
            </w:sdt>
            <w:sdt>
              <w:sdtPr>
                <w:rPr>
                  <w:rFonts w:hint="eastAsia"/>
                </w:rPr>
                <w:alias w:val="固定资产累计折旧减少项目金额"/>
                <w:tag w:val="_GBC_0475795030724aa4838f00440a8fdfe1"/>
                <w:id w:val="296065"/>
                <w:lock w:val="sdtLocked"/>
              </w:sdtPr>
              <w:sdtContent>
                <w:tc>
                  <w:tcPr>
                    <w:tcW w:w="760" w:type="pct"/>
                    <w:shd w:val="clear" w:color="auto" w:fill="auto"/>
                  </w:tcPr>
                  <w:p w:rsidR="002F5184" w:rsidRDefault="002F5184" w:rsidP="00A56E57">
                    <w:pPr>
                      <w:jc w:val="right"/>
                    </w:pPr>
                    <w:r>
                      <w:rPr>
                        <w:rFonts w:hint="eastAsia"/>
                      </w:rPr>
                      <w:t>1,056,499.68</w:t>
                    </w:r>
                  </w:p>
                </w:tc>
              </w:sdtContent>
            </w:sdt>
            <w:sdt>
              <w:sdtPr>
                <w:rPr>
                  <w:rFonts w:hint="eastAsia"/>
                </w:rPr>
                <w:alias w:val="固定资产累计折旧减少项目金额"/>
                <w:tag w:val="_GBC_0475795030724aa4838f00440a8fdfe1"/>
                <w:id w:val="296066"/>
                <w:lock w:val="sdtLocked"/>
              </w:sdtPr>
              <w:sdtContent>
                <w:tc>
                  <w:tcPr>
                    <w:tcW w:w="708" w:type="pct"/>
                    <w:shd w:val="clear" w:color="auto" w:fill="auto"/>
                  </w:tcPr>
                  <w:p w:rsidR="002F5184" w:rsidRDefault="002F5184" w:rsidP="00A56E57">
                    <w:pPr>
                      <w:jc w:val="right"/>
                    </w:pPr>
                  </w:p>
                </w:tc>
              </w:sdtContent>
            </w:sdt>
            <w:sdt>
              <w:sdtPr>
                <w:rPr>
                  <w:rFonts w:hint="eastAsia"/>
                </w:rPr>
                <w:alias w:val="固定资产累计折旧减少项目金额"/>
                <w:tag w:val="_GBC_0475795030724aa4838f00440a8fdfe1"/>
                <w:id w:val="296067"/>
                <w:lock w:val="sdtLocked"/>
              </w:sdtPr>
              <w:sdtContent>
                <w:tc>
                  <w:tcPr>
                    <w:tcW w:w="708" w:type="pct"/>
                    <w:shd w:val="clear" w:color="auto" w:fill="auto"/>
                  </w:tcPr>
                  <w:p w:rsidR="002F5184" w:rsidRDefault="002F5184" w:rsidP="00A56E57">
                    <w:pPr>
                      <w:jc w:val="right"/>
                    </w:pPr>
                  </w:p>
                </w:tc>
              </w:sdtContent>
            </w:sdt>
            <w:sdt>
              <w:sdtPr>
                <w:rPr>
                  <w:rFonts w:hint="eastAsia"/>
                </w:rPr>
                <w:alias w:val="固定资产累计折旧减少项目金额"/>
                <w:tag w:val="_GBC_0475795030724aa4838f00440a8fdfe1"/>
                <w:id w:val="296068"/>
                <w:lock w:val="sdtLocked"/>
                <w:showingPlcHdr/>
              </w:sdtPr>
              <w:sdtContent>
                <w:tc>
                  <w:tcPr>
                    <w:tcW w:w="708" w:type="pct"/>
                    <w:shd w:val="clear" w:color="auto" w:fill="auto"/>
                  </w:tcPr>
                  <w:p w:rsidR="002F5184" w:rsidRDefault="005E7F1F" w:rsidP="00A56E57">
                    <w:pPr>
                      <w:jc w:val="right"/>
                    </w:pPr>
                    <w:r>
                      <w:t xml:space="preserve">     </w:t>
                    </w:r>
                  </w:p>
                </w:tc>
              </w:sdtContent>
            </w:sdt>
            <w:sdt>
              <w:sdtPr>
                <w:rPr>
                  <w:rFonts w:hint="eastAsia"/>
                </w:rPr>
                <w:alias w:val="固定资产累计折旧减少项目合计金额"/>
                <w:tag w:val="_GBC_11178a6044164f9abd685ae39ec93217"/>
                <w:id w:val="296069"/>
                <w:lock w:val="sdtLocked"/>
              </w:sdtPr>
              <w:sdtContent>
                <w:tc>
                  <w:tcPr>
                    <w:tcW w:w="925" w:type="pct"/>
                    <w:shd w:val="clear" w:color="auto" w:fill="auto"/>
                  </w:tcPr>
                  <w:p w:rsidR="002F5184" w:rsidRDefault="002F5184" w:rsidP="00A56E57">
                    <w:pPr>
                      <w:jc w:val="right"/>
                    </w:pPr>
                    <w:r>
                      <w:rPr>
                        <w:rFonts w:hint="eastAsia"/>
                      </w:rPr>
                      <w:t>1,056,499.68</w:t>
                    </w:r>
                  </w:p>
                </w:tc>
              </w:sdtContent>
            </w:sdt>
          </w:tr>
          <w:tr w:rsidR="002F5184" w:rsidTr="00A56E57">
            <w:sdt>
              <w:sdtPr>
                <w:tag w:val="_PLD_6eaa2035e58e4e21885400a2e0bb3a60"/>
                <w:id w:val="296070"/>
                <w:lock w:val="sdtLocked"/>
              </w:sdtPr>
              <w:sdtContent>
                <w:tc>
                  <w:tcPr>
                    <w:tcW w:w="493" w:type="pct"/>
                    <w:shd w:val="clear" w:color="auto" w:fill="auto"/>
                  </w:tcPr>
                  <w:p w:rsidR="002F5184" w:rsidRDefault="002F5184" w:rsidP="00A56E57">
                    <w:r>
                      <w:rPr>
                        <w:rFonts w:hint="eastAsia"/>
                      </w:rPr>
                      <w:t>4.期末余额</w:t>
                    </w:r>
                  </w:p>
                </w:tc>
              </w:sdtContent>
            </w:sdt>
            <w:tc>
              <w:tcPr>
                <w:tcW w:w="698" w:type="pct"/>
                <w:shd w:val="clear" w:color="auto" w:fill="auto"/>
                <w:vAlign w:val="center"/>
              </w:tcPr>
              <w:p w:rsidR="002F5184" w:rsidRDefault="002F5184" w:rsidP="00A56E57">
                <w:pPr>
                  <w:jc w:val="right"/>
                </w:pPr>
                <w:r>
                  <w:t>138,742,166.18</w:t>
                </w:r>
              </w:p>
            </w:tc>
            <w:tc>
              <w:tcPr>
                <w:tcW w:w="760" w:type="pct"/>
                <w:shd w:val="clear" w:color="auto" w:fill="auto"/>
                <w:vAlign w:val="center"/>
              </w:tcPr>
              <w:p w:rsidR="002F5184" w:rsidRDefault="002F5184" w:rsidP="00A56E57">
                <w:pPr>
                  <w:jc w:val="right"/>
                </w:pPr>
                <w:r>
                  <w:t>450,771,710.28</w:t>
                </w:r>
              </w:p>
            </w:tc>
            <w:tc>
              <w:tcPr>
                <w:tcW w:w="708" w:type="pct"/>
                <w:shd w:val="clear" w:color="auto" w:fill="auto"/>
                <w:vAlign w:val="center"/>
              </w:tcPr>
              <w:p w:rsidR="002F5184" w:rsidRDefault="002F5184" w:rsidP="00A56E57">
                <w:pPr>
                  <w:jc w:val="right"/>
                </w:pPr>
                <w:r>
                  <w:t>19,572,251.14</w:t>
                </w:r>
              </w:p>
            </w:tc>
            <w:tc>
              <w:tcPr>
                <w:tcW w:w="708" w:type="pct"/>
                <w:shd w:val="clear" w:color="auto" w:fill="auto"/>
                <w:vAlign w:val="center"/>
              </w:tcPr>
              <w:p w:rsidR="002F5184" w:rsidRDefault="002F5184" w:rsidP="00A56E57">
                <w:pPr>
                  <w:jc w:val="right"/>
                </w:pPr>
                <w:r>
                  <w:t>11,906,101.61</w:t>
                </w:r>
              </w:p>
            </w:tc>
            <w:tc>
              <w:tcPr>
                <w:tcW w:w="708" w:type="pct"/>
                <w:shd w:val="clear" w:color="auto" w:fill="auto"/>
                <w:vAlign w:val="center"/>
              </w:tcPr>
              <w:p w:rsidR="002F5184" w:rsidRDefault="002F5184" w:rsidP="00A56E57">
                <w:pPr>
                  <w:jc w:val="right"/>
                </w:pPr>
                <w:r>
                  <w:t>6,652,572.05</w:t>
                </w:r>
              </w:p>
            </w:tc>
            <w:tc>
              <w:tcPr>
                <w:tcW w:w="925" w:type="pct"/>
                <w:shd w:val="clear" w:color="auto" w:fill="auto"/>
                <w:vAlign w:val="center"/>
              </w:tcPr>
              <w:p w:rsidR="002F5184" w:rsidRDefault="002F5184" w:rsidP="00A56E57">
                <w:pPr>
                  <w:jc w:val="right"/>
                </w:pPr>
                <w:r>
                  <w:t>627,644,801.26</w:t>
                </w:r>
              </w:p>
            </w:tc>
          </w:tr>
          <w:tr w:rsidR="002F5184" w:rsidTr="00A56E57">
            <w:sdt>
              <w:sdtPr>
                <w:tag w:val="_PLD_662c84047b6d41648e46d047cc9b134a"/>
                <w:id w:val="296071"/>
                <w:lock w:val="sdtLocked"/>
              </w:sdtPr>
              <w:sdtContent>
                <w:tc>
                  <w:tcPr>
                    <w:tcW w:w="493" w:type="pct"/>
                    <w:shd w:val="clear" w:color="auto" w:fill="auto"/>
                  </w:tcPr>
                  <w:p w:rsidR="002F5184" w:rsidRDefault="002F5184" w:rsidP="00A56E57">
                    <w:r>
                      <w:rPr>
                        <w:rFonts w:hint="eastAsia"/>
                      </w:rPr>
                      <w:t>三、减值</w:t>
                    </w:r>
                    <w:r>
                      <w:rPr>
                        <w:rFonts w:hint="eastAsia"/>
                      </w:rPr>
                      <w:lastRenderedPageBreak/>
                      <w:t>准备</w:t>
                    </w:r>
                  </w:p>
                </w:tc>
              </w:sdtContent>
            </w:sdt>
            <w:tc>
              <w:tcPr>
                <w:tcW w:w="698" w:type="pct"/>
                <w:shd w:val="clear" w:color="auto" w:fill="auto"/>
                <w:vAlign w:val="center"/>
              </w:tcPr>
              <w:p w:rsidR="002F5184" w:rsidRDefault="002F5184" w:rsidP="00A56E57">
                <w:pPr>
                  <w:jc w:val="center"/>
                </w:pPr>
              </w:p>
            </w:tc>
            <w:tc>
              <w:tcPr>
                <w:tcW w:w="760"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925" w:type="pct"/>
                <w:shd w:val="clear" w:color="auto" w:fill="auto"/>
                <w:vAlign w:val="center"/>
              </w:tcPr>
              <w:p w:rsidR="002F5184" w:rsidRDefault="002F5184" w:rsidP="00A56E57">
                <w:pPr>
                  <w:jc w:val="center"/>
                </w:pPr>
              </w:p>
            </w:tc>
          </w:tr>
          <w:tr w:rsidR="002F5184" w:rsidTr="00A56E57">
            <w:sdt>
              <w:sdtPr>
                <w:tag w:val="_PLD_ca34fab5808d492588c9f9773f2bb656"/>
                <w:id w:val="296072"/>
                <w:lock w:val="sdtLocked"/>
              </w:sdtPr>
              <w:sdtContent>
                <w:tc>
                  <w:tcPr>
                    <w:tcW w:w="493" w:type="pct"/>
                    <w:shd w:val="clear" w:color="auto" w:fill="auto"/>
                  </w:tcPr>
                  <w:p w:rsidR="002F5184" w:rsidRDefault="002F5184" w:rsidP="00A56E57">
                    <w:r>
                      <w:t>1.</w:t>
                    </w:r>
                    <w:r>
                      <w:rPr>
                        <w:rFonts w:hint="eastAsia"/>
                      </w:rPr>
                      <w:t>期初余额</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p>
            </w:tc>
          </w:tr>
          <w:tr w:rsidR="002F5184" w:rsidTr="00A56E57">
            <w:sdt>
              <w:sdtPr>
                <w:tag w:val="_PLD_558d8ea305db4595a0aa4db4612e68ec"/>
                <w:id w:val="296073"/>
                <w:lock w:val="sdtLocked"/>
              </w:sdtPr>
              <w:sdtContent>
                <w:tc>
                  <w:tcPr>
                    <w:tcW w:w="493" w:type="pct"/>
                    <w:shd w:val="clear" w:color="auto" w:fill="auto"/>
                  </w:tcPr>
                  <w:p w:rsidR="002F5184" w:rsidRDefault="002F5184" w:rsidP="00A56E57">
                    <w:r>
                      <w:t>2.</w:t>
                    </w:r>
                    <w:r>
                      <w:rPr>
                        <w:rFonts w:hint="eastAsia"/>
                      </w:rPr>
                      <w:t>本期增加金额</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p>
            </w:tc>
          </w:tr>
          <w:tr w:rsidR="002F5184" w:rsidTr="00A56E57">
            <w:sdt>
              <w:sdtPr>
                <w:tag w:val="_PLD_433ae6be63a842f9b3c972bb56b0616a"/>
                <w:id w:val="296074"/>
                <w:lock w:val="sdtLocked"/>
              </w:sdtPr>
              <w:sdtContent>
                <w:tc>
                  <w:tcPr>
                    <w:tcW w:w="493" w:type="pct"/>
                    <w:shd w:val="clear" w:color="auto" w:fill="auto"/>
                  </w:tcPr>
                  <w:p w:rsidR="002F5184" w:rsidRDefault="002F5184" w:rsidP="005E7F1F">
                    <w:r>
                      <w:rPr>
                        <w:rFonts w:hint="eastAsia"/>
                      </w:rPr>
                      <w:t>（1）计提</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p>
            </w:tc>
          </w:tr>
          <w:tr w:rsidR="002F5184" w:rsidTr="00A56E57">
            <w:sdt>
              <w:sdtPr>
                <w:tag w:val="_PLD_9f06e7f0e71e4a3aa190d3fcd09490fc"/>
                <w:id w:val="296082"/>
                <w:lock w:val="sdtLocked"/>
              </w:sdtPr>
              <w:sdtContent>
                <w:tc>
                  <w:tcPr>
                    <w:tcW w:w="493" w:type="pct"/>
                    <w:shd w:val="clear" w:color="auto" w:fill="auto"/>
                  </w:tcPr>
                  <w:p w:rsidR="002F5184" w:rsidRDefault="002F5184" w:rsidP="00A56E57">
                    <w:r>
                      <w:rPr>
                        <w:rFonts w:hint="eastAsia"/>
                      </w:rPr>
                      <w:t>3.本期减少金额</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p>
            </w:tc>
          </w:tr>
          <w:tr w:rsidR="002F5184" w:rsidTr="00A56E57">
            <w:sdt>
              <w:sdtPr>
                <w:tag w:val="_PLD_27997f63b30343a4a13f2ee412af0eba"/>
                <w:id w:val="296083"/>
                <w:lock w:val="sdtLocked"/>
              </w:sdtPr>
              <w:sdtContent>
                <w:tc>
                  <w:tcPr>
                    <w:tcW w:w="493" w:type="pct"/>
                    <w:shd w:val="clear" w:color="auto" w:fill="auto"/>
                  </w:tcPr>
                  <w:p w:rsidR="002F5184" w:rsidRDefault="002F5184" w:rsidP="005E7F1F">
                    <w:r>
                      <w:rPr>
                        <w:rFonts w:hint="eastAsia"/>
                      </w:rPr>
                      <w:t>（1）处置或报废</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p>
            </w:tc>
          </w:tr>
          <w:tr w:rsidR="002F5184" w:rsidTr="00A56E57">
            <w:sdt>
              <w:sdtPr>
                <w:tag w:val="_PLD_a3e5577c50494e858eeb7a95a5b17653"/>
                <w:id w:val="296091"/>
                <w:lock w:val="sdtLocked"/>
              </w:sdtPr>
              <w:sdtContent>
                <w:tc>
                  <w:tcPr>
                    <w:tcW w:w="493" w:type="pct"/>
                    <w:shd w:val="clear" w:color="auto" w:fill="auto"/>
                  </w:tcPr>
                  <w:p w:rsidR="002F5184" w:rsidRDefault="002F5184" w:rsidP="00A56E57">
                    <w:r>
                      <w:rPr>
                        <w:rFonts w:hint="eastAsia"/>
                      </w:rPr>
                      <w:t>4.期末余额</w:t>
                    </w:r>
                  </w:p>
                </w:tc>
              </w:sdtContent>
            </w:sdt>
            <w:tc>
              <w:tcPr>
                <w:tcW w:w="698" w:type="pct"/>
                <w:shd w:val="clear" w:color="auto" w:fill="auto"/>
                <w:vAlign w:val="center"/>
              </w:tcPr>
              <w:p w:rsidR="002F5184" w:rsidRDefault="002F5184" w:rsidP="00A56E57">
                <w:pPr>
                  <w:jc w:val="right"/>
                </w:pPr>
              </w:p>
            </w:tc>
            <w:tc>
              <w:tcPr>
                <w:tcW w:w="760"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708" w:type="pct"/>
                <w:shd w:val="clear" w:color="auto" w:fill="auto"/>
                <w:vAlign w:val="center"/>
              </w:tcPr>
              <w:p w:rsidR="002F5184" w:rsidRDefault="002F5184" w:rsidP="00A56E57">
                <w:pPr>
                  <w:jc w:val="right"/>
                </w:pPr>
              </w:p>
            </w:tc>
            <w:tc>
              <w:tcPr>
                <w:tcW w:w="925" w:type="pct"/>
                <w:shd w:val="clear" w:color="auto" w:fill="auto"/>
                <w:vAlign w:val="center"/>
              </w:tcPr>
              <w:p w:rsidR="002F5184" w:rsidRDefault="002F5184" w:rsidP="00A56E57">
                <w:pPr>
                  <w:jc w:val="right"/>
                </w:pPr>
              </w:p>
            </w:tc>
          </w:tr>
          <w:tr w:rsidR="002F5184" w:rsidTr="00A56E57">
            <w:sdt>
              <w:sdtPr>
                <w:tag w:val="_PLD_bea29c32f5204124a483fa6e274ca7df"/>
                <w:id w:val="296092"/>
                <w:lock w:val="sdtLocked"/>
              </w:sdtPr>
              <w:sdtContent>
                <w:tc>
                  <w:tcPr>
                    <w:tcW w:w="493" w:type="pct"/>
                    <w:shd w:val="clear" w:color="auto" w:fill="auto"/>
                  </w:tcPr>
                  <w:p w:rsidR="002F5184" w:rsidRDefault="002F5184" w:rsidP="00A56E57">
                    <w:r>
                      <w:rPr>
                        <w:rFonts w:hint="eastAsia"/>
                      </w:rPr>
                      <w:t>四、账面价值</w:t>
                    </w:r>
                  </w:p>
                </w:tc>
              </w:sdtContent>
            </w:sdt>
            <w:tc>
              <w:tcPr>
                <w:tcW w:w="698" w:type="pct"/>
                <w:shd w:val="clear" w:color="auto" w:fill="auto"/>
                <w:vAlign w:val="center"/>
              </w:tcPr>
              <w:p w:rsidR="002F5184" w:rsidRDefault="002F5184" w:rsidP="00A56E57">
                <w:pPr>
                  <w:jc w:val="center"/>
                </w:pPr>
              </w:p>
            </w:tc>
            <w:tc>
              <w:tcPr>
                <w:tcW w:w="760"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708" w:type="pct"/>
                <w:shd w:val="clear" w:color="auto" w:fill="auto"/>
                <w:vAlign w:val="center"/>
              </w:tcPr>
              <w:p w:rsidR="002F5184" w:rsidRDefault="002F5184" w:rsidP="00A56E57">
                <w:pPr>
                  <w:jc w:val="center"/>
                </w:pPr>
              </w:p>
            </w:tc>
            <w:tc>
              <w:tcPr>
                <w:tcW w:w="925" w:type="pct"/>
                <w:shd w:val="clear" w:color="auto" w:fill="auto"/>
                <w:vAlign w:val="center"/>
              </w:tcPr>
              <w:p w:rsidR="002F5184" w:rsidRDefault="002F5184" w:rsidP="00A56E57">
                <w:pPr>
                  <w:jc w:val="center"/>
                </w:pPr>
              </w:p>
            </w:tc>
          </w:tr>
          <w:tr w:rsidR="002F5184" w:rsidTr="00A56E57">
            <w:sdt>
              <w:sdtPr>
                <w:tag w:val="_PLD_0cb15efd736e4fb48f835ee67e79495e"/>
                <w:id w:val="296093"/>
                <w:lock w:val="sdtLocked"/>
              </w:sdtPr>
              <w:sdtContent>
                <w:tc>
                  <w:tcPr>
                    <w:tcW w:w="493" w:type="pct"/>
                    <w:shd w:val="clear" w:color="auto" w:fill="auto"/>
                  </w:tcPr>
                  <w:p w:rsidR="002F5184" w:rsidRDefault="002F5184" w:rsidP="00A56E57">
                    <w:r>
                      <w:rPr>
                        <w:rFonts w:hint="eastAsia"/>
                      </w:rPr>
                      <w:t>1.期末账面价值</w:t>
                    </w:r>
                  </w:p>
                </w:tc>
              </w:sdtContent>
            </w:sdt>
            <w:tc>
              <w:tcPr>
                <w:tcW w:w="698" w:type="pct"/>
                <w:shd w:val="clear" w:color="auto" w:fill="auto"/>
                <w:vAlign w:val="center"/>
              </w:tcPr>
              <w:p w:rsidR="002F5184" w:rsidRDefault="002F5184" w:rsidP="00A56E57">
                <w:pPr>
                  <w:jc w:val="right"/>
                </w:pPr>
                <w:r>
                  <w:t>319,521,865.39</w:t>
                </w:r>
              </w:p>
            </w:tc>
            <w:tc>
              <w:tcPr>
                <w:tcW w:w="760" w:type="pct"/>
                <w:shd w:val="clear" w:color="auto" w:fill="auto"/>
                <w:vAlign w:val="center"/>
              </w:tcPr>
              <w:p w:rsidR="002F5184" w:rsidRDefault="002F5184" w:rsidP="00A56E57">
                <w:pPr>
                  <w:jc w:val="right"/>
                </w:pPr>
                <w:r>
                  <w:t>296,940,403.00</w:t>
                </w:r>
              </w:p>
            </w:tc>
            <w:tc>
              <w:tcPr>
                <w:tcW w:w="708" w:type="pct"/>
                <w:shd w:val="clear" w:color="auto" w:fill="auto"/>
                <w:vAlign w:val="center"/>
              </w:tcPr>
              <w:p w:rsidR="002F5184" w:rsidRDefault="002F5184" w:rsidP="00A56E57">
                <w:pPr>
                  <w:jc w:val="right"/>
                </w:pPr>
                <w:r>
                  <w:t>15,728,368.29</w:t>
                </w:r>
              </w:p>
            </w:tc>
            <w:tc>
              <w:tcPr>
                <w:tcW w:w="708" w:type="pct"/>
                <w:shd w:val="clear" w:color="auto" w:fill="auto"/>
                <w:vAlign w:val="center"/>
              </w:tcPr>
              <w:p w:rsidR="002F5184" w:rsidRDefault="002F5184" w:rsidP="00A56E57">
                <w:pPr>
                  <w:jc w:val="right"/>
                </w:pPr>
                <w:r>
                  <w:t>4,939,625.13</w:t>
                </w:r>
              </w:p>
            </w:tc>
            <w:tc>
              <w:tcPr>
                <w:tcW w:w="708" w:type="pct"/>
                <w:shd w:val="clear" w:color="auto" w:fill="auto"/>
                <w:vAlign w:val="center"/>
              </w:tcPr>
              <w:p w:rsidR="002F5184" w:rsidRDefault="002F5184" w:rsidP="00A56E57">
                <w:pPr>
                  <w:jc w:val="right"/>
                </w:pPr>
                <w:r>
                  <w:t>3,570,511.07</w:t>
                </w:r>
              </w:p>
            </w:tc>
            <w:tc>
              <w:tcPr>
                <w:tcW w:w="925" w:type="pct"/>
                <w:shd w:val="clear" w:color="auto" w:fill="auto"/>
                <w:vAlign w:val="center"/>
              </w:tcPr>
              <w:p w:rsidR="002F5184" w:rsidRDefault="002F5184" w:rsidP="00A56E57">
                <w:pPr>
                  <w:jc w:val="right"/>
                </w:pPr>
                <w:r>
                  <w:t>640,700,772.88</w:t>
                </w:r>
              </w:p>
            </w:tc>
          </w:tr>
          <w:tr w:rsidR="002F5184" w:rsidTr="00A56E57">
            <w:sdt>
              <w:sdtPr>
                <w:tag w:val="_PLD_0a70238af5ae41dda386e3180cb5ac13"/>
                <w:id w:val="296094"/>
                <w:lock w:val="sdtLocked"/>
              </w:sdtPr>
              <w:sdtContent>
                <w:tc>
                  <w:tcPr>
                    <w:tcW w:w="493" w:type="pct"/>
                    <w:shd w:val="clear" w:color="auto" w:fill="auto"/>
                  </w:tcPr>
                  <w:p w:rsidR="002F5184" w:rsidRDefault="002F5184" w:rsidP="00A56E57">
                    <w:r>
                      <w:rPr>
                        <w:rFonts w:hint="eastAsia"/>
                      </w:rPr>
                      <w:t>2.期初账面价值</w:t>
                    </w:r>
                  </w:p>
                </w:tc>
              </w:sdtContent>
            </w:sdt>
            <w:tc>
              <w:tcPr>
                <w:tcW w:w="698" w:type="pct"/>
                <w:shd w:val="clear" w:color="auto" w:fill="auto"/>
                <w:vAlign w:val="center"/>
              </w:tcPr>
              <w:p w:rsidR="002F5184" w:rsidRDefault="002F5184" w:rsidP="00A56E57">
                <w:pPr>
                  <w:jc w:val="right"/>
                </w:pPr>
                <w:r>
                  <w:t>330,839,673.42</w:t>
                </w:r>
              </w:p>
            </w:tc>
            <w:tc>
              <w:tcPr>
                <w:tcW w:w="760" w:type="pct"/>
                <w:shd w:val="clear" w:color="auto" w:fill="auto"/>
                <w:vAlign w:val="center"/>
              </w:tcPr>
              <w:p w:rsidR="002F5184" w:rsidRDefault="002F5184" w:rsidP="00A56E57">
                <w:pPr>
                  <w:jc w:val="right"/>
                </w:pPr>
                <w:r>
                  <w:t>306,569,798.65</w:t>
                </w:r>
              </w:p>
            </w:tc>
            <w:tc>
              <w:tcPr>
                <w:tcW w:w="708" w:type="pct"/>
                <w:shd w:val="clear" w:color="auto" w:fill="auto"/>
                <w:vAlign w:val="center"/>
              </w:tcPr>
              <w:p w:rsidR="002F5184" w:rsidRDefault="002F5184" w:rsidP="00A56E57">
                <w:pPr>
                  <w:jc w:val="right"/>
                </w:pPr>
                <w:r>
                  <w:t>16,785,838.82</w:t>
                </w:r>
              </w:p>
            </w:tc>
            <w:tc>
              <w:tcPr>
                <w:tcW w:w="708" w:type="pct"/>
                <w:shd w:val="clear" w:color="auto" w:fill="auto"/>
                <w:vAlign w:val="center"/>
              </w:tcPr>
              <w:p w:rsidR="002F5184" w:rsidRDefault="002F5184" w:rsidP="00A56E57">
                <w:pPr>
                  <w:jc w:val="right"/>
                </w:pPr>
                <w:r>
                  <w:t>6,462,220.04</w:t>
                </w:r>
              </w:p>
            </w:tc>
            <w:tc>
              <w:tcPr>
                <w:tcW w:w="708" w:type="pct"/>
                <w:shd w:val="clear" w:color="auto" w:fill="auto"/>
                <w:vAlign w:val="center"/>
              </w:tcPr>
              <w:p w:rsidR="002F5184" w:rsidRDefault="002F5184" w:rsidP="00A56E57">
                <w:pPr>
                  <w:jc w:val="right"/>
                </w:pPr>
                <w:r>
                  <w:t>3,632,604.76</w:t>
                </w:r>
              </w:p>
            </w:tc>
            <w:tc>
              <w:tcPr>
                <w:tcW w:w="925" w:type="pct"/>
                <w:shd w:val="clear" w:color="auto" w:fill="auto"/>
                <w:vAlign w:val="center"/>
              </w:tcPr>
              <w:p w:rsidR="002F5184" w:rsidRDefault="002F5184" w:rsidP="00A56E57">
                <w:pPr>
                  <w:jc w:val="right"/>
                </w:pPr>
                <w:r>
                  <w:t>664,290,135.69</w:t>
                </w:r>
              </w:p>
            </w:tc>
          </w:tr>
        </w:tbl>
        <w:p w:rsidR="002F5184" w:rsidRDefault="002F5184"/>
        <w:p w:rsidR="00FD2453" w:rsidRPr="00710B76" w:rsidRDefault="00FD2453" w:rsidP="00311181">
          <w:pPr>
            <w:tabs>
              <w:tab w:val="left" w:pos="630"/>
            </w:tabs>
            <w:snapToGrid w:val="0"/>
            <w:spacing w:beforeLines="50" w:afterLines="50"/>
            <w:rPr>
              <w:rFonts w:asciiTheme="minorEastAsia" w:eastAsiaTheme="minorEastAsia" w:hAnsiTheme="minorEastAsia"/>
              <w:szCs w:val="21"/>
            </w:rPr>
          </w:pPr>
          <w:r w:rsidRPr="00710B76">
            <w:rPr>
              <w:rFonts w:asciiTheme="minorEastAsia" w:eastAsiaTheme="minorEastAsia" w:hAnsiTheme="minorEastAsia" w:hint="eastAsia"/>
              <w:szCs w:val="21"/>
            </w:rPr>
            <w:t>说明1：其他增加</w:t>
          </w:r>
          <w:r w:rsidRPr="00710B76">
            <w:rPr>
              <w:rFonts w:asciiTheme="minorEastAsia" w:eastAsiaTheme="minorEastAsia" w:hAnsiTheme="minorEastAsia"/>
              <w:szCs w:val="21"/>
            </w:rPr>
            <w:t>/</w:t>
          </w:r>
          <w:r w:rsidRPr="00710B76">
            <w:rPr>
              <w:rFonts w:asciiTheme="minorEastAsia" w:eastAsiaTheme="minorEastAsia" w:hAnsiTheme="minorEastAsia" w:hint="eastAsia"/>
              <w:szCs w:val="21"/>
            </w:rPr>
            <w:t>减少系固定资产更新改造转入/转出。</w:t>
          </w:r>
        </w:p>
        <w:p w:rsidR="00DC3A47" w:rsidRPr="005E7F1F" w:rsidRDefault="00FD2453" w:rsidP="00311181">
          <w:pPr>
            <w:spacing w:beforeLines="50" w:afterLines="50"/>
            <w:rPr>
              <w:rFonts w:asciiTheme="minorEastAsia" w:eastAsiaTheme="minorEastAsia" w:hAnsiTheme="minorEastAsia"/>
              <w:szCs w:val="21"/>
            </w:rPr>
          </w:pPr>
          <w:r w:rsidRPr="00710B76">
            <w:rPr>
              <w:rFonts w:asciiTheme="minorEastAsia" w:eastAsiaTheme="minorEastAsia" w:hAnsiTheme="minorEastAsia" w:hint="eastAsia"/>
              <w:szCs w:val="21"/>
            </w:rPr>
            <w:t>说明2：期初固定资产抵押情况详见附注</w:t>
          </w:r>
          <w:r w:rsidR="00DB56D3">
            <w:rPr>
              <w:rFonts w:asciiTheme="minorEastAsia" w:eastAsiaTheme="minorEastAsia" w:hAnsiTheme="minorEastAsia" w:hint="eastAsia"/>
              <w:szCs w:val="21"/>
            </w:rPr>
            <w:t>七</w:t>
          </w:r>
          <w:r w:rsidRPr="00710B76">
            <w:rPr>
              <w:rFonts w:asciiTheme="minorEastAsia" w:eastAsiaTheme="minorEastAsia" w:hAnsiTheme="minorEastAsia" w:hint="eastAsia"/>
              <w:szCs w:val="21"/>
            </w:rPr>
            <w:t>之</w:t>
          </w:r>
          <w:r w:rsidR="00DB56D3">
            <w:rPr>
              <w:rFonts w:asciiTheme="minorEastAsia" w:eastAsiaTheme="minorEastAsia" w:hAnsiTheme="minorEastAsia" w:hint="eastAsia"/>
              <w:szCs w:val="21"/>
            </w:rPr>
            <w:t>78</w:t>
          </w:r>
          <w:r w:rsidRPr="00710B76">
            <w:rPr>
              <w:rFonts w:asciiTheme="minorEastAsia" w:eastAsiaTheme="minorEastAsia" w:hAnsiTheme="minorEastAsia" w:hint="eastAsia"/>
              <w:szCs w:val="21"/>
            </w:rPr>
            <w:t>、所有权或使用权受到限制的资产。</w:t>
          </w: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cstheme="minorBidi" w:hint="default"/>
        </w:rPr>
      </w:sdtEndPr>
      <w:sdtContent>
        <w:p w:rsidR="00DC3A47" w:rsidRDefault="006D1152" w:rsidP="009A09A8">
          <w:pPr>
            <w:pStyle w:val="4"/>
            <w:numPr>
              <w:ilvl w:val="0"/>
              <w:numId w:val="58"/>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DC3A47" w:rsidRDefault="0050746A" w:rsidP="00FD2453">
          <w:pPr>
            <w:rPr>
              <w:szCs w:val="21"/>
            </w:rPr>
          </w:pPr>
          <w:sdt>
            <w:sdtPr>
              <w:alias w:val="是否适用：暂时闲置的固定资产情况[双击切换]"/>
              <w:tag w:val="_GBC_ca31f29118c7481f95f99a2655f8c1e1"/>
              <w:id w:val="-1478836147"/>
              <w:lock w:val="sdtContentLocked"/>
              <w:placeholder>
                <w:docPart w:val="GBC22222222222222222222222222222"/>
              </w:placeholder>
            </w:sdtPr>
            <w:sdtContent>
              <w:r>
                <w:fldChar w:fldCharType="begin"/>
              </w:r>
              <w:r w:rsidR="00FD2453">
                <w:instrText xml:space="preserve"> MACROBUTTON  SnrToggleCheckbox □适用 </w:instrText>
              </w:r>
              <w:r>
                <w:fldChar w:fldCharType="end"/>
              </w:r>
              <w:r>
                <w:fldChar w:fldCharType="begin"/>
              </w:r>
              <w:r w:rsidR="00FD2453">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cstheme="minorBidi" w:hint="default"/>
          <w:kern w:val="2"/>
        </w:rPr>
      </w:sdtEndPr>
      <w:sdtContent>
        <w:p w:rsidR="00DC3A47" w:rsidRDefault="006D1152" w:rsidP="009A09A8">
          <w:pPr>
            <w:pStyle w:val="4"/>
            <w:numPr>
              <w:ilvl w:val="0"/>
              <w:numId w:val="58"/>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DC3A47" w:rsidRDefault="0050746A" w:rsidP="00FD2453">
          <w:pPr>
            <w:rPr>
              <w:szCs w:val="21"/>
            </w:rPr>
          </w:pPr>
          <w:sdt>
            <w:sdtPr>
              <w:alias w:val="是否适用：通过融资租赁租入的固定资产情况[双击切换]"/>
              <w:tag w:val="_GBC_17a138c76e604d1b9b48d7c64e72801d"/>
              <w:id w:val="-1226675663"/>
              <w:lock w:val="sdtContentLocked"/>
              <w:placeholder>
                <w:docPart w:val="GBC22222222222222222222222222222"/>
              </w:placeholder>
            </w:sdtPr>
            <w:sdtContent>
              <w:r>
                <w:fldChar w:fldCharType="begin"/>
              </w:r>
              <w:r w:rsidR="00FD2453">
                <w:instrText xml:space="preserve"> MACROBUTTON  SnrToggleCheckbox □适用 </w:instrText>
              </w:r>
              <w:r>
                <w:fldChar w:fldCharType="end"/>
              </w:r>
              <w:r>
                <w:fldChar w:fldCharType="begin"/>
              </w:r>
              <w:r w:rsidR="00FD2453">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DC3A47" w:rsidRDefault="006D1152" w:rsidP="009A09A8">
          <w:pPr>
            <w:pStyle w:val="4"/>
            <w:numPr>
              <w:ilvl w:val="0"/>
              <w:numId w:val="58"/>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ContentLocked"/>
            <w:placeholder>
              <w:docPart w:val="GBC22222222222222222222222222222"/>
            </w:placeholder>
          </w:sdtPr>
          <w:sdtContent>
            <w:p w:rsidR="00DC3A47" w:rsidRDefault="0050746A" w:rsidP="00FD2453">
              <w:pPr>
                <w:rPr>
                  <w:color w:val="FF0000"/>
                  <w:szCs w:val="21"/>
                </w:rPr>
              </w:pPr>
              <w:r>
                <w:fldChar w:fldCharType="begin"/>
              </w:r>
              <w:r w:rsidR="00FD2453">
                <w:instrText xml:space="preserve"> MACROBUTTON  SnrToggleCheckbox □适用 </w:instrText>
              </w:r>
              <w:r>
                <w:fldChar w:fldCharType="end"/>
              </w:r>
              <w:r>
                <w:fldChar w:fldCharType="begin"/>
              </w:r>
              <w:r w:rsidR="00FD2453">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szCs w:val="24"/>
        </w:rPr>
      </w:sdtEndPr>
      <w:sdtContent>
        <w:p w:rsidR="00DC3A47" w:rsidRDefault="006D1152" w:rsidP="009A09A8">
          <w:pPr>
            <w:pStyle w:val="4"/>
            <w:numPr>
              <w:ilvl w:val="0"/>
              <w:numId w:val="58"/>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ContentLocked"/>
            <w:placeholder>
              <w:docPart w:val="GBC22222222222222222222222222222"/>
            </w:placeholder>
          </w:sdtPr>
          <w:sdtContent>
            <w:p w:rsidR="00DC3A47" w:rsidRDefault="0050746A">
              <w:r>
                <w:fldChar w:fldCharType="begin"/>
              </w:r>
              <w:r w:rsidR="00FD2453">
                <w:instrText xml:space="preserve"> MACROBUTTON  SnrToggleCheckbox √适用 </w:instrText>
              </w:r>
              <w:r>
                <w:fldChar w:fldCharType="end"/>
              </w:r>
              <w:r>
                <w:fldChar w:fldCharType="begin"/>
              </w:r>
              <w:r w:rsidR="00FD2453">
                <w:instrText xml:space="preserve"> MACROBUTTON  SnrToggleCheckbox □不适用 </w:instrText>
              </w:r>
              <w:r>
                <w:fldChar w:fldCharType="end"/>
              </w:r>
            </w:p>
          </w:sdtContent>
        </w:sdt>
        <w:p w:rsidR="00FD2453" w:rsidRDefault="006D1152">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FD2453" w:rsidTr="004A12B8">
            <w:sdt>
              <w:sdtPr>
                <w:tag w:val="_PLD_1347e8d2222c4d13aa7c3569cd05e439"/>
                <w:id w:val="393278"/>
                <w:lock w:val="sdtLocked"/>
              </w:sdtPr>
              <w:sdtContent>
                <w:tc>
                  <w:tcPr>
                    <w:tcW w:w="1629" w:type="pct"/>
                    <w:vAlign w:val="center"/>
                  </w:tcPr>
                  <w:p w:rsidR="00FD2453" w:rsidRDefault="00FD2453" w:rsidP="004A12B8">
                    <w:pPr>
                      <w:jc w:val="center"/>
                      <w:rPr>
                        <w:szCs w:val="21"/>
                      </w:rPr>
                    </w:pPr>
                    <w:r>
                      <w:rPr>
                        <w:rFonts w:hint="eastAsia"/>
                        <w:szCs w:val="21"/>
                      </w:rPr>
                      <w:t>项目</w:t>
                    </w:r>
                  </w:p>
                </w:tc>
              </w:sdtContent>
            </w:sdt>
            <w:sdt>
              <w:sdtPr>
                <w:tag w:val="_PLD_e14c4b6f9d874d4c86e835843a896497"/>
                <w:id w:val="393279"/>
                <w:lock w:val="sdtLocked"/>
              </w:sdtPr>
              <w:sdtContent>
                <w:tc>
                  <w:tcPr>
                    <w:tcW w:w="1681" w:type="pct"/>
                    <w:vAlign w:val="center"/>
                  </w:tcPr>
                  <w:p w:rsidR="00FD2453" w:rsidRDefault="00FD2453" w:rsidP="004A12B8">
                    <w:pPr>
                      <w:jc w:val="center"/>
                      <w:rPr>
                        <w:szCs w:val="21"/>
                      </w:rPr>
                    </w:pPr>
                    <w:r>
                      <w:rPr>
                        <w:rFonts w:hint="eastAsia"/>
                        <w:szCs w:val="21"/>
                      </w:rPr>
                      <w:t>账面价值</w:t>
                    </w:r>
                  </w:p>
                </w:tc>
              </w:sdtContent>
            </w:sdt>
            <w:sdt>
              <w:sdtPr>
                <w:tag w:val="_PLD_0735ea1c6b5c4a2395fde5f63b614530"/>
                <w:id w:val="393280"/>
                <w:lock w:val="sdtLocked"/>
              </w:sdtPr>
              <w:sdtContent>
                <w:tc>
                  <w:tcPr>
                    <w:tcW w:w="1690" w:type="pct"/>
                    <w:vAlign w:val="center"/>
                  </w:tcPr>
                  <w:p w:rsidR="00FD2453" w:rsidRDefault="00FD2453" w:rsidP="004A12B8">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GBC_197aee8b2edc4ea19721e86529111007"/>
              <w:id w:val="393281"/>
              <w:lock w:val="sdtLocked"/>
            </w:sdtPr>
            <w:sdtContent>
              <w:tr w:rsidR="00FD2453" w:rsidTr="004A12B8">
                <w:tc>
                  <w:tcPr>
                    <w:tcW w:w="1629" w:type="pct"/>
                  </w:tcPr>
                  <w:p w:rsidR="00FD2453" w:rsidRDefault="00FD2453" w:rsidP="004A12B8">
                    <w:pPr>
                      <w:rPr>
                        <w:szCs w:val="21"/>
                      </w:rPr>
                    </w:pPr>
                    <w:r>
                      <w:t>金昌龙1#、3#厂房</w:t>
                    </w:r>
                  </w:p>
                </w:tc>
                <w:tc>
                  <w:tcPr>
                    <w:tcW w:w="1681" w:type="pct"/>
                  </w:tcPr>
                  <w:p w:rsidR="00FD2453" w:rsidRDefault="00FD2453" w:rsidP="004A12B8">
                    <w:pPr>
                      <w:jc w:val="right"/>
                      <w:rPr>
                        <w:szCs w:val="21"/>
                      </w:rPr>
                    </w:pPr>
                    <w:r>
                      <w:t>30,696,211.47</w:t>
                    </w:r>
                  </w:p>
                </w:tc>
                <w:tc>
                  <w:tcPr>
                    <w:tcW w:w="1690" w:type="pct"/>
                  </w:tcPr>
                  <w:p w:rsidR="00FD2453" w:rsidRDefault="00FD2453" w:rsidP="004A12B8">
                    <w:pPr>
                      <w:rPr>
                        <w:szCs w:val="21"/>
                      </w:rPr>
                    </w:pPr>
                    <w:r>
                      <w:t>尚未结算</w:t>
                    </w:r>
                  </w:p>
                </w:tc>
              </w:tr>
            </w:sdtContent>
          </w:sdt>
          <w:sdt>
            <w:sdtPr>
              <w:rPr>
                <w:rFonts w:hint="eastAsia"/>
                <w:szCs w:val="21"/>
              </w:rPr>
              <w:alias w:val="未办妥产权证书的固定资产情况明细"/>
              <w:tag w:val="_GBC_197aee8b2edc4ea19721e86529111007"/>
              <w:id w:val="393282"/>
              <w:lock w:val="sdtLocked"/>
            </w:sdtPr>
            <w:sdtContent>
              <w:tr w:rsidR="00FD2453" w:rsidTr="004A12B8">
                <w:tc>
                  <w:tcPr>
                    <w:tcW w:w="1629" w:type="pct"/>
                  </w:tcPr>
                  <w:p w:rsidR="00FD2453" w:rsidRDefault="00FD2453" w:rsidP="004A12B8">
                    <w:pPr>
                      <w:rPr>
                        <w:szCs w:val="21"/>
                      </w:rPr>
                    </w:pPr>
                    <w:r>
                      <w:t>金昌龙2#、4#厂房</w:t>
                    </w:r>
                  </w:p>
                </w:tc>
                <w:tc>
                  <w:tcPr>
                    <w:tcW w:w="1681" w:type="pct"/>
                  </w:tcPr>
                  <w:p w:rsidR="00FD2453" w:rsidRDefault="00FD2453" w:rsidP="004A12B8">
                    <w:pPr>
                      <w:jc w:val="right"/>
                      <w:rPr>
                        <w:szCs w:val="21"/>
                      </w:rPr>
                    </w:pPr>
                    <w:r>
                      <w:t>23,718,078.68</w:t>
                    </w:r>
                  </w:p>
                </w:tc>
                <w:tc>
                  <w:tcPr>
                    <w:tcW w:w="1690" w:type="pct"/>
                  </w:tcPr>
                  <w:p w:rsidR="00FD2453" w:rsidRDefault="00FD2453" w:rsidP="004A12B8">
                    <w:pPr>
                      <w:rPr>
                        <w:szCs w:val="21"/>
                      </w:rPr>
                    </w:pPr>
                    <w:r>
                      <w:t>尚未结算</w:t>
                    </w:r>
                  </w:p>
                </w:tc>
              </w:tr>
            </w:sdtContent>
          </w:sdt>
          <w:sdt>
            <w:sdtPr>
              <w:rPr>
                <w:rFonts w:hint="eastAsia"/>
                <w:szCs w:val="21"/>
              </w:rPr>
              <w:alias w:val="未办妥产权证书的固定资产情况明细"/>
              <w:tag w:val="_GBC_197aee8b2edc4ea19721e86529111007"/>
              <w:id w:val="393283"/>
              <w:lock w:val="sdtLocked"/>
            </w:sdtPr>
            <w:sdtContent>
              <w:tr w:rsidR="00FD2453" w:rsidRPr="00FD2453" w:rsidTr="004A12B8">
                <w:tc>
                  <w:tcPr>
                    <w:tcW w:w="1629" w:type="pct"/>
                  </w:tcPr>
                  <w:p w:rsidR="00FD2453" w:rsidRDefault="00FD2453" w:rsidP="004A12B8">
                    <w:pPr>
                      <w:rPr>
                        <w:szCs w:val="21"/>
                      </w:rPr>
                    </w:pPr>
                    <w:r>
                      <w:t>金昌龙5#、6#厂房</w:t>
                    </w:r>
                  </w:p>
                </w:tc>
                <w:tc>
                  <w:tcPr>
                    <w:tcW w:w="1681" w:type="pct"/>
                  </w:tcPr>
                  <w:p w:rsidR="00FD2453" w:rsidRDefault="00FD2453" w:rsidP="004A12B8">
                    <w:pPr>
                      <w:jc w:val="right"/>
                      <w:rPr>
                        <w:szCs w:val="21"/>
                      </w:rPr>
                    </w:pPr>
                    <w:r>
                      <w:t>21,289,254.32</w:t>
                    </w:r>
                  </w:p>
                </w:tc>
                <w:tc>
                  <w:tcPr>
                    <w:tcW w:w="1690" w:type="pct"/>
                  </w:tcPr>
                  <w:p w:rsidR="00FD2453" w:rsidRDefault="00FD2453" w:rsidP="004A12B8">
                    <w:pPr>
                      <w:rPr>
                        <w:szCs w:val="21"/>
                      </w:rPr>
                    </w:pPr>
                    <w:r>
                      <w:t>正在办理</w:t>
                    </w:r>
                  </w:p>
                </w:tc>
              </w:tr>
            </w:sdtContent>
          </w:sdt>
          <w:sdt>
            <w:sdtPr>
              <w:rPr>
                <w:rFonts w:hint="eastAsia"/>
                <w:szCs w:val="21"/>
              </w:rPr>
              <w:alias w:val="未办妥产权证书的固定资产情况明细"/>
              <w:tag w:val="_GBC_197aee8b2edc4ea19721e86529111007"/>
              <w:id w:val="393284"/>
              <w:lock w:val="sdtLocked"/>
            </w:sdtPr>
            <w:sdtContent>
              <w:tr w:rsidR="00FD2453" w:rsidRPr="00FD2453" w:rsidTr="004A12B8">
                <w:tc>
                  <w:tcPr>
                    <w:tcW w:w="1629" w:type="pct"/>
                  </w:tcPr>
                  <w:p w:rsidR="00FD2453" w:rsidRDefault="00FD2453" w:rsidP="004A12B8">
                    <w:pPr>
                      <w:rPr>
                        <w:szCs w:val="21"/>
                      </w:rPr>
                    </w:pPr>
                    <w:r>
                      <w:t>蓝田二厂区5#、6#厂房</w:t>
                    </w:r>
                  </w:p>
                </w:tc>
                <w:tc>
                  <w:tcPr>
                    <w:tcW w:w="1681" w:type="pct"/>
                  </w:tcPr>
                  <w:p w:rsidR="00FD2453" w:rsidRDefault="00FD2453" w:rsidP="004A12B8">
                    <w:pPr>
                      <w:jc w:val="right"/>
                      <w:rPr>
                        <w:szCs w:val="21"/>
                      </w:rPr>
                    </w:pPr>
                    <w:r>
                      <w:t>28,059,437.07</w:t>
                    </w:r>
                  </w:p>
                </w:tc>
                <w:tc>
                  <w:tcPr>
                    <w:tcW w:w="1690" w:type="pct"/>
                  </w:tcPr>
                  <w:p w:rsidR="00FD2453" w:rsidRDefault="00FD2453" w:rsidP="004A12B8">
                    <w:pPr>
                      <w:rPr>
                        <w:szCs w:val="21"/>
                      </w:rPr>
                    </w:pPr>
                    <w:r>
                      <w:t>正在办理</w:t>
                    </w:r>
                  </w:p>
                </w:tc>
              </w:tr>
            </w:sdtContent>
          </w:sdt>
          <w:sdt>
            <w:sdtPr>
              <w:rPr>
                <w:rFonts w:hint="eastAsia"/>
                <w:szCs w:val="21"/>
              </w:rPr>
              <w:alias w:val="未办妥产权证书的固定资产情况明细"/>
              <w:tag w:val="_GBC_197aee8b2edc4ea19721e86529111007"/>
              <w:id w:val="393285"/>
              <w:lock w:val="sdtLocked"/>
            </w:sdtPr>
            <w:sdtContent>
              <w:tr w:rsidR="00FD2453" w:rsidRPr="00FD2453" w:rsidTr="004A12B8">
                <w:tc>
                  <w:tcPr>
                    <w:tcW w:w="1629" w:type="pct"/>
                  </w:tcPr>
                  <w:p w:rsidR="00FD2453" w:rsidRDefault="00FD2453" w:rsidP="004A12B8">
                    <w:pPr>
                      <w:rPr>
                        <w:szCs w:val="21"/>
                      </w:rPr>
                    </w:pPr>
                    <w:r>
                      <w:t>蓝田二厂区高架仓库</w:t>
                    </w:r>
                  </w:p>
                </w:tc>
                <w:tc>
                  <w:tcPr>
                    <w:tcW w:w="1681" w:type="pct"/>
                  </w:tcPr>
                  <w:p w:rsidR="00FD2453" w:rsidRDefault="00FD2453" w:rsidP="004A12B8">
                    <w:pPr>
                      <w:jc w:val="right"/>
                      <w:rPr>
                        <w:szCs w:val="21"/>
                      </w:rPr>
                    </w:pPr>
                    <w:r>
                      <w:t>4,307,945.97</w:t>
                    </w:r>
                  </w:p>
                </w:tc>
                <w:tc>
                  <w:tcPr>
                    <w:tcW w:w="1690" w:type="pct"/>
                  </w:tcPr>
                  <w:p w:rsidR="00FD2453" w:rsidRDefault="00FD2453" w:rsidP="004A12B8">
                    <w:pPr>
                      <w:rPr>
                        <w:szCs w:val="21"/>
                      </w:rPr>
                    </w:pPr>
                    <w:r>
                      <w:t>正在办理</w:t>
                    </w:r>
                  </w:p>
                </w:tc>
              </w:tr>
            </w:sdtContent>
          </w:sdt>
          <w:sdt>
            <w:sdtPr>
              <w:rPr>
                <w:rFonts w:hint="eastAsia"/>
                <w:szCs w:val="21"/>
              </w:rPr>
              <w:alias w:val="未办妥产权证书的固定资产情况明细"/>
              <w:tag w:val="_GBC_197aee8b2edc4ea19721e86529111007"/>
              <w:id w:val="393286"/>
              <w:lock w:val="sdtLocked"/>
            </w:sdtPr>
            <w:sdtContent>
              <w:tr w:rsidR="00FD2453" w:rsidRPr="00FD2453" w:rsidTr="004A12B8">
                <w:tc>
                  <w:tcPr>
                    <w:tcW w:w="1629" w:type="pct"/>
                  </w:tcPr>
                  <w:p w:rsidR="00FD2453" w:rsidRDefault="00FD2453" w:rsidP="004A12B8">
                    <w:pPr>
                      <w:rPr>
                        <w:szCs w:val="21"/>
                      </w:rPr>
                    </w:pPr>
                    <w:r>
                      <w:t>蓝田一区三层新厂房（厂房二）</w:t>
                    </w:r>
                  </w:p>
                </w:tc>
                <w:tc>
                  <w:tcPr>
                    <w:tcW w:w="1681" w:type="pct"/>
                  </w:tcPr>
                  <w:p w:rsidR="00FD2453" w:rsidRDefault="00FD2453" w:rsidP="004A12B8">
                    <w:pPr>
                      <w:jc w:val="right"/>
                      <w:rPr>
                        <w:szCs w:val="21"/>
                      </w:rPr>
                    </w:pPr>
                    <w:r>
                      <w:t>16,269,065.17</w:t>
                    </w:r>
                  </w:p>
                </w:tc>
                <w:tc>
                  <w:tcPr>
                    <w:tcW w:w="1690" w:type="pct"/>
                  </w:tcPr>
                  <w:p w:rsidR="00FD2453" w:rsidRDefault="00FD2453" w:rsidP="004A12B8">
                    <w:pPr>
                      <w:rPr>
                        <w:szCs w:val="21"/>
                      </w:rPr>
                    </w:pPr>
                    <w:r>
                      <w:t>未完全结算，暂未办理</w:t>
                    </w:r>
                  </w:p>
                </w:tc>
              </w:tr>
            </w:sdtContent>
          </w:sdt>
          <w:sdt>
            <w:sdtPr>
              <w:rPr>
                <w:rFonts w:hint="eastAsia"/>
                <w:szCs w:val="21"/>
              </w:rPr>
              <w:alias w:val="未办妥产权证书的固定资产情况明细"/>
              <w:tag w:val="_GBC_197aee8b2edc4ea19721e86529111007"/>
              <w:id w:val="393287"/>
              <w:lock w:val="sdtLocked"/>
            </w:sdtPr>
            <w:sdtContent>
              <w:tr w:rsidR="00FD2453" w:rsidRPr="00FD2453" w:rsidTr="004A12B8">
                <w:tc>
                  <w:tcPr>
                    <w:tcW w:w="1629" w:type="pct"/>
                  </w:tcPr>
                  <w:p w:rsidR="00FD2453" w:rsidRDefault="00FD2453" w:rsidP="004A12B8">
                    <w:pPr>
                      <w:rPr>
                        <w:szCs w:val="21"/>
                      </w:rPr>
                    </w:pPr>
                    <w:r>
                      <w:t>蓝田一厂区食堂</w:t>
                    </w:r>
                  </w:p>
                </w:tc>
                <w:tc>
                  <w:tcPr>
                    <w:tcW w:w="1681" w:type="pct"/>
                  </w:tcPr>
                  <w:p w:rsidR="00FD2453" w:rsidRDefault="00FD2453" w:rsidP="004A12B8">
                    <w:pPr>
                      <w:jc w:val="right"/>
                      <w:rPr>
                        <w:szCs w:val="21"/>
                      </w:rPr>
                    </w:pPr>
                    <w:r>
                      <w:t>1,769,580.68</w:t>
                    </w:r>
                  </w:p>
                </w:tc>
                <w:tc>
                  <w:tcPr>
                    <w:tcW w:w="1690" w:type="pct"/>
                  </w:tcPr>
                  <w:p w:rsidR="00FD2453" w:rsidRDefault="00FD2453" w:rsidP="004A12B8">
                    <w:pPr>
                      <w:rPr>
                        <w:szCs w:val="21"/>
                      </w:rPr>
                    </w:pPr>
                    <w:r>
                      <w:t>正在办理</w:t>
                    </w:r>
                  </w:p>
                </w:tc>
              </w:tr>
            </w:sdtContent>
          </w:sdt>
          <w:sdt>
            <w:sdtPr>
              <w:rPr>
                <w:rFonts w:hint="eastAsia"/>
                <w:szCs w:val="21"/>
              </w:rPr>
              <w:alias w:val="未办妥产权证书的固定资产情况明细"/>
              <w:tag w:val="_GBC_197aee8b2edc4ea19721e86529111007"/>
              <w:id w:val="393288"/>
              <w:lock w:val="sdtLocked"/>
            </w:sdtPr>
            <w:sdtContent>
              <w:tr w:rsidR="00FD2453" w:rsidRPr="00FD2453" w:rsidTr="004A12B8">
                <w:tc>
                  <w:tcPr>
                    <w:tcW w:w="1629" w:type="pct"/>
                  </w:tcPr>
                  <w:p w:rsidR="00FD2453" w:rsidRDefault="00FD2453" w:rsidP="004A12B8">
                    <w:pPr>
                      <w:rPr>
                        <w:szCs w:val="21"/>
                      </w:rPr>
                    </w:pPr>
                    <w:r>
                      <w:t>实验中心扩建</w:t>
                    </w:r>
                  </w:p>
                </w:tc>
                <w:tc>
                  <w:tcPr>
                    <w:tcW w:w="1681" w:type="pct"/>
                  </w:tcPr>
                  <w:p w:rsidR="00FD2453" w:rsidRDefault="00FD2453" w:rsidP="004A12B8">
                    <w:pPr>
                      <w:jc w:val="right"/>
                      <w:rPr>
                        <w:szCs w:val="21"/>
                      </w:rPr>
                    </w:pPr>
                    <w:r>
                      <w:t>7,097,615.87</w:t>
                    </w:r>
                  </w:p>
                </w:tc>
                <w:tc>
                  <w:tcPr>
                    <w:tcW w:w="1690" w:type="pct"/>
                  </w:tcPr>
                  <w:p w:rsidR="00FD2453" w:rsidRDefault="00FD2453" w:rsidP="004A12B8">
                    <w:pPr>
                      <w:rPr>
                        <w:szCs w:val="21"/>
                      </w:rPr>
                    </w:pPr>
                    <w:r>
                      <w:t>正在办理</w:t>
                    </w:r>
                  </w:p>
                </w:tc>
              </w:tr>
            </w:sdtContent>
          </w:sdt>
          <w:sdt>
            <w:sdtPr>
              <w:rPr>
                <w:rFonts w:hint="eastAsia"/>
                <w:szCs w:val="21"/>
              </w:rPr>
              <w:alias w:val="未办妥产权证书的固定资产情况明细"/>
              <w:tag w:val="_GBC_197aee8b2edc4ea19721e86529111007"/>
              <w:id w:val="393289"/>
              <w:lock w:val="sdtLocked"/>
            </w:sdtPr>
            <w:sdtContent>
              <w:tr w:rsidR="00FD2453" w:rsidRPr="00FD2453" w:rsidTr="004A12B8">
                <w:tc>
                  <w:tcPr>
                    <w:tcW w:w="1629" w:type="pct"/>
                  </w:tcPr>
                  <w:p w:rsidR="00FD2453" w:rsidRDefault="00FD2453" w:rsidP="004A12B8">
                    <w:pPr>
                      <w:rPr>
                        <w:szCs w:val="21"/>
                      </w:rPr>
                    </w:pPr>
                    <w:r>
                      <w:t>二期成品库</w:t>
                    </w:r>
                  </w:p>
                </w:tc>
                <w:tc>
                  <w:tcPr>
                    <w:tcW w:w="1681" w:type="pct"/>
                  </w:tcPr>
                  <w:p w:rsidR="00FD2453" w:rsidRDefault="00FD2453" w:rsidP="004A12B8">
                    <w:pPr>
                      <w:jc w:val="right"/>
                      <w:rPr>
                        <w:szCs w:val="21"/>
                      </w:rPr>
                    </w:pPr>
                    <w:r>
                      <w:t>3,702,764.08</w:t>
                    </w:r>
                  </w:p>
                </w:tc>
                <w:tc>
                  <w:tcPr>
                    <w:tcW w:w="1690" w:type="pct"/>
                  </w:tcPr>
                  <w:p w:rsidR="00FD2453" w:rsidRDefault="00FD2453" w:rsidP="004A12B8">
                    <w:pPr>
                      <w:rPr>
                        <w:szCs w:val="21"/>
                      </w:rPr>
                    </w:pPr>
                    <w:r>
                      <w:t>尚未结算</w:t>
                    </w:r>
                  </w:p>
                </w:tc>
              </w:tr>
            </w:sdtContent>
          </w:sdt>
        </w:tbl>
        <w:p w:rsidR="00DC3A47" w:rsidRPr="00FD2453" w:rsidRDefault="0050746A" w:rsidP="00FD2453"/>
      </w:sdtContent>
    </w:sdt>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DC3A47" w:rsidRDefault="006D1152">
          <w:pPr>
            <w:rPr>
              <w:szCs w:val="21"/>
            </w:rPr>
          </w:pPr>
          <w:r>
            <w:rPr>
              <w:rFonts w:hint="eastAsia"/>
              <w:szCs w:val="21"/>
            </w:rPr>
            <w:t>其他说明：</w:t>
          </w:r>
        </w:p>
        <w:sdt>
          <w:sdtPr>
            <w:rPr>
              <w:szCs w:val="21"/>
            </w:rPr>
            <w:alias w:val="是否适用：固定资产的说明[双击切换]"/>
            <w:tag w:val="_GBC_e2fd7087594d4949ada40807334de5fb"/>
            <w:id w:val="689578921"/>
            <w:lock w:val="sdtContentLocked"/>
            <w:placeholder>
              <w:docPart w:val="GBC22222222222222222222222222222"/>
            </w:placeholder>
          </w:sdtPr>
          <w:sdtContent>
            <w:p w:rsidR="00DC3A47" w:rsidRDefault="0050746A" w:rsidP="00FD2453">
              <w:pPr>
                <w:rPr>
                  <w:szCs w:val="21"/>
                </w:rPr>
              </w:pPr>
              <w:r>
                <w:rPr>
                  <w:szCs w:val="21"/>
                </w:rPr>
                <w:fldChar w:fldCharType="begin"/>
              </w:r>
              <w:r w:rsidR="00FD2453">
                <w:rPr>
                  <w:szCs w:val="21"/>
                </w:rPr>
                <w:instrText xml:space="preserve"> MACROBUTTON  SnrToggleCheckbox □适用 </w:instrText>
              </w:r>
              <w:r>
                <w:rPr>
                  <w:szCs w:val="21"/>
                </w:rPr>
                <w:fldChar w:fldCharType="end"/>
              </w:r>
              <w:r>
                <w:rPr>
                  <w:szCs w:val="21"/>
                </w:rPr>
                <w:fldChar w:fldCharType="begin"/>
              </w:r>
              <w:r w:rsidR="00FD2453">
                <w:rPr>
                  <w:szCs w:val="21"/>
                </w:rPr>
                <w:instrText xml:space="preserve"> MACROBUTTON  SnrToggleCheckbox √不适用 </w:instrText>
              </w:r>
              <w:r>
                <w:rPr>
                  <w:szCs w:val="21"/>
                </w:rPr>
                <w:fldChar w:fldCharType="end"/>
              </w:r>
            </w:p>
          </w:sdtContent>
        </w:sdt>
      </w:sdtContent>
    </w:sdt>
    <w:p w:rsidR="00DC3A47" w:rsidRDefault="00DC3A47">
      <w:pPr>
        <w:rPr>
          <w:color w:val="FF0000"/>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lastRenderedPageBreak/>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DC3A47" w:rsidRDefault="006D1152" w:rsidP="009A09A8">
          <w:pPr>
            <w:pStyle w:val="4"/>
            <w:numPr>
              <w:ilvl w:val="0"/>
              <w:numId w:val="59"/>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ContentLocked"/>
            <w:placeholder>
              <w:docPart w:val="GBC22222222222222222222222222222"/>
            </w:placeholder>
          </w:sdtPr>
          <w:sdtContent>
            <w:p w:rsidR="00DC3A47" w:rsidRDefault="0050746A">
              <w:r>
                <w:fldChar w:fldCharType="begin"/>
              </w:r>
              <w:r w:rsidR="00FD2453">
                <w:instrText xml:space="preserve"> MACROBUTTON  SnrToggleCheckbox √适用 </w:instrText>
              </w:r>
              <w:r>
                <w:fldChar w:fldCharType="end"/>
              </w:r>
              <w:r>
                <w:fldChar w:fldCharType="begin"/>
              </w:r>
              <w:r w:rsidR="00FD2453">
                <w:instrText xml:space="preserve"> MACROBUTTON  SnrToggleCheckbox □不适用 </w:instrText>
              </w:r>
              <w:r>
                <w:fldChar w:fldCharType="end"/>
              </w:r>
            </w:p>
          </w:sdtContent>
        </w:sdt>
        <w:p w:rsidR="00FD2453" w:rsidRDefault="006D1152">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443"/>
            <w:gridCol w:w="1532"/>
            <w:gridCol w:w="767"/>
            <w:gridCol w:w="1532"/>
            <w:gridCol w:w="1427"/>
            <w:gridCol w:w="767"/>
            <w:gridCol w:w="1427"/>
          </w:tblGrid>
          <w:tr w:rsidR="00FD2453" w:rsidTr="004A12B8">
            <w:trPr>
              <w:cantSplit/>
            </w:trPr>
            <w:sdt>
              <w:sdtPr>
                <w:tag w:val="_PLD_27b31695edfd49cb9cafa333777d18c3"/>
                <w:id w:val="394201"/>
                <w:lock w:val="sdtLocked"/>
              </w:sdtPr>
              <w:sdtContent>
                <w:tc>
                  <w:tcPr>
                    <w:tcW w:w="1041" w:type="pct"/>
                    <w:vMerge w:val="restart"/>
                    <w:vAlign w:val="center"/>
                  </w:tcPr>
                  <w:p w:rsidR="00FD2453" w:rsidRDefault="00FD2453" w:rsidP="004A12B8">
                    <w:pPr>
                      <w:jc w:val="center"/>
                      <w:rPr>
                        <w:szCs w:val="21"/>
                      </w:rPr>
                    </w:pPr>
                    <w:r>
                      <w:rPr>
                        <w:rFonts w:hint="eastAsia"/>
                        <w:szCs w:val="21"/>
                      </w:rPr>
                      <w:t>项目</w:t>
                    </w:r>
                  </w:p>
                </w:tc>
              </w:sdtContent>
            </w:sdt>
            <w:sdt>
              <w:sdtPr>
                <w:tag w:val="_PLD_a5273bde7b2f4c6c8fbe3ea2d7a7eb84"/>
                <w:id w:val="394202"/>
                <w:lock w:val="sdtLocked"/>
              </w:sdtPr>
              <w:sdtContent>
                <w:tc>
                  <w:tcPr>
                    <w:tcW w:w="1976" w:type="pct"/>
                    <w:gridSpan w:val="3"/>
                    <w:vAlign w:val="center"/>
                  </w:tcPr>
                  <w:p w:rsidR="00FD2453" w:rsidRDefault="00FD2453" w:rsidP="004A12B8">
                    <w:pPr>
                      <w:jc w:val="center"/>
                      <w:rPr>
                        <w:szCs w:val="21"/>
                      </w:rPr>
                    </w:pPr>
                    <w:r>
                      <w:rPr>
                        <w:rFonts w:hint="eastAsia"/>
                        <w:szCs w:val="21"/>
                      </w:rPr>
                      <w:t>期末余额</w:t>
                    </w:r>
                  </w:p>
                </w:tc>
              </w:sdtContent>
            </w:sdt>
            <w:sdt>
              <w:sdtPr>
                <w:tag w:val="_PLD_ac57490b080449c8b91be5a872e19f79"/>
                <w:id w:val="394203"/>
                <w:lock w:val="sdtLocked"/>
              </w:sdtPr>
              <w:sdtContent>
                <w:tc>
                  <w:tcPr>
                    <w:tcW w:w="1983" w:type="pct"/>
                    <w:gridSpan w:val="3"/>
                    <w:vAlign w:val="center"/>
                  </w:tcPr>
                  <w:p w:rsidR="00FD2453" w:rsidRDefault="00FD2453" w:rsidP="004A12B8">
                    <w:pPr>
                      <w:jc w:val="center"/>
                      <w:rPr>
                        <w:szCs w:val="21"/>
                      </w:rPr>
                    </w:pPr>
                    <w:r>
                      <w:rPr>
                        <w:rFonts w:hint="eastAsia"/>
                        <w:szCs w:val="21"/>
                      </w:rPr>
                      <w:t>期初余额</w:t>
                    </w:r>
                  </w:p>
                </w:tc>
              </w:sdtContent>
            </w:sdt>
          </w:tr>
          <w:tr w:rsidR="00FD2453" w:rsidTr="004A12B8">
            <w:trPr>
              <w:cantSplit/>
            </w:trPr>
            <w:tc>
              <w:tcPr>
                <w:tcW w:w="1041" w:type="pct"/>
                <w:vMerge/>
                <w:vAlign w:val="center"/>
              </w:tcPr>
              <w:p w:rsidR="00FD2453" w:rsidRDefault="00FD2453" w:rsidP="004A12B8">
                <w:pPr>
                  <w:tabs>
                    <w:tab w:val="left" w:pos="420"/>
                  </w:tabs>
                  <w:ind w:left="420" w:hanging="420"/>
                  <w:jc w:val="center"/>
                  <w:rPr>
                    <w:szCs w:val="21"/>
                  </w:rPr>
                </w:pPr>
              </w:p>
            </w:tc>
            <w:sdt>
              <w:sdtPr>
                <w:tag w:val="_PLD_1d60491359e245e7bc54655c8c8c15fd"/>
                <w:id w:val="394204"/>
                <w:lock w:val="sdtLocked"/>
              </w:sdtPr>
              <w:sdtContent>
                <w:tc>
                  <w:tcPr>
                    <w:tcW w:w="661" w:type="pct"/>
                    <w:vAlign w:val="center"/>
                  </w:tcPr>
                  <w:p w:rsidR="00FD2453" w:rsidRDefault="00FD2453" w:rsidP="004A12B8">
                    <w:pPr>
                      <w:tabs>
                        <w:tab w:val="left" w:pos="420"/>
                      </w:tabs>
                      <w:ind w:left="420" w:hanging="420"/>
                      <w:jc w:val="center"/>
                      <w:rPr>
                        <w:szCs w:val="21"/>
                      </w:rPr>
                    </w:pPr>
                    <w:r>
                      <w:rPr>
                        <w:rFonts w:hint="eastAsia"/>
                        <w:szCs w:val="21"/>
                      </w:rPr>
                      <w:t>账面余额</w:t>
                    </w:r>
                  </w:p>
                </w:tc>
              </w:sdtContent>
            </w:sdt>
            <w:sdt>
              <w:sdtPr>
                <w:tag w:val="_PLD_d5d8fa5186d44c82b146ad7151830389"/>
                <w:id w:val="394205"/>
                <w:lock w:val="sdtLocked"/>
              </w:sdtPr>
              <w:sdtContent>
                <w:tc>
                  <w:tcPr>
                    <w:tcW w:w="661" w:type="pct"/>
                    <w:vAlign w:val="center"/>
                  </w:tcPr>
                  <w:p w:rsidR="00FD2453" w:rsidRDefault="00FD2453" w:rsidP="004A12B8">
                    <w:pPr>
                      <w:pStyle w:val="11"/>
                      <w:jc w:val="center"/>
                      <w:rPr>
                        <w:rFonts w:ascii="宋体" w:hAnsi="宋体"/>
                        <w:kern w:val="0"/>
                      </w:rPr>
                    </w:pPr>
                    <w:r>
                      <w:rPr>
                        <w:rFonts w:ascii="宋体" w:hAnsi="宋体" w:hint="eastAsia"/>
                        <w:kern w:val="0"/>
                      </w:rPr>
                      <w:t>减值准备</w:t>
                    </w:r>
                  </w:p>
                </w:tc>
              </w:sdtContent>
            </w:sdt>
            <w:sdt>
              <w:sdtPr>
                <w:tag w:val="_PLD_49aa1c2d25814b789479d76afb6fc844"/>
                <w:id w:val="394206"/>
                <w:lock w:val="sdtLocked"/>
              </w:sdtPr>
              <w:sdtContent>
                <w:tc>
                  <w:tcPr>
                    <w:tcW w:w="653" w:type="pct"/>
                    <w:vAlign w:val="center"/>
                  </w:tcPr>
                  <w:p w:rsidR="00FD2453" w:rsidRDefault="00FD2453" w:rsidP="004A12B8">
                    <w:pPr>
                      <w:pStyle w:val="11"/>
                      <w:jc w:val="center"/>
                      <w:rPr>
                        <w:rFonts w:ascii="宋体" w:hAnsi="宋体"/>
                        <w:kern w:val="0"/>
                      </w:rPr>
                    </w:pPr>
                    <w:r>
                      <w:rPr>
                        <w:rFonts w:ascii="宋体" w:hAnsi="宋体" w:hint="eastAsia"/>
                        <w:kern w:val="0"/>
                      </w:rPr>
                      <w:t>账面价值</w:t>
                    </w:r>
                  </w:p>
                </w:tc>
              </w:sdtContent>
            </w:sdt>
            <w:sdt>
              <w:sdtPr>
                <w:tag w:val="_PLD_4bba2db5e5a549ecafbf4e94a7af2e35"/>
                <w:id w:val="394207"/>
                <w:lock w:val="sdtLocked"/>
              </w:sdtPr>
              <w:sdtContent>
                <w:tc>
                  <w:tcPr>
                    <w:tcW w:w="653" w:type="pct"/>
                    <w:vAlign w:val="center"/>
                  </w:tcPr>
                  <w:p w:rsidR="00FD2453" w:rsidRDefault="00FD2453" w:rsidP="004A12B8">
                    <w:pPr>
                      <w:tabs>
                        <w:tab w:val="left" w:pos="420"/>
                      </w:tabs>
                      <w:ind w:left="420" w:hanging="420"/>
                      <w:jc w:val="center"/>
                      <w:rPr>
                        <w:szCs w:val="21"/>
                      </w:rPr>
                    </w:pPr>
                    <w:r>
                      <w:rPr>
                        <w:rFonts w:hint="eastAsia"/>
                        <w:szCs w:val="21"/>
                      </w:rPr>
                      <w:t>账面余额</w:t>
                    </w:r>
                  </w:p>
                </w:tc>
              </w:sdtContent>
            </w:sdt>
            <w:sdt>
              <w:sdtPr>
                <w:tag w:val="_PLD_e054d8cd1e1b4672ae08a495b587bdce"/>
                <w:id w:val="394208"/>
                <w:lock w:val="sdtLocked"/>
              </w:sdtPr>
              <w:sdtContent>
                <w:tc>
                  <w:tcPr>
                    <w:tcW w:w="661" w:type="pct"/>
                    <w:vAlign w:val="center"/>
                  </w:tcPr>
                  <w:p w:rsidR="00FD2453" w:rsidRDefault="00FD2453" w:rsidP="004A12B8">
                    <w:pPr>
                      <w:pStyle w:val="11"/>
                      <w:jc w:val="center"/>
                      <w:rPr>
                        <w:rFonts w:ascii="宋体" w:hAnsi="宋体"/>
                        <w:kern w:val="0"/>
                      </w:rPr>
                    </w:pPr>
                    <w:r>
                      <w:rPr>
                        <w:rFonts w:ascii="宋体" w:hAnsi="宋体" w:hint="eastAsia"/>
                        <w:kern w:val="0"/>
                      </w:rPr>
                      <w:t>减值准备</w:t>
                    </w:r>
                  </w:p>
                </w:tc>
              </w:sdtContent>
            </w:sdt>
            <w:sdt>
              <w:sdtPr>
                <w:tag w:val="_PLD_bd3055c2713a44fa9cbd3fd973d34c6a"/>
                <w:id w:val="394209"/>
                <w:lock w:val="sdtLocked"/>
              </w:sdtPr>
              <w:sdtContent>
                <w:tc>
                  <w:tcPr>
                    <w:tcW w:w="669" w:type="pct"/>
                    <w:vAlign w:val="center"/>
                  </w:tcPr>
                  <w:p w:rsidR="00FD2453" w:rsidRDefault="00FD2453" w:rsidP="004A12B8">
                    <w:pPr>
                      <w:pStyle w:val="11"/>
                      <w:jc w:val="center"/>
                      <w:rPr>
                        <w:rFonts w:ascii="宋体" w:hAnsi="宋体"/>
                        <w:kern w:val="0"/>
                      </w:rPr>
                    </w:pPr>
                    <w:r>
                      <w:rPr>
                        <w:rFonts w:ascii="宋体" w:hAnsi="宋体" w:hint="eastAsia"/>
                        <w:kern w:val="0"/>
                      </w:rPr>
                      <w:t>账面价值</w:t>
                    </w:r>
                  </w:p>
                </w:tc>
              </w:sdtContent>
            </w:sdt>
          </w:tr>
          <w:sdt>
            <w:sdtPr>
              <w:rPr>
                <w:szCs w:val="21"/>
              </w:rPr>
              <w:alias w:val="在建工程情况明细"/>
              <w:tag w:val="_GBC_5f073fecf2ff4f9ba33e687f80450c77"/>
              <w:id w:val="394210"/>
              <w:lock w:val="sdtLocked"/>
            </w:sdtPr>
            <w:sdtContent>
              <w:tr w:rsidR="00FD2453" w:rsidTr="004A12B8">
                <w:trPr>
                  <w:cantSplit/>
                </w:trPr>
                <w:tc>
                  <w:tcPr>
                    <w:tcW w:w="1041" w:type="pct"/>
                  </w:tcPr>
                  <w:p w:rsidR="00FD2453" w:rsidRDefault="00FD2453" w:rsidP="004A12B8">
                    <w:pPr>
                      <w:rPr>
                        <w:szCs w:val="21"/>
                      </w:rPr>
                    </w:pPr>
                    <w:r>
                      <w:t>高端关节</w:t>
                    </w:r>
                  </w:p>
                </w:tc>
                <w:tc>
                  <w:tcPr>
                    <w:tcW w:w="661" w:type="pct"/>
                  </w:tcPr>
                  <w:p w:rsidR="00FD2453" w:rsidRDefault="00FD2453" w:rsidP="004A12B8">
                    <w:pPr>
                      <w:ind w:right="105"/>
                      <w:jc w:val="right"/>
                      <w:rPr>
                        <w:szCs w:val="21"/>
                      </w:rPr>
                    </w:pPr>
                    <w:r>
                      <w:t>64,955,078.20</w:t>
                    </w: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r>
                      <w:t>64,955,078.20</w:t>
                    </w:r>
                  </w:p>
                </w:tc>
                <w:tc>
                  <w:tcPr>
                    <w:tcW w:w="653" w:type="pct"/>
                  </w:tcPr>
                  <w:p w:rsidR="00FD2453" w:rsidRDefault="00FD2453" w:rsidP="004A12B8">
                    <w:pPr>
                      <w:jc w:val="right"/>
                      <w:rPr>
                        <w:szCs w:val="21"/>
                      </w:rPr>
                    </w:pPr>
                    <w:r>
                      <w:t>48,182,756.84</w:t>
                    </w: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r>
                      <w:t>48,182,756.84</w:t>
                    </w:r>
                  </w:p>
                </w:tc>
              </w:tr>
            </w:sdtContent>
          </w:sdt>
          <w:sdt>
            <w:sdtPr>
              <w:rPr>
                <w:szCs w:val="21"/>
              </w:rPr>
              <w:alias w:val="在建工程情况明细"/>
              <w:tag w:val="_GBC_5f073fecf2ff4f9ba33e687f80450c77"/>
              <w:id w:val="394211"/>
              <w:lock w:val="sdtLocked"/>
            </w:sdtPr>
            <w:sdtContent>
              <w:tr w:rsidR="00FD2453" w:rsidTr="004A12B8">
                <w:trPr>
                  <w:cantSplit/>
                </w:trPr>
                <w:tc>
                  <w:tcPr>
                    <w:tcW w:w="1041" w:type="pct"/>
                  </w:tcPr>
                  <w:p w:rsidR="00FD2453" w:rsidRDefault="00FD2453" w:rsidP="004A12B8">
                    <w:pPr>
                      <w:rPr>
                        <w:szCs w:val="21"/>
                      </w:rPr>
                    </w:pPr>
                    <w:r>
                      <w:t>待安装设备</w:t>
                    </w:r>
                  </w:p>
                </w:tc>
                <w:tc>
                  <w:tcPr>
                    <w:tcW w:w="661" w:type="pct"/>
                  </w:tcPr>
                  <w:p w:rsidR="00FD2453" w:rsidRDefault="00FD2453" w:rsidP="004A12B8">
                    <w:pPr>
                      <w:ind w:right="105"/>
                      <w:jc w:val="right"/>
                      <w:rPr>
                        <w:szCs w:val="21"/>
                      </w:rPr>
                    </w:pPr>
                    <w:r>
                      <w:t>24,363,269.48</w:t>
                    </w: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r>
                      <w:t>24,363,269.48</w:t>
                    </w:r>
                  </w:p>
                </w:tc>
                <w:tc>
                  <w:tcPr>
                    <w:tcW w:w="653" w:type="pct"/>
                  </w:tcPr>
                  <w:p w:rsidR="00FD2453" w:rsidRDefault="00FD2453" w:rsidP="004A12B8">
                    <w:pPr>
                      <w:jc w:val="right"/>
                      <w:rPr>
                        <w:szCs w:val="21"/>
                      </w:rPr>
                    </w:pPr>
                    <w:r>
                      <w:t>12,347,837.48</w:t>
                    </w: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r>
                      <w:t>12,347,837.48</w:t>
                    </w:r>
                  </w:p>
                </w:tc>
              </w:tr>
            </w:sdtContent>
          </w:sdt>
          <w:sdt>
            <w:sdtPr>
              <w:rPr>
                <w:szCs w:val="21"/>
              </w:rPr>
              <w:alias w:val="在建工程情况明细"/>
              <w:tag w:val="_GBC_5f073fecf2ff4f9ba33e687f80450c77"/>
              <w:id w:val="394212"/>
              <w:lock w:val="sdtLocked"/>
            </w:sdtPr>
            <w:sdtContent>
              <w:tr w:rsidR="00FD2453" w:rsidTr="004A12B8">
                <w:trPr>
                  <w:cantSplit/>
                </w:trPr>
                <w:tc>
                  <w:tcPr>
                    <w:tcW w:w="1041" w:type="pct"/>
                  </w:tcPr>
                  <w:p w:rsidR="00FD2453" w:rsidRDefault="00FD2453" w:rsidP="004A12B8">
                    <w:pPr>
                      <w:rPr>
                        <w:szCs w:val="21"/>
                      </w:rPr>
                    </w:pPr>
                    <w:r>
                      <w:t>自动变速箱</w:t>
                    </w:r>
                  </w:p>
                </w:tc>
                <w:tc>
                  <w:tcPr>
                    <w:tcW w:w="661" w:type="pct"/>
                  </w:tcPr>
                  <w:p w:rsidR="00FD2453" w:rsidRDefault="00FD2453" w:rsidP="004A12B8">
                    <w:pPr>
                      <w:ind w:right="105"/>
                      <w:jc w:val="right"/>
                      <w:rPr>
                        <w:szCs w:val="21"/>
                      </w:rPr>
                    </w:pPr>
                    <w:r>
                      <w:t>647,632.49</w:t>
                    </w: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r>
                      <w:t>647,632.49</w:t>
                    </w:r>
                  </w:p>
                </w:tc>
                <w:tc>
                  <w:tcPr>
                    <w:tcW w:w="653" w:type="pct"/>
                  </w:tcPr>
                  <w:p w:rsidR="00FD2453" w:rsidRDefault="00FD2453" w:rsidP="004A12B8">
                    <w:pPr>
                      <w:jc w:val="right"/>
                      <w:rPr>
                        <w:szCs w:val="21"/>
                      </w:rPr>
                    </w:pPr>
                    <w:r>
                      <w:t>260,348.53</w:t>
                    </w: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r>
                      <w:t>260,348.53</w:t>
                    </w:r>
                  </w:p>
                </w:tc>
              </w:tr>
            </w:sdtContent>
          </w:sdt>
          <w:sdt>
            <w:sdtPr>
              <w:rPr>
                <w:szCs w:val="21"/>
              </w:rPr>
              <w:alias w:val="在建工程情况明细"/>
              <w:tag w:val="_GBC_5f073fecf2ff4f9ba33e687f80450c77"/>
              <w:id w:val="394213"/>
              <w:lock w:val="sdtLocked"/>
            </w:sdtPr>
            <w:sdtContent>
              <w:tr w:rsidR="00FD2453" w:rsidTr="004A12B8">
                <w:trPr>
                  <w:cantSplit/>
                </w:trPr>
                <w:tc>
                  <w:tcPr>
                    <w:tcW w:w="1041" w:type="pct"/>
                  </w:tcPr>
                  <w:p w:rsidR="00FD2453" w:rsidRDefault="00FD2453" w:rsidP="004A12B8">
                    <w:pPr>
                      <w:rPr>
                        <w:szCs w:val="21"/>
                      </w:rPr>
                    </w:pPr>
                    <w:r>
                      <w:t>免维护十字轴</w:t>
                    </w:r>
                  </w:p>
                </w:tc>
                <w:tc>
                  <w:tcPr>
                    <w:tcW w:w="661" w:type="pct"/>
                  </w:tcPr>
                  <w:p w:rsidR="00FD2453" w:rsidRDefault="00FD2453" w:rsidP="004A12B8">
                    <w:pPr>
                      <w:ind w:right="105"/>
                      <w:jc w:val="right"/>
                      <w:rPr>
                        <w:szCs w:val="21"/>
                      </w:rPr>
                    </w:pPr>
                    <w:r>
                      <w:t>16,709,610.90</w:t>
                    </w: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r>
                      <w:t>16,709,610.90</w:t>
                    </w:r>
                  </w:p>
                </w:tc>
                <w:tc>
                  <w:tcPr>
                    <w:tcW w:w="653" w:type="pct"/>
                  </w:tcPr>
                  <w:p w:rsidR="00FD2453" w:rsidRDefault="00FD2453" w:rsidP="004A12B8">
                    <w:pPr>
                      <w:jc w:val="right"/>
                      <w:rPr>
                        <w:szCs w:val="21"/>
                      </w:rPr>
                    </w:pPr>
                    <w:r>
                      <w:t>12,957,687.27</w:t>
                    </w: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r>
                      <w:t>12,957,687.27</w:t>
                    </w:r>
                  </w:p>
                </w:tc>
              </w:tr>
            </w:sdtContent>
          </w:sdt>
          <w:sdt>
            <w:sdtPr>
              <w:rPr>
                <w:szCs w:val="21"/>
              </w:rPr>
              <w:alias w:val="在建工程情况明细"/>
              <w:tag w:val="_GBC_5f073fecf2ff4f9ba33e687f80450c77"/>
              <w:id w:val="394214"/>
              <w:lock w:val="sdtLocked"/>
            </w:sdtPr>
            <w:sdtContent>
              <w:tr w:rsidR="00FD2453" w:rsidTr="004A12B8">
                <w:trPr>
                  <w:cantSplit/>
                </w:trPr>
                <w:tc>
                  <w:tcPr>
                    <w:tcW w:w="1041" w:type="pct"/>
                  </w:tcPr>
                  <w:p w:rsidR="00FD2453" w:rsidRDefault="00FD2453" w:rsidP="004A12B8">
                    <w:pPr>
                      <w:rPr>
                        <w:szCs w:val="21"/>
                      </w:rPr>
                    </w:pPr>
                    <w:r>
                      <w:t>高端轴套</w:t>
                    </w:r>
                  </w:p>
                </w:tc>
                <w:tc>
                  <w:tcPr>
                    <w:tcW w:w="661" w:type="pct"/>
                  </w:tcPr>
                  <w:p w:rsidR="00FD2453" w:rsidRDefault="00FD2453" w:rsidP="004A12B8">
                    <w:pPr>
                      <w:ind w:right="105"/>
                      <w:jc w:val="right"/>
                      <w:rPr>
                        <w:szCs w:val="21"/>
                      </w:rPr>
                    </w:pPr>
                    <w:r>
                      <w:t>958,083.36</w:t>
                    </w: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r>
                      <w:t>958,083.36</w:t>
                    </w:r>
                  </w:p>
                </w:tc>
                <w:tc>
                  <w:tcPr>
                    <w:tcW w:w="653" w:type="pct"/>
                  </w:tcPr>
                  <w:p w:rsidR="00FD2453" w:rsidRDefault="00FD2453" w:rsidP="004A12B8">
                    <w:pPr>
                      <w:jc w:val="right"/>
                      <w:rPr>
                        <w:szCs w:val="21"/>
                      </w:rPr>
                    </w:pPr>
                    <w:r>
                      <w:t>958,083.36</w:t>
                    </w: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r>
                      <w:t>958,083.36</w:t>
                    </w:r>
                  </w:p>
                </w:tc>
              </w:tr>
            </w:sdtContent>
          </w:sdt>
          <w:sdt>
            <w:sdtPr>
              <w:rPr>
                <w:szCs w:val="21"/>
              </w:rPr>
              <w:alias w:val="在建工程情况明细"/>
              <w:tag w:val="_GBC_5f073fecf2ff4f9ba33e687f80450c77"/>
              <w:id w:val="394215"/>
              <w:lock w:val="sdtLocked"/>
            </w:sdtPr>
            <w:sdtContent>
              <w:tr w:rsidR="00FD2453" w:rsidTr="004A12B8">
                <w:trPr>
                  <w:cantSplit/>
                </w:trPr>
                <w:tc>
                  <w:tcPr>
                    <w:tcW w:w="1041" w:type="pct"/>
                  </w:tcPr>
                  <w:p w:rsidR="00FD2453" w:rsidRDefault="00FD2453" w:rsidP="004A12B8">
                    <w:pPr>
                      <w:rPr>
                        <w:szCs w:val="21"/>
                      </w:rPr>
                    </w:pPr>
                    <w:r>
                      <w:t>高端关节-军工条件建设</w:t>
                    </w:r>
                  </w:p>
                </w:tc>
                <w:tc>
                  <w:tcPr>
                    <w:tcW w:w="661" w:type="pct"/>
                  </w:tcPr>
                  <w:p w:rsidR="00FD2453" w:rsidRDefault="00FD2453" w:rsidP="004A12B8">
                    <w:pPr>
                      <w:ind w:right="105"/>
                      <w:jc w:val="right"/>
                      <w:rPr>
                        <w:szCs w:val="21"/>
                      </w:rPr>
                    </w:pPr>
                    <w:r>
                      <w:t>10,747,506.92</w:t>
                    </w: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r>
                      <w:t>10,747,506.92</w:t>
                    </w:r>
                  </w:p>
                </w:tc>
                <w:tc>
                  <w:tcPr>
                    <w:tcW w:w="653" w:type="pct"/>
                  </w:tcPr>
                  <w:p w:rsidR="00FD2453" w:rsidRDefault="00FD2453" w:rsidP="004A12B8">
                    <w:pPr>
                      <w:jc w:val="right"/>
                      <w:rPr>
                        <w:szCs w:val="21"/>
                      </w:rPr>
                    </w:pPr>
                    <w:r>
                      <w:t>10,210,635.47</w:t>
                    </w: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r>
                      <w:t>10,210,635.47</w:t>
                    </w:r>
                  </w:p>
                </w:tc>
              </w:tr>
            </w:sdtContent>
          </w:sdt>
          <w:sdt>
            <w:sdtPr>
              <w:rPr>
                <w:szCs w:val="21"/>
              </w:rPr>
              <w:alias w:val="在建工程情况明细"/>
              <w:tag w:val="_GBC_5f073fecf2ff4f9ba33e687f80450c77"/>
              <w:id w:val="394216"/>
              <w:lock w:val="sdtLocked"/>
            </w:sdtPr>
            <w:sdtContent>
              <w:tr w:rsidR="00FD2453" w:rsidTr="004A12B8">
                <w:trPr>
                  <w:cantSplit/>
                </w:trPr>
                <w:tc>
                  <w:tcPr>
                    <w:tcW w:w="1041" w:type="pct"/>
                  </w:tcPr>
                  <w:p w:rsidR="00FD2453" w:rsidRDefault="00FD2453" w:rsidP="004A12B8">
                    <w:pPr>
                      <w:rPr>
                        <w:szCs w:val="21"/>
                      </w:rPr>
                    </w:pPr>
                    <w:r>
                      <w:t>车用轴承技改项目</w:t>
                    </w:r>
                  </w:p>
                </w:tc>
                <w:tc>
                  <w:tcPr>
                    <w:tcW w:w="661" w:type="pct"/>
                  </w:tcPr>
                  <w:p w:rsidR="00FD2453" w:rsidRDefault="00FD2453" w:rsidP="004A12B8">
                    <w:pPr>
                      <w:ind w:right="105"/>
                      <w:jc w:val="right"/>
                      <w:rPr>
                        <w:szCs w:val="21"/>
                      </w:rPr>
                    </w:pPr>
                    <w:r>
                      <w:t>2,538,902.87</w:t>
                    </w: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r>
                      <w:t>2,538,902.87</w:t>
                    </w:r>
                  </w:p>
                </w:tc>
                <w:tc>
                  <w:tcPr>
                    <w:tcW w:w="653" w:type="pct"/>
                  </w:tcPr>
                  <w:p w:rsidR="00FD2453" w:rsidRDefault="00FD2453" w:rsidP="004A12B8">
                    <w:pPr>
                      <w:jc w:val="right"/>
                      <w:rPr>
                        <w:szCs w:val="21"/>
                      </w:rPr>
                    </w:pPr>
                    <w:r>
                      <w:t>1,067,557.25</w:t>
                    </w: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r>
                      <w:t>1,067,557.25</w:t>
                    </w:r>
                  </w:p>
                </w:tc>
              </w:tr>
            </w:sdtContent>
          </w:sdt>
          <w:sdt>
            <w:sdtPr>
              <w:rPr>
                <w:szCs w:val="21"/>
              </w:rPr>
              <w:alias w:val="在建工程情况明细"/>
              <w:tag w:val="_GBC_5f073fecf2ff4f9ba33e687f80450c77"/>
              <w:id w:val="394217"/>
              <w:lock w:val="sdtLocked"/>
            </w:sdtPr>
            <w:sdtContent>
              <w:tr w:rsidR="00FD2453" w:rsidTr="004A12B8">
                <w:trPr>
                  <w:cantSplit/>
                </w:trPr>
                <w:tc>
                  <w:tcPr>
                    <w:tcW w:w="1041" w:type="pct"/>
                  </w:tcPr>
                  <w:p w:rsidR="00FD2453" w:rsidRDefault="00FD2453" w:rsidP="004A12B8">
                    <w:pPr>
                      <w:rPr>
                        <w:szCs w:val="21"/>
                      </w:rPr>
                    </w:pPr>
                    <w:r>
                      <w:t>新特种关节项目</w:t>
                    </w:r>
                  </w:p>
                </w:tc>
                <w:tc>
                  <w:tcPr>
                    <w:tcW w:w="661" w:type="pct"/>
                  </w:tcPr>
                  <w:p w:rsidR="00FD2453" w:rsidRDefault="00FD2453" w:rsidP="004A12B8">
                    <w:pPr>
                      <w:ind w:right="105"/>
                      <w:jc w:val="right"/>
                      <w:rPr>
                        <w:szCs w:val="21"/>
                      </w:rPr>
                    </w:pP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p>
                </w:tc>
                <w:tc>
                  <w:tcPr>
                    <w:tcW w:w="653" w:type="pct"/>
                  </w:tcPr>
                  <w:p w:rsidR="00FD2453" w:rsidRDefault="00FD2453" w:rsidP="004A12B8">
                    <w:pPr>
                      <w:jc w:val="right"/>
                      <w:rPr>
                        <w:szCs w:val="21"/>
                      </w:rPr>
                    </w:pP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p>
                </w:tc>
              </w:tr>
            </w:sdtContent>
          </w:sdt>
          <w:sdt>
            <w:sdtPr>
              <w:rPr>
                <w:szCs w:val="21"/>
              </w:rPr>
              <w:alias w:val="在建工程情况明细"/>
              <w:tag w:val="_GBC_5f073fecf2ff4f9ba33e687f80450c77"/>
              <w:id w:val="394218"/>
              <w:lock w:val="sdtLocked"/>
            </w:sdtPr>
            <w:sdtContent>
              <w:tr w:rsidR="00FD2453" w:rsidTr="004A12B8">
                <w:trPr>
                  <w:cantSplit/>
                </w:trPr>
                <w:tc>
                  <w:tcPr>
                    <w:tcW w:w="1041" w:type="pct"/>
                  </w:tcPr>
                  <w:p w:rsidR="00FD2453" w:rsidRDefault="00FD2453" w:rsidP="004A12B8">
                    <w:pPr>
                      <w:rPr>
                        <w:szCs w:val="21"/>
                      </w:rPr>
                    </w:pPr>
                    <w:r>
                      <w:t>其他零星项目</w:t>
                    </w:r>
                  </w:p>
                </w:tc>
                <w:tc>
                  <w:tcPr>
                    <w:tcW w:w="661" w:type="pct"/>
                  </w:tcPr>
                  <w:p w:rsidR="00FD2453" w:rsidRDefault="00FD2453" w:rsidP="004A12B8">
                    <w:pPr>
                      <w:ind w:right="105"/>
                      <w:jc w:val="right"/>
                      <w:rPr>
                        <w:szCs w:val="21"/>
                      </w:rPr>
                    </w:pPr>
                    <w:r>
                      <w:t>3,013,444.56</w:t>
                    </w:r>
                  </w:p>
                </w:tc>
                <w:tc>
                  <w:tcPr>
                    <w:tcW w:w="661" w:type="pct"/>
                  </w:tcPr>
                  <w:p w:rsidR="00FD2453" w:rsidRDefault="00FD2453" w:rsidP="004A12B8">
                    <w:pPr>
                      <w:ind w:right="73"/>
                      <w:jc w:val="right"/>
                      <w:rPr>
                        <w:szCs w:val="21"/>
                      </w:rPr>
                    </w:pPr>
                  </w:p>
                </w:tc>
                <w:tc>
                  <w:tcPr>
                    <w:tcW w:w="653" w:type="pct"/>
                  </w:tcPr>
                  <w:p w:rsidR="00FD2453" w:rsidRDefault="00FD2453" w:rsidP="004A12B8">
                    <w:pPr>
                      <w:ind w:right="73"/>
                      <w:jc w:val="right"/>
                      <w:rPr>
                        <w:szCs w:val="21"/>
                      </w:rPr>
                    </w:pPr>
                    <w:r>
                      <w:t>3,013,444.56</w:t>
                    </w:r>
                  </w:p>
                </w:tc>
                <w:tc>
                  <w:tcPr>
                    <w:tcW w:w="653" w:type="pct"/>
                  </w:tcPr>
                  <w:p w:rsidR="00FD2453" w:rsidRDefault="00FD2453" w:rsidP="004A12B8">
                    <w:pPr>
                      <w:jc w:val="right"/>
                      <w:rPr>
                        <w:szCs w:val="21"/>
                      </w:rPr>
                    </w:pPr>
                    <w:r>
                      <w:t>2,391,386.44</w:t>
                    </w:r>
                  </w:p>
                </w:tc>
                <w:tc>
                  <w:tcPr>
                    <w:tcW w:w="661" w:type="pct"/>
                  </w:tcPr>
                  <w:p w:rsidR="00FD2453" w:rsidRDefault="00FD2453" w:rsidP="004A12B8">
                    <w:pPr>
                      <w:jc w:val="right"/>
                      <w:rPr>
                        <w:szCs w:val="21"/>
                      </w:rPr>
                    </w:pPr>
                  </w:p>
                </w:tc>
                <w:tc>
                  <w:tcPr>
                    <w:tcW w:w="669" w:type="pct"/>
                  </w:tcPr>
                  <w:p w:rsidR="00FD2453" w:rsidRDefault="00FD2453" w:rsidP="004A12B8">
                    <w:pPr>
                      <w:jc w:val="right"/>
                      <w:rPr>
                        <w:szCs w:val="21"/>
                      </w:rPr>
                    </w:pPr>
                    <w:r>
                      <w:t>2,391,386.44</w:t>
                    </w:r>
                  </w:p>
                </w:tc>
              </w:tr>
            </w:sdtContent>
          </w:sdt>
          <w:tr w:rsidR="00FD2453" w:rsidRPr="00FD2453" w:rsidTr="004A12B8">
            <w:trPr>
              <w:cantSplit/>
            </w:trPr>
            <w:sdt>
              <w:sdtPr>
                <w:tag w:val="_PLD_fb8a9351bc5144ab907a84376899a536"/>
                <w:id w:val="394219"/>
                <w:lock w:val="sdtLocked"/>
              </w:sdtPr>
              <w:sdtContent>
                <w:tc>
                  <w:tcPr>
                    <w:tcW w:w="1041" w:type="pct"/>
                    <w:vAlign w:val="center"/>
                  </w:tcPr>
                  <w:p w:rsidR="00FD2453" w:rsidRDefault="00FD2453" w:rsidP="004A12B8">
                    <w:pPr>
                      <w:jc w:val="center"/>
                      <w:rPr>
                        <w:szCs w:val="21"/>
                      </w:rPr>
                    </w:pPr>
                    <w:r>
                      <w:rPr>
                        <w:rFonts w:hint="eastAsia"/>
                        <w:szCs w:val="21"/>
                      </w:rPr>
                      <w:t>合计</w:t>
                    </w:r>
                  </w:p>
                </w:tc>
              </w:sdtContent>
            </w:sdt>
            <w:tc>
              <w:tcPr>
                <w:tcW w:w="661" w:type="pct"/>
              </w:tcPr>
              <w:p w:rsidR="00FD2453" w:rsidRPr="00FD2453" w:rsidRDefault="00FD2453" w:rsidP="004A12B8">
                <w:r>
                  <w:t>123,933,528.78</w:t>
                </w:r>
              </w:p>
            </w:tc>
            <w:tc>
              <w:tcPr>
                <w:tcW w:w="661" w:type="pct"/>
              </w:tcPr>
              <w:p w:rsidR="00FD2453" w:rsidRPr="00FD2453" w:rsidRDefault="00FD2453" w:rsidP="004A12B8"/>
            </w:tc>
            <w:tc>
              <w:tcPr>
                <w:tcW w:w="653" w:type="pct"/>
              </w:tcPr>
              <w:p w:rsidR="00FD2453" w:rsidRPr="00FD2453" w:rsidRDefault="00FD2453" w:rsidP="004A12B8">
                <w:r>
                  <w:t>123,933,528.78</w:t>
                </w:r>
              </w:p>
            </w:tc>
            <w:tc>
              <w:tcPr>
                <w:tcW w:w="653" w:type="pct"/>
              </w:tcPr>
              <w:p w:rsidR="00FD2453" w:rsidRPr="00FD2453" w:rsidRDefault="00FD2453" w:rsidP="004A12B8">
                <w:r>
                  <w:t>88,376,292.64</w:t>
                </w:r>
              </w:p>
            </w:tc>
            <w:tc>
              <w:tcPr>
                <w:tcW w:w="661" w:type="pct"/>
              </w:tcPr>
              <w:p w:rsidR="00FD2453" w:rsidRPr="00FD2453" w:rsidRDefault="00FD2453" w:rsidP="004A12B8"/>
            </w:tc>
            <w:tc>
              <w:tcPr>
                <w:tcW w:w="669" w:type="pct"/>
              </w:tcPr>
              <w:p w:rsidR="00FD2453" w:rsidRPr="00FD2453" w:rsidRDefault="00FD2453" w:rsidP="004A12B8">
                <w:r>
                  <w:t>88,376,292.64</w:t>
                </w:r>
              </w:p>
            </w:tc>
          </w:tr>
        </w:tbl>
        <w:p w:rsidR="00FD2453" w:rsidRDefault="00FD2453"/>
        <w:p w:rsidR="00DC3A47" w:rsidRPr="00FD2453" w:rsidRDefault="0050746A" w:rsidP="00FD2453"/>
      </w:sdtContent>
    </w:sdt>
    <w:p w:rsidR="00DC3A47" w:rsidRDefault="00DC3A47">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DC3A47" w:rsidRDefault="006D1152" w:rsidP="009A09A8">
          <w:pPr>
            <w:pStyle w:val="4"/>
            <w:numPr>
              <w:ilvl w:val="0"/>
              <w:numId w:val="59"/>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placeholder>
              <w:docPart w:val="GBC22222222222222222222222222222"/>
            </w:placeholder>
          </w:sdtPr>
          <w:sdtContent>
            <w:p w:rsidR="00DC3A47" w:rsidRDefault="0050746A">
              <w:r>
                <w:fldChar w:fldCharType="begin"/>
              </w:r>
              <w:r w:rsidR="00FD2453">
                <w:instrText xml:space="preserve"> MACROBUTTON  SnrToggleCheckbox √适用 </w:instrText>
              </w:r>
              <w:r>
                <w:fldChar w:fldCharType="end"/>
              </w:r>
              <w:r>
                <w:fldChar w:fldCharType="begin"/>
              </w:r>
              <w:r w:rsidR="00FD2453">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222"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24"/>
            <w:gridCol w:w="1544"/>
            <w:gridCol w:w="1194"/>
            <w:gridCol w:w="1255"/>
            <w:gridCol w:w="1255"/>
            <w:gridCol w:w="297"/>
            <w:gridCol w:w="1281"/>
            <w:gridCol w:w="585"/>
            <w:gridCol w:w="293"/>
            <w:gridCol w:w="236"/>
            <w:gridCol w:w="410"/>
            <w:gridCol w:w="323"/>
            <w:gridCol w:w="293"/>
          </w:tblGrid>
          <w:tr w:rsidR="00E17B62" w:rsidTr="00E17B62">
            <w:trPr>
              <w:cantSplit/>
            </w:trPr>
            <w:sdt>
              <w:sdtPr>
                <w:tag w:val="_PLD_911d5911af294d4f9d2b6b16b5f6c08b"/>
                <w:id w:val="395557"/>
                <w:lock w:val="sdtLocked"/>
              </w:sdtPr>
              <w:sdtContent>
                <w:tc>
                  <w:tcPr>
                    <w:tcW w:w="252" w:type="pct"/>
                    <w:shd w:val="clear" w:color="auto" w:fill="auto"/>
                    <w:vAlign w:val="center"/>
                  </w:tcPr>
                  <w:p w:rsidR="00E17B62" w:rsidRDefault="00E17B62" w:rsidP="00137C50">
                    <w:pPr>
                      <w:ind w:right="105"/>
                      <w:jc w:val="center"/>
                      <w:rPr>
                        <w:szCs w:val="21"/>
                      </w:rPr>
                    </w:pPr>
                    <w:r>
                      <w:rPr>
                        <w:rFonts w:hint="eastAsia"/>
                        <w:szCs w:val="21"/>
                      </w:rPr>
                      <w:t>项目名称</w:t>
                    </w:r>
                  </w:p>
                </w:tc>
              </w:sdtContent>
            </w:sdt>
            <w:sdt>
              <w:sdtPr>
                <w:tag w:val="_PLD_667404be40294d63b853abf58a9d185f"/>
                <w:id w:val="395558"/>
                <w:lock w:val="sdtLocked"/>
              </w:sdtPr>
              <w:sdtContent>
                <w:tc>
                  <w:tcPr>
                    <w:tcW w:w="747" w:type="pct"/>
                    <w:shd w:val="clear" w:color="auto" w:fill="auto"/>
                    <w:vAlign w:val="center"/>
                  </w:tcPr>
                  <w:p w:rsidR="00E17B62" w:rsidRDefault="00E17B62" w:rsidP="00137C50">
                    <w:pPr>
                      <w:ind w:right="105"/>
                      <w:jc w:val="center"/>
                      <w:rPr>
                        <w:szCs w:val="21"/>
                      </w:rPr>
                    </w:pPr>
                    <w:r>
                      <w:rPr>
                        <w:rFonts w:hint="eastAsia"/>
                        <w:szCs w:val="21"/>
                      </w:rPr>
                      <w:t>预算数</w:t>
                    </w:r>
                  </w:p>
                </w:tc>
              </w:sdtContent>
            </w:sdt>
            <w:sdt>
              <w:sdtPr>
                <w:tag w:val="_PLD_25c75ebdcb434964b5f5e8b512151b0b"/>
                <w:id w:val="395559"/>
                <w:lock w:val="sdtLocked"/>
              </w:sdtPr>
              <w:sdtContent>
                <w:tc>
                  <w:tcPr>
                    <w:tcW w:w="652" w:type="pct"/>
                    <w:shd w:val="clear" w:color="auto" w:fill="auto"/>
                    <w:vAlign w:val="center"/>
                  </w:tcPr>
                  <w:p w:rsidR="00E17B62" w:rsidRDefault="00E17B62" w:rsidP="00137C50">
                    <w:pPr>
                      <w:ind w:right="105"/>
                      <w:jc w:val="center"/>
                      <w:rPr>
                        <w:szCs w:val="21"/>
                      </w:rPr>
                    </w:pPr>
                    <w:r>
                      <w:rPr>
                        <w:rFonts w:hint="eastAsia"/>
                        <w:szCs w:val="21"/>
                      </w:rPr>
                      <w:t>期初</w:t>
                    </w:r>
                  </w:p>
                  <w:p w:rsidR="00E17B62" w:rsidRDefault="00E17B62" w:rsidP="00137C50">
                    <w:pPr>
                      <w:ind w:right="105"/>
                      <w:jc w:val="center"/>
                      <w:rPr>
                        <w:szCs w:val="21"/>
                      </w:rPr>
                    </w:pPr>
                    <w:r>
                      <w:rPr>
                        <w:rFonts w:hint="eastAsia"/>
                        <w:szCs w:val="21"/>
                      </w:rPr>
                      <w:t>余额</w:t>
                    </w:r>
                  </w:p>
                </w:tc>
              </w:sdtContent>
            </w:sdt>
            <w:sdt>
              <w:sdtPr>
                <w:tag w:val="_PLD_0117182ae7e24536a0996423ddcfa5f0"/>
                <w:id w:val="395560"/>
                <w:lock w:val="sdtLocked"/>
              </w:sdtPr>
              <w:sdtContent>
                <w:tc>
                  <w:tcPr>
                    <w:tcW w:w="685" w:type="pct"/>
                    <w:shd w:val="clear" w:color="auto" w:fill="auto"/>
                    <w:vAlign w:val="center"/>
                  </w:tcPr>
                  <w:p w:rsidR="00E17B62" w:rsidRDefault="00E17B62" w:rsidP="00137C50">
                    <w:pPr>
                      <w:ind w:right="105"/>
                      <w:jc w:val="center"/>
                      <w:rPr>
                        <w:szCs w:val="21"/>
                      </w:rPr>
                    </w:pPr>
                    <w:r>
                      <w:rPr>
                        <w:rFonts w:hint="eastAsia"/>
                        <w:szCs w:val="21"/>
                      </w:rPr>
                      <w:t>本期增加金额</w:t>
                    </w:r>
                  </w:p>
                </w:tc>
              </w:sdtContent>
            </w:sdt>
            <w:sdt>
              <w:sdtPr>
                <w:tag w:val="_PLD_6db4feaec90f4eeeb4ed5fb04d298657"/>
                <w:id w:val="395561"/>
                <w:lock w:val="sdtLocked"/>
              </w:sdtPr>
              <w:sdtContent>
                <w:tc>
                  <w:tcPr>
                    <w:tcW w:w="685" w:type="pct"/>
                    <w:shd w:val="clear" w:color="auto" w:fill="auto"/>
                    <w:vAlign w:val="center"/>
                  </w:tcPr>
                  <w:p w:rsidR="00E17B62" w:rsidRDefault="00E17B62" w:rsidP="00137C50">
                    <w:pPr>
                      <w:ind w:right="73"/>
                      <w:jc w:val="center"/>
                      <w:rPr>
                        <w:szCs w:val="21"/>
                      </w:rPr>
                    </w:pPr>
                    <w:r>
                      <w:rPr>
                        <w:rFonts w:hint="eastAsia"/>
                        <w:szCs w:val="21"/>
                      </w:rPr>
                      <w:t>本期转入固定资产金额</w:t>
                    </w:r>
                  </w:p>
                </w:tc>
              </w:sdtContent>
            </w:sdt>
            <w:sdt>
              <w:sdtPr>
                <w:tag w:val="_PLD_1fe85c3ed6f84f6f85209149a9931055"/>
                <w:id w:val="395562"/>
                <w:lock w:val="sdtLocked"/>
              </w:sdtPr>
              <w:sdtContent>
                <w:tc>
                  <w:tcPr>
                    <w:tcW w:w="161" w:type="pct"/>
                    <w:shd w:val="clear" w:color="auto" w:fill="auto"/>
                    <w:vAlign w:val="center"/>
                  </w:tcPr>
                  <w:p w:rsidR="00E17B62" w:rsidRDefault="00E17B62" w:rsidP="00137C50">
                    <w:pPr>
                      <w:ind w:right="73"/>
                      <w:jc w:val="center"/>
                      <w:rPr>
                        <w:szCs w:val="21"/>
                      </w:rPr>
                    </w:pPr>
                    <w:r>
                      <w:rPr>
                        <w:rFonts w:hint="eastAsia"/>
                        <w:szCs w:val="21"/>
                      </w:rPr>
                      <w:t>本期其他减少金额</w:t>
                    </w:r>
                  </w:p>
                </w:tc>
              </w:sdtContent>
            </w:sdt>
            <w:sdt>
              <w:sdtPr>
                <w:tag w:val="_PLD_7954fe4b89f644d29865af249dfe8c3f"/>
                <w:id w:val="395563"/>
                <w:lock w:val="sdtLocked"/>
              </w:sdtPr>
              <w:sdtContent>
                <w:tc>
                  <w:tcPr>
                    <w:tcW w:w="652" w:type="pct"/>
                    <w:vAlign w:val="center"/>
                  </w:tcPr>
                  <w:p w:rsidR="00E17B62" w:rsidRDefault="00E17B62" w:rsidP="00137C50">
                    <w:pPr>
                      <w:jc w:val="center"/>
                      <w:rPr>
                        <w:szCs w:val="21"/>
                      </w:rPr>
                    </w:pPr>
                    <w:r>
                      <w:rPr>
                        <w:rFonts w:hint="eastAsia"/>
                        <w:szCs w:val="21"/>
                      </w:rPr>
                      <w:t>期末</w:t>
                    </w:r>
                  </w:p>
                  <w:p w:rsidR="00E17B62" w:rsidRDefault="00E17B62" w:rsidP="00137C50">
                    <w:pPr>
                      <w:jc w:val="center"/>
                      <w:rPr>
                        <w:szCs w:val="21"/>
                      </w:rPr>
                    </w:pPr>
                    <w:r>
                      <w:rPr>
                        <w:rFonts w:hint="eastAsia"/>
                        <w:szCs w:val="21"/>
                      </w:rPr>
                      <w:t>余额</w:t>
                    </w:r>
                  </w:p>
                </w:tc>
              </w:sdtContent>
            </w:sdt>
            <w:sdt>
              <w:sdtPr>
                <w:tag w:val="_PLD_d9aa12b28eda4362b90372032218ea1a"/>
                <w:id w:val="395564"/>
                <w:lock w:val="sdtLocked"/>
              </w:sdtPr>
              <w:sdtContent>
                <w:tc>
                  <w:tcPr>
                    <w:tcW w:w="319" w:type="pct"/>
                    <w:shd w:val="clear" w:color="auto" w:fill="auto"/>
                    <w:vAlign w:val="center"/>
                  </w:tcPr>
                  <w:p w:rsidR="00E17B62" w:rsidRDefault="00E17B62" w:rsidP="00137C50">
                    <w:pPr>
                      <w:jc w:val="center"/>
                      <w:rPr>
                        <w:szCs w:val="21"/>
                      </w:rPr>
                    </w:pPr>
                    <w:r>
                      <w:rPr>
                        <w:rFonts w:hint="eastAsia"/>
                        <w:szCs w:val="21"/>
                      </w:rPr>
                      <w:t>工程累计投入占预算比例(%)</w:t>
                    </w:r>
                  </w:p>
                </w:tc>
              </w:sdtContent>
            </w:sdt>
            <w:sdt>
              <w:sdtPr>
                <w:tag w:val="_PLD_9e610c25eba14177abc9b359511cb935"/>
                <w:id w:val="395565"/>
                <w:lock w:val="sdtLocked"/>
              </w:sdtPr>
              <w:sdtContent>
                <w:tc>
                  <w:tcPr>
                    <w:tcW w:w="160" w:type="pct"/>
                    <w:shd w:val="clear" w:color="auto" w:fill="auto"/>
                    <w:vAlign w:val="center"/>
                  </w:tcPr>
                  <w:p w:rsidR="00E17B62" w:rsidRDefault="00E17B62" w:rsidP="00137C50">
                    <w:pPr>
                      <w:jc w:val="center"/>
                      <w:rPr>
                        <w:szCs w:val="21"/>
                      </w:rPr>
                    </w:pPr>
                    <w:r>
                      <w:rPr>
                        <w:rFonts w:hint="eastAsia"/>
                        <w:szCs w:val="21"/>
                      </w:rPr>
                      <w:t>工程进度</w:t>
                    </w:r>
                  </w:p>
                </w:tc>
              </w:sdtContent>
            </w:sdt>
            <w:sdt>
              <w:sdtPr>
                <w:tag w:val="_PLD_e89a95ddf6ab4a6abe2d40f64c95699a"/>
                <w:id w:val="395566"/>
                <w:lock w:val="sdtLocked"/>
              </w:sdtPr>
              <w:sdtContent>
                <w:tc>
                  <w:tcPr>
                    <w:tcW w:w="129" w:type="pct"/>
                    <w:shd w:val="clear" w:color="auto" w:fill="auto"/>
                    <w:vAlign w:val="center"/>
                  </w:tcPr>
                  <w:p w:rsidR="00E17B62" w:rsidRDefault="00E17B62" w:rsidP="00137C50">
                    <w:pPr>
                      <w:jc w:val="center"/>
                      <w:rPr>
                        <w:szCs w:val="21"/>
                      </w:rPr>
                    </w:pPr>
                    <w:r>
                      <w:rPr>
                        <w:rFonts w:hint="eastAsia"/>
                        <w:szCs w:val="21"/>
                      </w:rPr>
                      <w:t>利息资本化累计金额</w:t>
                    </w:r>
                  </w:p>
                </w:tc>
              </w:sdtContent>
            </w:sdt>
            <w:sdt>
              <w:sdtPr>
                <w:tag w:val="_PLD_211048c05b944d8f9bfd1d37edfd2f6d"/>
                <w:id w:val="395567"/>
                <w:lock w:val="sdtLocked"/>
              </w:sdtPr>
              <w:sdtContent>
                <w:tc>
                  <w:tcPr>
                    <w:tcW w:w="223" w:type="pct"/>
                    <w:shd w:val="clear" w:color="auto" w:fill="auto"/>
                    <w:vAlign w:val="center"/>
                  </w:tcPr>
                  <w:p w:rsidR="00E17B62" w:rsidRDefault="00E17B62" w:rsidP="00137C50">
                    <w:pPr>
                      <w:jc w:val="center"/>
                      <w:rPr>
                        <w:szCs w:val="21"/>
                      </w:rPr>
                    </w:pPr>
                    <w:r>
                      <w:rPr>
                        <w:rFonts w:hint="eastAsia"/>
                        <w:szCs w:val="21"/>
                      </w:rPr>
                      <w:t>其中：本期利息资本化金额</w:t>
                    </w:r>
                  </w:p>
                </w:tc>
              </w:sdtContent>
            </w:sdt>
            <w:sdt>
              <w:sdtPr>
                <w:tag w:val="_PLD_2cbfddfcd5e6493ba68633d99551c05f"/>
                <w:id w:val="395568"/>
                <w:lock w:val="sdtLocked"/>
              </w:sdtPr>
              <w:sdtContent>
                <w:tc>
                  <w:tcPr>
                    <w:tcW w:w="176" w:type="pct"/>
                    <w:shd w:val="clear" w:color="auto" w:fill="auto"/>
                    <w:vAlign w:val="center"/>
                  </w:tcPr>
                  <w:p w:rsidR="00E17B62" w:rsidRDefault="00E17B62" w:rsidP="00137C50">
                    <w:pPr>
                      <w:jc w:val="center"/>
                      <w:rPr>
                        <w:szCs w:val="21"/>
                      </w:rPr>
                    </w:pPr>
                    <w:r>
                      <w:rPr>
                        <w:rFonts w:hint="eastAsia"/>
                        <w:szCs w:val="21"/>
                      </w:rPr>
                      <w:t>本期利息资本化率(%)</w:t>
                    </w:r>
                  </w:p>
                </w:tc>
              </w:sdtContent>
            </w:sdt>
            <w:sdt>
              <w:sdtPr>
                <w:tag w:val="_PLD_39440674746d4382a4f99328187752a9"/>
                <w:id w:val="395569"/>
                <w:lock w:val="sdtLocked"/>
              </w:sdtPr>
              <w:sdtContent>
                <w:tc>
                  <w:tcPr>
                    <w:tcW w:w="160" w:type="pct"/>
                    <w:shd w:val="clear" w:color="auto" w:fill="auto"/>
                    <w:vAlign w:val="center"/>
                  </w:tcPr>
                  <w:p w:rsidR="00E17B62" w:rsidRDefault="00E17B62" w:rsidP="00137C50">
                    <w:pPr>
                      <w:jc w:val="center"/>
                      <w:rPr>
                        <w:szCs w:val="21"/>
                      </w:rPr>
                    </w:pPr>
                    <w:r>
                      <w:rPr>
                        <w:rFonts w:hint="eastAsia"/>
                        <w:szCs w:val="21"/>
                      </w:rPr>
                      <w:t>资金来源</w:t>
                    </w:r>
                  </w:p>
                </w:tc>
              </w:sdtContent>
            </w:sdt>
          </w:tr>
          <w:sdt>
            <w:sdtPr>
              <w:rPr>
                <w:rFonts w:hint="eastAsia"/>
                <w:szCs w:val="21"/>
              </w:rPr>
              <w:alias w:val="在建工程明细"/>
              <w:tag w:val="_GBC_b84d9018f52b45beabeca7c2371cdc18"/>
              <w:id w:val="395570"/>
              <w:lock w:val="sdtLocked"/>
            </w:sdtPr>
            <w:sdtContent>
              <w:tr w:rsidR="00E17B62" w:rsidTr="00E17B62">
                <w:trPr>
                  <w:cantSplit/>
                </w:trPr>
                <w:tc>
                  <w:tcPr>
                    <w:tcW w:w="252" w:type="pct"/>
                    <w:shd w:val="clear" w:color="auto" w:fill="auto"/>
                  </w:tcPr>
                  <w:p w:rsidR="00E17B62" w:rsidRDefault="00E17B62" w:rsidP="00137C50">
                    <w:pPr>
                      <w:ind w:right="105"/>
                      <w:rPr>
                        <w:szCs w:val="21"/>
                      </w:rPr>
                    </w:pPr>
                    <w:r>
                      <w:t>高端关节</w:t>
                    </w:r>
                  </w:p>
                </w:tc>
                <w:tc>
                  <w:tcPr>
                    <w:tcW w:w="747" w:type="pct"/>
                    <w:shd w:val="clear" w:color="auto" w:fill="auto"/>
                  </w:tcPr>
                  <w:p w:rsidR="00E17B62" w:rsidRDefault="00E17B62" w:rsidP="00137C50">
                    <w:pPr>
                      <w:ind w:right="105"/>
                      <w:jc w:val="right"/>
                      <w:rPr>
                        <w:szCs w:val="21"/>
                      </w:rPr>
                    </w:pPr>
                    <w:r>
                      <w:t>320,000,000.00</w:t>
                    </w:r>
                  </w:p>
                </w:tc>
                <w:tc>
                  <w:tcPr>
                    <w:tcW w:w="652" w:type="pct"/>
                    <w:shd w:val="clear" w:color="auto" w:fill="auto"/>
                  </w:tcPr>
                  <w:p w:rsidR="00E17B62" w:rsidRDefault="00E17B62" w:rsidP="00137C50">
                    <w:pPr>
                      <w:jc w:val="right"/>
                      <w:rPr>
                        <w:szCs w:val="21"/>
                      </w:rPr>
                    </w:pPr>
                    <w:r>
                      <w:t>48,182,756.84</w:t>
                    </w:r>
                  </w:p>
                </w:tc>
                <w:tc>
                  <w:tcPr>
                    <w:tcW w:w="685" w:type="pct"/>
                    <w:shd w:val="clear" w:color="auto" w:fill="auto"/>
                  </w:tcPr>
                  <w:p w:rsidR="00E17B62" w:rsidRDefault="00E17B62" w:rsidP="00137C50">
                    <w:pPr>
                      <w:ind w:right="73"/>
                      <w:jc w:val="right"/>
                      <w:rPr>
                        <w:szCs w:val="21"/>
                      </w:rPr>
                    </w:pPr>
                    <w:r>
                      <w:t>22,698,724.43</w:t>
                    </w:r>
                  </w:p>
                </w:tc>
                <w:tc>
                  <w:tcPr>
                    <w:tcW w:w="685" w:type="pct"/>
                    <w:shd w:val="clear" w:color="auto" w:fill="auto"/>
                  </w:tcPr>
                  <w:p w:rsidR="00E17B62" w:rsidRDefault="00E17B62" w:rsidP="00137C50">
                    <w:pPr>
                      <w:ind w:right="73"/>
                      <w:jc w:val="right"/>
                      <w:rPr>
                        <w:szCs w:val="21"/>
                      </w:rPr>
                    </w:pPr>
                    <w:r>
                      <w:t>5,926,403.07</w:t>
                    </w:r>
                  </w:p>
                </w:tc>
                <w:tc>
                  <w:tcPr>
                    <w:tcW w:w="161" w:type="pct"/>
                    <w:shd w:val="clear" w:color="auto" w:fill="auto"/>
                  </w:tcPr>
                  <w:p w:rsidR="00E17B62" w:rsidRDefault="00E17B62" w:rsidP="00137C50">
                    <w:pPr>
                      <w:jc w:val="right"/>
                      <w:rPr>
                        <w:szCs w:val="21"/>
                      </w:rPr>
                    </w:pPr>
                  </w:p>
                </w:tc>
                <w:tc>
                  <w:tcPr>
                    <w:tcW w:w="652" w:type="pct"/>
                  </w:tcPr>
                  <w:p w:rsidR="00E17B62" w:rsidRDefault="00E17B62" w:rsidP="00137C50">
                    <w:pPr>
                      <w:jc w:val="right"/>
                      <w:rPr>
                        <w:szCs w:val="21"/>
                      </w:rPr>
                    </w:pPr>
                    <w:r>
                      <w:t>64,955,078.20</w:t>
                    </w:r>
                  </w:p>
                </w:tc>
                <w:tc>
                  <w:tcPr>
                    <w:tcW w:w="319" w:type="pct"/>
                    <w:shd w:val="clear" w:color="auto" w:fill="auto"/>
                  </w:tcPr>
                  <w:p w:rsidR="00E17B62" w:rsidRDefault="00E17B62" w:rsidP="00137C50">
                    <w:pPr>
                      <w:jc w:val="right"/>
                      <w:rPr>
                        <w:szCs w:val="21"/>
                      </w:rPr>
                    </w:pPr>
                    <w:r>
                      <w:t>44.81</w:t>
                    </w:r>
                  </w:p>
                </w:tc>
                <w:tc>
                  <w:tcPr>
                    <w:tcW w:w="160" w:type="pct"/>
                    <w:shd w:val="clear" w:color="auto" w:fill="auto"/>
                  </w:tcPr>
                  <w:p w:rsidR="00E17B62" w:rsidRDefault="00E17B62" w:rsidP="00137C50">
                    <w:pPr>
                      <w:rPr>
                        <w:szCs w:val="21"/>
                      </w:rPr>
                    </w:pPr>
                    <w:r>
                      <w:t>建设中</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jc w:val="right"/>
                      <w:rPr>
                        <w:szCs w:val="21"/>
                      </w:rPr>
                    </w:pPr>
                  </w:p>
                </w:tc>
                <w:tc>
                  <w:tcPr>
                    <w:tcW w:w="160" w:type="pct"/>
                    <w:shd w:val="clear" w:color="auto" w:fill="auto"/>
                  </w:tcPr>
                  <w:p w:rsidR="00E17B62" w:rsidRDefault="00E17B62" w:rsidP="00137C50">
                    <w:pPr>
                      <w:rPr>
                        <w:szCs w:val="21"/>
                      </w:rPr>
                    </w:pPr>
                    <w:r>
                      <w:t>募集资金/自筹资金</w:t>
                    </w:r>
                  </w:p>
                </w:tc>
              </w:tr>
            </w:sdtContent>
          </w:sdt>
          <w:sdt>
            <w:sdtPr>
              <w:rPr>
                <w:rFonts w:hint="eastAsia"/>
                <w:szCs w:val="21"/>
              </w:rPr>
              <w:alias w:val="在建工程明细"/>
              <w:tag w:val="_GBC_b84d9018f52b45beabeca7c2371cdc18"/>
              <w:id w:val="395571"/>
              <w:lock w:val="sdtLocked"/>
            </w:sdtPr>
            <w:sdtContent>
              <w:tr w:rsidR="00E17B62" w:rsidTr="00E17B62">
                <w:trPr>
                  <w:cantSplit/>
                </w:trPr>
                <w:tc>
                  <w:tcPr>
                    <w:tcW w:w="252" w:type="pct"/>
                    <w:shd w:val="clear" w:color="auto" w:fill="auto"/>
                  </w:tcPr>
                  <w:p w:rsidR="00E17B62" w:rsidRDefault="00E17B62" w:rsidP="00137C50">
                    <w:pPr>
                      <w:ind w:right="105"/>
                      <w:rPr>
                        <w:szCs w:val="21"/>
                      </w:rPr>
                    </w:pPr>
                    <w:r>
                      <w:t>免维护十字轴</w:t>
                    </w:r>
                  </w:p>
                </w:tc>
                <w:tc>
                  <w:tcPr>
                    <w:tcW w:w="747" w:type="pct"/>
                    <w:shd w:val="clear" w:color="auto" w:fill="auto"/>
                  </w:tcPr>
                  <w:p w:rsidR="00E17B62" w:rsidRDefault="00E17B62" w:rsidP="00137C50">
                    <w:pPr>
                      <w:ind w:right="105"/>
                      <w:jc w:val="right"/>
                      <w:rPr>
                        <w:szCs w:val="21"/>
                      </w:rPr>
                    </w:pPr>
                    <w:r>
                      <w:t>184,000,000.00</w:t>
                    </w:r>
                  </w:p>
                </w:tc>
                <w:tc>
                  <w:tcPr>
                    <w:tcW w:w="652" w:type="pct"/>
                    <w:shd w:val="clear" w:color="auto" w:fill="auto"/>
                  </w:tcPr>
                  <w:p w:rsidR="00E17B62" w:rsidRDefault="00E17B62" w:rsidP="00137C50">
                    <w:pPr>
                      <w:jc w:val="right"/>
                      <w:rPr>
                        <w:szCs w:val="21"/>
                      </w:rPr>
                    </w:pPr>
                    <w:r>
                      <w:t>12,957,687.27</w:t>
                    </w:r>
                  </w:p>
                </w:tc>
                <w:tc>
                  <w:tcPr>
                    <w:tcW w:w="685" w:type="pct"/>
                    <w:shd w:val="clear" w:color="auto" w:fill="auto"/>
                  </w:tcPr>
                  <w:p w:rsidR="00E17B62" w:rsidRDefault="00E17B62" w:rsidP="00137C50">
                    <w:pPr>
                      <w:ind w:right="73"/>
                      <w:jc w:val="right"/>
                      <w:rPr>
                        <w:szCs w:val="21"/>
                      </w:rPr>
                    </w:pPr>
                    <w:r>
                      <w:t>3,764,316.79</w:t>
                    </w:r>
                  </w:p>
                </w:tc>
                <w:tc>
                  <w:tcPr>
                    <w:tcW w:w="685" w:type="pct"/>
                    <w:shd w:val="clear" w:color="auto" w:fill="auto"/>
                  </w:tcPr>
                  <w:p w:rsidR="00E17B62" w:rsidRDefault="00E17B62" w:rsidP="00137C50">
                    <w:pPr>
                      <w:ind w:right="73"/>
                      <w:jc w:val="right"/>
                      <w:rPr>
                        <w:szCs w:val="21"/>
                      </w:rPr>
                    </w:pPr>
                    <w:r>
                      <w:t>12,393.16</w:t>
                    </w:r>
                  </w:p>
                </w:tc>
                <w:tc>
                  <w:tcPr>
                    <w:tcW w:w="161" w:type="pct"/>
                    <w:shd w:val="clear" w:color="auto" w:fill="auto"/>
                  </w:tcPr>
                  <w:p w:rsidR="00E17B62" w:rsidRDefault="00E17B62" w:rsidP="00137C50">
                    <w:pPr>
                      <w:jc w:val="right"/>
                      <w:rPr>
                        <w:szCs w:val="21"/>
                      </w:rPr>
                    </w:pPr>
                  </w:p>
                </w:tc>
                <w:tc>
                  <w:tcPr>
                    <w:tcW w:w="652" w:type="pct"/>
                  </w:tcPr>
                  <w:p w:rsidR="00E17B62" w:rsidRDefault="00E17B62" w:rsidP="00137C50">
                    <w:pPr>
                      <w:jc w:val="right"/>
                      <w:rPr>
                        <w:szCs w:val="21"/>
                      </w:rPr>
                    </w:pPr>
                    <w:r>
                      <w:t>16,709,610.90</w:t>
                    </w:r>
                  </w:p>
                </w:tc>
                <w:tc>
                  <w:tcPr>
                    <w:tcW w:w="319" w:type="pct"/>
                    <w:shd w:val="clear" w:color="auto" w:fill="auto"/>
                  </w:tcPr>
                  <w:p w:rsidR="00E17B62" w:rsidRDefault="00E17B62" w:rsidP="00137C50">
                    <w:pPr>
                      <w:jc w:val="right"/>
                      <w:rPr>
                        <w:szCs w:val="21"/>
                      </w:rPr>
                    </w:pPr>
                    <w:r>
                      <w:t>43.95</w:t>
                    </w:r>
                  </w:p>
                </w:tc>
                <w:tc>
                  <w:tcPr>
                    <w:tcW w:w="160" w:type="pct"/>
                    <w:shd w:val="clear" w:color="auto" w:fill="auto"/>
                  </w:tcPr>
                  <w:p w:rsidR="00E17B62" w:rsidRDefault="00E17B62" w:rsidP="00137C50">
                    <w:pPr>
                      <w:rPr>
                        <w:szCs w:val="21"/>
                      </w:rPr>
                    </w:pPr>
                    <w:r>
                      <w:t>建设中</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jc w:val="right"/>
                      <w:rPr>
                        <w:szCs w:val="21"/>
                      </w:rPr>
                    </w:pPr>
                  </w:p>
                </w:tc>
                <w:tc>
                  <w:tcPr>
                    <w:tcW w:w="160" w:type="pct"/>
                    <w:shd w:val="clear" w:color="auto" w:fill="auto"/>
                  </w:tcPr>
                  <w:p w:rsidR="00E17B62" w:rsidRDefault="00E17B62" w:rsidP="00137C50">
                    <w:pPr>
                      <w:rPr>
                        <w:szCs w:val="21"/>
                      </w:rPr>
                    </w:pPr>
                    <w:r>
                      <w:t>募集资金/自筹资金</w:t>
                    </w:r>
                  </w:p>
                </w:tc>
              </w:tr>
            </w:sdtContent>
          </w:sdt>
          <w:sdt>
            <w:sdtPr>
              <w:rPr>
                <w:rFonts w:hint="eastAsia"/>
                <w:szCs w:val="21"/>
              </w:rPr>
              <w:alias w:val="在建工程明细"/>
              <w:tag w:val="_GBC_b84d9018f52b45beabeca7c2371cdc18"/>
              <w:id w:val="395572"/>
              <w:lock w:val="sdtLocked"/>
            </w:sdtPr>
            <w:sdtContent>
              <w:tr w:rsidR="00E17B62" w:rsidTr="00E17B62">
                <w:trPr>
                  <w:cantSplit/>
                </w:trPr>
                <w:tc>
                  <w:tcPr>
                    <w:tcW w:w="252" w:type="pct"/>
                    <w:shd w:val="clear" w:color="auto" w:fill="auto"/>
                  </w:tcPr>
                  <w:p w:rsidR="00E17B62" w:rsidRDefault="00E17B62" w:rsidP="00137C50">
                    <w:pPr>
                      <w:ind w:right="105"/>
                      <w:rPr>
                        <w:szCs w:val="21"/>
                      </w:rPr>
                    </w:pPr>
                    <w:r>
                      <w:t>自动变速箱</w:t>
                    </w:r>
                  </w:p>
                </w:tc>
                <w:tc>
                  <w:tcPr>
                    <w:tcW w:w="747" w:type="pct"/>
                    <w:shd w:val="clear" w:color="auto" w:fill="auto"/>
                  </w:tcPr>
                  <w:p w:rsidR="00E17B62" w:rsidRDefault="00E17B62" w:rsidP="00137C50">
                    <w:pPr>
                      <w:ind w:right="105"/>
                      <w:jc w:val="right"/>
                      <w:rPr>
                        <w:szCs w:val="21"/>
                      </w:rPr>
                    </w:pPr>
                    <w:r>
                      <w:t>160,000,000.00</w:t>
                    </w:r>
                  </w:p>
                </w:tc>
                <w:tc>
                  <w:tcPr>
                    <w:tcW w:w="652" w:type="pct"/>
                    <w:shd w:val="clear" w:color="auto" w:fill="auto"/>
                  </w:tcPr>
                  <w:p w:rsidR="00E17B62" w:rsidRDefault="00E17B62" w:rsidP="00137C50">
                    <w:pPr>
                      <w:jc w:val="right"/>
                      <w:rPr>
                        <w:szCs w:val="21"/>
                      </w:rPr>
                    </w:pPr>
                    <w:r>
                      <w:t>260,348.53</w:t>
                    </w:r>
                  </w:p>
                </w:tc>
                <w:tc>
                  <w:tcPr>
                    <w:tcW w:w="685" w:type="pct"/>
                    <w:shd w:val="clear" w:color="auto" w:fill="auto"/>
                  </w:tcPr>
                  <w:p w:rsidR="00E17B62" w:rsidRDefault="00E17B62" w:rsidP="00137C50">
                    <w:pPr>
                      <w:ind w:right="73"/>
                      <w:jc w:val="right"/>
                      <w:rPr>
                        <w:szCs w:val="21"/>
                      </w:rPr>
                    </w:pPr>
                    <w:r>
                      <w:t>387,283.96</w:t>
                    </w:r>
                  </w:p>
                </w:tc>
                <w:tc>
                  <w:tcPr>
                    <w:tcW w:w="685" w:type="pct"/>
                    <w:shd w:val="clear" w:color="auto" w:fill="auto"/>
                  </w:tcPr>
                  <w:p w:rsidR="00E17B62" w:rsidRDefault="00E17B62" w:rsidP="00137C50">
                    <w:pPr>
                      <w:ind w:right="73"/>
                      <w:jc w:val="right"/>
                      <w:rPr>
                        <w:szCs w:val="21"/>
                      </w:rPr>
                    </w:pPr>
                    <w:r>
                      <w:t>0.00</w:t>
                    </w:r>
                  </w:p>
                </w:tc>
                <w:tc>
                  <w:tcPr>
                    <w:tcW w:w="161" w:type="pct"/>
                    <w:shd w:val="clear" w:color="auto" w:fill="auto"/>
                  </w:tcPr>
                  <w:p w:rsidR="00E17B62" w:rsidRDefault="00E17B62" w:rsidP="00137C50">
                    <w:pPr>
                      <w:jc w:val="right"/>
                      <w:rPr>
                        <w:szCs w:val="21"/>
                      </w:rPr>
                    </w:pPr>
                  </w:p>
                </w:tc>
                <w:tc>
                  <w:tcPr>
                    <w:tcW w:w="652" w:type="pct"/>
                  </w:tcPr>
                  <w:p w:rsidR="00E17B62" w:rsidRDefault="00E17B62" w:rsidP="00137C50">
                    <w:pPr>
                      <w:jc w:val="right"/>
                      <w:rPr>
                        <w:szCs w:val="21"/>
                      </w:rPr>
                    </w:pPr>
                    <w:r>
                      <w:t>647,632.49</w:t>
                    </w:r>
                  </w:p>
                </w:tc>
                <w:tc>
                  <w:tcPr>
                    <w:tcW w:w="319" w:type="pct"/>
                    <w:shd w:val="clear" w:color="auto" w:fill="auto"/>
                  </w:tcPr>
                  <w:p w:rsidR="00E17B62" w:rsidRDefault="00E17B62" w:rsidP="00137C50">
                    <w:pPr>
                      <w:jc w:val="right"/>
                      <w:rPr>
                        <w:szCs w:val="21"/>
                      </w:rPr>
                    </w:pPr>
                    <w:r>
                      <w:t>14.24</w:t>
                    </w:r>
                  </w:p>
                </w:tc>
                <w:tc>
                  <w:tcPr>
                    <w:tcW w:w="160" w:type="pct"/>
                    <w:shd w:val="clear" w:color="auto" w:fill="auto"/>
                  </w:tcPr>
                  <w:p w:rsidR="00E17B62" w:rsidRDefault="00E17B62" w:rsidP="00137C50">
                    <w:pPr>
                      <w:rPr>
                        <w:szCs w:val="21"/>
                      </w:rPr>
                    </w:pPr>
                    <w:r>
                      <w:t>建设中</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jc w:val="right"/>
                      <w:rPr>
                        <w:szCs w:val="21"/>
                      </w:rPr>
                    </w:pPr>
                  </w:p>
                </w:tc>
                <w:tc>
                  <w:tcPr>
                    <w:tcW w:w="160" w:type="pct"/>
                    <w:shd w:val="clear" w:color="auto" w:fill="auto"/>
                  </w:tcPr>
                  <w:p w:rsidR="00E17B62" w:rsidRDefault="00E17B62" w:rsidP="00137C50">
                    <w:pPr>
                      <w:rPr>
                        <w:szCs w:val="21"/>
                      </w:rPr>
                    </w:pPr>
                    <w:r>
                      <w:t>募集资金/自筹资金</w:t>
                    </w:r>
                  </w:p>
                </w:tc>
              </w:tr>
            </w:sdtContent>
          </w:sdt>
          <w:sdt>
            <w:sdtPr>
              <w:rPr>
                <w:rFonts w:hint="eastAsia"/>
                <w:szCs w:val="21"/>
              </w:rPr>
              <w:alias w:val="在建工程明细"/>
              <w:tag w:val="_GBC_b84d9018f52b45beabeca7c2371cdc18"/>
              <w:id w:val="395573"/>
              <w:lock w:val="sdtLocked"/>
            </w:sdtPr>
            <w:sdtContent>
              <w:tr w:rsidR="00E17B62" w:rsidTr="00E17B62">
                <w:trPr>
                  <w:cantSplit/>
                </w:trPr>
                <w:tc>
                  <w:tcPr>
                    <w:tcW w:w="252" w:type="pct"/>
                    <w:shd w:val="clear" w:color="auto" w:fill="auto"/>
                  </w:tcPr>
                  <w:p w:rsidR="00E17B62" w:rsidRDefault="00E17B62" w:rsidP="00137C50">
                    <w:pPr>
                      <w:ind w:right="105"/>
                      <w:rPr>
                        <w:szCs w:val="21"/>
                      </w:rPr>
                    </w:pPr>
                    <w:r>
                      <w:t>高端轴套</w:t>
                    </w:r>
                  </w:p>
                </w:tc>
                <w:tc>
                  <w:tcPr>
                    <w:tcW w:w="747" w:type="pct"/>
                    <w:shd w:val="clear" w:color="auto" w:fill="auto"/>
                  </w:tcPr>
                  <w:p w:rsidR="00E17B62" w:rsidRDefault="00E17B62" w:rsidP="00137C50">
                    <w:pPr>
                      <w:ind w:right="105"/>
                      <w:jc w:val="right"/>
                      <w:rPr>
                        <w:szCs w:val="21"/>
                      </w:rPr>
                    </w:pPr>
                    <w:r>
                      <w:t>205,000,000.00</w:t>
                    </w:r>
                  </w:p>
                </w:tc>
                <w:tc>
                  <w:tcPr>
                    <w:tcW w:w="652" w:type="pct"/>
                    <w:shd w:val="clear" w:color="auto" w:fill="auto"/>
                  </w:tcPr>
                  <w:p w:rsidR="00E17B62" w:rsidRDefault="00E17B62" w:rsidP="00137C50">
                    <w:pPr>
                      <w:jc w:val="right"/>
                      <w:rPr>
                        <w:szCs w:val="21"/>
                      </w:rPr>
                    </w:pPr>
                    <w:r>
                      <w:t>958,083.36</w:t>
                    </w:r>
                  </w:p>
                </w:tc>
                <w:tc>
                  <w:tcPr>
                    <w:tcW w:w="685" w:type="pct"/>
                    <w:shd w:val="clear" w:color="auto" w:fill="auto"/>
                  </w:tcPr>
                  <w:p w:rsidR="00E17B62" w:rsidRDefault="00E17B62" w:rsidP="00137C50">
                    <w:pPr>
                      <w:ind w:right="73"/>
                      <w:jc w:val="right"/>
                      <w:rPr>
                        <w:szCs w:val="21"/>
                      </w:rPr>
                    </w:pPr>
                    <w:r>
                      <w:t>0.00</w:t>
                    </w:r>
                  </w:p>
                </w:tc>
                <w:tc>
                  <w:tcPr>
                    <w:tcW w:w="685" w:type="pct"/>
                    <w:shd w:val="clear" w:color="auto" w:fill="auto"/>
                  </w:tcPr>
                  <w:p w:rsidR="00E17B62" w:rsidRDefault="00E17B62" w:rsidP="00137C50">
                    <w:pPr>
                      <w:ind w:right="73"/>
                      <w:jc w:val="right"/>
                      <w:rPr>
                        <w:szCs w:val="21"/>
                      </w:rPr>
                    </w:pPr>
                    <w:r>
                      <w:t>0.00</w:t>
                    </w:r>
                  </w:p>
                </w:tc>
                <w:tc>
                  <w:tcPr>
                    <w:tcW w:w="161" w:type="pct"/>
                    <w:shd w:val="clear" w:color="auto" w:fill="auto"/>
                  </w:tcPr>
                  <w:p w:rsidR="00E17B62" w:rsidRDefault="00E17B62" w:rsidP="00137C50">
                    <w:pPr>
                      <w:jc w:val="right"/>
                      <w:rPr>
                        <w:szCs w:val="21"/>
                      </w:rPr>
                    </w:pPr>
                  </w:p>
                </w:tc>
                <w:tc>
                  <w:tcPr>
                    <w:tcW w:w="652" w:type="pct"/>
                  </w:tcPr>
                  <w:p w:rsidR="00E17B62" w:rsidRDefault="00E17B62" w:rsidP="00137C50">
                    <w:pPr>
                      <w:jc w:val="right"/>
                      <w:rPr>
                        <w:szCs w:val="21"/>
                      </w:rPr>
                    </w:pPr>
                    <w:r>
                      <w:t>958,083.36</w:t>
                    </w:r>
                  </w:p>
                </w:tc>
                <w:tc>
                  <w:tcPr>
                    <w:tcW w:w="319" w:type="pct"/>
                    <w:shd w:val="clear" w:color="auto" w:fill="auto"/>
                  </w:tcPr>
                  <w:p w:rsidR="00E17B62" w:rsidRDefault="00E17B62" w:rsidP="00137C50">
                    <w:pPr>
                      <w:jc w:val="right"/>
                      <w:rPr>
                        <w:szCs w:val="21"/>
                      </w:rPr>
                    </w:pPr>
                    <w:r>
                      <w:t>13.97</w:t>
                    </w:r>
                  </w:p>
                </w:tc>
                <w:tc>
                  <w:tcPr>
                    <w:tcW w:w="160" w:type="pct"/>
                    <w:shd w:val="clear" w:color="auto" w:fill="auto"/>
                  </w:tcPr>
                  <w:p w:rsidR="00E17B62" w:rsidRDefault="00E17B62" w:rsidP="00137C50">
                    <w:pPr>
                      <w:rPr>
                        <w:szCs w:val="21"/>
                      </w:rPr>
                    </w:pPr>
                    <w:r>
                      <w:t>建设中</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jc w:val="right"/>
                      <w:rPr>
                        <w:szCs w:val="21"/>
                      </w:rPr>
                    </w:pPr>
                  </w:p>
                </w:tc>
                <w:tc>
                  <w:tcPr>
                    <w:tcW w:w="160" w:type="pct"/>
                    <w:shd w:val="clear" w:color="auto" w:fill="auto"/>
                  </w:tcPr>
                  <w:p w:rsidR="00E17B62" w:rsidRDefault="00E17B62" w:rsidP="00137C50">
                    <w:pPr>
                      <w:rPr>
                        <w:szCs w:val="21"/>
                      </w:rPr>
                    </w:pPr>
                    <w:r>
                      <w:t>募集资金/自筹资金</w:t>
                    </w:r>
                  </w:p>
                </w:tc>
              </w:tr>
            </w:sdtContent>
          </w:sdt>
          <w:sdt>
            <w:sdtPr>
              <w:rPr>
                <w:rFonts w:hint="eastAsia"/>
                <w:szCs w:val="21"/>
              </w:rPr>
              <w:alias w:val="在建工程明细"/>
              <w:tag w:val="_GBC_b84d9018f52b45beabeca7c2371cdc18"/>
              <w:id w:val="395574"/>
              <w:lock w:val="sdtLocked"/>
            </w:sdtPr>
            <w:sdtContent>
              <w:tr w:rsidR="00E17B62" w:rsidTr="00E17B62">
                <w:trPr>
                  <w:cantSplit/>
                </w:trPr>
                <w:tc>
                  <w:tcPr>
                    <w:tcW w:w="252" w:type="pct"/>
                    <w:shd w:val="clear" w:color="auto" w:fill="auto"/>
                  </w:tcPr>
                  <w:p w:rsidR="00E17B62" w:rsidRDefault="00E17B62" w:rsidP="00137C50">
                    <w:pPr>
                      <w:ind w:right="105"/>
                      <w:rPr>
                        <w:szCs w:val="21"/>
                      </w:rPr>
                    </w:pPr>
                    <w:r>
                      <w:t>高端关节-军工条件建设</w:t>
                    </w:r>
                  </w:p>
                </w:tc>
                <w:tc>
                  <w:tcPr>
                    <w:tcW w:w="747" w:type="pct"/>
                    <w:shd w:val="clear" w:color="auto" w:fill="auto"/>
                  </w:tcPr>
                  <w:p w:rsidR="00E17B62" w:rsidRDefault="00E17B62" w:rsidP="00137C50">
                    <w:pPr>
                      <w:ind w:right="105"/>
                      <w:jc w:val="right"/>
                      <w:rPr>
                        <w:szCs w:val="21"/>
                      </w:rPr>
                    </w:pPr>
                    <w:r>
                      <w:t>47,830,000.00</w:t>
                    </w:r>
                  </w:p>
                </w:tc>
                <w:tc>
                  <w:tcPr>
                    <w:tcW w:w="652" w:type="pct"/>
                    <w:shd w:val="clear" w:color="auto" w:fill="auto"/>
                  </w:tcPr>
                  <w:p w:rsidR="00E17B62" w:rsidRDefault="00E17B62" w:rsidP="00137C50">
                    <w:pPr>
                      <w:jc w:val="right"/>
                      <w:rPr>
                        <w:szCs w:val="21"/>
                      </w:rPr>
                    </w:pPr>
                    <w:r>
                      <w:t>10,210,635.47</w:t>
                    </w:r>
                  </w:p>
                </w:tc>
                <w:tc>
                  <w:tcPr>
                    <w:tcW w:w="685" w:type="pct"/>
                    <w:shd w:val="clear" w:color="auto" w:fill="auto"/>
                  </w:tcPr>
                  <w:p w:rsidR="00E17B62" w:rsidRDefault="00E17B62" w:rsidP="00137C50">
                    <w:pPr>
                      <w:ind w:right="73"/>
                      <w:jc w:val="right"/>
                      <w:rPr>
                        <w:szCs w:val="21"/>
                      </w:rPr>
                    </w:pPr>
                    <w:r>
                      <w:t>5,691,082.96</w:t>
                    </w:r>
                  </w:p>
                </w:tc>
                <w:tc>
                  <w:tcPr>
                    <w:tcW w:w="685" w:type="pct"/>
                    <w:shd w:val="clear" w:color="auto" w:fill="auto"/>
                  </w:tcPr>
                  <w:p w:rsidR="00E17B62" w:rsidRDefault="00E17B62" w:rsidP="00137C50">
                    <w:pPr>
                      <w:ind w:right="73"/>
                      <w:jc w:val="right"/>
                      <w:rPr>
                        <w:szCs w:val="21"/>
                      </w:rPr>
                    </w:pPr>
                    <w:r>
                      <w:t>5,154,211.51</w:t>
                    </w:r>
                  </w:p>
                </w:tc>
                <w:tc>
                  <w:tcPr>
                    <w:tcW w:w="161" w:type="pct"/>
                    <w:shd w:val="clear" w:color="auto" w:fill="auto"/>
                  </w:tcPr>
                  <w:p w:rsidR="00E17B62" w:rsidRDefault="00E17B62" w:rsidP="00137C50">
                    <w:pPr>
                      <w:jc w:val="right"/>
                      <w:rPr>
                        <w:szCs w:val="21"/>
                      </w:rPr>
                    </w:pPr>
                  </w:p>
                </w:tc>
                <w:tc>
                  <w:tcPr>
                    <w:tcW w:w="652" w:type="pct"/>
                  </w:tcPr>
                  <w:p w:rsidR="00E17B62" w:rsidRDefault="00E17B62" w:rsidP="00137C50">
                    <w:pPr>
                      <w:jc w:val="right"/>
                      <w:rPr>
                        <w:szCs w:val="21"/>
                      </w:rPr>
                    </w:pPr>
                    <w:r>
                      <w:t>10,747,506.92</w:t>
                    </w:r>
                  </w:p>
                </w:tc>
                <w:tc>
                  <w:tcPr>
                    <w:tcW w:w="319" w:type="pct"/>
                    <w:shd w:val="clear" w:color="auto" w:fill="auto"/>
                  </w:tcPr>
                  <w:p w:rsidR="00E17B62" w:rsidRDefault="00E17B62" w:rsidP="00137C50">
                    <w:pPr>
                      <w:jc w:val="right"/>
                      <w:rPr>
                        <w:szCs w:val="21"/>
                      </w:rPr>
                    </w:pPr>
                    <w:r>
                      <w:t>106.82</w:t>
                    </w:r>
                  </w:p>
                </w:tc>
                <w:tc>
                  <w:tcPr>
                    <w:tcW w:w="160" w:type="pct"/>
                    <w:shd w:val="clear" w:color="auto" w:fill="auto"/>
                  </w:tcPr>
                  <w:p w:rsidR="00E17B62" w:rsidRDefault="00E17B62" w:rsidP="00137C50">
                    <w:pPr>
                      <w:rPr>
                        <w:szCs w:val="21"/>
                      </w:rPr>
                    </w:pPr>
                    <w:r>
                      <w:t>建设中</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jc w:val="right"/>
                      <w:rPr>
                        <w:szCs w:val="21"/>
                      </w:rPr>
                    </w:pPr>
                  </w:p>
                </w:tc>
                <w:tc>
                  <w:tcPr>
                    <w:tcW w:w="160" w:type="pct"/>
                    <w:shd w:val="clear" w:color="auto" w:fill="auto"/>
                  </w:tcPr>
                  <w:p w:rsidR="00E17B62" w:rsidRDefault="00BF4BFC" w:rsidP="00137C50">
                    <w:pPr>
                      <w:rPr>
                        <w:szCs w:val="21"/>
                      </w:rPr>
                    </w:pPr>
                    <w:r>
                      <w:rPr>
                        <w:rFonts w:hint="eastAsia"/>
                      </w:rPr>
                      <w:t>专项</w:t>
                    </w:r>
                    <w:r w:rsidR="00E17B62">
                      <w:t>资金/自筹资金</w:t>
                    </w:r>
                  </w:p>
                </w:tc>
              </w:tr>
            </w:sdtContent>
          </w:sdt>
          <w:sdt>
            <w:sdtPr>
              <w:rPr>
                <w:rFonts w:hint="eastAsia"/>
                <w:szCs w:val="21"/>
              </w:rPr>
              <w:alias w:val="在建工程明细"/>
              <w:tag w:val="_GBC_b84d9018f52b45beabeca7c2371cdc18"/>
              <w:id w:val="395575"/>
              <w:lock w:val="sdtLocked"/>
            </w:sdtPr>
            <w:sdtContent>
              <w:tr w:rsidR="00E17B62" w:rsidTr="00E17B62">
                <w:trPr>
                  <w:cantSplit/>
                </w:trPr>
                <w:tc>
                  <w:tcPr>
                    <w:tcW w:w="252" w:type="pct"/>
                    <w:shd w:val="clear" w:color="auto" w:fill="auto"/>
                  </w:tcPr>
                  <w:p w:rsidR="00E17B62" w:rsidRDefault="00E17B62" w:rsidP="00137C50">
                    <w:pPr>
                      <w:ind w:right="105"/>
                      <w:rPr>
                        <w:szCs w:val="21"/>
                      </w:rPr>
                    </w:pPr>
                    <w:r>
                      <w:t>车用轴承技改项目</w:t>
                    </w:r>
                  </w:p>
                </w:tc>
                <w:tc>
                  <w:tcPr>
                    <w:tcW w:w="747" w:type="pct"/>
                    <w:shd w:val="clear" w:color="auto" w:fill="auto"/>
                  </w:tcPr>
                  <w:p w:rsidR="00E17B62" w:rsidRDefault="00E17B62" w:rsidP="00137C50">
                    <w:pPr>
                      <w:ind w:right="105"/>
                      <w:jc w:val="right"/>
                      <w:rPr>
                        <w:szCs w:val="21"/>
                      </w:rPr>
                    </w:pPr>
                    <w:r>
                      <w:t>300,000,000.00</w:t>
                    </w:r>
                  </w:p>
                </w:tc>
                <w:tc>
                  <w:tcPr>
                    <w:tcW w:w="652" w:type="pct"/>
                    <w:shd w:val="clear" w:color="auto" w:fill="auto"/>
                  </w:tcPr>
                  <w:p w:rsidR="00E17B62" w:rsidRDefault="00E17B62" w:rsidP="00137C50">
                    <w:pPr>
                      <w:jc w:val="right"/>
                      <w:rPr>
                        <w:szCs w:val="21"/>
                      </w:rPr>
                    </w:pPr>
                    <w:r>
                      <w:t>1,067,557.25</w:t>
                    </w:r>
                  </w:p>
                </w:tc>
                <w:tc>
                  <w:tcPr>
                    <w:tcW w:w="685" w:type="pct"/>
                    <w:shd w:val="clear" w:color="auto" w:fill="auto"/>
                  </w:tcPr>
                  <w:p w:rsidR="00E17B62" w:rsidRDefault="00E17B62" w:rsidP="00137C50">
                    <w:pPr>
                      <w:ind w:right="73"/>
                      <w:jc w:val="right"/>
                      <w:rPr>
                        <w:szCs w:val="21"/>
                      </w:rPr>
                    </w:pPr>
                    <w:r>
                      <w:t>1,471,345.62</w:t>
                    </w:r>
                  </w:p>
                </w:tc>
                <w:tc>
                  <w:tcPr>
                    <w:tcW w:w="685" w:type="pct"/>
                    <w:shd w:val="clear" w:color="auto" w:fill="auto"/>
                  </w:tcPr>
                  <w:p w:rsidR="00E17B62" w:rsidRDefault="00E17B62" w:rsidP="00137C50">
                    <w:pPr>
                      <w:ind w:right="73"/>
                      <w:jc w:val="right"/>
                      <w:rPr>
                        <w:szCs w:val="21"/>
                      </w:rPr>
                    </w:pPr>
                  </w:p>
                </w:tc>
                <w:tc>
                  <w:tcPr>
                    <w:tcW w:w="161" w:type="pct"/>
                    <w:shd w:val="clear" w:color="auto" w:fill="auto"/>
                  </w:tcPr>
                  <w:p w:rsidR="00E17B62" w:rsidRDefault="00E17B62" w:rsidP="00137C50">
                    <w:pPr>
                      <w:jc w:val="right"/>
                      <w:rPr>
                        <w:szCs w:val="21"/>
                      </w:rPr>
                    </w:pPr>
                  </w:p>
                </w:tc>
                <w:tc>
                  <w:tcPr>
                    <w:tcW w:w="652" w:type="pct"/>
                  </w:tcPr>
                  <w:p w:rsidR="00E17B62" w:rsidRDefault="00E17B62" w:rsidP="00137C50">
                    <w:pPr>
                      <w:jc w:val="right"/>
                      <w:rPr>
                        <w:szCs w:val="21"/>
                      </w:rPr>
                    </w:pPr>
                    <w:r>
                      <w:t>2,538,902.87</w:t>
                    </w:r>
                  </w:p>
                </w:tc>
                <w:tc>
                  <w:tcPr>
                    <w:tcW w:w="319" w:type="pct"/>
                    <w:shd w:val="clear" w:color="auto" w:fill="auto"/>
                  </w:tcPr>
                  <w:p w:rsidR="00E17B62" w:rsidRDefault="00E17B62" w:rsidP="00137C50">
                    <w:pPr>
                      <w:jc w:val="right"/>
                      <w:rPr>
                        <w:szCs w:val="21"/>
                      </w:rPr>
                    </w:pPr>
                    <w:r>
                      <w:t>52.41</w:t>
                    </w:r>
                  </w:p>
                </w:tc>
                <w:tc>
                  <w:tcPr>
                    <w:tcW w:w="160" w:type="pct"/>
                    <w:shd w:val="clear" w:color="auto" w:fill="auto"/>
                  </w:tcPr>
                  <w:p w:rsidR="00E17B62" w:rsidRDefault="00E17B62" w:rsidP="00137C50">
                    <w:pPr>
                      <w:rPr>
                        <w:szCs w:val="21"/>
                      </w:rPr>
                    </w:pPr>
                    <w:r>
                      <w:t>建设中</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jc w:val="right"/>
                      <w:rPr>
                        <w:szCs w:val="21"/>
                      </w:rPr>
                    </w:pPr>
                  </w:p>
                </w:tc>
                <w:tc>
                  <w:tcPr>
                    <w:tcW w:w="160" w:type="pct"/>
                    <w:shd w:val="clear" w:color="auto" w:fill="auto"/>
                  </w:tcPr>
                  <w:p w:rsidR="00E17B62" w:rsidRDefault="00E17B62" w:rsidP="00137C50">
                    <w:pPr>
                      <w:rPr>
                        <w:szCs w:val="21"/>
                      </w:rPr>
                    </w:pPr>
                    <w:r>
                      <w:t>自筹资金</w:t>
                    </w:r>
                  </w:p>
                </w:tc>
              </w:tr>
            </w:sdtContent>
          </w:sdt>
          <w:sdt>
            <w:sdtPr>
              <w:rPr>
                <w:rFonts w:hint="eastAsia"/>
                <w:szCs w:val="21"/>
              </w:rPr>
              <w:alias w:val="在建工程明细"/>
              <w:tag w:val="_GBC_b84d9018f52b45beabeca7c2371cdc18"/>
              <w:id w:val="395576"/>
              <w:lock w:val="sdtLocked"/>
            </w:sdtPr>
            <w:sdtContent>
              <w:tr w:rsidR="00E17B62" w:rsidTr="00E17B62">
                <w:trPr>
                  <w:cantSplit/>
                </w:trPr>
                <w:tc>
                  <w:tcPr>
                    <w:tcW w:w="252" w:type="pct"/>
                    <w:shd w:val="clear" w:color="auto" w:fill="auto"/>
                  </w:tcPr>
                  <w:p w:rsidR="00E17B62" w:rsidRDefault="00E17B62" w:rsidP="00137C50">
                    <w:pPr>
                      <w:ind w:right="105"/>
                      <w:rPr>
                        <w:szCs w:val="21"/>
                      </w:rPr>
                    </w:pPr>
                    <w:r>
                      <w:t>新特种关节项目</w:t>
                    </w:r>
                  </w:p>
                </w:tc>
                <w:tc>
                  <w:tcPr>
                    <w:tcW w:w="747" w:type="pct"/>
                    <w:shd w:val="clear" w:color="auto" w:fill="auto"/>
                  </w:tcPr>
                  <w:p w:rsidR="00E17B62" w:rsidRDefault="00E17B62" w:rsidP="00137C50">
                    <w:pPr>
                      <w:ind w:right="105"/>
                      <w:jc w:val="right"/>
                      <w:rPr>
                        <w:szCs w:val="21"/>
                      </w:rPr>
                    </w:pPr>
                    <w:r>
                      <w:t>236,000,000.00</w:t>
                    </w:r>
                  </w:p>
                </w:tc>
                <w:tc>
                  <w:tcPr>
                    <w:tcW w:w="652" w:type="pct"/>
                    <w:shd w:val="clear" w:color="auto" w:fill="auto"/>
                  </w:tcPr>
                  <w:p w:rsidR="00E17B62" w:rsidRDefault="00E17B62" w:rsidP="00137C50">
                    <w:pPr>
                      <w:jc w:val="right"/>
                      <w:rPr>
                        <w:szCs w:val="21"/>
                      </w:rPr>
                    </w:pPr>
                  </w:p>
                </w:tc>
                <w:tc>
                  <w:tcPr>
                    <w:tcW w:w="685" w:type="pct"/>
                    <w:shd w:val="clear" w:color="auto" w:fill="auto"/>
                  </w:tcPr>
                  <w:p w:rsidR="00E17B62" w:rsidRDefault="00E17B62" w:rsidP="00137C50">
                    <w:pPr>
                      <w:ind w:right="73"/>
                      <w:jc w:val="right"/>
                      <w:rPr>
                        <w:szCs w:val="21"/>
                      </w:rPr>
                    </w:pPr>
                  </w:p>
                </w:tc>
                <w:tc>
                  <w:tcPr>
                    <w:tcW w:w="685" w:type="pct"/>
                    <w:shd w:val="clear" w:color="auto" w:fill="auto"/>
                  </w:tcPr>
                  <w:p w:rsidR="00E17B62" w:rsidRDefault="00E17B62" w:rsidP="00137C50">
                    <w:pPr>
                      <w:ind w:right="73"/>
                      <w:jc w:val="right"/>
                      <w:rPr>
                        <w:szCs w:val="21"/>
                      </w:rPr>
                    </w:pPr>
                  </w:p>
                </w:tc>
                <w:tc>
                  <w:tcPr>
                    <w:tcW w:w="161" w:type="pct"/>
                    <w:shd w:val="clear" w:color="auto" w:fill="auto"/>
                  </w:tcPr>
                  <w:p w:rsidR="00E17B62" w:rsidRDefault="00E17B62" w:rsidP="00137C50">
                    <w:pPr>
                      <w:jc w:val="right"/>
                      <w:rPr>
                        <w:szCs w:val="21"/>
                      </w:rPr>
                    </w:pPr>
                  </w:p>
                </w:tc>
                <w:tc>
                  <w:tcPr>
                    <w:tcW w:w="652" w:type="pct"/>
                  </w:tcPr>
                  <w:p w:rsidR="00E17B62" w:rsidRDefault="00E17B62" w:rsidP="00137C50">
                    <w:pPr>
                      <w:jc w:val="right"/>
                      <w:rPr>
                        <w:szCs w:val="21"/>
                      </w:rPr>
                    </w:pPr>
                  </w:p>
                </w:tc>
                <w:tc>
                  <w:tcPr>
                    <w:tcW w:w="319" w:type="pct"/>
                    <w:shd w:val="clear" w:color="auto" w:fill="auto"/>
                  </w:tcPr>
                  <w:p w:rsidR="00E17B62" w:rsidRDefault="00E17B62" w:rsidP="00137C50">
                    <w:pPr>
                      <w:jc w:val="right"/>
                      <w:rPr>
                        <w:szCs w:val="21"/>
                      </w:rPr>
                    </w:pPr>
                    <w:r>
                      <w:t>93.29</w:t>
                    </w:r>
                  </w:p>
                </w:tc>
                <w:tc>
                  <w:tcPr>
                    <w:tcW w:w="160" w:type="pct"/>
                    <w:shd w:val="clear" w:color="auto" w:fill="auto"/>
                  </w:tcPr>
                  <w:p w:rsidR="00E17B62" w:rsidRDefault="00E17B62" w:rsidP="00137C50">
                    <w:pPr>
                      <w:rPr>
                        <w:szCs w:val="21"/>
                      </w:rPr>
                    </w:pPr>
                    <w:r>
                      <w:t>建设中</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jc w:val="right"/>
                      <w:rPr>
                        <w:szCs w:val="21"/>
                      </w:rPr>
                    </w:pPr>
                  </w:p>
                </w:tc>
                <w:tc>
                  <w:tcPr>
                    <w:tcW w:w="160" w:type="pct"/>
                    <w:shd w:val="clear" w:color="auto" w:fill="auto"/>
                  </w:tcPr>
                  <w:p w:rsidR="00E17B62" w:rsidRDefault="00E17B62" w:rsidP="00137C50">
                    <w:pPr>
                      <w:rPr>
                        <w:szCs w:val="21"/>
                      </w:rPr>
                    </w:pPr>
                    <w:r>
                      <w:t>自筹资金</w:t>
                    </w:r>
                  </w:p>
                </w:tc>
              </w:tr>
            </w:sdtContent>
          </w:sdt>
          <w:sdt>
            <w:sdtPr>
              <w:rPr>
                <w:rFonts w:hint="eastAsia"/>
                <w:szCs w:val="21"/>
              </w:rPr>
              <w:alias w:val="在建工程明细"/>
              <w:tag w:val="_GBC_b84d9018f52b45beabeca7c2371cdc18"/>
              <w:id w:val="395577"/>
              <w:lock w:val="sdtLocked"/>
            </w:sdtPr>
            <w:sdtContent>
              <w:tr w:rsidR="00E17B62" w:rsidTr="00E17B62">
                <w:trPr>
                  <w:cantSplit/>
                </w:trPr>
                <w:tc>
                  <w:tcPr>
                    <w:tcW w:w="252" w:type="pct"/>
                    <w:shd w:val="clear" w:color="auto" w:fill="auto"/>
                  </w:tcPr>
                  <w:p w:rsidR="00E17B62" w:rsidRDefault="00E17B62" w:rsidP="00137C50">
                    <w:pPr>
                      <w:ind w:right="105"/>
                      <w:rPr>
                        <w:szCs w:val="21"/>
                      </w:rPr>
                    </w:pPr>
                    <w:r>
                      <w:t>待安装设备</w:t>
                    </w:r>
                  </w:p>
                </w:tc>
                <w:tc>
                  <w:tcPr>
                    <w:tcW w:w="747" w:type="pct"/>
                    <w:shd w:val="clear" w:color="auto" w:fill="auto"/>
                  </w:tcPr>
                  <w:p w:rsidR="00E17B62" w:rsidRDefault="00E17B62" w:rsidP="00137C50">
                    <w:pPr>
                      <w:ind w:right="105"/>
                      <w:jc w:val="right"/>
                      <w:rPr>
                        <w:szCs w:val="21"/>
                      </w:rPr>
                    </w:pPr>
                    <w:r>
                      <w:t>146,784,268.80</w:t>
                    </w:r>
                  </w:p>
                </w:tc>
                <w:tc>
                  <w:tcPr>
                    <w:tcW w:w="652" w:type="pct"/>
                    <w:shd w:val="clear" w:color="auto" w:fill="auto"/>
                  </w:tcPr>
                  <w:p w:rsidR="00E17B62" w:rsidRDefault="00E17B62" w:rsidP="00137C50">
                    <w:pPr>
                      <w:jc w:val="right"/>
                      <w:rPr>
                        <w:szCs w:val="21"/>
                      </w:rPr>
                    </w:pPr>
                    <w:r>
                      <w:t>12,347,837.48</w:t>
                    </w:r>
                  </w:p>
                </w:tc>
                <w:tc>
                  <w:tcPr>
                    <w:tcW w:w="685" w:type="pct"/>
                    <w:shd w:val="clear" w:color="auto" w:fill="auto"/>
                  </w:tcPr>
                  <w:p w:rsidR="00E17B62" w:rsidRDefault="00E17B62" w:rsidP="00137C50">
                    <w:pPr>
                      <w:ind w:right="73"/>
                      <w:jc w:val="right"/>
                      <w:rPr>
                        <w:szCs w:val="21"/>
                      </w:rPr>
                    </w:pPr>
                    <w:r>
                      <w:t>12,015,432.00</w:t>
                    </w:r>
                  </w:p>
                </w:tc>
                <w:tc>
                  <w:tcPr>
                    <w:tcW w:w="685" w:type="pct"/>
                    <w:shd w:val="clear" w:color="auto" w:fill="auto"/>
                  </w:tcPr>
                  <w:p w:rsidR="00E17B62" w:rsidRDefault="00E17B62" w:rsidP="00137C50">
                    <w:pPr>
                      <w:ind w:right="73"/>
                      <w:jc w:val="right"/>
                      <w:rPr>
                        <w:szCs w:val="21"/>
                      </w:rPr>
                    </w:pPr>
                    <w:r>
                      <w:t>0.00</w:t>
                    </w:r>
                  </w:p>
                </w:tc>
                <w:tc>
                  <w:tcPr>
                    <w:tcW w:w="161" w:type="pct"/>
                    <w:shd w:val="clear" w:color="auto" w:fill="auto"/>
                  </w:tcPr>
                  <w:p w:rsidR="00E17B62" w:rsidRDefault="00E17B62" w:rsidP="00137C50">
                    <w:pPr>
                      <w:jc w:val="right"/>
                      <w:rPr>
                        <w:szCs w:val="21"/>
                      </w:rPr>
                    </w:pPr>
                  </w:p>
                </w:tc>
                <w:tc>
                  <w:tcPr>
                    <w:tcW w:w="652" w:type="pct"/>
                  </w:tcPr>
                  <w:p w:rsidR="00E17B62" w:rsidRDefault="00E17B62" w:rsidP="00137C50">
                    <w:pPr>
                      <w:jc w:val="right"/>
                      <w:rPr>
                        <w:szCs w:val="21"/>
                      </w:rPr>
                    </w:pPr>
                    <w:r>
                      <w:t>24,363,269.48</w:t>
                    </w:r>
                  </w:p>
                </w:tc>
                <w:tc>
                  <w:tcPr>
                    <w:tcW w:w="319" w:type="pct"/>
                    <w:shd w:val="clear" w:color="auto" w:fill="auto"/>
                  </w:tcPr>
                  <w:p w:rsidR="00E17B62" w:rsidRDefault="00E17B62" w:rsidP="00137C50">
                    <w:pPr>
                      <w:jc w:val="right"/>
                      <w:rPr>
                        <w:szCs w:val="21"/>
                      </w:rPr>
                    </w:pPr>
                    <w:r>
                      <w:t>69.05</w:t>
                    </w:r>
                  </w:p>
                </w:tc>
                <w:tc>
                  <w:tcPr>
                    <w:tcW w:w="160" w:type="pct"/>
                    <w:shd w:val="clear" w:color="auto" w:fill="auto"/>
                  </w:tcPr>
                  <w:p w:rsidR="00E17B62" w:rsidRDefault="00E17B62" w:rsidP="00137C50">
                    <w:pPr>
                      <w:rPr>
                        <w:szCs w:val="21"/>
                      </w:rPr>
                    </w:pPr>
                    <w:r>
                      <w:t>建设中</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jc w:val="right"/>
                      <w:rPr>
                        <w:szCs w:val="21"/>
                      </w:rPr>
                    </w:pPr>
                  </w:p>
                </w:tc>
                <w:tc>
                  <w:tcPr>
                    <w:tcW w:w="160" w:type="pct"/>
                    <w:shd w:val="clear" w:color="auto" w:fill="auto"/>
                  </w:tcPr>
                  <w:p w:rsidR="00E17B62" w:rsidRDefault="00E17B62" w:rsidP="00137C50">
                    <w:pPr>
                      <w:rPr>
                        <w:szCs w:val="21"/>
                      </w:rPr>
                    </w:pPr>
                    <w:r>
                      <w:t>自筹资金</w:t>
                    </w:r>
                  </w:p>
                </w:tc>
              </w:tr>
            </w:sdtContent>
          </w:sdt>
          <w:tr w:rsidR="00E17B62" w:rsidTr="00E17B62">
            <w:trPr>
              <w:cantSplit/>
            </w:trPr>
            <w:sdt>
              <w:sdtPr>
                <w:tag w:val="_PLD_942a3001646f41f087960bab251b2bbb"/>
                <w:id w:val="395578"/>
                <w:lock w:val="sdtLocked"/>
              </w:sdtPr>
              <w:sdtContent>
                <w:tc>
                  <w:tcPr>
                    <w:tcW w:w="252" w:type="pct"/>
                    <w:shd w:val="clear" w:color="auto" w:fill="auto"/>
                    <w:vAlign w:val="center"/>
                  </w:tcPr>
                  <w:p w:rsidR="00E17B62" w:rsidRDefault="00E17B62" w:rsidP="00137C50">
                    <w:pPr>
                      <w:ind w:right="105"/>
                      <w:jc w:val="center"/>
                      <w:rPr>
                        <w:szCs w:val="21"/>
                      </w:rPr>
                    </w:pPr>
                    <w:r>
                      <w:rPr>
                        <w:rFonts w:hint="eastAsia"/>
                        <w:szCs w:val="21"/>
                      </w:rPr>
                      <w:t>合计</w:t>
                    </w:r>
                  </w:p>
                </w:tc>
              </w:sdtContent>
            </w:sdt>
            <w:tc>
              <w:tcPr>
                <w:tcW w:w="747" w:type="pct"/>
                <w:shd w:val="clear" w:color="auto" w:fill="auto"/>
              </w:tcPr>
              <w:p w:rsidR="00E17B62" w:rsidRPr="005E7F1F" w:rsidRDefault="00E17B62" w:rsidP="00137C50">
                <w:pPr>
                  <w:ind w:right="105"/>
                  <w:jc w:val="right"/>
                  <w:rPr>
                    <w:rFonts w:asciiTheme="minorEastAsia" w:eastAsiaTheme="minorEastAsia" w:hAnsiTheme="minorEastAsia"/>
                    <w:szCs w:val="21"/>
                  </w:rPr>
                </w:pPr>
                <w:r w:rsidRPr="005E7F1F">
                  <w:rPr>
                    <w:rFonts w:asciiTheme="minorEastAsia" w:eastAsiaTheme="minorEastAsia" w:hAnsiTheme="minorEastAsia"/>
                    <w:szCs w:val="21"/>
                  </w:rPr>
                  <w:t>1,599,614,268.80</w:t>
                </w:r>
              </w:p>
            </w:tc>
            <w:tc>
              <w:tcPr>
                <w:tcW w:w="652" w:type="pct"/>
                <w:shd w:val="clear" w:color="auto" w:fill="auto"/>
              </w:tcPr>
              <w:p w:rsidR="00E17B62" w:rsidRPr="005E7F1F" w:rsidRDefault="00E17B62" w:rsidP="00137C50">
                <w:pPr>
                  <w:jc w:val="right"/>
                  <w:rPr>
                    <w:rFonts w:asciiTheme="minorEastAsia" w:eastAsiaTheme="minorEastAsia" w:hAnsiTheme="minorEastAsia"/>
                    <w:szCs w:val="21"/>
                  </w:rPr>
                </w:pPr>
                <w:r w:rsidRPr="005E7F1F">
                  <w:rPr>
                    <w:rFonts w:asciiTheme="minorEastAsia" w:eastAsiaTheme="minorEastAsia" w:hAnsiTheme="minorEastAsia"/>
                    <w:szCs w:val="21"/>
                  </w:rPr>
                  <w:t>85,984,906.20</w:t>
                </w:r>
              </w:p>
            </w:tc>
            <w:tc>
              <w:tcPr>
                <w:tcW w:w="685" w:type="pct"/>
                <w:shd w:val="clear" w:color="auto" w:fill="auto"/>
              </w:tcPr>
              <w:p w:rsidR="00E17B62" w:rsidRPr="005E7F1F" w:rsidRDefault="00E17B62" w:rsidP="00137C50">
                <w:pPr>
                  <w:ind w:right="73"/>
                  <w:jc w:val="right"/>
                  <w:rPr>
                    <w:rFonts w:asciiTheme="minorEastAsia" w:eastAsiaTheme="minorEastAsia" w:hAnsiTheme="minorEastAsia"/>
                    <w:szCs w:val="21"/>
                  </w:rPr>
                </w:pPr>
                <w:r w:rsidRPr="005E7F1F">
                  <w:rPr>
                    <w:rFonts w:asciiTheme="minorEastAsia" w:eastAsiaTheme="minorEastAsia" w:hAnsiTheme="minorEastAsia"/>
                    <w:szCs w:val="21"/>
                  </w:rPr>
                  <w:t>46,028,185.76</w:t>
                </w:r>
              </w:p>
            </w:tc>
            <w:tc>
              <w:tcPr>
                <w:tcW w:w="685" w:type="pct"/>
                <w:shd w:val="clear" w:color="auto" w:fill="auto"/>
              </w:tcPr>
              <w:p w:rsidR="00E17B62" w:rsidRPr="005E7F1F" w:rsidRDefault="00E17B62" w:rsidP="00137C50">
                <w:pPr>
                  <w:ind w:right="73"/>
                  <w:jc w:val="right"/>
                  <w:rPr>
                    <w:rFonts w:asciiTheme="minorEastAsia" w:eastAsiaTheme="minorEastAsia" w:hAnsiTheme="minorEastAsia"/>
                    <w:szCs w:val="21"/>
                  </w:rPr>
                </w:pPr>
                <w:r w:rsidRPr="005E7F1F">
                  <w:rPr>
                    <w:rFonts w:asciiTheme="minorEastAsia" w:eastAsiaTheme="minorEastAsia" w:hAnsiTheme="minorEastAsia"/>
                    <w:szCs w:val="21"/>
                  </w:rPr>
                  <w:t>11,093,007.74</w:t>
                </w:r>
              </w:p>
            </w:tc>
            <w:tc>
              <w:tcPr>
                <w:tcW w:w="161" w:type="pct"/>
                <w:shd w:val="clear" w:color="auto" w:fill="auto"/>
              </w:tcPr>
              <w:p w:rsidR="00E17B62" w:rsidRPr="005E7F1F" w:rsidRDefault="00E17B62" w:rsidP="00137C50">
                <w:pPr>
                  <w:jc w:val="right"/>
                  <w:rPr>
                    <w:rFonts w:asciiTheme="minorEastAsia" w:eastAsiaTheme="minorEastAsia" w:hAnsiTheme="minorEastAsia"/>
                    <w:szCs w:val="21"/>
                  </w:rPr>
                </w:pPr>
              </w:p>
            </w:tc>
            <w:tc>
              <w:tcPr>
                <w:tcW w:w="652" w:type="pct"/>
              </w:tcPr>
              <w:p w:rsidR="00E17B62" w:rsidRPr="005E7F1F" w:rsidRDefault="00E17B62" w:rsidP="00137C50">
                <w:pPr>
                  <w:jc w:val="right"/>
                  <w:rPr>
                    <w:rFonts w:asciiTheme="minorEastAsia" w:eastAsiaTheme="minorEastAsia" w:hAnsiTheme="minorEastAsia"/>
                    <w:szCs w:val="21"/>
                  </w:rPr>
                </w:pPr>
                <w:r w:rsidRPr="005E7F1F">
                  <w:rPr>
                    <w:rFonts w:asciiTheme="minorEastAsia" w:eastAsiaTheme="minorEastAsia" w:hAnsiTheme="minorEastAsia"/>
                    <w:bCs/>
                    <w:szCs w:val="21"/>
                  </w:rPr>
                  <w:t>120,920,084.22</w:t>
                </w:r>
              </w:p>
            </w:tc>
            <w:tc>
              <w:tcPr>
                <w:tcW w:w="319" w:type="pct"/>
                <w:shd w:val="clear" w:color="auto" w:fill="auto"/>
              </w:tcPr>
              <w:p w:rsidR="00E17B62" w:rsidRDefault="00E17B62" w:rsidP="00137C50">
                <w:pPr>
                  <w:ind w:right="174"/>
                  <w:jc w:val="center"/>
                  <w:rPr>
                    <w:szCs w:val="21"/>
                  </w:rPr>
                </w:pPr>
                <w:r>
                  <w:rPr>
                    <w:szCs w:val="21"/>
                  </w:rPr>
                  <w:t>/</w:t>
                </w:r>
              </w:p>
            </w:tc>
            <w:tc>
              <w:tcPr>
                <w:tcW w:w="160" w:type="pct"/>
                <w:shd w:val="clear" w:color="auto" w:fill="auto"/>
              </w:tcPr>
              <w:p w:rsidR="00E17B62" w:rsidRDefault="00E17B62" w:rsidP="00137C50">
                <w:pPr>
                  <w:ind w:right="174"/>
                  <w:jc w:val="center"/>
                  <w:rPr>
                    <w:szCs w:val="21"/>
                  </w:rPr>
                </w:pPr>
                <w:r>
                  <w:rPr>
                    <w:szCs w:val="21"/>
                  </w:rPr>
                  <w:t>/</w:t>
                </w:r>
              </w:p>
            </w:tc>
            <w:tc>
              <w:tcPr>
                <w:tcW w:w="129" w:type="pct"/>
                <w:shd w:val="clear" w:color="auto" w:fill="auto"/>
              </w:tcPr>
              <w:p w:rsidR="00E17B62" w:rsidRDefault="00E17B62" w:rsidP="00137C50">
                <w:pPr>
                  <w:jc w:val="right"/>
                  <w:rPr>
                    <w:szCs w:val="21"/>
                  </w:rPr>
                </w:pPr>
              </w:p>
            </w:tc>
            <w:tc>
              <w:tcPr>
                <w:tcW w:w="223" w:type="pct"/>
                <w:shd w:val="clear" w:color="auto" w:fill="auto"/>
              </w:tcPr>
              <w:p w:rsidR="00E17B62" w:rsidRDefault="00E17B62" w:rsidP="00137C50">
                <w:pPr>
                  <w:jc w:val="right"/>
                  <w:rPr>
                    <w:szCs w:val="21"/>
                  </w:rPr>
                </w:pPr>
              </w:p>
            </w:tc>
            <w:tc>
              <w:tcPr>
                <w:tcW w:w="176" w:type="pct"/>
                <w:shd w:val="clear" w:color="auto" w:fill="auto"/>
              </w:tcPr>
              <w:p w:rsidR="00E17B62" w:rsidRDefault="00E17B62" w:rsidP="00137C50">
                <w:pPr>
                  <w:ind w:right="174"/>
                  <w:jc w:val="center"/>
                  <w:rPr>
                    <w:szCs w:val="21"/>
                  </w:rPr>
                </w:pPr>
                <w:r>
                  <w:rPr>
                    <w:szCs w:val="21"/>
                  </w:rPr>
                  <w:t>/</w:t>
                </w:r>
              </w:p>
            </w:tc>
            <w:tc>
              <w:tcPr>
                <w:tcW w:w="160" w:type="pct"/>
                <w:shd w:val="clear" w:color="auto" w:fill="auto"/>
              </w:tcPr>
              <w:p w:rsidR="00E17B62" w:rsidRDefault="00E17B62" w:rsidP="00137C50">
                <w:pPr>
                  <w:ind w:right="174"/>
                  <w:jc w:val="center"/>
                  <w:rPr>
                    <w:szCs w:val="21"/>
                  </w:rPr>
                </w:pPr>
                <w:r>
                  <w:rPr>
                    <w:szCs w:val="21"/>
                  </w:rPr>
                  <w:t>/</w:t>
                </w:r>
              </w:p>
            </w:tc>
          </w:tr>
        </w:tbl>
        <w:p w:rsidR="00DC3A47" w:rsidRDefault="0050746A">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rsidR="00DC3A47" w:rsidRDefault="006D1152" w:rsidP="009A09A8">
          <w:pPr>
            <w:pStyle w:val="4"/>
            <w:numPr>
              <w:ilvl w:val="0"/>
              <w:numId w:val="59"/>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ContentLocked"/>
            <w:placeholder>
              <w:docPart w:val="GBC22222222222222222222222222222"/>
            </w:placeholder>
          </w:sdtPr>
          <w:sdtContent>
            <w:p w:rsidR="00DC3A47" w:rsidRDefault="0050746A" w:rsidP="00E17B62">
              <w:r>
                <w:fldChar w:fldCharType="begin"/>
              </w:r>
              <w:r w:rsidR="00E17B62">
                <w:instrText xml:space="preserve"> MACROBUTTON  SnrToggleCheckbox □适用 </w:instrText>
              </w:r>
              <w:r>
                <w:fldChar w:fldCharType="end"/>
              </w:r>
              <w:r>
                <w:fldChar w:fldCharType="begin"/>
              </w:r>
              <w:r w:rsidR="00E17B62">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DC3A47" w:rsidRDefault="006D1152">
          <w:pPr>
            <w:rPr>
              <w:szCs w:val="21"/>
            </w:rPr>
          </w:pPr>
          <w:r>
            <w:rPr>
              <w:rFonts w:hint="eastAsia"/>
              <w:szCs w:val="21"/>
            </w:rPr>
            <w:t>其他说明</w:t>
          </w:r>
        </w:p>
        <w:sdt>
          <w:sdtPr>
            <w:rPr>
              <w:szCs w:val="21"/>
            </w:rPr>
            <w:alias w:val="是否适用：在建工程的说明[双击切换]"/>
            <w:tag w:val="_GBC_c0ffdfbb304348758da855627ba6d858"/>
            <w:id w:val="1202515353"/>
            <w:lock w:val="sdtContentLocked"/>
            <w:placeholder>
              <w:docPart w:val="GBC22222222222222222222222222222"/>
            </w:placeholder>
          </w:sdtPr>
          <w:sdtContent>
            <w:p w:rsidR="00DC3A47" w:rsidRDefault="0050746A" w:rsidP="00E17B62">
              <w:pPr>
                <w:rPr>
                  <w:szCs w:val="21"/>
                </w:rPr>
              </w:pPr>
              <w:r>
                <w:rPr>
                  <w:szCs w:val="21"/>
                </w:rPr>
                <w:fldChar w:fldCharType="begin"/>
              </w:r>
              <w:r w:rsidR="00E17B62">
                <w:rPr>
                  <w:szCs w:val="21"/>
                </w:rPr>
                <w:instrText xml:space="preserve"> MACROBUTTON  SnrToggleCheckbox □适用 </w:instrText>
              </w:r>
              <w:r>
                <w:rPr>
                  <w:szCs w:val="21"/>
                </w:rPr>
                <w:fldChar w:fldCharType="end"/>
              </w:r>
              <w:r>
                <w:rPr>
                  <w:szCs w:val="21"/>
                </w:rPr>
                <w:fldChar w:fldCharType="begin"/>
              </w:r>
              <w:r w:rsidR="00E17B62">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宋体" w:hAnsi="宋体" w:cstheme="minorBidi" w:hint="eastAsia"/>
          <w:b w:val="0"/>
          <w:bCs w:val="0"/>
          <w:kern w:val="0"/>
          <w:szCs w:val="21"/>
        </w:rPr>
        <w:alias w:val="模块:工程物资"/>
        <w:tag w:val="_GBC_12c2ea8f308b49c7b5e2baae867f1ec7"/>
        <w:id w:val="-89317058"/>
        <w:lock w:val="sdtLocked"/>
        <w:placeholder>
          <w:docPart w:val="GBC22222222222222222222222222222"/>
        </w:placeholder>
      </w:sdtPr>
      <w:sdtEndPr>
        <w:rPr>
          <w:rFonts w:hint="default"/>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000845052"/>
            <w:lock w:val="sdtContentLocked"/>
            <w:placeholder>
              <w:docPart w:val="GBC22222222222222222222222222222"/>
            </w:placeholder>
          </w:sdtPr>
          <w:sdtContent>
            <w:p w:rsidR="005E7F1F" w:rsidRDefault="0050746A" w:rsidP="005E7F1F">
              <w:r>
                <w:fldChar w:fldCharType="begin"/>
              </w:r>
              <w:r w:rsidR="005E7F1F">
                <w:instrText xml:space="preserve"> MACROBUTTON  SnrToggleCheckbox □适用 </w:instrText>
              </w:r>
              <w:r>
                <w:fldChar w:fldCharType="end"/>
              </w:r>
              <w:r>
                <w:fldChar w:fldCharType="begin"/>
              </w:r>
              <w:r w:rsidR="005E7F1F">
                <w:instrText xml:space="preserve"> MACROBUTTON  SnrToggleCheckbox √不适用 </w:instrText>
              </w:r>
              <w:r>
                <w:fldChar w:fldCharType="end"/>
              </w:r>
            </w:p>
          </w:sdtContent>
        </w:sdt>
        <w:p w:rsidR="00DC3A47" w:rsidRDefault="0050746A">
          <w:pPr>
            <w:rPr>
              <w:szCs w:val="21"/>
            </w:rPr>
          </w:pPr>
        </w:p>
      </w:sdtContent>
    </w:sdt>
    <w:sdt>
      <w:sdtPr>
        <w:rPr>
          <w:rFonts w:ascii="宋体" w:hAnsi="宋体" w:cs="宋体" w:hint="eastAsia"/>
          <w:b w:val="0"/>
          <w:bCs w:val="0"/>
          <w:kern w:val="0"/>
          <w:szCs w:val="21"/>
        </w:rPr>
        <w:alias w:val="模块:固定资产清理"/>
        <w:tag w:val="_GBC_0de4677cdcb54eaa8c2b2afa938f1054"/>
        <w:id w:val="-522320959"/>
        <w:lock w:val="sdtLocked"/>
        <w:placeholder>
          <w:docPart w:val="GBC22222222222222222222222222222"/>
        </w:placeholder>
      </w:sdtPr>
      <w:sdtContent>
        <w:p w:rsidR="00DC3A47" w:rsidRDefault="006D1152" w:rsidP="009A09A8">
          <w:pPr>
            <w:pStyle w:val="3"/>
            <w:numPr>
              <w:ilvl w:val="0"/>
              <w:numId w:val="21"/>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579440526"/>
            <w:lock w:val="sdtContentLocked"/>
            <w:placeholder>
              <w:docPart w:val="GBC22222222222222222222222222222"/>
            </w:placeholder>
          </w:sdtPr>
          <w:sdtContent>
            <w:p w:rsidR="005E7F1F" w:rsidRDefault="0050746A" w:rsidP="005E7F1F">
              <w:r>
                <w:fldChar w:fldCharType="begin"/>
              </w:r>
              <w:r w:rsidR="005E7F1F">
                <w:instrText xml:space="preserve"> MACROBUTTON  SnrToggleCheckbox □适用 </w:instrText>
              </w:r>
              <w:r>
                <w:fldChar w:fldCharType="end"/>
              </w:r>
              <w:r>
                <w:fldChar w:fldCharType="begin"/>
              </w:r>
              <w:r w:rsidR="005E7F1F">
                <w:instrText xml:space="preserve"> MACROBUTTON  SnrToggleCheckbox √不适用 </w:instrText>
              </w:r>
              <w:r>
                <w:fldChar w:fldCharType="end"/>
              </w:r>
            </w:p>
          </w:sdtContent>
        </w:sdt>
        <w:p w:rsidR="00DC3A47" w:rsidRDefault="0050746A">
          <w:pPr>
            <w:rPr>
              <w:szCs w:val="21"/>
            </w:rPr>
          </w:pPr>
        </w:p>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DC3A47" w:rsidRDefault="006D1152" w:rsidP="009A09A8">
          <w:pPr>
            <w:pStyle w:val="4"/>
            <w:numPr>
              <w:ilvl w:val="0"/>
              <w:numId w:val="60"/>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ContentLocked"/>
            <w:placeholder>
              <w:docPart w:val="GBC22222222222222222222222222222"/>
            </w:placeholder>
          </w:sdtPr>
          <w:sdtContent>
            <w:p w:rsidR="00DC3A47" w:rsidRDefault="0050746A" w:rsidP="005E7F1F">
              <w:pPr>
                <w:rPr>
                  <w:szCs w:val="21"/>
                </w:rPr>
              </w:pPr>
              <w:r>
                <w:rPr>
                  <w:szCs w:val="21"/>
                </w:rPr>
                <w:fldChar w:fldCharType="begin"/>
              </w:r>
              <w:r w:rsidR="005E7F1F">
                <w:rPr>
                  <w:szCs w:val="21"/>
                </w:rPr>
                <w:instrText>MACROBUTTON  SnrToggleCheckbox □适用</w:instrText>
              </w:r>
              <w:r>
                <w:rPr>
                  <w:szCs w:val="21"/>
                </w:rPr>
                <w:fldChar w:fldCharType="end"/>
              </w:r>
              <w:r>
                <w:rPr>
                  <w:szCs w:val="21"/>
                </w:rPr>
                <w:fldChar w:fldCharType="begin"/>
              </w:r>
              <w:r w:rsidR="005E7F1F">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rsidR="00DC3A47" w:rsidRDefault="006D1152" w:rsidP="009A09A8">
          <w:pPr>
            <w:pStyle w:val="4"/>
            <w:numPr>
              <w:ilvl w:val="0"/>
              <w:numId w:val="60"/>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ContentLocked"/>
            <w:placeholder>
              <w:docPart w:val="GBC22222222222222222222222222222"/>
            </w:placeholder>
          </w:sdtPr>
          <w:sdtContent>
            <w:p w:rsidR="00DC3A47" w:rsidRDefault="0050746A" w:rsidP="005E7F1F">
              <w:r>
                <w:rPr>
                  <w:szCs w:val="21"/>
                </w:rPr>
                <w:fldChar w:fldCharType="begin"/>
              </w:r>
              <w:r w:rsidR="005E7F1F">
                <w:rPr>
                  <w:szCs w:val="21"/>
                </w:rPr>
                <w:instrText xml:space="preserve"> MACROBUTTON  SnrToggleCheckbox □适用 </w:instrText>
              </w:r>
              <w:r>
                <w:rPr>
                  <w:szCs w:val="21"/>
                </w:rPr>
                <w:fldChar w:fldCharType="end"/>
              </w:r>
              <w:r>
                <w:rPr>
                  <w:szCs w:val="21"/>
                </w:rPr>
                <w:fldChar w:fldCharType="begin"/>
              </w:r>
              <w:r w:rsidR="005E7F1F">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DC3A47" w:rsidRDefault="006D1152">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ContentLocked"/>
            <w:placeholder>
              <w:docPart w:val="GBC22222222222222222222222222222"/>
            </w:placeholder>
          </w:sdtPr>
          <w:sdtContent>
            <w:p w:rsidR="00DC3A47" w:rsidRDefault="0050746A" w:rsidP="005E7F1F">
              <w:pPr>
                <w:autoSpaceDE w:val="0"/>
                <w:autoSpaceDN w:val="0"/>
                <w:adjustRightInd w:val="0"/>
                <w:rPr>
                  <w:szCs w:val="21"/>
                </w:rPr>
              </w:pPr>
              <w:r>
                <w:rPr>
                  <w:szCs w:val="21"/>
                </w:rPr>
                <w:fldChar w:fldCharType="begin"/>
              </w:r>
              <w:r w:rsidR="005E7F1F">
                <w:rPr>
                  <w:szCs w:val="21"/>
                </w:rPr>
                <w:instrText xml:space="preserve"> MACROBUTTON  SnrToggleCheckbox □适用 </w:instrText>
              </w:r>
              <w:r>
                <w:rPr>
                  <w:szCs w:val="21"/>
                </w:rPr>
                <w:fldChar w:fldCharType="end"/>
              </w:r>
              <w:r>
                <w:rPr>
                  <w:szCs w:val="21"/>
                </w:rPr>
                <w:fldChar w:fldCharType="begin"/>
              </w:r>
              <w:r w:rsidR="005E7F1F">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ContentLocked"/>
            <w:placeholder>
              <w:docPart w:val="GBC22222222222222222222222222222"/>
            </w:placeholder>
          </w:sdtPr>
          <w:sdtContent>
            <w:p w:rsidR="00E17B62" w:rsidRDefault="0050746A" w:rsidP="00E17B62">
              <w:r>
                <w:fldChar w:fldCharType="begin"/>
              </w:r>
              <w:r w:rsidR="00E17B62">
                <w:instrText xml:space="preserve"> MACROBUTTON  SnrToggleCheckbox □适用 </w:instrText>
              </w:r>
              <w:r>
                <w:fldChar w:fldCharType="end"/>
              </w:r>
              <w:r>
                <w:fldChar w:fldCharType="begin"/>
              </w:r>
              <w:r w:rsidR="00E17B62">
                <w:instrText xml:space="preserve"> MACROBUTTON  SnrToggleCheckbox √不适用 </w:instrText>
              </w:r>
              <w:r>
                <w:fldChar w:fldCharType="end"/>
              </w:r>
            </w:p>
          </w:sdtContent>
        </w:sdt>
        <w:p w:rsidR="00DC3A47" w:rsidRDefault="0050746A">
          <w:pPr>
            <w:autoSpaceDE w:val="0"/>
            <w:autoSpaceDN w:val="0"/>
            <w:adjustRightInd w:val="0"/>
            <w:rPr>
              <w:szCs w:val="21"/>
            </w:rPr>
          </w:pPr>
        </w:p>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无形资产</w:t>
      </w:r>
    </w:p>
    <w:p w:rsidR="00DC3A47" w:rsidRDefault="006D1152" w:rsidP="009A09A8">
      <w:pPr>
        <w:pStyle w:val="4"/>
        <w:numPr>
          <w:ilvl w:val="0"/>
          <w:numId w:val="61"/>
        </w:numPr>
        <w:tabs>
          <w:tab w:val="left" w:pos="602"/>
        </w:tabs>
        <w:rPr>
          <w:rFonts w:ascii="宋体" w:hAnsi="宋体"/>
          <w:szCs w:val="21"/>
        </w:rPr>
      </w:pPr>
      <w:r>
        <w:rPr>
          <w:rFonts w:ascii="宋体" w:hAnsi="宋体" w:hint="eastAsia"/>
          <w:szCs w:val="21"/>
        </w:rPr>
        <w:t>无形资产情况</w:t>
      </w:r>
    </w:p>
    <w:p w:rsidR="00DC3A47" w:rsidRDefault="0050746A">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fldChar w:fldCharType="begin"/>
          </w:r>
          <w:r w:rsidR="00E17B62">
            <w:instrText xml:space="preserve"> MACROBUTTON  SnrToggleCheckbox √适用 </w:instrText>
          </w:r>
          <w:r>
            <w:fldChar w:fldCharType="end"/>
          </w:r>
          <w:r>
            <w:fldChar w:fldCharType="begin"/>
          </w:r>
          <w:r w:rsidR="00E17B62">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1005404203"/>
        <w:lock w:val="sdtLocked"/>
        <w:placeholder>
          <w:docPart w:val="GBC22222222222222222222222222222"/>
        </w:placeholder>
      </w:sdtPr>
      <w:sdtEndPr>
        <w:rPr>
          <w:rFonts w:asciiTheme="minorEastAsia" w:eastAsiaTheme="minorEastAsia" w:hAnsiTheme="minorEastAsia" w:hint="default"/>
          <w:b w:val="0"/>
          <w:bCs w:val="0"/>
        </w:rPr>
      </w:sdtEndPr>
      <w:sdtContent>
        <w:p w:rsidR="00DC3A47" w:rsidRDefault="006D1152">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
            <w:gridCol w:w="1686"/>
            <w:gridCol w:w="2286"/>
            <w:gridCol w:w="731"/>
            <w:gridCol w:w="1267"/>
            <w:gridCol w:w="1686"/>
          </w:tblGrid>
          <w:tr w:rsidR="00744431" w:rsidRPr="007E4F85" w:rsidTr="00744431">
            <w:trPr>
              <w:trHeight w:val="340"/>
            </w:trPr>
            <w:sdt>
              <w:sdtPr>
                <w:rPr>
                  <w:rFonts w:asciiTheme="minorEastAsia" w:hAnsiTheme="minorEastAsia"/>
                  <w:szCs w:val="21"/>
                </w:rPr>
                <w:tag w:val="_PLD_16e062da10ef4301a1526b8633f88a31"/>
                <w:id w:val="294272"/>
                <w:lock w:val="sdtLocked"/>
              </w:sdtPr>
              <w:sdtContent>
                <w:tc>
                  <w:tcPr>
                    <w:tcW w:w="770" w:type="pct"/>
                    <w:shd w:val="clear" w:color="auto" w:fill="auto"/>
                    <w:vAlign w:val="center"/>
                  </w:tcPr>
                  <w:p w:rsidR="00744431" w:rsidRPr="007E4F85" w:rsidRDefault="00744431" w:rsidP="00744431">
                    <w:pPr>
                      <w:jc w:val="center"/>
                      <w:rPr>
                        <w:rFonts w:asciiTheme="minorEastAsia" w:hAnsiTheme="minorEastAsia"/>
                        <w:szCs w:val="21"/>
                      </w:rPr>
                    </w:pPr>
                    <w:r w:rsidRPr="007E4F85">
                      <w:rPr>
                        <w:rFonts w:asciiTheme="minorEastAsia" w:hAnsiTheme="minorEastAsia" w:hint="eastAsia"/>
                        <w:szCs w:val="21"/>
                      </w:rPr>
                      <w:t>项目</w:t>
                    </w:r>
                  </w:p>
                </w:tc>
              </w:sdtContent>
            </w:sdt>
            <w:sdt>
              <w:sdtPr>
                <w:rPr>
                  <w:rFonts w:asciiTheme="minorEastAsia" w:hAnsiTheme="minorEastAsia"/>
                  <w:szCs w:val="21"/>
                </w:rPr>
                <w:tag w:val="_PLD_8b465b50cb10415c8931fdb66ee29ca3"/>
                <w:id w:val="294273"/>
                <w:lock w:val="sdtLocked"/>
              </w:sdtPr>
              <w:sdtContent>
                <w:tc>
                  <w:tcPr>
                    <w:tcW w:w="932" w:type="pct"/>
                    <w:shd w:val="clear" w:color="auto" w:fill="auto"/>
                    <w:vAlign w:val="center"/>
                  </w:tcPr>
                  <w:p w:rsidR="00744431" w:rsidRPr="007E4F85" w:rsidRDefault="00744431" w:rsidP="00744431">
                    <w:pPr>
                      <w:jc w:val="center"/>
                      <w:rPr>
                        <w:rFonts w:asciiTheme="minorEastAsia" w:hAnsiTheme="minorEastAsia"/>
                        <w:szCs w:val="21"/>
                      </w:rPr>
                    </w:pPr>
                    <w:r w:rsidRPr="007E4F85">
                      <w:rPr>
                        <w:rFonts w:asciiTheme="minorEastAsia" w:hAnsiTheme="minorEastAsia" w:hint="eastAsia"/>
                        <w:szCs w:val="21"/>
                      </w:rPr>
                      <w:t>土地使用权</w:t>
                    </w:r>
                  </w:p>
                </w:tc>
              </w:sdtContent>
            </w:sdt>
            <w:sdt>
              <w:sdtPr>
                <w:rPr>
                  <w:rFonts w:asciiTheme="minorEastAsia" w:hAnsiTheme="minorEastAsia"/>
                  <w:szCs w:val="21"/>
                </w:rPr>
                <w:tag w:val="_PLD_55a0c34977f7438f8a4e60b2ec43e654"/>
                <w:id w:val="294274"/>
                <w:lock w:val="sdtLocked"/>
              </w:sdtPr>
              <w:sdtContent>
                <w:tc>
                  <w:tcPr>
                    <w:tcW w:w="1263" w:type="pct"/>
                    <w:shd w:val="clear" w:color="auto" w:fill="auto"/>
                    <w:vAlign w:val="center"/>
                  </w:tcPr>
                  <w:p w:rsidR="00744431" w:rsidRPr="007E4F85" w:rsidRDefault="00744431" w:rsidP="00744431">
                    <w:pPr>
                      <w:jc w:val="center"/>
                      <w:rPr>
                        <w:rFonts w:asciiTheme="minorEastAsia" w:hAnsiTheme="minorEastAsia"/>
                        <w:szCs w:val="21"/>
                      </w:rPr>
                    </w:pPr>
                    <w:r w:rsidRPr="007E4F85">
                      <w:rPr>
                        <w:rFonts w:asciiTheme="minorEastAsia" w:hAnsiTheme="minorEastAsia" w:hint="eastAsia"/>
                        <w:szCs w:val="21"/>
                      </w:rPr>
                      <w:t>专利权</w:t>
                    </w:r>
                  </w:p>
                </w:tc>
              </w:sdtContent>
            </w:sdt>
            <w:sdt>
              <w:sdtPr>
                <w:rPr>
                  <w:rFonts w:asciiTheme="minorEastAsia" w:hAnsiTheme="minorEastAsia"/>
                  <w:szCs w:val="21"/>
                </w:rPr>
                <w:tag w:val="_PLD_624f8e9465f646f5a305cf5fc59a830c"/>
                <w:id w:val="294275"/>
                <w:lock w:val="sdtLocked"/>
              </w:sdtPr>
              <w:sdtContent>
                <w:tc>
                  <w:tcPr>
                    <w:tcW w:w="404" w:type="pct"/>
                    <w:shd w:val="clear" w:color="auto" w:fill="auto"/>
                    <w:vAlign w:val="center"/>
                  </w:tcPr>
                  <w:p w:rsidR="00744431" w:rsidRPr="007E4F85" w:rsidRDefault="00744431" w:rsidP="00744431">
                    <w:pPr>
                      <w:jc w:val="center"/>
                      <w:rPr>
                        <w:rFonts w:asciiTheme="minorEastAsia" w:hAnsiTheme="minorEastAsia"/>
                        <w:szCs w:val="21"/>
                      </w:rPr>
                    </w:pPr>
                    <w:r w:rsidRPr="007E4F85">
                      <w:rPr>
                        <w:rFonts w:asciiTheme="minorEastAsia" w:hAnsiTheme="minorEastAsia" w:hint="eastAsia"/>
                        <w:szCs w:val="21"/>
                      </w:rPr>
                      <w:t>非专利技术</w:t>
                    </w:r>
                  </w:p>
                </w:tc>
              </w:sdtContent>
            </w:sdt>
            <w:sdt>
              <w:sdtPr>
                <w:rPr>
                  <w:rFonts w:asciiTheme="minorEastAsia" w:hAnsiTheme="minorEastAsia"/>
                  <w:szCs w:val="21"/>
                </w:rPr>
                <w:alias w:val="无形资产明细－项目"/>
                <w:tag w:val="_GBC_ee2531f58c0a420e83919cd1efe46139"/>
                <w:id w:val="294276"/>
                <w:lock w:val="sdtLocked"/>
              </w:sdtPr>
              <w:sdtEndPr>
                <w:rPr>
                  <w:rFonts w:hint="eastAsia"/>
                </w:rPr>
              </w:sdtEndPr>
              <w:sdtContent>
                <w:tc>
                  <w:tcPr>
                    <w:tcW w:w="700" w:type="pct"/>
                    <w:shd w:val="clear" w:color="auto" w:fill="auto"/>
                    <w:vAlign w:val="center"/>
                  </w:tcPr>
                  <w:p w:rsidR="00744431" w:rsidRPr="007E4F85" w:rsidRDefault="00744431" w:rsidP="00744431">
                    <w:pPr>
                      <w:jc w:val="center"/>
                      <w:rPr>
                        <w:rFonts w:asciiTheme="minorEastAsia" w:hAnsiTheme="minorEastAsia"/>
                        <w:szCs w:val="21"/>
                      </w:rPr>
                    </w:pPr>
                    <w:r w:rsidRPr="005E7F1F">
                      <w:rPr>
                        <w:rFonts w:asciiTheme="minorEastAsia" w:hAnsiTheme="minorEastAsia" w:cs="华文楷体" w:hint="eastAsia"/>
                        <w:szCs w:val="21"/>
                      </w:rPr>
                      <w:t>计算机软件</w:t>
                    </w:r>
                  </w:p>
                </w:tc>
              </w:sdtContent>
            </w:sdt>
            <w:sdt>
              <w:sdtPr>
                <w:rPr>
                  <w:rFonts w:asciiTheme="minorEastAsia" w:hAnsiTheme="minorEastAsia"/>
                  <w:szCs w:val="21"/>
                </w:rPr>
                <w:tag w:val="_PLD_57620ddc57e34012a99d49f2280a99e2"/>
                <w:id w:val="294277"/>
                <w:lock w:val="sdtLocked"/>
              </w:sdtPr>
              <w:sdtContent>
                <w:tc>
                  <w:tcPr>
                    <w:tcW w:w="932" w:type="pct"/>
                    <w:shd w:val="clear" w:color="auto" w:fill="auto"/>
                    <w:vAlign w:val="center"/>
                  </w:tcPr>
                  <w:p w:rsidR="00744431" w:rsidRPr="007E4F85" w:rsidRDefault="00744431" w:rsidP="00744431">
                    <w:pPr>
                      <w:jc w:val="center"/>
                      <w:rPr>
                        <w:rFonts w:asciiTheme="minorEastAsia" w:hAnsiTheme="minorEastAsia"/>
                        <w:szCs w:val="21"/>
                      </w:rPr>
                    </w:pPr>
                    <w:r w:rsidRPr="007E4F85">
                      <w:rPr>
                        <w:rFonts w:asciiTheme="minorEastAsia" w:hAnsiTheme="minorEastAsia"/>
                        <w:szCs w:val="21"/>
                      </w:rPr>
                      <w:t>合计</w:t>
                    </w:r>
                  </w:p>
                </w:tc>
              </w:sdtContent>
            </w:sdt>
          </w:tr>
          <w:tr w:rsidR="00744431" w:rsidRPr="007E4F85" w:rsidTr="00744431">
            <w:trPr>
              <w:trHeight w:val="340"/>
            </w:trPr>
            <w:sdt>
              <w:sdtPr>
                <w:rPr>
                  <w:rFonts w:asciiTheme="minorEastAsia" w:hAnsiTheme="minorEastAsia"/>
                  <w:szCs w:val="21"/>
                </w:rPr>
                <w:tag w:val="_PLD_97ce5956782c457c89e9607c943b01d4"/>
                <w:id w:val="294278"/>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一、</w:t>
                    </w:r>
                    <w:r w:rsidRPr="007E4F85">
                      <w:rPr>
                        <w:rFonts w:asciiTheme="minorEastAsia" w:hAnsiTheme="minorEastAsia" w:hint="eastAsia"/>
                        <w:szCs w:val="21"/>
                      </w:rPr>
                      <w:t>账面原值</w:t>
                    </w:r>
                  </w:p>
                </w:tc>
              </w:sdtContent>
            </w:sdt>
            <w:tc>
              <w:tcPr>
                <w:tcW w:w="932" w:type="pct"/>
                <w:shd w:val="clear" w:color="auto" w:fill="auto"/>
              </w:tcPr>
              <w:p w:rsidR="00744431" w:rsidRPr="007E4F85" w:rsidRDefault="00744431" w:rsidP="00744431">
                <w:pPr>
                  <w:rPr>
                    <w:rFonts w:asciiTheme="minorEastAsia" w:hAnsiTheme="minorEastAsia"/>
                    <w:szCs w:val="21"/>
                  </w:rPr>
                </w:pPr>
                <w:r w:rsidRPr="007E4F85">
                  <w:rPr>
                    <w:rFonts w:asciiTheme="minorEastAsia" w:hAnsiTheme="minorEastAsia"/>
                    <w:szCs w:val="21"/>
                  </w:rPr>
                  <w:t>116,752,497.44</w:t>
                </w:r>
              </w:p>
            </w:tc>
            <w:tc>
              <w:tcPr>
                <w:tcW w:w="1263" w:type="pct"/>
                <w:shd w:val="clear" w:color="auto" w:fill="auto"/>
              </w:tcPr>
              <w:p w:rsidR="00744431" w:rsidRPr="007E4F85" w:rsidRDefault="00744431" w:rsidP="00744431">
                <w:pPr>
                  <w:tabs>
                    <w:tab w:val="left" w:pos="810"/>
                  </w:tabs>
                  <w:rPr>
                    <w:rFonts w:asciiTheme="minorEastAsia" w:hAnsiTheme="minorEastAsia"/>
                    <w:szCs w:val="21"/>
                  </w:rPr>
                </w:pPr>
                <w:r w:rsidRPr="007E4F85">
                  <w:rPr>
                    <w:rFonts w:asciiTheme="minorEastAsia" w:hAnsiTheme="minorEastAsia"/>
                    <w:szCs w:val="21"/>
                  </w:rPr>
                  <w:tab/>
                  <w:t>8,800,000.00</w:t>
                </w:r>
              </w:p>
            </w:tc>
            <w:tc>
              <w:tcPr>
                <w:tcW w:w="404" w:type="pct"/>
                <w:shd w:val="clear" w:color="auto" w:fill="auto"/>
              </w:tcPr>
              <w:p w:rsidR="00744431" w:rsidRPr="007E4F85" w:rsidRDefault="00744431" w:rsidP="00744431">
                <w:pPr>
                  <w:rPr>
                    <w:rFonts w:asciiTheme="minorEastAsia" w:hAnsiTheme="minorEastAsia"/>
                    <w:szCs w:val="21"/>
                  </w:rPr>
                </w:pPr>
              </w:p>
            </w:tc>
            <w:tc>
              <w:tcPr>
                <w:tcW w:w="700" w:type="pct"/>
                <w:shd w:val="clear" w:color="auto" w:fill="auto"/>
              </w:tcPr>
              <w:p w:rsidR="00744431" w:rsidRPr="007E4F85" w:rsidRDefault="00744431" w:rsidP="00744431">
                <w:pPr>
                  <w:rPr>
                    <w:rFonts w:asciiTheme="minorEastAsia" w:hAnsiTheme="minorEastAsia"/>
                    <w:szCs w:val="21"/>
                  </w:rPr>
                </w:pPr>
                <w:r w:rsidRPr="007E4F85">
                  <w:rPr>
                    <w:rFonts w:asciiTheme="minorEastAsia" w:hAnsiTheme="minorEastAsia"/>
                    <w:szCs w:val="21"/>
                  </w:rPr>
                  <w:t>410,196.58</w:t>
                </w:r>
              </w:p>
            </w:tc>
            <w:tc>
              <w:tcPr>
                <w:tcW w:w="932" w:type="pct"/>
                <w:shd w:val="clear" w:color="auto" w:fill="auto"/>
              </w:tcPr>
              <w:p w:rsidR="00744431" w:rsidRPr="007E4F85" w:rsidRDefault="00744431" w:rsidP="00744431">
                <w:pPr>
                  <w:rPr>
                    <w:rFonts w:asciiTheme="minorEastAsia" w:hAnsiTheme="minorEastAsia"/>
                    <w:szCs w:val="21"/>
                  </w:rPr>
                </w:pPr>
                <w:r w:rsidRPr="007E4F85">
                  <w:rPr>
                    <w:rFonts w:asciiTheme="minorEastAsia" w:hAnsiTheme="minorEastAsia"/>
                    <w:szCs w:val="21"/>
                  </w:rPr>
                  <w:t>125,962,694.02</w:t>
                </w:r>
              </w:p>
            </w:tc>
          </w:tr>
          <w:tr w:rsidR="00744431" w:rsidRPr="007E4F85" w:rsidTr="00744431">
            <w:trPr>
              <w:trHeight w:val="340"/>
            </w:trPr>
            <w:sdt>
              <w:sdtPr>
                <w:rPr>
                  <w:rFonts w:asciiTheme="minorEastAsia" w:hAnsiTheme="minorEastAsia"/>
                  <w:szCs w:val="21"/>
                </w:rPr>
                <w:tag w:val="_PLD_3ece69191bc64684a4f52dc219040125"/>
                <w:id w:val="294279"/>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1.</w:t>
                    </w:r>
                    <w:r w:rsidRPr="007E4F85">
                      <w:rPr>
                        <w:rFonts w:asciiTheme="minorEastAsia" w:hAnsiTheme="minorEastAsia" w:hint="eastAsia"/>
                        <w:szCs w:val="21"/>
                      </w:rPr>
                      <w:t>期</w:t>
                    </w:r>
                    <w:r w:rsidRPr="007E4F85">
                      <w:rPr>
                        <w:rFonts w:asciiTheme="minorEastAsia" w:hAnsiTheme="minorEastAsia"/>
                        <w:szCs w:val="21"/>
                      </w:rPr>
                      <w:t>初余额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r>
                  <w:t>116,752,497.44</w:t>
                </w:r>
              </w:p>
            </w:tc>
            <w:tc>
              <w:tcPr>
                <w:tcW w:w="1263" w:type="pct"/>
                <w:shd w:val="clear" w:color="auto" w:fill="auto"/>
              </w:tcPr>
              <w:p w:rsidR="00744431" w:rsidRPr="007E4F85" w:rsidRDefault="00744431" w:rsidP="00744431">
                <w:pPr>
                  <w:jc w:val="right"/>
                  <w:rPr>
                    <w:rFonts w:asciiTheme="minorEastAsia" w:hAnsiTheme="minorEastAsia"/>
                    <w:szCs w:val="21"/>
                  </w:rPr>
                </w:pPr>
                <w:r>
                  <w:t>8,800,000.00</w:t>
                </w: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r>
                  <w:t>410,196.58</w:t>
                </w:r>
              </w:p>
            </w:tc>
            <w:tc>
              <w:tcPr>
                <w:tcW w:w="932" w:type="pct"/>
                <w:shd w:val="clear" w:color="auto" w:fill="auto"/>
              </w:tcPr>
              <w:p w:rsidR="00744431" w:rsidRPr="007E4F85" w:rsidRDefault="00744431" w:rsidP="00744431">
                <w:pPr>
                  <w:jc w:val="right"/>
                  <w:rPr>
                    <w:rFonts w:asciiTheme="minorEastAsia" w:hAnsiTheme="minorEastAsia"/>
                    <w:szCs w:val="21"/>
                  </w:rPr>
                </w:pPr>
                <w:r>
                  <w:t>125,962,694.02</w:t>
                </w:r>
              </w:p>
            </w:tc>
          </w:tr>
          <w:tr w:rsidR="00744431" w:rsidRPr="007E4F85" w:rsidTr="00744431">
            <w:trPr>
              <w:trHeight w:val="340"/>
            </w:trPr>
            <w:sdt>
              <w:sdtPr>
                <w:rPr>
                  <w:rFonts w:asciiTheme="minorEastAsia" w:hAnsiTheme="minorEastAsia"/>
                  <w:szCs w:val="21"/>
                </w:rPr>
                <w:tag w:val="_PLD_619b832ec5e340dc899fb93538a5459d"/>
                <w:id w:val="294280"/>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2.本期增加</w:t>
                    </w:r>
                    <w:r w:rsidRPr="007E4F85">
                      <w:rPr>
                        <w:rFonts w:asciiTheme="minorEastAsia" w:hAnsiTheme="minorEastAsia" w:hint="eastAsia"/>
                        <w:szCs w:val="21"/>
                      </w:rPr>
                      <w:t>金额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90ef4a07fa3c4f969161b700396d9ac5"/>
                <w:id w:val="294281"/>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(1)</w:t>
                    </w:r>
                    <w:r w:rsidRPr="007E4F85">
                      <w:rPr>
                        <w:rFonts w:asciiTheme="minorEastAsia" w:hAnsiTheme="minorEastAsia" w:hint="eastAsia"/>
                        <w:szCs w:val="21"/>
                      </w:rPr>
                      <w:t>购置</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fdfb103746a24d0281c1e921b5c8be79"/>
                <w:id w:val="294282"/>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w:t>
                    </w:r>
                    <w:r w:rsidRPr="007E4F85">
                      <w:rPr>
                        <w:rFonts w:asciiTheme="minorEastAsia" w:hAnsiTheme="minorEastAsia"/>
                        <w:szCs w:val="21"/>
                      </w:rPr>
                      <w:t>2)</w:t>
                    </w:r>
                    <w:r w:rsidRPr="007E4F85">
                      <w:rPr>
                        <w:rFonts w:asciiTheme="minorEastAsia" w:hAnsiTheme="minorEastAsia" w:hint="eastAsia"/>
                        <w:szCs w:val="21"/>
                      </w:rPr>
                      <w:t>内部研发</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p w:rsidR="00744431" w:rsidRPr="007E4F85" w:rsidRDefault="00744431" w:rsidP="00744431">
                <w:pPr>
                  <w:jc w:val="center"/>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a843f8687ca145b0abf8bd1ef13c7d8f"/>
                <w:id w:val="294283"/>
                <w:lock w:val="sdtLocked"/>
              </w:sdtPr>
              <w:sdtContent>
                <w:tc>
                  <w:tcPr>
                    <w:tcW w:w="770" w:type="pct"/>
                    <w:shd w:val="clear" w:color="auto" w:fill="auto"/>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w:t>
                    </w:r>
                    <w:r w:rsidRPr="007E4F85">
                      <w:rPr>
                        <w:rFonts w:asciiTheme="minorEastAsia" w:hAnsiTheme="minorEastAsia"/>
                        <w:szCs w:val="21"/>
                      </w:rPr>
                      <w:t>3</w:t>
                    </w:r>
                    <w:r w:rsidRPr="007E4F85">
                      <w:rPr>
                        <w:rFonts w:asciiTheme="minorEastAsia" w:hAnsiTheme="minorEastAsia" w:hint="eastAsia"/>
                        <w:szCs w:val="21"/>
                      </w:rPr>
                      <w:t>)企</w:t>
                    </w:r>
                    <w:r w:rsidRPr="007E4F85">
                      <w:rPr>
                        <w:rFonts w:asciiTheme="minorEastAsia" w:hAnsiTheme="minorEastAsia"/>
                        <w:szCs w:val="21"/>
                      </w:rPr>
                      <w:t>业合并增加</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e2ff397d9d9a4a48baa098333a2effda"/>
                <w:id w:val="294284"/>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3.本期减少</w:t>
                    </w:r>
                    <w:r w:rsidRPr="007E4F85">
                      <w:rPr>
                        <w:rFonts w:asciiTheme="minorEastAsia" w:hAnsiTheme="minorEastAsia" w:hint="eastAsia"/>
                        <w:szCs w:val="21"/>
                      </w:rPr>
                      <w:t>金额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01039cac859c46279f030f4ef8891ef8"/>
                <w:id w:val="294285"/>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w:t>
                    </w:r>
                    <w:r w:rsidRPr="007E4F85">
                      <w:rPr>
                        <w:rFonts w:asciiTheme="minorEastAsia" w:hAnsiTheme="minorEastAsia" w:hint="eastAsia"/>
                        <w:szCs w:val="21"/>
                      </w:rPr>
                      <w:t>1</w:t>
                    </w:r>
                    <w:r w:rsidRPr="007E4F85">
                      <w:rPr>
                        <w:rFonts w:asciiTheme="minorEastAsia" w:hAnsiTheme="minorEastAsia"/>
                        <w:szCs w:val="21"/>
                      </w:rPr>
                      <w:t>)</w:t>
                    </w:r>
                    <w:r w:rsidRPr="007E4F85">
                      <w:rPr>
                        <w:rFonts w:asciiTheme="minorEastAsia" w:hAnsiTheme="minorEastAsia" w:hint="eastAsia"/>
                        <w:szCs w:val="21"/>
                      </w:rPr>
                      <w:t>处置</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4f7e6faa1a2a40ff9644db9d2bcd8070"/>
                <w:id w:val="294286"/>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 xml:space="preserve"> 4.期末余额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116,752,497.44</w:t>
                </w:r>
              </w:p>
            </w:tc>
            <w:tc>
              <w:tcPr>
                <w:tcW w:w="1263"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8,800,000.00</w:t>
                </w: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410,196.58</w:t>
                </w:r>
              </w:p>
            </w:tc>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125,962,694.02</w:t>
                </w:r>
              </w:p>
            </w:tc>
          </w:tr>
          <w:tr w:rsidR="00744431" w:rsidRPr="007E4F85" w:rsidTr="00744431">
            <w:trPr>
              <w:trHeight w:val="340"/>
            </w:trPr>
            <w:sdt>
              <w:sdtPr>
                <w:rPr>
                  <w:rFonts w:asciiTheme="minorEastAsia" w:hAnsiTheme="minorEastAsia"/>
                  <w:szCs w:val="21"/>
                </w:rPr>
                <w:tag w:val="_PLD_3d92ef615d3b41e5abb58e018e2db72b"/>
                <w:id w:val="294287"/>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二、累计</w:t>
                    </w:r>
                    <w:r w:rsidRPr="007E4F85">
                      <w:rPr>
                        <w:rFonts w:asciiTheme="minorEastAsia" w:hAnsiTheme="minorEastAsia" w:hint="eastAsia"/>
                        <w:szCs w:val="21"/>
                      </w:rPr>
                      <w:t>摊销</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193e5febfa90446ca630ebb42ca96e06"/>
                <w:id w:val="294288"/>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1.期</w:t>
                    </w:r>
                    <w:r w:rsidRPr="007E4F85">
                      <w:rPr>
                        <w:rFonts w:asciiTheme="minorEastAsia" w:hAnsiTheme="minorEastAsia"/>
                        <w:szCs w:val="21"/>
                      </w:rPr>
                      <w:t>初余额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17,688,971.90</w:t>
                </w:r>
              </w:p>
            </w:tc>
            <w:tc>
              <w:tcPr>
                <w:tcW w:w="1263"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2,077,777.75</w:t>
                </w: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95,651.58</w:t>
                </w:r>
              </w:p>
            </w:tc>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19,862,401.23</w:t>
                </w:r>
              </w:p>
            </w:tc>
          </w:tr>
          <w:tr w:rsidR="00744431" w:rsidRPr="007E4F85" w:rsidTr="00744431">
            <w:trPr>
              <w:trHeight w:val="340"/>
            </w:trPr>
            <w:sdt>
              <w:sdtPr>
                <w:rPr>
                  <w:rFonts w:asciiTheme="minorEastAsia" w:hAnsiTheme="minorEastAsia"/>
                  <w:szCs w:val="21"/>
                </w:rPr>
                <w:tag w:val="_PLD_1002de94b721483c99b3b05a42a37601"/>
                <w:id w:val="294289"/>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2.本期增加</w:t>
                    </w:r>
                    <w:r w:rsidRPr="007E4F85">
                      <w:rPr>
                        <w:rFonts w:asciiTheme="minorEastAsia" w:hAnsiTheme="minorEastAsia" w:hint="eastAsia"/>
                        <w:szCs w:val="21"/>
                      </w:rPr>
                      <w:t>金额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1,188,876.54</w:t>
                </w:r>
              </w:p>
            </w:tc>
            <w:tc>
              <w:tcPr>
                <w:tcW w:w="1263"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733,333.32</w:t>
                </w: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20,509.80</w:t>
                </w:r>
              </w:p>
            </w:tc>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1,942,719.66</w:t>
                </w:r>
              </w:p>
            </w:tc>
          </w:tr>
          <w:tr w:rsidR="00744431" w:rsidRPr="007E4F85" w:rsidTr="00744431">
            <w:trPr>
              <w:trHeight w:val="340"/>
            </w:trPr>
            <w:sdt>
              <w:sdtPr>
                <w:rPr>
                  <w:rFonts w:asciiTheme="minorEastAsia" w:hAnsiTheme="minorEastAsia"/>
                  <w:szCs w:val="21"/>
                </w:rPr>
                <w:tag w:val="_PLD_8a3c7c560c054537b4caae539fe46c59"/>
                <w:id w:val="294290"/>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（1）</w:t>
                    </w:r>
                    <w:r w:rsidRPr="007E4F85">
                      <w:rPr>
                        <w:rFonts w:asciiTheme="minorEastAsia" w:hAnsiTheme="minorEastAsia"/>
                        <w:szCs w:val="21"/>
                      </w:rPr>
                      <w:t>计提</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1,188,876.54</w:t>
                </w:r>
              </w:p>
            </w:tc>
            <w:tc>
              <w:tcPr>
                <w:tcW w:w="1263"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733,333.32</w:t>
                </w: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20,509.80</w:t>
                </w:r>
              </w:p>
            </w:tc>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1,942,719.66</w:t>
                </w:r>
              </w:p>
            </w:tc>
          </w:tr>
          <w:tr w:rsidR="00744431" w:rsidRPr="007E4F85" w:rsidTr="00744431">
            <w:trPr>
              <w:trHeight w:val="340"/>
            </w:trPr>
            <w:sdt>
              <w:sdtPr>
                <w:rPr>
                  <w:rFonts w:asciiTheme="minorEastAsia" w:hAnsiTheme="minorEastAsia"/>
                  <w:szCs w:val="21"/>
                </w:rPr>
                <w:tag w:val="_PLD_915cb31bb4224f868e630c1166a0d717"/>
                <w:id w:val="294297"/>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3.</w:t>
                    </w:r>
                    <w:r w:rsidRPr="007E4F85">
                      <w:rPr>
                        <w:rFonts w:asciiTheme="minorEastAsia" w:hAnsiTheme="minorEastAsia"/>
                        <w:szCs w:val="21"/>
                      </w:rPr>
                      <w:t>本期减少</w:t>
                    </w:r>
                    <w:r w:rsidRPr="007E4F85">
                      <w:rPr>
                        <w:rFonts w:asciiTheme="minorEastAsia" w:hAnsiTheme="minorEastAsia" w:hint="eastAsia"/>
                        <w:szCs w:val="21"/>
                      </w:rPr>
                      <w:t>金额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0d3cdfa6a81e4a8ab3796288b6ac246d"/>
                <w:id w:val="294298"/>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w:t>
                    </w:r>
                    <w:r w:rsidRPr="007E4F85">
                      <w:rPr>
                        <w:rFonts w:asciiTheme="minorEastAsia" w:hAnsiTheme="minorEastAsia" w:hint="eastAsia"/>
                        <w:szCs w:val="21"/>
                      </w:rPr>
                      <w:t>1</w:t>
                    </w:r>
                    <w:r w:rsidRPr="007E4F85">
                      <w:rPr>
                        <w:rFonts w:asciiTheme="minorEastAsia" w:hAnsiTheme="minorEastAsia"/>
                        <w:szCs w:val="21"/>
                      </w:rPr>
                      <w:t>)</w:t>
                    </w:r>
                    <w:r w:rsidRPr="007E4F85">
                      <w:rPr>
                        <w:rFonts w:asciiTheme="minorEastAsia" w:hAnsiTheme="minorEastAsia" w:hint="eastAsia"/>
                        <w:szCs w:val="21"/>
                      </w:rPr>
                      <w:t>处置</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6b52e77de021464b99b9a2d55cb6dc5b"/>
                <w:id w:val="294305"/>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4.</w:t>
                    </w:r>
                    <w:r w:rsidRPr="007E4F85">
                      <w:rPr>
                        <w:rFonts w:asciiTheme="minorEastAsia" w:hAnsiTheme="minorEastAsia"/>
                        <w:szCs w:val="21"/>
                      </w:rPr>
                      <w:t>期末余额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18,877,848.44</w:t>
                </w:r>
              </w:p>
            </w:tc>
            <w:tc>
              <w:tcPr>
                <w:tcW w:w="1263"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2,811,111.07</w:t>
                </w: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116,161.38</w:t>
                </w:r>
              </w:p>
            </w:tc>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21,805,120.89</w:t>
                </w:r>
              </w:p>
            </w:tc>
          </w:tr>
          <w:tr w:rsidR="00744431" w:rsidRPr="007E4F85" w:rsidTr="00744431">
            <w:trPr>
              <w:trHeight w:val="340"/>
            </w:trPr>
            <w:sdt>
              <w:sdtPr>
                <w:rPr>
                  <w:rFonts w:asciiTheme="minorEastAsia" w:hAnsiTheme="minorEastAsia"/>
                  <w:szCs w:val="21"/>
                </w:rPr>
                <w:tag w:val="_PLD_100d3bc56cc142c1b30c3998528f8af2"/>
                <w:id w:val="294306"/>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三、减值准备</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420f955ca82e4f579c5533e44e7054ff"/>
                <w:id w:val="294307"/>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1.期</w:t>
                    </w:r>
                    <w:r w:rsidRPr="007E4F85">
                      <w:rPr>
                        <w:rFonts w:asciiTheme="minorEastAsia" w:hAnsiTheme="minorEastAsia"/>
                        <w:szCs w:val="21"/>
                      </w:rPr>
                      <w:t>初余额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7efb2ccf9b504b529547ebac5b8ce675"/>
                <w:id w:val="294308"/>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2.本期增加</w:t>
                    </w:r>
                    <w:r w:rsidRPr="007E4F85">
                      <w:rPr>
                        <w:rFonts w:asciiTheme="minorEastAsia" w:hAnsiTheme="minorEastAsia" w:hint="eastAsia"/>
                        <w:szCs w:val="21"/>
                      </w:rPr>
                      <w:t>金额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c13e2ead7b5f41d0891abcff97ced932"/>
                <w:id w:val="294309"/>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（1）</w:t>
                    </w:r>
                    <w:r w:rsidRPr="007E4F85">
                      <w:rPr>
                        <w:rFonts w:asciiTheme="minorEastAsia" w:hAnsiTheme="minorEastAsia"/>
                        <w:szCs w:val="21"/>
                      </w:rPr>
                      <w:t>计提</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80ddaa0f1cfd432483c808ea875d3645"/>
                <w:id w:val="294316"/>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3.</w:t>
                    </w:r>
                    <w:r w:rsidRPr="007E4F85">
                      <w:rPr>
                        <w:rFonts w:asciiTheme="minorEastAsia" w:hAnsiTheme="minorEastAsia"/>
                        <w:szCs w:val="21"/>
                      </w:rPr>
                      <w:t>本期减少</w:t>
                    </w:r>
                    <w:r w:rsidRPr="007E4F85">
                      <w:rPr>
                        <w:rFonts w:asciiTheme="minorEastAsia" w:hAnsiTheme="minorEastAsia" w:hint="eastAsia"/>
                        <w:szCs w:val="21"/>
                      </w:rPr>
                      <w:t>金额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2737286ed2dd4f3f95206ad01cd11070"/>
                <w:id w:val="294317"/>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w:t>
                    </w:r>
                    <w:r w:rsidRPr="007E4F85">
                      <w:rPr>
                        <w:rFonts w:asciiTheme="minorEastAsia" w:hAnsiTheme="minorEastAsia" w:hint="eastAsia"/>
                        <w:szCs w:val="21"/>
                      </w:rPr>
                      <w:t>1</w:t>
                    </w:r>
                    <w:r w:rsidRPr="007E4F85">
                      <w:rPr>
                        <w:rFonts w:asciiTheme="minorEastAsia" w:hAnsiTheme="minorEastAsia"/>
                        <w:szCs w:val="21"/>
                      </w:rPr>
                      <w:t>)</w:t>
                    </w:r>
                    <w:r w:rsidRPr="007E4F85">
                      <w:rPr>
                        <w:rFonts w:asciiTheme="minorEastAsia" w:hAnsiTheme="minorEastAsia" w:hint="eastAsia"/>
                        <w:szCs w:val="21"/>
                      </w:rPr>
                      <w:t>处置</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4a919606beac465fb30f547b86305b00"/>
                <w:id w:val="294324"/>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hint="eastAsia"/>
                        <w:szCs w:val="21"/>
                      </w:rPr>
                      <w:t>4.</w:t>
                    </w:r>
                    <w:r w:rsidRPr="007E4F85">
                      <w:rPr>
                        <w:rFonts w:asciiTheme="minorEastAsia" w:hAnsiTheme="minorEastAsia"/>
                        <w:szCs w:val="21"/>
                      </w:rPr>
                      <w:t>期末余额</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77aceef1b70d43c0846f7e8f529b7784"/>
                <w:id w:val="294325"/>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四、账面价值</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p>
            </w:tc>
            <w:tc>
              <w:tcPr>
                <w:tcW w:w="1263" w:type="pct"/>
                <w:shd w:val="clear" w:color="auto" w:fill="auto"/>
              </w:tcPr>
              <w:p w:rsidR="00744431" w:rsidRPr="007E4F85" w:rsidRDefault="00744431" w:rsidP="00744431">
                <w:pPr>
                  <w:jc w:val="right"/>
                  <w:rPr>
                    <w:rFonts w:asciiTheme="minorEastAsia" w:hAnsiTheme="minorEastAsia"/>
                    <w:szCs w:val="21"/>
                  </w:rPr>
                </w:pP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p>
            </w:tc>
            <w:tc>
              <w:tcPr>
                <w:tcW w:w="932" w:type="pct"/>
                <w:shd w:val="clear" w:color="auto" w:fill="auto"/>
              </w:tcPr>
              <w:p w:rsidR="00744431" w:rsidRPr="007E4F85" w:rsidRDefault="00744431" w:rsidP="00744431">
                <w:pPr>
                  <w:jc w:val="right"/>
                  <w:rPr>
                    <w:rFonts w:asciiTheme="minorEastAsia" w:hAnsiTheme="minorEastAsia"/>
                    <w:szCs w:val="21"/>
                  </w:rPr>
                </w:pPr>
              </w:p>
            </w:tc>
          </w:tr>
          <w:tr w:rsidR="00744431" w:rsidRPr="007E4F85" w:rsidTr="00744431">
            <w:trPr>
              <w:trHeight w:val="340"/>
            </w:trPr>
            <w:sdt>
              <w:sdtPr>
                <w:rPr>
                  <w:rFonts w:asciiTheme="minorEastAsia" w:hAnsiTheme="minorEastAsia"/>
                  <w:szCs w:val="21"/>
                </w:rPr>
                <w:tag w:val="_PLD_7b3cabd4024540c8bf9dc83469ecf7d4"/>
                <w:id w:val="294326"/>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 xml:space="preserve"> 1.期末账面价值</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97,874,649.00</w:t>
                </w:r>
              </w:p>
            </w:tc>
            <w:tc>
              <w:tcPr>
                <w:tcW w:w="1263"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5,988,888.93</w:t>
                </w: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294,035.20</w:t>
                </w:r>
              </w:p>
            </w:tc>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104,157,573.13</w:t>
                </w:r>
              </w:p>
            </w:tc>
          </w:tr>
          <w:tr w:rsidR="00744431" w:rsidRPr="007E4F85" w:rsidTr="00744431">
            <w:trPr>
              <w:trHeight w:val="340"/>
            </w:trPr>
            <w:sdt>
              <w:sdtPr>
                <w:rPr>
                  <w:rFonts w:asciiTheme="minorEastAsia" w:hAnsiTheme="minorEastAsia"/>
                  <w:szCs w:val="21"/>
                </w:rPr>
                <w:tag w:val="_PLD_04cb9e53cf0d4d8b83570453ac161e64"/>
                <w:id w:val="294327"/>
                <w:lock w:val="sdtLocked"/>
              </w:sdtPr>
              <w:sdtContent>
                <w:tc>
                  <w:tcPr>
                    <w:tcW w:w="770" w:type="pct"/>
                    <w:shd w:val="clear" w:color="auto" w:fill="auto"/>
                    <w:vAlign w:val="center"/>
                  </w:tcPr>
                  <w:p w:rsidR="00744431" w:rsidRPr="007E4F85" w:rsidRDefault="00744431" w:rsidP="00744431">
                    <w:pPr>
                      <w:rPr>
                        <w:rFonts w:asciiTheme="minorEastAsia" w:hAnsiTheme="minorEastAsia"/>
                        <w:szCs w:val="21"/>
                      </w:rPr>
                    </w:pPr>
                    <w:r w:rsidRPr="007E4F85">
                      <w:rPr>
                        <w:rFonts w:asciiTheme="minorEastAsia" w:hAnsiTheme="minorEastAsia"/>
                        <w:szCs w:val="21"/>
                      </w:rPr>
                      <w:t xml:space="preserve"> 2.</w:t>
                    </w:r>
                    <w:r w:rsidRPr="007E4F85">
                      <w:rPr>
                        <w:rFonts w:asciiTheme="minorEastAsia" w:hAnsiTheme="minorEastAsia" w:hint="eastAsia"/>
                        <w:szCs w:val="21"/>
                      </w:rPr>
                      <w:t>期初</w:t>
                    </w:r>
                    <w:r w:rsidRPr="007E4F85">
                      <w:rPr>
                        <w:rFonts w:asciiTheme="minorEastAsia" w:hAnsiTheme="minorEastAsia"/>
                        <w:szCs w:val="21"/>
                      </w:rPr>
                      <w:t>账面价值</w:t>
                    </w:r>
                  </w:p>
                </w:tc>
              </w:sdtContent>
            </w:sdt>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99,063,525.54</w:t>
                </w:r>
              </w:p>
            </w:tc>
            <w:tc>
              <w:tcPr>
                <w:tcW w:w="1263"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6,722,222.25</w:t>
                </w:r>
              </w:p>
            </w:tc>
            <w:tc>
              <w:tcPr>
                <w:tcW w:w="404" w:type="pct"/>
                <w:shd w:val="clear" w:color="auto" w:fill="auto"/>
              </w:tcPr>
              <w:p w:rsidR="00744431" w:rsidRPr="007E4F85" w:rsidRDefault="00744431" w:rsidP="00744431">
                <w:pPr>
                  <w:jc w:val="right"/>
                  <w:rPr>
                    <w:rFonts w:asciiTheme="minorEastAsia" w:hAnsiTheme="minorEastAsia"/>
                    <w:szCs w:val="21"/>
                  </w:rPr>
                </w:pPr>
              </w:p>
            </w:tc>
            <w:tc>
              <w:tcPr>
                <w:tcW w:w="700"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314,545.00</w:t>
                </w:r>
              </w:p>
            </w:tc>
            <w:tc>
              <w:tcPr>
                <w:tcW w:w="932" w:type="pct"/>
                <w:shd w:val="clear" w:color="auto" w:fill="auto"/>
              </w:tcPr>
              <w:p w:rsidR="00744431" w:rsidRPr="007E4F85" w:rsidRDefault="00744431" w:rsidP="00744431">
                <w:pPr>
                  <w:jc w:val="right"/>
                  <w:rPr>
                    <w:rFonts w:asciiTheme="minorEastAsia" w:hAnsiTheme="minorEastAsia"/>
                    <w:szCs w:val="21"/>
                  </w:rPr>
                </w:pPr>
                <w:r w:rsidRPr="007E4F85">
                  <w:rPr>
                    <w:rFonts w:asciiTheme="minorEastAsia" w:hAnsiTheme="minorEastAsia"/>
                    <w:szCs w:val="21"/>
                  </w:rPr>
                  <w:t>106,100,292.79</w:t>
                </w:r>
              </w:p>
            </w:tc>
          </w:tr>
        </w:tbl>
        <w:p w:rsidR="00744431" w:rsidRDefault="00744431"/>
        <w:p w:rsidR="00DC3A47" w:rsidRDefault="006D1152">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Content>
              <w:r w:rsidR="000D4D41">
                <w:rPr>
                  <w:rFonts w:hint="eastAsia"/>
                  <w:szCs w:val="21"/>
                </w:rPr>
                <w:t>0</w:t>
              </w:r>
            </w:sdtContent>
          </w:sdt>
          <w:r>
            <w:rPr>
              <w:rFonts w:hint="eastAsia"/>
              <w:szCs w:val="21"/>
            </w:rPr>
            <w:t>%</w:t>
          </w:r>
        </w:p>
        <w:p w:rsidR="000D4D41" w:rsidRPr="000D4D41" w:rsidRDefault="000D4D41" w:rsidP="000D4D41">
          <w:pPr>
            <w:snapToGrid w:val="0"/>
            <w:rPr>
              <w:rFonts w:asciiTheme="minorEastAsia" w:eastAsiaTheme="minorEastAsia" w:hAnsiTheme="minorEastAsia"/>
              <w:szCs w:val="21"/>
            </w:rPr>
          </w:pPr>
          <w:r w:rsidRPr="000D4D41">
            <w:rPr>
              <w:rFonts w:asciiTheme="minorEastAsia" w:eastAsiaTheme="minorEastAsia" w:hAnsiTheme="minorEastAsia" w:hint="eastAsia"/>
              <w:szCs w:val="21"/>
            </w:rPr>
            <w:t>说明：</w:t>
          </w:r>
        </w:p>
        <w:p w:rsidR="000D4D41" w:rsidRPr="000D4D41" w:rsidRDefault="000D4D41" w:rsidP="000D4D41">
          <w:pPr>
            <w:snapToGrid w:val="0"/>
            <w:ind w:firstLineChars="250" w:firstLine="525"/>
            <w:rPr>
              <w:rFonts w:asciiTheme="minorEastAsia" w:eastAsiaTheme="minorEastAsia" w:hAnsiTheme="minorEastAsia"/>
              <w:szCs w:val="21"/>
            </w:rPr>
          </w:pPr>
          <w:r w:rsidRPr="000D4D41">
            <w:rPr>
              <w:rFonts w:asciiTheme="minorEastAsia" w:eastAsiaTheme="minorEastAsia" w:hAnsiTheme="minorEastAsia" w:hint="eastAsia"/>
              <w:szCs w:val="21"/>
            </w:rPr>
            <w:t>1、期末土地使用权抵押情况详见附注</w:t>
          </w:r>
          <w:r w:rsidR="00DB56D3">
            <w:rPr>
              <w:rFonts w:asciiTheme="minorEastAsia" w:eastAsiaTheme="minorEastAsia" w:hAnsiTheme="minorEastAsia" w:hint="eastAsia"/>
              <w:szCs w:val="21"/>
            </w:rPr>
            <w:t>七</w:t>
          </w:r>
          <w:r w:rsidRPr="000D4D41">
            <w:rPr>
              <w:rFonts w:asciiTheme="minorEastAsia" w:eastAsiaTheme="minorEastAsia" w:hAnsiTheme="minorEastAsia" w:hint="eastAsia"/>
              <w:szCs w:val="21"/>
            </w:rPr>
            <w:t>之</w:t>
          </w:r>
          <w:r w:rsidR="00DB56D3">
            <w:rPr>
              <w:rFonts w:asciiTheme="minorEastAsia" w:eastAsiaTheme="minorEastAsia" w:hAnsiTheme="minorEastAsia" w:hint="eastAsia"/>
              <w:szCs w:val="21"/>
            </w:rPr>
            <w:t>78</w:t>
          </w:r>
          <w:r w:rsidRPr="000D4D41">
            <w:rPr>
              <w:rFonts w:asciiTheme="minorEastAsia" w:eastAsiaTheme="minorEastAsia" w:hAnsiTheme="minorEastAsia" w:hint="eastAsia"/>
              <w:szCs w:val="21"/>
            </w:rPr>
            <w:t>、所有权或使用权受到限制的资产。</w:t>
          </w:r>
        </w:p>
        <w:p w:rsidR="00DC3A47" w:rsidRPr="000D4D41" w:rsidRDefault="000D4D41" w:rsidP="000D4D41">
          <w:pPr>
            <w:snapToGrid w:val="0"/>
            <w:rPr>
              <w:rFonts w:asciiTheme="minorEastAsia" w:eastAsiaTheme="minorEastAsia" w:hAnsiTheme="minorEastAsia"/>
              <w:szCs w:val="21"/>
            </w:rPr>
          </w:pPr>
          <w:r w:rsidRPr="000D4D41">
            <w:rPr>
              <w:rFonts w:asciiTheme="minorEastAsia" w:eastAsiaTheme="minorEastAsia" w:hAnsiTheme="minorEastAsia" w:hint="eastAsia"/>
              <w:szCs w:val="21"/>
            </w:rPr>
            <w:t xml:space="preserve"> 2、期末无形资产不存在减值迹象，故不计提资产减值准备。</w:t>
          </w: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DC3A47" w:rsidRDefault="006D1152" w:rsidP="009A09A8">
          <w:pPr>
            <w:pStyle w:val="4"/>
            <w:numPr>
              <w:ilvl w:val="0"/>
              <w:numId w:val="61"/>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ContentLocked"/>
            <w:placeholder>
              <w:docPart w:val="GBC22222222222222222222222222222"/>
            </w:placeholder>
          </w:sdtPr>
          <w:sdtContent>
            <w:p w:rsidR="00DC3A47" w:rsidRDefault="0050746A" w:rsidP="000D4D41">
              <w:pPr>
                <w:rPr>
                  <w:szCs w:val="21"/>
                </w:rPr>
              </w:pPr>
              <w:r>
                <w:fldChar w:fldCharType="begin"/>
              </w:r>
              <w:r w:rsidR="000D4D41">
                <w:instrText xml:space="preserve"> MACROBUTTON  SnrToggleCheckbox □适用 </w:instrText>
              </w:r>
              <w:r>
                <w:fldChar w:fldCharType="end"/>
              </w:r>
              <w:r>
                <w:fldChar w:fldCharType="begin"/>
              </w:r>
              <w:r w:rsidR="000D4D41">
                <w:instrText xml:space="preserve"> MACROBUTTON  SnrToggleCheckbox √不适用 </w:instrText>
              </w:r>
              <w:r>
                <w:fldChar w:fldCharType="end"/>
              </w:r>
            </w:p>
          </w:sdtContent>
        </w:sdt>
      </w:sdtContent>
    </w:sdt>
    <w:sdt>
      <w:sdtPr>
        <w:rPr>
          <w:szCs w:val="21"/>
        </w:rPr>
        <w:alias w:val="模块:无形资产说明"/>
        <w:tag w:val="_GBC_c2d02a8bb1274cb1bf0330030cc64229"/>
        <w:id w:val="1654948682"/>
        <w:lock w:val="sdtLocked"/>
        <w:placeholder>
          <w:docPart w:val="GBC22222222222222222222222222222"/>
        </w:placeholder>
      </w:sdtPr>
      <w:sdtContent>
        <w:p w:rsidR="00DC3A47" w:rsidRDefault="006D1152">
          <w:pPr>
            <w:rPr>
              <w:szCs w:val="21"/>
            </w:rPr>
          </w:pPr>
          <w:r>
            <w:rPr>
              <w:rFonts w:hint="eastAsia"/>
              <w:szCs w:val="21"/>
            </w:rPr>
            <w:t>其他说明：</w:t>
          </w:r>
        </w:p>
        <w:sdt>
          <w:sdtPr>
            <w:rPr>
              <w:szCs w:val="21"/>
            </w:rPr>
            <w:alias w:val="是否适用：无形资产的说明[双击切换]"/>
            <w:tag w:val="_GBC_dc3c687f3c2c457e9024304c14129458"/>
            <w:id w:val="-1381933698"/>
            <w:lock w:val="sdtContentLocked"/>
            <w:placeholder>
              <w:docPart w:val="GBC22222222222222222222222222222"/>
            </w:placeholder>
          </w:sdtPr>
          <w:sdtContent>
            <w:p w:rsidR="00DC3A47" w:rsidRDefault="0050746A" w:rsidP="000D4D41">
              <w:pPr>
                <w:rPr>
                  <w:szCs w:val="21"/>
                </w:rPr>
              </w:pPr>
              <w:r>
                <w:rPr>
                  <w:szCs w:val="21"/>
                </w:rPr>
                <w:fldChar w:fldCharType="begin"/>
              </w:r>
              <w:r w:rsidR="000D4D41">
                <w:rPr>
                  <w:szCs w:val="21"/>
                </w:rPr>
                <w:instrText xml:space="preserve"> MACROBUTTON  SnrToggleCheckbox □适用 </w:instrText>
              </w:r>
              <w:r>
                <w:rPr>
                  <w:szCs w:val="21"/>
                </w:rPr>
                <w:fldChar w:fldCharType="end"/>
              </w:r>
              <w:r>
                <w:rPr>
                  <w:szCs w:val="21"/>
                </w:rPr>
                <w:fldChar w:fldCharType="begin"/>
              </w:r>
              <w:r w:rsidR="000D4D41">
                <w:rPr>
                  <w:szCs w:val="21"/>
                </w:rPr>
                <w:instrText xml:space="preserve"> MACROBUTTON  SnrToggleCheckbox √不适用 </w:instrText>
              </w:r>
              <w:r>
                <w:rPr>
                  <w:szCs w:val="21"/>
                </w:rPr>
                <w:fldChar w:fldCharType="end"/>
              </w:r>
            </w:p>
          </w:sdtContent>
        </w:sdt>
        <w:p w:rsidR="00DC3A47" w:rsidRDefault="0050746A">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DC3A47" w:rsidRDefault="006D1152" w:rsidP="009A09A8">
          <w:pPr>
            <w:pStyle w:val="3"/>
            <w:numPr>
              <w:ilvl w:val="0"/>
              <w:numId w:val="21"/>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ContentLocked"/>
            <w:placeholder>
              <w:docPart w:val="GBC22222222222222222222222222222"/>
            </w:placeholder>
          </w:sdtPr>
          <w:sdtContent>
            <w:p w:rsidR="000D4D41" w:rsidRDefault="0050746A" w:rsidP="000D4D41">
              <w:r>
                <w:fldChar w:fldCharType="begin"/>
              </w:r>
              <w:r w:rsidR="000D4D41">
                <w:instrText xml:space="preserve"> MACROBUTTON  SnrToggleCheckbox □适用 </w:instrText>
              </w:r>
              <w:r>
                <w:fldChar w:fldCharType="end"/>
              </w:r>
              <w:r>
                <w:fldChar w:fldCharType="begin"/>
              </w:r>
              <w:r w:rsidR="000D4D41">
                <w:instrText xml:space="preserve"> MACROBUTTON  SnrToggleCheckbox √不适用 </w:instrText>
              </w:r>
              <w:r>
                <w:fldChar w:fldCharType="end"/>
              </w:r>
            </w:p>
          </w:sdtContent>
        </w:sdt>
        <w:p w:rsidR="00DC3A47" w:rsidRDefault="0050746A">
          <w:pPr>
            <w:snapToGrid w:val="0"/>
            <w:spacing w:line="240" w:lineRule="atLeast"/>
            <w:rPr>
              <w:szCs w:val="21"/>
            </w:rPr>
          </w:pPr>
        </w:p>
      </w:sdtContent>
    </w:sdt>
    <w:sdt>
      <w:sdtPr>
        <w:rPr>
          <w:rFonts w:ascii="宋体" w:hAnsi="宋体" w:cs="宋体" w:hint="eastAsia"/>
          <w:b w:val="0"/>
          <w:bCs w:val="0"/>
          <w:kern w:val="0"/>
          <w:szCs w:val="21"/>
        </w:rPr>
        <w:alias w:val="模块:商誉"/>
        <w:tag w:val="_GBC_8ab2346c07f64f4cb475239f5d177377"/>
        <w:id w:val="-338701956"/>
        <w:lock w:val="sdtLocked"/>
        <w:placeholder>
          <w:docPart w:val="GBC22222222222222222222222222222"/>
        </w:placeholder>
      </w:sdtPr>
      <w:sdtEndPr>
        <w:rPr>
          <w:rFonts w:cstheme="minorBidi"/>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商誉</w:t>
          </w:r>
        </w:p>
        <w:p w:rsidR="00DC3A47" w:rsidRDefault="006D1152" w:rsidP="009A09A8">
          <w:pPr>
            <w:pStyle w:val="4"/>
            <w:numPr>
              <w:ilvl w:val="0"/>
              <w:numId w:val="62"/>
            </w:numPr>
            <w:tabs>
              <w:tab w:val="left" w:pos="588"/>
            </w:tabs>
          </w:pPr>
          <w:r>
            <w:rPr>
              <w:rFonts w:hint="eastAsia"/>
            </w:rPr>
            <w:t>商誉账面原值</w:t>
          </w:r>
        </w:p>
        <w:sdt>
          <w:sdtPr>
            <w:alias w:val="是否适用：商誉账面原值[双击切换]"/>
            <w:tag w:val="_GBC_e2a869d440cf4b7f9f592f3e22cea85d"/>
            <w:id w:val="818697632"/>
            <w:lock w:val="sdtContentLocked"/>
            <w:placeholder>
              <w:docPart w:val="GBC22222222222222222222222222222"/>
            </w:placeholder>
          </w:sdtPr>
          <w:sdtContent>
            <w:p w:rsidR="00DC3A47" w:rsidRDefault="0050746A">
              <w:r>
                <w:fldChar w:fldCharType="begin"/>
              </w:r>
              <w:r w:rsidR="000D4D41">
                <w:instrText xml:space="preserve"> MACROBUTTON  SnrToggleCheckbox √适用 </w:instrText>
              </w:r>
              <w:r>
                <w:fldChar w:fldCharType="end"/>
              </w:r>
              <w:r>
                <w:fldChar w:fldCharType="begin"/>
              </w:r>
              <w:r w:rsidR="000D4D41">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652"/>
            <w:gridCol w:w="1678"/>
            <w:gridCol w:w="1676"/>
            <w:gridCol w:w="1632"/>
          </w:tblGrid>
          <w:tr w:rsidR="000D4D41" w:rsidTr="00137C50">
            <w:trPr>
              <w:trHeight w:val="284"/>
              <w:jc w:val="center"/>
            </w:trPr>
            <w:sdt>
              <w:sdtPr>
                <w:tag w:val="_PLD_b248be5460bf4bb299c4579815256238"/>
                <w:id w:val="400694"/>
                <w:lock w:val="sdtLocked"/>
              </w:sdtPr>
              <w:sdtContent>
                <w:tc>
                  <w:tcPr>
                    <w:tcW w:w="1332" w:type="pct"/>
                    <w:vMerge w:val="restar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被投资单位名称或形成商誉的事项</w:t>
                    </w:r>
                  </w:p>
                </w:tc>
              </w:sdtContent>
            </w:sdt>
            <w:sdt>
              <w:sdtPr>
                <w:tag w:val="_PLD_a25f69a57b624da887f74ab27a20ba0b"/>
                <w:id w:val="400695"/>
                <w:lock w:val="sdtLocked"/>
              </w:sdtPr>
              <w:sdtContent>
                <w:tc>
                  <w:tcPr>
                    <w:tcW w:w="912" w:type="pct"/>
                    <w:vMerge w:val="restar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期初余额</w:t>
                    </w:r>
                  </w:p>
                </w:tc>
              </w:sdtContent>
            </w:sdt>
            <w:sdt>
              <w:sdtPr>
                <w:tag w:val="_PLD_c348d952dc8b438289897d2014b7d310"/>
                <w:id w:val="400696"/>
                <w:lock w:val="sdtLocked"/>
              </w:sdtPr>
              <w:sdtContent>
                <w:tc>
                  <w:tcPr>
                    <w:tcW w:w="926" w:type="pc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本期增加</w:t>
                    </w:r>
                  </w:p>
                </w:tc>
              </w:sdtContent>
            </w:sdt>
            <w:sdt>
              <w:sdtPr>
                <w:tag w:val="_PLD_5560c6ea7650430a8c304ee861d4bc25"/>
                <w:id w:val="400697"/>
                <w:lock w:val="sdtLocked"/>
              </w:sdtPr>
              <w:sdtContent>
                <w:tc>
                  <w:tcPr>
                    <w:tcW w:w="925" w:type="pc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本期减少</w:t>
                    </w:r>
                  </w:p>
                </w:tc>
              </w:sdtContent>
            </w:sdt>
            <w:sdt>
              <w:sdtPr>
                <w:tag w:val="_PLD_075635973edd4d94a997d2ed78e56d8b"/>
                <w:id w:val="400698"/>
                <w:lock w:val="sdtLocked"/>
              </w:sdtPr>
              <w:sdtContent>
                <w:tc>
                  <w:tcPr>
                    <w:tcW w:w="901" w:type="pct"/>
                    <w:vMerge w:val="restar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期末余额</w:t>
                    </w:r>
                  </w:p>
                </w:tc>
              </w:sdtContent>
            </w:sdt>
          </w:tr>
          <w:tr w:rsidR="000D4D41" w:rsidTr="00137C50">
            <w:trPr>
              <w:trHeight w:val="535"/>
              <w:jc w:val="center"/>
            </w:trPr>
            <w:tc>
              <w:tcPr>
                <w:tcW w:w="1332" w:type="pct"/>
                <w:vMerge/>
                <w:shd w:val="clear" w:color="auto" w:fill="auto"/>
              </w:tcPr>
              <w:p w:rsidR="000D4D41" w:rsidRDefault="000D4D41" w:rsidP="00137C50">
                <w:pPr>
                  <w:autoSpaceDE w:val="0"/>
                  <w:autoSpaceDN w:val="0"/>
                  <w:adjustRightInd w:val="0"/>
                  <w:snapToGrid w:val="0"/>
                  <w:jc w:val="center"/>
                  <w:rPr>
                    <w:szCs w:val="21"/>
                  </w:rPr>
                </w:pPr>
              </w:p>
            </w:tc>
            <w:tc>
              <w:tcPr>
                <w:tcW w:w="912" w:type="pct"/>
                <w:vMerge/>
                <w:shd w:val="clear" w:color="auto" w:fill="auto"/>
              </w:tcPr>
              <w:p w:rsidR="000D4D41" w:rsidRDefault="000D4D41" w:rsidP="00137C50">
                <w:pPr>
                  <w:autoSpaceDE w:val="0"/>
                  <w:autoSpaceDN w:val="0"/>
                  <w:adjustRightInd w:val="0"/>
                  <w:snapToGrid w:val="0"/>
                  <w:jc w:val="center"/>
                  <w:rPr>
                    <w:szCs w:val="21"/>
                  </w:rPr>
                </w:pPr>
              </w:p>
            </w:tc>
            <w:sdt>
              <w:sdtPr>
                <w:tag w:val="_PLD_1553ab7e041e4cd0bdd59c30d303dc84"/>
                <w:id w:val="400699"/>
                <w:lock w:val="sdtLocked"/>
              </w:sdtPr>
              <w:sdtContent>
                <w:tc>
                  <w:tcPr>
                    <w:tcW w:w="926" w:type="pc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企业合并形成的</w:t>
                    </w:r>
                  </w:p>
                </w:tc>
              </w:sdtContent>
            </w:sdt>
            <w:sdt>
              <w:sdtPr>
                <w:tag w:val="_PLD_52f6eef41a0247f195c94af6823a4b67"/>
                <w:id w:val="400701"/>
                <w:lock w:val="sdtLocked"/>
              </w:sdtPr>
              <w:sdtContent>
                <w:tc>
                  <w:tcPr>
                    <w:tcW w:w="925" w:type="pc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处置</w:t>
                    </w:r>
                  </w:p>
                </w:tc>
              </w:sdtContent>
            </w:sdt>
            <w:tc>
              <w:tcPr>
                <w:tcW w:w="901" w:type="pct"/>
                <w:vMerge/>
                <w:shd w:val="clear" w:color="auto" w:fill="auto"/>
              </w:tcPr>
              <w:p w:rsidR="000D4D41" w:rsidRDefault="000D4D41" w:rsidP="00137C50">
                <w:pPr>
                  <w:autoSpaceDE w:val="0"/>
                  <w:autoSpaceDN w:val="0"/>
                  <w:adjustRightInd w:val="0"/>
                  <w:snapToGrid w:val="0"/>
                  <w:jc w:val="center"/>
                  <w:rPr>
                    <w:szCs w:val="21"/>
                  </w:rPr>
                </w:pPr>
              </w:p>
            </w:tc>
          </w:tr>
          <w:sdt>
            <w:sdtPr>
              <w:rPr>
                <w:szCs w:val="21"/>
              </w:rPr>
              <w:alias w:val="商誉明细"/>
              <w:tag w:val="_GBC_916c5c3712e44d7db6b8c9e16bcf5865"/>
              <w:id w:val="400703"/>
              <w:lock w:val="sdtLocked"/>
            </w:sdtPr>
            <w:sdtContent>
              <w:tr w:rsidR="000D4D41" w:rsidTr="00137C50">
                <w:trPr>
                  <w:trHeight w:val="338"/>
                  <w:jc w:val="center"/>
                </w:trPr>
                <w:tc>
                  <w:tcPr>
                    <w:tcW w:w="1332" w:type="pct"/>
                    <w:shd w:val="clear" w:color="auto" w:fill="auto"/>
                  </w:tcPr>
                  <w:p w:rsidR="000D4D41" w:rsidRDefault="000D4D41" w:rsidP="00137C50">
                    <w:pPr>
                      <w:autoSpaceDE w:val="0"/>
                      <w:autoSpaceDN w:val="0"/>
                      <w:adjustRightInd w:val="0"/>
                      <w:snapToGrid w:val="0"/>
                      <w:rPr>
                        <w:szCs w:val="21"/>
                      </w:rPr>
                    </w:pPr>
                    <w:r>
                      <w:rPr>
                        <w:rFonts w:hint="eastAsia"/>
                        <w:szCs w:val="21"/>
                      </w:rPr>
                      <w:t>长沙波德冶金材料有限公司</w:t>
                    </w:r>
                  </w:p>
                </w:tc>
                <w:tc>
                  <w:tcPr>
                    <w:tcW w:w="912" w:type="pct"/>
                    <w:shd w:val="clear" w:color="auto" w:fill="auto"/>
                  </w:tcPr>
                  <w:p w:rsidR="000D4D41" w:rsidRDefault="000D4D41" w:rsidP="00137C50">
                    <w:pPr>
                      <w:autoSpaceDE w:val="0"/>
                      <w:autoSpaceDN w:val="0"/>
                      <w:adjustRightInd w:val="0"/>
                      <w:snapToGrid w:val="0"/>
                      <w:jc w:val="right"/>
                      <w:rPr>
                        <w:szCs w:val="21"/>
                      </w:rPr>
                    </w:pPr>
                    <w:r>
                      <w:t>106,104.49</w:t>
                    </w:r>
                  </w:p>
                </w:tc>
                <w:tc>
                  <w:tcPr>
                    <w:tcW w:w="926" w:type="pct"/>
                    <w:shd w:val="clear" w:color="auto" w:fill="auto"/>
                  </w:tcPr>
                  <w:p w:rsidR="000D4D41" w:rsidRDefault="000D4D41" w:rsidP="00137C50">
                    <w:pPr>
                      <w:autoSpaceDE w:val="0"/>
                      <w:autoSpaceDN w:val="0"/>
                      <w:adjustRightInd w:val="0"/>
                      <w:snapToGrid w:val="0"/>
                      <w:jc w:val="right"/>
                      <w:rPr>
                        <w:szCs w:val="21"/>
                      </w:rPr>
                    </w:pPr>
                  </w:p>
                </w:tc>
                <w:tc>
                  <w:tcPr>
                    <w:tcW w:w="925" w:type="pct"/>
                    <w:shd w:val="clear" w:color="auto" w:fill="auto"/>
                  </w:tcPr>
                  <w:p w:rsidR="000D4D41" w:rsidRDefault="000D4D41" w:rsidP="00137C50">
                    <w:pPr>
                      <w:autoSpaceDE w:val="0"/>
                      <w:autoSpaceDN w:val="0"/>
                      <w:adjustRightInd w:val="0"/>
                      <w:snapToGrid w:val="0"/>
                      <w:jc w:val="right"/>
                      <w:rPr>
                        <w:szCs w:val="21"/>
                      </w:rPr>
                    </w:pPr>
                  </w:p>
                </w:tc>
                <w:tc>
                  <w:tcPr>
                    <w:tcW w:w="901" w:type="pct"/>
                    <w:shd w:val="clear" w:color="auto" w:fill="auto"/>
                  </w:tcPr>
                  <w:p w:rsidR="000D4D41" w:rsidRDefault="000D4D41" w:rsidP="00137C50">
                    <w:pPr>
                      <w:autoSpaceDE w:val="0"/>
                      <w:autoSpaceDN w:val="0"/>
                      <w:adjustRightInd w:val="0"/>
                      <w:snapToGrid w:val="0"/>
                      <w:jc w:val="right"/>
                      <w:rPr>
                        <w:szCs w:val="21"/>
                      </w:rPr>
                    </w:pPr>
                    <w:r>
                      <w:t>106,104.49</w:t>
                    </w:r>
                  </w:p>
                </w:tc>
              </w:tr>
            </w:sdtContent>
          </w:sdt>
          <w:sdt>
            <w:sdtPr>
              <w:rPr>
                <w:szCs w:val="21"/>
              </w:rPr>
              <w:alias w:val="商誉明细"/>
              <w:tag w:val="_GBC_916c5c3712e44d7db6b8c9e16bcf5865"/>
              <w:id w:val="400704"/>
              <w:lock w:val="sdtLocked"/>
            </w:sdtPr>
            <w:sdtContent>
              <w:tr w:rsidR="000D4D41" w:rsidTr="00137C50">
                <w:trPr>
                  <w:trHeight w:val="338"/>
                  <w:jc w:val="center"/>
                </w:trPr>
                <w:tc>
                  <w:tcPr>
                    <w:tcW w:w="1332" w:type="pct"/>
                    <w:shd w:val="clear" w:color="auto" w:fill="auto"/>
                  </w:tcPr>
                  <w:p w:rsidR="000D4D41" w:rsidRDefault="000D4D41" w:rsidP="00137C50">
                    <w:pPr>
                      <w:autoSpaceDE w:val="0"/>
                      <w:autoSpaceDN w:val="0"/>
                      <w:adjustRightInd w:val="0"/>
                      <w:snapToGrid w:val="0"/>
                      <w:rPr>
                        <w:szCs w:val="21"/>
                      </w:rPr>
                    </w:pPr>
                    <w:r>
                      <w:t>福建红旗股份有限公司</w:t>
                    </w:r>
                  </w:p>
                </w:tc>
                <w:tc>
                  <w:tcPr>
                    <w:tcW w:w="912" w:type="pct"/>
                    <w:shd w:val="clear" w:color="auto" w:fill="auto"/>
                  </w:tcPr>
                  <w:p w:rsidR="000D4D41" w:rsidRDefault="000D4D41" w:rsidP="00137C50">
                    <w:pPr>
                      <w:autoSpaceDE w:val="0"/>
                      <w:autoSpaceDN w:val="0"/>
                      <w:adjustRightInd w:val="0"/>
                      <w:snapToGrid w:val="0"/>
                      <w:jc w:val="right"/>
                      <w:rPr>
                        <w:szCs w:val="21"/>
                      </w:rPr>
                    </w:pPr>
                    <w:r>
                      <w:t>13,658,045.56</w:t>
                    </w:r>
                  </w:p>
                </w:tc>
                <w:tc>
                  <w:tcPr>
                    <w:tcW w:w="926" w:type="pct"/>
                    <w:shd w:val="clear" w:color="auto" w:fill="auto"/>
                  </w:tcPr>
                  <w:p w:rsidR="000D4D41" w:rsidRDefault="000D4D41" w:rsidP="00137C50">
                    <w:pPr>
                      <w:autoSpaceDE w:val="0"/>
                      <w:autoSpaceDN w:val="0"/>
                      <w:adjustRightInd w:val="0"/>
                      <w:snapToGrid w:val="0"/>
                      <w:jc w:val="right"/>
                      <w:rPr>
                        <w:szCs w:val="21"/>
                      </w:rPr>
                    </w:pPr>
                  </w:p>
                </w:tc>
                <w:tc>
                  <w:tcPr>
                    <w:tcW w:w="925" w:type="pct"/>
                    <w:shd w:val="clear" w:color="auto" w:fill="auto"/>
                  </w:tcPr>
                  <w:p w:rsidR="000D4D41" w:rsidRDefault="000D4D41" w:rsidP="00137C50">
                    <w:pPr>
                      <w:autoSpaceDE w:val="0"/>
                      <w:autoSpaceDN w:val="0"/>
                      <w:adjustRightInd w:val="0"/>
                      <w:snapToGrid w:val="0"/>
                      <w:jc w:val="right"/>
                      <w:rPr>
                        <w:szCs w:val="21"/>
                      </w:rPr>
                    </w:pPr>
                  </w:p>
                </w:tc>
                <w:tc>
                  <w:tcPr>
                    <w:tcW w:w="901" w:type="pct"/>
                    <w:shd w:val="clear" w:color="auto" w:fill="auto"/>
                  </w:tcPr>
                  <w:p w:rsidR="000D4D41" w:rsidRDefault="000D4D41" w:rsidP="00137C50">
                    <w:pPr>
                      <w:autoSpaceDE w:val="0"/>
                      <w:autoSpaceDN w:val="0"/>
                      <w:adjustRightInd w:val="0"/>
                      <w:snapToGrid w:val="0"/>
                      <w:jc w:val="right"/>
                      <w:rPr>
                        <w:szCs w:val="21"/>
                      </w:rPr>
                    </w:pPr>
                    <w:r>
                      <w:t>13,658,045.56</w:t>
                    </w:r>
                  </w:p>
                </w:tc>
              </w:tr>
            </w:sdtContent>
          </w:sdt>
          <w:tr w:rsidR="000D4D41" w:rsidTr="00137C50">
            <w:trPr>
              <w:trHeight w:val="296"/>
              <w:jc w:val="center"/>
            </w:trPr>
            <w:sdt>
              <w:sdtPr>
                <w:tag w:val="_PLD_e45c45262afc495e90b6033bd7a17ec4"/>
                <w:id w:val="400705"/>
                <w:lock w:val="sdtLocked"/>
              </w:sdtPr>
              <w:sdtContent>
                <w:tc>
                  <w:tcPr>
                    <w:tcW w:w="1332" w:type="pct"/>
                    <w:shd w:val="clear" w:color="auto" w:fill="auto"/>
                    <w:vAlign w:val="center"/>
                  </w:tcPr>
                  <w:p w:rsidR="000D4D41" w:rsidRDefault="000D4D41" w:rsidP="00137C50">
                    <w:pPr>
                      <w:autoSpaceDE w:val="0"/>
                      <w:autoSpaceDN w:val="0"/>
                      <w:adjustRightInd w:val="0"/>
                      <w:snapToGrid w:val="0"/>
                      <w:jc w:val="center"/>
                      <w:rPr>
                        <w:szCs w:val="21"/>
                        <w:u w:val="double"/>
                      </w:rPr>
                    </w:pPr>
                    <w:r>
                      <w:rPr>
                        <w:rFonts w:hint="eastAsia"/>
                        <w:szCs w:val="21"/>
                      </w:rPr>
                      <w:t>合计</w:t>
                    </w:r>
                  </w:p>
                </w:tc>
              </w:sdtContent>
            </w:sdt>
            <w:tc>
              <w:tcPr>
                <w:tcW w:w="912" w:type="pct"/>
                <w:shd w:val="clear" w:color="auto" w:fill="auto"/>
              </w:tcPr>
              <w:p w:rsidR="000D4D41" w:rsidRDefault="000D4D41" w:rsidP="00137C50">
                <w:pPr>
                  <w:autoSpaceDE w:val="0"/>
                  <w:autoSpaceDN w:val="0"/>
                  <w:adjustRightInd w:val="0"/>
                  <w:snapToGrid w:val="0"/>
                  <w:jc w:val="right"/>
                  <w:rPr>
                    <w:szCs w:val="21"/>
                  </w:rPr>
                </w:pPr>
                <w:r>
                  <w:t>13,764,150.05</w:t>
                </w:r>
              </w:p>
            </w:tc>
            <w:tc>
              <w:tcPr>
                <w:tcW w:w="926" w:type="pct"/>
                <w:shd w:val="clear" w:color="auto" w:fill="auto"/>
              </w:tcPr>
              <w:p w:rsidR="000D4D41" w:rsidRDefault="000D4D41" w:rsidP="00137C50">
                <w:pPr>
                  <w:autoSpaceDE w:val="0"/>
                  <w:autoSpaceDN w:val="0"/>
                  <w:adjustRightInd w:val="0"/>
                  <w:snapToGrid w:val="0"/>
                  <w:jc w:val="right"/>
                  <w:rPr>
                    <w:szCs w:val="21"/>
                  </w:rPr>
                </w:pPr>
              </w:p>
            </w:tc>
            <w:tc>
              <w:tcPr>
                <w:tcW w:w="925" w:type="pct"/>
                <w:shd w:val="clear" w:color="auto" w:fill="auto"/>
              </w:tcPr>
              <w:p w:rsidR="000D4D41" w:rsidRDefault="000D4D41" w:rsidP="00137C50">
                <w:pPr>
                  <w:autoSpaceDE w:val="0"/>
                  <w:autoSpaceDN w:val="0"/>
                  <w:adjustRightInd w:val="0"/>
                  <w:snapToGrid w:val="0"/>
                  <w:jc w:val="right"/>
                  <w:rPr>
                    <w:szCs w:val="21"/>
                  </w:rPr>
                </w:pPr>
              </w:p>
            </w:tc>
            <w:tc>
              <w:tcPr>
                <w:tcW w:w="901" w:type="pct"/>
                <w:shd w:val="clear" w:color="auto" w:fill="auto"/>
              </w:tcPr>
              <w:p w:rsidR="000D4D41" w:rsidRDefault="000D4D41" w:rsidP="00137C50">
                <w:pPr>
                  <w:autoSpaceDE w:val="0"/>
                  <w:autoSpaceDN w:val="0"/>
                  <w:adjustRightInd w:val="0"/>
                  <w:snapToGrid w:val="0"/>
                  <w:jc w:val="right"/>
                  <w:rPr>
                    <w:szCs w:val="21"/>
                  </w:rPr>
                </w:pPr>
                <w:r>
                  <w:t>13,764,150.05</w:t>
                </w:r>
              </w:p>
            </w:tc>
          </w:tr>
        </w:tbl>
        <w:p w:rsidR="000D4D41" w:rsidRDefault="000D4D41"/>
        <w:p w:rsidR="00DC3A47" w:rsidRDefault="006D1152" w:rsidP="009A09A8">
          <w:pPr>
            <w:pStyle w:val="4"/>
            <w:numPr>
              <w:ilvl w:val="0"/>
              <w:numId w:val="62"/>
            </w:numPr>
            <w:tabs>
              <w:tab w:val="left" w:pos="588"/>
            </w:tabs>
          </w:pPr>
          <w:r>
            <w:rPr>
              <w:rFonts w:hint="eastAsia"/>
            </w:rPr>
            <w:t>商誉减值准备</w:t>
          </w:r>
        </w:p>
        <w:sdt>
          <w:sdtPr>
            <w:alias w:val="是否适用：商誉减值准备[双击切换]"/>
            <w:tag w:val="_GBC_743c9a20b5c043668f28664eb36decf8"/>
            <w:id w:val="-1703706469"/>
            <w:lock w:val="sdtContentLocked"/>
            <w:placeholder>
              <w:docPart w:val="GBC22222222222222222222222222222"/>
            </w:placeholder>
          </w:sdtPr>
          <w:sdtContent>
            <w:p w:rsidR="00DC3A47" w:rsidRDefault="0050746A">
              <w:r>
                <w:fldChar w:fldCharType="begin"/>
              </w:r>
              <w:r w:rsidR="000D4D41">
                <w:instrText xml:space="preserve"> MACROBUTTON  SnrToggleCheckbox √适用 </w:instrText>
              </w:r>
              <w:r>
                <w:fldChar w:fldCharType="end"/>
              </w:r>
              <w:r>
                <w:fldChar w:fldCharType="begin"/>
              </w:r>
              <w:r w:rsidR="000D4D41">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商誉减值准备"/>
              <w:tag w:val="_GBC_81f58baed09c46a3bf97830ea3adfd98"/>
              <w:id w:val="-3536559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商誉减值准备"/>
              <w:tag w:val="_GBC_67c9edd209fb4492bdb662edf79314f5"/>
              <w:id w:val="-7949847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3"/>
            <w:gridCol w:w="1476"/>
            <w:gridCol w:w="1073"/>
            <w:gridCol w:w="1046"/>
            <w:gridCol w:w="1057"/>
            <w:gridCol w:w="1108"/>
            <w:gridCol w:w="1476"/>
          </w:tblGrid>
          <w:tr w:rsidR="000D4D41" w:rsidTr="00137C50">
            <w:trPr>
              <w:trHeight w:val="255"/>
              <w:jc w:val="center"/>
            </w:trPr>
            <w:sdt>
              <w:sdtPr>
                <w:tag w:val="_PLD_d1a517071536478f9f7187c625e93763"/>
                <w:id w:val="401380"/>
                <w:lock w:val="sdtLocked"/>
              </w:sdtPr>
              <w:sdtContent>
                <w:tc>
                  <w:tcPr>
                    <w:tcW w:w="1074" w:type="pct"/>
                    <w:vMerge w:val="restar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被投资单位名称或形成商誉的事项</w:t>
                    </w:r>
                  </w:p>
                </w:tc>
              </w:sdtContent>
            </w:sdt>
            <w:sdt>
              <w:sdtPr>
                <w:tag w:val="_PLD_a1ccc5eef6a041ffadb4dd09605c43f5"/>
                <w:id w:val="401381"/>
                <w:lock w:val="sdtLocked"/>
              </w:sdtPr>
              <w:sdtContent>
                <w:tc>
                  <w:tcPr>
                    <w:tcW w:w="649" w:type="pct"/>
                    <w:vMerge w:val="restar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期初余额</w:t>
                    </w:r>
                  </w:p>
                </w:tc>
              </w:sdtContent>
            </w:sdt>
            <w:sdt>
              <w:sdtPr>
                <w:tag w:val="_PLD_3dc4c2fbed8640a6acf5f19dd5073967"/>
                <w:id w:val="401382"/>
                <w:lock w:val="sdtLocked"/>
              </w:sdtPr>
              <w:sdtContent>
                <w:tc>
                  <w:tcPr>
                    <w:tcW w:w="1315" w:type="pct"/>
                    <w:gridSpan w:val="2"/>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本期增加</w:t>
                    </w:r>
                  </w:p>
                </w:tc>
              </w:sdtContent>
            </w:sdt>
            <w:sdt>
              <w:sdtPr>
                <w:tag w:val="_PLD_36789e440c5d4e70969760ec1adf11d6"/>
                <w:id w:val="401383"/>
                <w:lock w:val="sdtLocked"/>
              </w:sdtPr>
              <w:sdtContent>
                <w:tc>
                  <w:tcPr>
                    <w:tcW w:w="1340" w:type="pct"/>
                    <w:gridSpan w:val="2"/>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本期减少</w:t>
                    </w:r>
                  </w:p>
                </w:tc>
              </w:sdtContent>
            </w:sdt>
            <w:sdt>
              <w:sdtPr>
                <w:tag w:val="_PLD_b4bf3be5aa6c45bea85b5ae1c027be47"/>
                <w:id w:val="401384"/>
                <w:lock w:val="sdtLocked"/>
              </w:sdtPr>
              <w:sdtContent>
                <w:tc>
                  <w:tcPr>
                    <w:tcW w:w="622" w:type="pct"/>
                    <w:vMerge w:val="restar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期末余额</w:t>
                    </w:r>
                  </w:p>
                </w:tc>
              </w:sdtContent>
            </w:sdt>
          </w:tr>
          <w:tr w:rsidR="000D4D41" w:rsidTr="00137C50">
            <w:trPr>
              <w:trHeight w:val="296"/>
              <w:jc w:val="center"/>
            </w:trPr>
            <w:tc>
              <w:tcPr>
                <w:tcW w:w="1074" w:type="pct"/>
                <w:vMerge/>
                <w:shd w:val="clear" w:color="auto" w:fill="auto"/>
              </w:tcPr>
              <w:p w:rsidR="000D4D41" w:rsidRDefault="000D4D41" w:rsidP="00137C50">
                <w:pPr>
                  <w:autoSpaceDE w:val="0"/>
                  <w:autoSpaceDN w:val="0"/>
                  <w:adjustRightInd w:val="0"/>
                  <w:snapToGrid w:val="0"/>
                  <w:rPr>
                    <w:szCs w:val="21"/>
                  </w:rPr>
                </w:pPr>
              </w:p>
            </w:tc>
            <w:tc>
              <w:tcPr>
                <w:tcW w:w="649" w:type="pct"/>
                <w:vMerge/>
                <w:shd w:val="clear" w:color="auto" w:fill="auto"/>
                <w:vAlign w:val="center"/>
              </w:tcPr>
              <w:p w:rsidR="000D4D41" w:rsidRDefault="000D4D41" w:rsidP="00137C50">
                <w:pPr>
                  <w:autoSpaceDE w:val="0"/>
                  <w:autoSpaceDN w:val="0"/>
                  <w:adjustRightInd w:val="0"/>
                  <w:snapToGrid w:val="0"/>
                  <w:jc w:val="right"/>
                  <w:rPr>
                    <w:szCs w:val="21"/>
                  </w:rPr>
                </w:pPr>
              </w:p>
            </w:tc>
            <w:sdt>
              <w:sdtPr>
                <w:tag w:val="_PLD_fe6ebe6f95b64eeabc2aef23beee858c"/>
                <w:id w:val="401385"/>
                <w:lock w:val="sdtLocked"/>
              </w:sdtPr>
              <w:sdtContent>
                <w:tc>
                  <w:tcPr>
                    <w:tcW w:w="665" w:type="pc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计提</w:t>
                    </w:r>
                  </w:p>
                </w:tc>
              </w:sdtContent>
            </w:sdt>
            <w:sdt>
              <w:sdtPr>
                <w:rPr>
                  <w:szCs w:val="21"/>
                </w:rPr>
                <w:alias w:val="商誉减值准备本期增加额项目名称"/>
                <w:tag w:val="_GBC_65d86954675d4b4f82e4fbc3d21ace02"/>
                <w:id w:val="401386"/>
                <w:lock w:val="sdtLocked"/>
                <w:showingPlcHdr/>
              </w:sdtPr>
              <w:sdtEndPr>
                <w:rPr>
                  <w:rFonts w:hint="eastAsia"/>
                </w:rPr>
              </w:sdtEndPr>
              <w:sdtContent>
                <w:tc>
                  <w:tcPr>
                    <w:tcW w:w="650" w:type="pc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 xml:space="preserve">　</w:t>
                    </w:r>
                  </w:p>
                </w:tc>
              </w:sdtContent>
            </w:sdt>
            <w:sdt>
              <w:sdtPr>
                <w:tag w:val="_PLD_aaaa2d8a1fae404e9bab86b79225c7e3"/>
                <w:id w:val="401387"/>
                <w:lock w:val="sdtLocked"/>
              </w:sdtPr>
              <w:sdtContent>
                <w:tc>
                  <w:tcPr>
                    <w:tcW w:w="656" w:type="pc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处置</w:t>
                    </w:r>
                  </w:p>
                </w:tc>
              </w:sdtContent>
            </w:sdt>
            <w:sdt>
              <w:sdtPr>
                <w:rPr>
                  <w:szCs w:val="21"/>
                </w:rPr>
                <w:alias w:val="商誉减值准备本期减少额项目名称"/>
                <w:tag w:val="_GBC_aa48e25b6e1f4be9b1276fe009dabf0e"/>
                <w:id w:val="401388"/>
                <w:lock w:val="sdtLocked"/>
                <w:showingPlcHdr/>
              </w:sdtPr>
              <w:sdtEndPr>
                <w:rPr>
                  <w:rFonts w:hint="eastAsia"/>
                </w:rPr>
              </w:sdtEndPr>
              <w:sdtContent>
                <w:tc>
                  <w:tcPr>
                    <w:tcW w:w="684" w:type="pct"/>
                    <w:shd w:val="clear" w:color="auto" w:fill="auto"/>
                    <w:vAlign w:val="center"/>
                  </w:tcPr>
                  <w:p w:rsidR="000D4D41" w:rsidRDefault="000D4D41" w:rsidP="00137C50">
                    <w:pPr>
                      <w:autoSpaceDE w:val="0"/>
                      <w:autoSpaceDN w:val="0"/>
                      <w:adjustRightInd w:val="0"/>
                      <w:snapToGrid w:val="0"/>
                      <w:jc w:val="center"/>
                      <w:rPr>
                        <w:szCs w:val="21"/>
                      </w:rPr>
                    </w:pPr>
                    <w:r>
                      <w:rPr>
                        <w:rFonts w:hint="eastAsia"/>
                        <w:szCs w:val="21"/>
                      </w:rPr>
                      <w:t xml:space="preserve">　</w:t>
                    </w:r>
                  </w:p>
                </w:tc>
              </w:sdtContent>
            </w:sdt>
            <w:tc>
              <w:tcPr>
                <w:tcW w:w="622" w:type="pct"/>
                <w:vMerge/>
                <w:shd w:val="clear" w:color="auto" w:fill="auto"/>
              </w:tcPr>
              <w:p w:rsidR="000D4D41" w:rsidRDefault="000D4D41" w:rsidP="00137C50">
                <w:pPr>
                  <w:autoSpaceDE w:val="0"/>
                  <w:autoSpaceDN w:val="0"/>
                  <w:adjustRightInd w:val="0"/>
                  <w:snapToGrid w:val="0"/>
                  <w:jc w:val="center"/>
                  <w:rPr>
                    <w:szCs w:val="21"/>
                  </w:rPr>
                </w:pPr>
              </w:p>
            </w:tc>
          </w:tr>
          <w:sdt>
            <w:sdtPr>
              <w:rPr>
                <w:szCs w:val="21"/>
              </w:rPr>
              <w:alias w:val="商誉减值准备明细"/>
              <w:tag w:val="_GBC_98340a952ec045d0bd3e053903c6a9f6"/>
              <w:id w:val="401389"/>
              <w:lock w:val="sdtLocked"/>
            </w:sdtPr>
            <w:sdtEndPr>
              <w:rPr>
                <w:rFonts w:hint="eastAsia"/>
              </w:rPr>
            </w:sdtEndPr>
            <w:sdtContent>
              <w:tr w:rsidR="000D4D41" w:rsidTr="00137C50">
                <w:trPr>
                  <w:trHeight w:val="323"/>
                  <w:jc w:val="center"/>
                </w:trPr>
                <w:tc>
                  <w:tcPr>
                    <w:tcW w:w="1074" w:type="pct"/>
                    <w:shd w:val="clear" w:color="auto" w:fill="auto"/>
                  </w:tcPr>
                  <w:p w:rsidR="000D4D41" w:rsidRDefault="000D4D41" w:rsidP="00137C50">
                    <w:pPr>
                      <w:autoSpaceDE w:val="0"/>
                      <w:autoSpaceDN w:val="0"/>
                      <w:adjustRightInd w:val="0"/>
                      <w:snapToGrid w:val="0"/>
                      <w:rPr>
                        <w:szCs w:val="21"/>
                      </w:rPr>
                    </w:pPr>
                    <w:r>
                      <w:t>长沙波德冶金材料有限公司</w:t>
                    </w:r>
                  </w:p>
                </w:tc>
                <w:tc>
                  <w:tcPr>
                    <w:tcW w:w="649" w:type="pct"/>
                    <w:shd w:val="clear" w:color="auto" w:fill="auto"/>
                  </w:tcPr>
                  <w:p w:rsidR="000D4D41" w:rsidRDefault="000D4D41" w:rsidP="00137C50">
                    <w:pPr>
                      <w:autoSpaceDE w:val="0"/>
                      <w:autoSpaceDN w:val="0"/>
                      <w:adjustRightInd w:val="0"/>
                      <w:snapToGrid w:val="0"/>
                      <w:jc w:val="right"/>
                      <w:rPr>
                        <w:szCs w:val="21"/>
                      </w:rPr>
                    </w:pPr>
                  </w:p>
                </w:tc>
                <w:tc>
                  <w:tcPr>
                    <w:tcW w:w="665" w:type="pct"/>
                    <w:shd w:val="clear" w:color="auto" w:fill="auto"/>
                  </w:tcPr>
                  <w:p w:rsidR="000D4D41" w:rsidRDefault="000D4D41" w:rsidP="00137C50">
                    <w:pPr>
                      <w:autoSpaceDE w:val="0"/>
                      <w:autoSpaceDN w:val="0"/>
                      <w:adjustRightInd w:val="0"/>
                      <w:snapToGrid w:val="0"/>
                      <w:jc w:val="right"/>
                      <w:rPr>
                        <w:szCs w:val="21"/>
                      </w:rPr>
                    </w:pPr>
                  </w:p>
                </w:tc>
                <w:tc>
                  <w:tcPr>
                    <w:tcW w:w="650" w:type="pct"/>
                    <w:shd w:val="clear" w:color="auto" w:fill="auto"/>
                  </w:tcPr>
                  <w:p w:rsidR="000D4D41" w:rsidRDefault="000D4D41" w:rsidP="00137C50">
                    <w:pPr>
                      <w:autoSpaceDE w:val="0"/>
                      <w:autoSpaceDN w:val="0"/>
                      <w:adjustRightInd w:val="0"/>
                      <w:snapToGrid w:val="0"/>
                      <w:jc w:val="right"/>
                      <w:rPr>
                        <w:szCs w:val="21"/>
                      </w:rPr>
                    </w:pPr>
                  </w:p>
                </w:tc>
                <w:tc>
                  <w:tcPr>
                    <w:tcW w:w="656" w:type="pct"/>
                    <w:shd w:val="clear" w:color="auto" w:fill="auto"/>
                  </w:tcPr>
                  <w:p w:rsidR="000D4D41" w:rsidRDefault="000D4D41" w:rsidP="00137C50">
                    <w:pPr>
                      <w:autoSpaceDE w:val="0"/>
                      <w:autoSpaceDN w:val="0"/>
                      <w:adjustRightInd w:val="0"/>
                      <w:snapToGrid w:val="0"/>
                      <w:jc w:val="right"/>
                      <w:rPr>
                        <w:szCs w:val="21"/>
                      </w:rPr>
                    </w:pPr>
                  </w:p>
                </w:tc>
                <w:tc>
                  <w:tcPr>
                    <w:tcW w:w="684" w:type="pct"/>
                    <w:shd w:val="clear" w:color="auto" w:fill="auto"/>
                  </w:tcPr>
                  <w:p w:rsidR="000D4D41" w:rsidRDefault="000D4D41" w:rsidP="00137C50">
                    <w:pPr>
                      <w:autoSpaceDE w:val="0"/>
                      <w:autoSpaceDN w:val="0"/>
                      <w:adjustRightInd w:val="0"/>
                      <w:snapToGrid w:val="0"/>
                      <w:jc w:val="right"/>
                      <w:rPr>
                        <w:szCs w:val="21"/>
                      </w:rPr>
                    </w:pPr>
                  </w:p>
                </w:tc>
                <w:tc>
                  <w:tcPr>
                    <w:tcW w:w="622" w:type="pct"/>
                    <w:shd w:val="clear" w:color="auto" w:fill="auto"/>
                  </w:tcPr>
                  <w:p w:rsidR="000D4D41" w:rsidRDefault="000D4D41" w:rsidP="00137C50">
                    <w:pPr>
                      <w:autoSpaceDE w:val="0"/>
                      <w:autoSpaceDN w:val="0"/>
                      <w:adjustRightInd w:val="0"/>
                      <w:snapToGrid w:val="0"/>
                      <w:jc w:val="right"/>
                      <w:rPr>
                        <w:szCs w:val="21"/>
                      </w:rPr>
                    </w:pPr>
                  </w:p>
                </w:tc>
              </w:tr>
            </w:sdtContent>
          </w:sdt>
          <w:sdt>
            <w:sdtPr>
              <w:rPr>
                <w:szCs w:val="21"/>
              </w:rPr>
              <w:alias w:val="商誉减值准备明细"/>
              <w:tag w:val="_GBC_98340a952ec045d0bd3e053903c6a9f6"/>
              <w:id w:val="401390"/>
              <w:lock w:val="sdtLocked"/>
            </w:sdtPr>
            <w:sdtEndPr>
              <w:rPr>
                <w:rFonts w:hint="eastAsia"/>
              </w:rPr>
            </w:sdtEndPr>
            <w:sdtContent>
              <w:tr w:rsidR="000D4D41" w:rsidTr="00137C50">
                <w:trPr>
                  <w:trHeight w:val="323"/>
                  <w:jc w:val="center"/>
                </w:trPr>
                <w:tc>
                  <w:tcPr>
                    <w:tcW w:w="1074" w:type="pct"/>
                    <w:shd w:val="clear" w:color="auto" w:fill="auto"/>
                  </w:tcPr>
                  <w:p w:rsidR="000D4D41" w:rsidRDefault="000D4D41" w:rsidP="00137C50">
                    <w:pPr>
                      <w:autoSpaceDE w:val="0"/>
                      <w:autoSpaceDN w:val="0"/>
                      <w:adjustRightInd w:val="0"/>
                      <w:snapToGrid w:val="0"/>
                      <w:rPr>
                        <w:szCs w:val="21"/>
                      </w:rPr>
                    </w:pPr>
                    <w:r>
                      <w:t>福建红旗股份有限公司</w:t>
                    </w:r>
                  </w:p>
                </w:tc>
                <w:tc>
                  <w:tcPr>
                    <w:tcW w:w="649" w:type="pct"/>
                    <w:shd w:val="clear" w:color="auto" w:fill="auto"/>
                  </w:tcPr>
                  <w:p w:rsidR="000D4D41" w:rsidRDefault="000D4D41" w:rsidP="00137C50">
                    <w:pPr>
                      <w:autoSpaceDE w:val="0"/>
                      <w:autoSpaceDN w:val="0"/>
                      <w:adjustRightInd w:val="0"/>
                      <w:snapToGrid w:val="0"/>
                      <w:jc w:val="right"/>
                      <w:rPr>
                        <w:szCs w:val="21"/>
                      </w:rPr>
                    </w:pPr>
                    <w:r>
                      <w:t>7,941,410.42</w:t>
                    </w:r>
                  </w:p>
                </w:tc>
                <w:tc>
                  <w:tcPr>
                    <w:tcW w:w="665" w:type="pct"/>
                    <w:shd w:val="clear" w:color="auto" w:fill="auto"/>
                  </w:tcPr>
                  <w:p w:rsidR="000D4D41" w:rsidRDefault="000D4D41" w:rsidP="00137C50">
                    <w:pPr>
                      <w:autoSpaceDE w:val="0"/>
                      <w:autoSpaceDN w:val="0"/>
                      <w:adjustRightInd w:val="0"/>
                      <w:snapToGrid w:val="0"/>
                      <w:jc w:val="right"/>
                      <w:rPr>
                        <w:szCs w:val="21"/>
                      </w:rPr>
                    </w:pPr>
                  </w:p>
                </w:tc>
                <w:tc>
                  <w:tcPr>
                    <w:tcW w:w="650" w:type="pct"/>
                    <w:shd w:val="clear" w:color="auto" w:fill="auto"/>
                  </w:tcPr>
                  <w:p w:rsidR="000D4D41" w:rsidRDefault="000D4D41" w:rsidP="00137C50">
                    <w:pPr>
                      <w:autoSpaceDE w:val="0"/>
                      <w:autoSpaceDN w:val="0"/>
                      <w:adjustRightInd w:val="0"/>
                      <w:snapToGrid w:val="0"/>
                      <w:jc w:val="right"/>
                      <w:rPr>
                        <w:szCs w:val="21"/>
                      </w:rPr>
                    </w:pPr>
                  </w:p>
                </w:tc>
                <w:tc>
                  <w:tcPr>
                    <w:tcW w:w="656" w:type="pct"/>
                    <w:shd w:val="clear" w:color="auto" w:fill="auto"/>
                  </w:tcPr>
                  <w:p w:rsidR="000D4D41" w:rsidRDefault="000D4D41" w:rsidP="00137C50">
                    <w:pPr>
                      <w:autoSpaceDE w:val="0"/>
                      <w:autoSpaceDN w:val="0"/>
                      <w:adjustRightInd w:val="0"/>
                      <w:snapToGrid w:val="0"/>
                      <w:jc w:val="right"/>
                      <w:rPr>
                        <w:szCs w:val="21"/>
                      </w:rPr>
                    </w:pPr>
                  </w:p>
                </w:tc>
                <w:tc>
                  <w:tcPr>
                    <w:tcW w:w="684" w:type="pct"/>
                    <w:shd w:val="clear" w:color="auto" w:fill="auto"/>
                  </w:tcPr>
                  <w:p w:rsidR="000D4D41" w:rsidRDefault="000D4D41" w:rsidP="00137C50">
                    <w:pPr>
                      <w:autoSpaceDE w:val="0"/>
                      <w:autoSpaceDN w:val="0"/>
                      <w:adjustRightInd w:val="0"/>
                      <w:snapToGrid w:val="0"/>
                      <w:jc w:val="right"/>
                      <w:rPr>
                        <w:szCs w:val="21"/>
                      </w:rPr>
                    </w:pPr>
                  </w:p>
                </w:tc>
                <w:tc>
                  <w:tcPr>
                    <w:tcW w:w="622" w:type="pct"/>
                    <w:shd w:val="clear" w:color="auto" w:fill="auto"/>
                  </w:tcPr>
                  <w:p w:rsidR="000D4D41" w:rsidRDefault="000D4D41" w:rsidP="00137C50">
                    <w:pPr>
                      <w:autoSpaceDE w:val="0"/>
                      <w:autoSpaceDN w:val="0"/>
                      <w:adjustRightInd w:val="0"/>
                      <w:snapToGrid w:val="0"/>
                      <w:jc w:val="right"/>
                      <w:rPr>
                        <w:szCs w:val="21"/>
                      </w:rPr>
                    </w:pPr>
                    <w:r>
                      <w:t>7,941,410.42</w:t>
                    </w:r>
                  </w:p>
                </w:tc>
              </w:tr>
            </w:sdtContent>
          </w:sdt>
          <w:tr w:rsidR="000D4D41" w:rsidTr="00137C50">
            <w:trPr>
              <w:trHeight w:val="282"/>
              <w:jc w:val="center"/>
            </w:trPr>
            <w:sdt>
              <w:sdtPr>
                <w:tag w:val="_PLD_8723cba7d5f5468da42c45507923f6de"/>
                <w:id w:val="401391"/>
                <w:lock w:val="sdtLocked"/>
              </w:sdtPr>
              <w:sdtContent>
                <w:tc>
                  <w:tcPr>
                    <w:tcW w:w="1074" w:type="pct"/>
                    <w:shd w:val="clear" w:color="auto" w:fill="auto"/>
                    <w:vAlign w:val="center"/>
                  </w:tcPr>
                  <w:p w:rsidR="000D4D41" w:rsidRDefault="000D4D41" w:rsidP="00137C50">
                    <w:pPr>
                      <w:autoSpaceDE w:val="0"/>
                      <w:autoSpaceDN w:val="0"/>
                      <w:adjustRightInd w:val="0"/>
                      <w:snapToGrid w:val="0"/>
                      <w:jc w:val="center"/>
                      <w:rPr>
                        <w:szCs w:val="21"/>
                        <w:u w:val="double"/>
                      </w:rPr>
                    </w:pPr>
                    <w:r>
                      <w:rPr>
                        <w:rFonts w:hint="eastAsia"/>
                        <w:szCs w:val="21"/>
                      </w:rPr>
                      <w:t>合计</w:t>
                    </w:r>
                  </w:p>
                </w:tc>
              </w:sdtContent>
            </w:sdt>
            <w:tc>
              <w:tcPr>
                <w:tcW w:w="649" w:type="pct"/>
                <w:shd w:val="clear" w:color="auto" w:fill="auto"/>
              </w:tcPr>
              <w:p w:rsidR="000D4D41" w:rsidRDefault="000D4D41" w:rsidP="00137C50">
                <w:pPr>
                  <w:autoSpaceDE w:val="0"/>
                  <w:autoSpaceDN w:val="0"/>
                  <w:adjustRightInd w:val="0"/>
                  <w:snapToGrid w:val="0"/>
                  <w:jc w:val="right"/>
                  <w:rPr>
                    <w:szCs w:val="21"/>
                  </w:rPr>
                </w:pPr>
                <w:r>
                  <w:t>7,941,410.42</w:t>
                </w:r>
              </w:p>
            </w:tc>
            <w:tc>
              <w:tcPr>
                <w:tcW w:w="665" w:type="pct"/>
                <w:shd w:val="clear" w:color="auto" w:fill="auto"/>
              </w:tcPr>
              <w:p w:rsidR="000D4D41" w:rsidRDefault="000D4D41" w:rsidP="00137C50">
                <w:pPr>
                  <w:autoSpaceDE w:val="0"/>
                  <w:autoSpaceDN w:val="0"/>
                  <w:adjustRightInd w:val="0"/>
                  <w:snapToGrid w:val="0"/>
                  <w:jc w:val="right"/>
                  <w:rPr>
                    <w:szCs w:val="21"/>
                  </w:rPr>
                </w:pPr>
              </w:p>
            </w:tc>
            <w:tc>
              <w:tcPr>
                <w:tcW w:w="650" w:type="pct"/>
                <w:shd w:val="clear" w:color="auto" w:fill="auto"/>
              </w:tcPr>
              <w:p w:rsidR="000D4D41" w:rsidRDefault="000D4D41" w:rsidP="00137C50">
                <w:pPr>
                  <w:autoSpaceDE w:val="0"/>
                  <w:autoSpaceDN w:val="0"/>
                  <w:adjustRightInd w:val="0"/>
                  <w:snapToGrid w:val="0"/>
                  <w:jc w:val="right"/>
                  <w:rPr>
                    <w:szCs w:val="21"/>
                  </w:rPr>
                </w:pPr>
              </w:p>
            </w:tc>
            <w:tc>
              <w:tcPr>
                <w:tcW w:w="656" w:type="pct"/>
                <w:shd w:val="clear" w:color="auto" w:fill="auto"/>
              </w:tcPr>
              <w:p w:rsidR="000D4D41" w:rsidRDefault="000D4D41" w:rsidP="00137C50">
                <w:pPr>
                  <w:autoSpaceDE w:val="0"/>
                  <w:autoSpaceDN w:val="0"/>
                  <w:adjustRightInd w:val="0"/>
                  <w:snapToGrid w:val="0"/>
                  <w:jc w:val="right"/>
                  <w:rPr>
                    <w:szCs w:val="21"/>
                  </w:rPr>
                </w:pPr>
              </w:p>
            </w:tc>
            <w:tc>
              <w:tcPr>
                <w:tcW w:w="684" w:type="pct"/>
                <w:shd w:val="clear" w:color="auto" w:fill="auto"/>
              </w:tcPr>
              <w:p w:rsidR="000D4D41" w:rsidRDefault="000D4D41" w:rsidP="00137C50">
                <w:pPr>
                  <w:autoSpaceDE w:val="0"/>
                  <w:autoSpaceDN w:val="0"/>
                  <w:adjustRightInd w:val="0"/>
                  <w:snapToGrid w:val="0"/>
                  <w:jc w:val="right"/>
                  <w:rPr>
                    <w:szCs w:val="21"/>
                  </w:rPr>
                </w:pPr>
              </w:p>
            </w:tc>
            <w:tc>
              <w:tcPr>
                <w:tcW w:w="622" w:type="pct"/>
                <w:shd w:val="clear" w:color="auto" w:fill="auto"/>
              </w:tcPr>
              <w:p w:rsidR="000D4D41" w:rsidRDefault="000D4D41" w:rsidP="00137C50">
                <w:pPr>
                  <w:autoSpaceDE w:val="0"/>
                  <w:autoSpaceDN w:val="0"/>
                  <w:adjustRightInd w:val="0"/>
                  <w:snapToGrid w:val="0"/>
                  <w:jc w:val="right"/>
                  <w:rPr>
                    <w:szCs w:val="21"/>
                  </w:rPr>
                </w:pPr>
                <w:r>
                  <w:t>7,941,410.42</w:t>
                </w:r>
              </w:p>
            </w:tc>
          </w:tr>
        </w:tbl>
        <w:p w:rsidR="000D4D41" w:rsidRDefault="000D4D41"/>
        <w:p w:rsidR="00DC3A47" w:rsidRDefault="006D1152">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1994516424"/>
            <w:lock w:val="sdtContentLocked"/>
            <w:placeholder>
              <w:docPart w:val="GBC22222222222222222222222222222"/>
            </w:placeholder>
          </w:sdtPr>
          <w:sdtContent>
            <w:p w:rsidR="00DC3A47" w:rsidRDefault="0050746A" w:rsidP="00C4179F">
              <w:pPr>
                <w:rPr>
                  <w:szCs w:val="21"/>
                </w:rPr>
              </w:pPr>
              <w:r>
                <w:fldChar w:fldCharType="begin"/>
              </w:r>
              <w:r w:rsidR="00C4179F">
                <w:instrText xml:space="preserve"> MACROBUTTON  SnrToggleCheckbox □适用 </w:instrText>
              </w:r>
              <w:r>
                <w:fldChar w:fldCharType="end"/>
              </w:r>
              <w:r>
                <w:fldChar w:fldCharType="begin"/>
              </w:r>
              <w:r w:rsidR="00C4179F">
                <w:instrText xml:space="preserve"> MACROBUTTON  SnrToggleCheckbox √不适用 </w:instrText>
              </w:r>
              <w:r>
                <w:fldChar w:fldCharType="end"/>
              </w:r>
            </w:p>
          </w:sdtContent>
        </w:sdt>
        <w:p w:rsidR="00DC3A47" w:rsidRDefault="00DC3A47">
          <w:pPr>
            <w:rPr>
              <w:szCs w:val="21"/>
            </w:rPr>
          </w:pPr>
        </w:p>
        <w:p w:rsidR="00DC3A47" w:rsidRDefault="006D1152">
          <w:r>
            <w:rPr>
              <w:rFonts w:hint="eastAsia"/>
            </w:rPr>
            <w:t>其他说明</w:t>
          </w:r>
        </w:p>
        <w:sdt>
          <w:sdtPr>
            <w:alias w:val="是否适用：商誉其他需要说明的事项[双击切换]"/>
            <w:tag w:val="_GBC_6b2c2377a4a6486b9a4ba845bd2192f6"/>
            <w:id w:val="1499070460"/>
            <w:lock w:val="sdtContentLocked"/>
            <w:placeholder>
              <w:docPart w:val="GBC22222222222222222222222222222"/>
            </w:placeholder>
          </w:sdtPr>
          <w:sdtContent>
            <w:p w:rsidR="00DC3A47" w:rsidRDefault="0050746A" w:rsidP="00C4179F">
              <w:pPr>
                <w:rPr>
                  <w:szCs w:val="21"/>
                </w:rPr>
              </w:pPr>
              <w:r>
                <w:fldChar w:fldCharType="begin"/>
              </w:r>
              <w:r w:rsidR="00C4179F">
                <w:instrText xml:space="preserve"> MACROBUTTON  SnrToggleCheckbox □适用 </w:instrText>
              </w:r>
              <w:r>
                <w:fldChar w:fldCharType="end"/>
              </w:r>
              <w:r>
                <w:fldChar w:fldCharType="begin"/>
              </w:r>
              <w:r w:rsidR="00C4179F">
                <w:instrText xml:space="preserve"> MACROBUTTON  SnrToggleCheckbox √不适用 </w:instrText>
              </w:r>
              <w:r>
                <w:fldChar w:fldCharType="end"/>
              </w:r>
            </w:p>
          </w:sdtContent>
        </w:sdt>
        <w:p w:rsidR="00DC3A47" w:rsidRDefault="0050746A">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ContentLocked"/>
            <w:placeholder>
              <w:docPart w:val="GBC22222222222222222222222222222"/>
            </w:placeholder>
          </w:sdtPr>
          <w:sdtContent>
            <w:p w:rsidR="00C4179F" w:rsidRDefault="0050746A" w:rsidP="00C4179F">
              <w:r>
                <w:fldChar w:fldCharType="begin"/>
              </w:r>
              <w:r w:rsidR="00C4179F">
                <w:instrText xml:space="preserve"> MACROBUTTON  SnrToggleCheckbox □适用 </w:instrText>
              </w:r>
              <w:r>
                <w:fldChar w:fldCharType="end"/>
              </w:r>
              <w:r>
                <w:fldChar w:fldCharType="begin"/>
              </w:r>
              <w:r w:rsidR="00C4179F">
                <w:instrText xml:space="preserve"> MACROBUTTON  SnrToggleCheckbox √不适用 </w:instrText>
              </w:r>
              <w:r>
                <w:fldChar w:fldCharType="end"/>
              </w:r>
            </w:p>
          </w:sdtContent>
        </w:sdt>
        <w:p w:rsidR="00DC3A47" w:rsidRDefault="0050746A">
          <w:pPr>
            <w:rPr>
              <w:szCs w:val="21"/>
            </w:rPr>
          </w:pPr>
        </w:p>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1724174189"/>
        <w:lock w:val="sdtLocked"/>
        <w:placeholder>
          <w:docPart w:val="GBC22222222222222222222222222222"/>
        </w:placeholder>
      </w:sdtPr>
      <w:sdtEndPr>
        <w:rPr>
          <w:rFonts w:cstheme="minorBidi"/>
          <w:kern w:val="2"/>
        </w:rPr>
      </w:sdtEndPr>
      <w:sdtContent>
        <w:bookmarkStart w:id="53" w:name="_Toc215903151" w:displacedByCustomXml="prev"/>
        <w:p w:rsidR="00DC3A47" w:rsidRDefault="006D1152" w:rsidP="009A09A8">
          <w:pPr>
            <w:pStyle w:val="4"/>
            <w:numPr>
              <w:ilvl w:val="0"/>
              <w:numId w:val="63"/>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2104451866"/>
            <w:lock w:val="sdtContentLocked"/>
            <w:placeholder>
              <w:docPart w:val="GBC22222222222222222222222222222"/>
            </w:placeholder>
          </w:sdtPr>
          <w:sdtContent>
            <w:p w:rsidR="00DC3A47" w:rsidRDefault="0050746A">
              <w:r>
                <w:fldChar w:fldCharType="begin"/>
              </w:r>
              <w:r w:rsidR="00C4179F">
                <w:instrText xml:space="preserve"> MACROBUTTON  SnrToggleCheckbox √适用 </w:instrText>
              </w:r>
              <w:r>
                <w:fldChar w:fldCharType="end"/>
              </w:r>
              <w:r>
                <w:fldChar w:fldCharType="begin"/>
              </w:r>
              <w:r w:rsidR="00C4179F">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bookmarkEnd w:id="53"/>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1686"/>
            <w:gridCol w:w="1638"/>
            <w:gridCol w:w="1655"/>
            <w:gridCol w:w="1637"/>
          </w:tblGrid>
          <w:tr w:rsidR="00C4179F" w:rsidTr="00137C50">
            <w:trPr>
              <w:trHeight w:val="285"/>
            </w:trPr>
            <w:sdt>
              <w:sdtPr>
                <w:tag w:val="_PLD_e45101b3a01946f19f22657bb959574e"/>
                <w:id w:val="402666"/>
                <w:lock w:val="sdtLocked"/>
              </w:sdtPr>
              <w:sdtContent>
                <w:tc>
                  <w:tcPr>
                    <w:tcW w:w="1350" w:type="pct"/>
                    <w:vMerge w:val="restart"/>
                    <w:shd w:val="clear" w:color="auto" w:fill="auto"/>
                    <w:vAlign w:val="center"/>
                  </w:tcPr>
                  <w:p w:rsidR="00C4179F" w:rsidRDefault="00C4179F" w:rsidP="00137C50">
                    <w:pPr>
                      <w:jc w:val="center"/>
                      <w:rPr>
                        <w:szCs w:val="21"/>
                      </w:rPr>
                    </w:pPr>
                    <w:r>
                      <w:rPr>
                        <w:rFonts w:hint="eastAsia"/>
                        <w:szCs w:val="21"/>
                      </w:rPr>
                      <w:t>项目</w:t>
                    </w:r>
                  </w:p>
                </w:tc>
              </w:sdtContent>
            </w:sdt>
            <w:sdt>
              <w:sdtPr>
                <w:tag w:val="_PLD_dd892ffecd234c819059bf10f71b1910"/>
                <w:id w:val="402667"/>
                <w:lock w:val="sdtLocked"/>
              </w:sdtPr>
              <w:sdtContent>
                <w:tc>
                  <w:tcPr>
                    <w:tcW w:w="1822" w:type="pct"/>
                    <w:gridSpan w:val="2"/>
                    <w:shd w:val="clear" w:color="auto" w:fill="auto"/>
                    <w:vAlign w:val="center"/>
                  </w:tcPr>
                  <w:p w:rsidR="00C4179F" w:rsidRDefault="00C4179F" w:rsidP="00137C50">
                    <w:pPr>
                      <w:jc w:val="center"/>
                      <w:rPr>
                        <w:szCs w:val="21"/>
                      </w:rPr>
                    </w:pPr>
                    <w:r>
                      <w:rPr>
                        <w:rFonts w:hint="eastAsia"/>
                        <w:szCs w:val="21"/>
                      </w:rPr>
                      <w:t>期末余额</w:t>
                    </w:r>
                  </w:p>
                </w:tc>
              </w:sdtContent>
            </w:sdt>
            <w:sdt>
              <w:sdtPr>
                <w:tag w:val="_PLD_be855fcb002344d6ae2c74083e90b1c1"/>
                <w:id w:val="402668"/>
                <w:lock w:val="sdtLocked"/>
              </w:sdtPr>
              <w:sdtContent>
                <w:tc>
                  <w:tcPr>
                    <w:tcW w:w="1828" w:type="pct"/>
                    <w:gridSpan w:val="2"/>
                    <w:shd w:val="clear" w:color="auto" w:fill="auto"/>
                    <w:vAlign w:val="center"/>
                  </w:tcPr>
                  <w:p w:rsidR="00C4179F" w:rsidRDefault="00C4179F" w:rsidP="00137C50">
                    <w:pPr>
                      <w:jc w:val="center"/>
                      <w:rPr>
                        <w:szCs w:val="21"/>
                      </w:rPr>
                    </w:pPr>
                    <w:r>
                      <w:rPr>
                        <w:rFonts w:hint="eastAsia"/>
                        <w:szCs w:val="21"/>
                      </w:rPr>
                      <w:t>期初余额</w:t>
                    </w:r>
                  </w:p>
                </w:tc>
              </w:sdtContent>
            </w:sdt>
          </w:tr>
          <w:tr w:rsidR="00C4179F" w:rsidTr="00137C50">
            <w:trPr>
              <w:trHeight w:val="285"/>
            </w:trPr>
            <w:tc>
              <w:tcPr>
                <w:tcW w:w="1350" w:type="pct"/>
                <w:vMerge/>
                <w:shd w:val="clear" w:color="auto" w:fill="auto"/>
                <w:vAlign w:val="center"/>
              </w:tcPr>
              <w:p w:rsidR="00C4179F" w:rsidRDefault="00C4179F" w:rsidP="00137C50">
                <w:pPr>
                  <w:jc w:val="center"/>
                  <w:rPr>
                    <w:b/>
                    <w:szCs w:val="21"/>
                  </w:rPr>
                </w:pPr>
              </w:p>
            </w:tc>
            <w:sdt>
              <w:sdtPr>
                <w:tag w:val="_PLD_c82eb64547054aa39a1b7bfe7c532e2e"/>
                <w:id w:val="402669"/>
                <w:lock w:val="sdtLocked"/>
              </w:sdtPr>
              <w:sdtContent>
                <w:tc>
                  <w:tcPr>
                    <w:tcW w:w="912" w:type="pct"/>
                    <w:shd w:val="clear" w:color="auto" w:fill="auto"/>
                    <w:vAlign w:val="center"/>
                  </w:tcPr>
                  <w:p w:rsidR="00C4179F" w:rsidRDefault="00C4179F" w:rsidP="00137C50">
                    <w:pPr>
                      <w:jc w:val="center"/>
                      <w:rPr>
                        <w:szCs w:val="21"/>
                      </w:rPr>
                    </w:pPr>
                    <w:r>
                      <w:rPr>
                        <w:rFonts w:hint="eastAsia"/>
                        <w:szCs w:val="21"/>
                      </w:rPr>
                      <w:t>可抵扣暂时性差异</w:t>
                    </w:r>
                  </w:p>
                </w:tc>
              </w:sdtContent>
            </w:sdt>
            <w:sdt>
              <w:sdtPr>
                <w:tag w:val="_PLD_ad2e47975c52486d8bfc7fec079252de"/>
                <w:id w:val="402670"/>
                <w:lock w:val="sdtLocked"/>
              </w:sdtPr>
              <w:sdtContent>
                <w:tc>
                  <w:tcPr>
                    <w:tcW w:w="910" w:type="pct"/>
                    <w:shd w:val="clear" w:color="auto" w:fill="auto"/>
                    <w:vAlign w:val="center"/>
                  </w:tcPr>
                  <w:p w:rsidR="00C4179F" w:rsidRDefault="00C4179F" w:rsidP="00137C50">
                    <w:pPr>
                      <w:jc w:val="center"/>
                      <w:rPr>
                        <w:szCs w:val="21"/>
                      </w:rPr>
                    </w:pPr>
                    <w:r>
                      <w:rPr>
                        <w:rFonts w:hint="eastAsia"/>
                        <w:szCs w:val="21"/>
                      </w:rPr>
                      <w:t>递延所得税</w:t>
                    </w:r>
                  </w:p>
                  <w:p w:rsidR="00C4179F" w:rsidRDefault="00C4179F" w:rsidP="00137C50">
                    <w:pPr>
                      <w:jc w:val="center"/>
                      <w:rPr>
                        <w:szCs w:val="21"/>
                      </w:rPr>
                    </w:pPr>
                    <w:r>
                      <w:rPr>
                        <w:rFonts w:hint="eastAsia"/>
                        <w:szCs w:val="21"/>
                      </w:rPr>
                      <w:t>资产</w:t>
                    </w:r>
                  </w:p>
                </w:tc>
              </w:sdtContent>
            </w:sdt>
            <w:sdt>
              <w:sdtPr>
                <w:tag w:val="_PLD_0e0e7aabb5f8432ea9da8b4066b2e897"/>
                <w:id w:val="402671"/>
                <w:lock w:val="sdtLocked"/>
              </w:sdtPr>
              <w:sdtContent>
                <w:tc>
                  <w:tcPr>
                    <w:tcW w:w="919" w:type="pct"/>
                    <w:shd w:val="clear" w:color="auto" w:fill="auto"/>
                    <w:vAlign w:val="center"/>
                  </w:tcPr>
                  <w:p w:rsidR="00C4179F" w:rsidRDefault="00C4179F" w:rsidP="00137C50">
                    <w:pPr>
                      <w:jc w:val="center"/>
                      <w:rPr>
                        <w:szCs w:val="21"/>
                      </w:rPr>
                    </w:pPr>
                    <w:r>
                      <w:rPr>
                        <w:rFonts w:hint="eastAsia"/>
                        <w:szCs w:val="21"/>
                      </w:rPr>
                      <w:t>可抵扣暂时性差异</w:t>
                    </w:r>
                  </w:p>
                </w:tc>
              </w:sdtContent>
            </w:sdt>
            <w:sdt>
              <w:sdtPr>
                <w:tag w:val="_PLD_34147e3346eb4b24b314e0dadaab6983"/>
                <w:id w:val="402672"/>
                <w:lock w:val="sdtLocked"/>
              </w:sdtPr>
              <w:sdtContent>
                <w:tc>
                  <w:tcPr>
                    <w:tcW w:w="909" w:type="pct"/>
                    <w:shd w:val="clear" w:color="auto" w:fill="auto"/>
                    <w:vAlign w:val="center"/>
                  </w:tcPr>
                  <w:p w:rsidR="00C4179F" w:rsidRDefault="00C4179F" w:rsidP="00137C50">
                    <w:pPr>
                      <w:jc w:val="center"/>
                      <w:rPr>
                        <w:szCs w:val="21"/>
                      </w:rPr>
                    </w:pPr>
                    <w:r>
                      <w:rPr>
                        <w:rFonts w:hint="eastAsia"/>
                        <w:szCs w:val="21"/>
                      </w:rPr>
                      <w:t>递延所得税</w:t>
                    </w:r>
                  </w:p>
                  <w:p w:rsidR="00C4179F" w:rsidRDefault="00C4179F" w:rsidP="00137C50">
                    <w:pPr>
                      <w:jc w:val="center"/>
                      <w:rPr>
                        <w:szCs w:val="21"/>
                      </w:rPr>
                    </w:pPr>
                    <w:r>
                      <w:rPr>
                        <w:rFonts w:hint="eastAsia"/>
                        <w:szCs w:val="21"/>
                      </w:rPr>
                      <w:t>资产</w:t>
                    </w:r>
                  </w:p>
                </w:tc>
              </w:sdtContent>
            </w:sdt>
          </w:tr>
          <w:tr w:rsidR="00C4179F" w:rsidTr="00137C50">
            <w:trPr>
              <w:trHeight w:val="285"/>
            </w:trPr>
            <w:sdt>
              <w:sdtPr>
                <w:tag w:val="_PLD_1bf7e1aa06884192bd26302547776324"/>
                <w:id w:val="402673"/>
                <w:lock w:val="sdtLocked"/>
              </w:sdtPr>
              <w:sdtContent>
                <w:tc>
                  <w:tcPr>
                    <w:tcW w:w="1350" w:type="pct"/>
                    <w:shd w:val="clear" w:color="auto" w:fill="auto"/>
                    <w:vAlign w:val="center"/>
                  </w:tcPr>
                  <w:p w:rsidR="00C4179F" w:rsidRDefault="00C4179F" w:rsidP="00137C50">
                    <w:pPr>
                      <w:ind w:firstLineChars="100" w:firstLine="210"/>
                      <w:rPr>
                        <w:szCs w:val="21"/>
                      </w:rPr>
                    </w:pPr>
                    <w:r>
                      <w:rPr>
                        <w:rFonts w:hint="eastAsia"/>
                        <w:szCs w:val="21"/>
                      </w:rPr>
                      <w:t>资产减值准备</w:t>
                    </w:r>
                  </w:p>
                </w:tc>
              </w:sdtContent>
            </w:sdt>
            <w:tc>
              <w:tcPr>
                <w:tcW w:w="912" w:type="pct"/>
                <w:shd w:val="clear" w:color="auto" w:fill="auto"/>
              </w:tcPr>
              <w:p w:rsidR="00C4179F" w:rsidRDefault="00C4179F" w:rsidP="00137C50">
                <w:pPr>
                  <w:jc w:val="right"/>
                  <w:rPr>
                    <w:szCs w:val="21"/>
                  </w:rPr>
                </w:pPr>
                <w:r>
                  <w:t>39,444,796.75</w:t>
                </w:r>
              </w:p>
            </w:tc>
            <w:tc>
              <w:tcPr>
                <w:tcW w:w="910" w:type="pct"/>
                <w:shd w:val="clear" w:color="auto" w:fill="auto"/>
              </w:tcPr>
              <w:p w:rsidR="00C4179F" w:rsidRDefault="00C4179F" w:rsidP="00137C50">
                <w:pPr>
                  <w:jc w:val="right"/>
                  <w:rPr>
                    <w:szCs w:val="21"/>
                  </w:rPr>
                </w:pPr>
                <w:r>
                  <w:t>6,671,954.70</w:t>
                </w:r>
              </w:p>
            </w:tc>
            <w:tc>
              <w:tcPr>
                <w:tcW w:w="919" w:type="pct"/>
                <w:shd w:val="clear" w:color="auto" w:fill="auto"/>
              </w:tcPr>
              <w:p w:rsidR="00C4179F" w:rsidRDefault="00C4179F" w:rsidP="00137C50">
                <w:pPr>
                  <w:jc w:val="right"/>
                  <w:rPr>
                    <w:szCs w:val="21"/>
                  </w:rPr>
                </w:pPr>
                <w:r>
                  <w:t>34,807,030.73</w:t>
                </w:r>
              </w:p>
            </w:tc>
            <w:tc>
              <w:tcPr>
                <w:tcW w:w="909" w:type="pct"/>
                <w:shd w:val="clear" w:color="auto" w:fill="auto"/>
              </w:tcPr>
              <w:p w:rsidR="00C4179F" w:rsidRDefault="00C4179F" w:rsidP="00137C50">
                <w:pPr>
                  <w:jc w:val="right"/>
                  <w:rPr>
                    <w:szCs w:val="21"/>
                  </w:rPr>
                </w:pPr>
                <w:r>
                  <w:t>5,929,929.60</w:t>
                </w:r>
              </w:p>
            </w:tc>
          </w:tr>
          <w:tr w:rsidR="00C4179F" w:rsidTr="00137C50">
            <w:trPr>
              <w:trHeight w:val="285"/>
            </w:trPr>
            <w:sdt>
              <w:sdtPr>
                <w:tag w:val="_PLD_024091818f2b4c9386a36ed63f88f791"/>
                <w:id w:val="402674"/>
                <w:lock w:val="sdtLocked"/>
              </w:sdtPr>
              <w:sdtContent>
                <w:tc>
                  <w:tcPr>
                    <w:tcW w:w="1350" w:type="pct"/>
                    <w:shd w:val="clear" w:color="auto" w:fill="auto"/>
                    <w:vAlign w:val="center"/>
                  </w:tcPr>
                  <w:p w:rsidR="00C4179F" w:rsidRDefault="00C4179F" w:rsidP="00137C50">
                    <w:pPr>
                      <w:ind w:firstLineChars="100" w:firstLine="210"/>
                      <w:rPr>
                        <w:szCs w:val="21"/>
                      </w:rPr>
                    </w:pPr>
                    <w:r>
                      <w:rPr>
                        <w:rFonts w:hint="eastAsia"/>
                        <w:szCs w:val="21"/>
                      </w:rPr>
                      <w:t>内部交易未实现利润</w:t>
                    </w:r>
                  </w:p>
                </w:tc>
              </w:sdtContent>
            </w:sdt>
            <w:tc>
              <w:tcPr>
                <w:tcW w:w="912" w:type="pct"/>
                <w:shd w:val="clear" w:color="auto" w:fill="auto"/>
              </w:tcPr>
              <w:p w:rsidR="00C4179F" w:rsidRDefault="00C4179F" w:rsidP="00137C50">
                <w:pPr>
                  <w:jc w:val="right"/>
                  <w:rPr>
                    <w:szCs w:val="21"/>
                  </w:rPr>
                </w:pPr>
              </w:p>
            </w:tc>
            <w:tc>
              <w:tcPr>
                <w:tcW w:w="910" w:type="pct"/>
                <w:shd w:val="clear" w:color="auto" w:fill="auto"/>
              </w:tcPr>
              <w:p w:rsidR="00C4179F" w:rsidRDefault="00C4179F" w:rsidP="00137C50">
                <w:pPr>
                  <w:jc w:val="right"/>
                  <w:rPr>
                    <w:szCs w:val="21"/>
                  </w:rPr>
                </w:pPr>
              </w:p>
            </w:tc>
            <w:tc>
              <w:tcPr>
                <w:tcW w:w="919" w:type="pct"/>
                <w:shd w:val="clear" w:color="auto" w:fill="auto"/>
              </w:tcPr>
              <w:p w:rsidR="00C4179F" w:rsidRDefault="00C4179F" w:rsidP="00137C50">
                <w:pPr>
                  <w:jc w:val="right"/>
                  <w:rPr>
                    <w:szCs w:val="21"/>
                  </w:rPr>
                </w:pPr>
              </w:p>
            </w:tc>
            <w:tc>
              <w:tcPr>
                <w:tcW w:w="909" w:type="pct"/>
                <w:shd w:val="clear" w:color="auto" w:fill="auto"/>
              </w:tcPr>
              <w:p w:rsidR="00C4179F" w:rsidRDefault="00C4179F" w:rsidP="00137C50">
                <w:pPr>
                  <w:jc w:val="right"/>
                  <w:rPr>
                    <w:szCs w:val="21"/>
                  </w:rPr>
                </w:pPr>
              </w:p>
            </w:tc>
          </w:tr>
          <w:tr w:rsidR="00C4179F" w:rsidTr="00137C50">
            <w:trPr>
              <w:trHeight w:val="285"/>
            </w:trPr>
            <w:sdt>
              <w:sdtPr>
                <w:tag w:val="_PLD_cab9951be3e845939320c38b7e9544d7"/>
                <w:id w:val="402675"/>
                <w:lock w:val="sdtLocked"/>
              </w:sdtPr>
              <w:sdtContent>
                <w:tc>
                  <w:tcPr>
                    <w:tcW w:w="1350" w:type="pct"/>
                    <w:tcBorders>
                      <w:bottom w:val="single" w:sz="4" w:space="0" w:color="auto"/>
                    </w:tcBorders>
                    <w:shd w:val="clear" w:color="auto" w:fill="auto"/>
                    <w:vAlign w:val="center"/>
                  </w:tcPr>
                  <w:p w:rsidR="00C4179F" w:rsidRDefault="00C4179F" w:rsidP="00137C50">
                    <w:pPr>
                      <w:ind w:firstLineChars="100" w:firstLine="210"/>
                      <w:rPr>
                        <w:szCs w:val="21"/>
                      </w:rPr>
                    </w:pPr>
                    <w:r>
                      <w:rPr>
                        <w:rFonts w:hint="eastAsia"/>
                        <w:szCs w:val="21"/>
                      </w:rPr>
                      <w:t>可抵扣亏损</w:t>
                    </w:r>
                  </w:p>
                </w:tc>
              </w:sdtContent>
            </w:sdt>
            <w:tc>
              <w:tcPr>
                <w:tcW w:w="912" w:type="pct"/>
                <w:shd w:val="clear" w:color="auto" w:fill="auto"/>
              </w:tcPr>
              <w:p w:rsidR="00C4179F" w:rsidRDefault="00C4179F" w:rsidP="00137C50">
                <w:pPr>
                  <w:jc w:val="right"/>
                  <w:rPr>
                    <w:szCs w:val="21"/>
                  </w:rPr>
                </w:pPr>
                <w:r>
                  <w:t>37,350,654.16</w:t>
                </w:r>
              </w:p>
            </w:tc>
            <w:tc>
              <w:tcPr>
                <w:tcW w:w="910" w:type="pct"/>
                <w:shd w:val="clear" w:color="auto" w:fill="auto"/>
              </w:tcPr>
              <w:p w:rsidR="00C4179F" w:rsidRDefault="00C4179F" w:rsidP="00137C50">
                <w:pPr>
                  <w:jc w:val="right"/>
                  <w:rPr>
                    <w:szCs w:val="21"/>
                  </w:rPr>
                </w:pPr>
                <w:r>
                  <w:t>9,306,740.39</w:t>
                </w:r>
              </w:p>
            </w:tc>
            <w:tc>
              <w:tcPr>
                <w:tcW w:w="919" w:type="pct"/>
                <w:shd w:val="clear" w:color="auto" w:fill="auto"/>
              </w:tcPr>
              <w:p w:rsidR="00C4179F" w:rsidRDefault="00C4179F" w:rsidP="00137C50">
                <w:pPr>
                  <w:jc w:val="right"/>
                  <w:rPr>
                    <w:szCs w:val="21"/>
                  </w:rPr>
                </w:pPr>
                <w:r>
                  <w:t>36,482,748.08</w:t>
                </w:r>
              </w:p>
            </w:tc>
            <w:tc>
              <w:tcPr>
                <w:tcW w:w="909" w:type="pct"/>
                <w:shd w:val="clear" w:color="auto" w:fill="auto"/>
              </w:tcPr>
              <w:p w:rsidR="00C4179F" w:rsidRDefault="00C4179F" w:rsidP="00137C50">
                <w:pPr>
                  <w:jc w:val="right"/>
                  <w:rPr>
                    <w:szCs w:val="21"/>
                  </w:rPr>
                </w:pPr>
                <w:r>
                  <w:t>9,089,763.87</w:t>
                </w:r>
              </w:p>
            </w:tc>
          </w:tr>
          <w:sdt>
            <w:sdtPr>
              <w:rPr>
                <w:szCs w:val="21"/>
              </w:rPr>
              <w:alias w:val="递延所得税资产明细"/>
              <w:tag w:val="_GBC_78d44848a87d4473a54948d3e2adbb46"/>
              <w:id w:val="402676"/>
              <w:lock w:val="sdtLocked"/>
            </w:sdtPr>
            <w:sdtContent>
              <w:tr w:rsidR="00C4179F" w:rsidTr="00137C50">
                <w:trPr>
                  <w:trHeight w:val="285"/>
                </w:trPr>
                <w:tc>
                  <w:tcPr>
                    <w:tcW w:w="1350" w:type="pct"/>
                    <w:shd w:val="clear" w:color="auto" w:fill="auto"/>
                    <w:vAlign w:val="center"/>
                  </w:tcPr>
                  <w:p w:rsidR="00C4179F" w:rsidRDefault="00C4179F" w:rsidP="00137C50">
                    <w:pPr>
                      <w:rPr>
                        <w:szCs w:val="21"/>
                      </w:rPr>
                    </w:pPr>
                    <w:r w:rsidRPr="00C4179F">
                      <w:rPr>
                        <w:rFonts w:asciiTheme="minorEastAsia" w:hAnsiTheme="minorEastAsia" w:hint="eastAsia"/>
                        <w:szCs w:val="21"/>
                      </w:rPr>
                      <w:t>应付职工薪酬</w:t>
                    </w:r>
                  </w:p>
                </w:tc>
                <w:tc>
                  <w:tcPr>
                    <w:tcW w:w="912" w:type="pct"/>
                    <w:shd w:val="clear" w:color="auto" w:fill="auto"/>
                  </w:tcPr>
                  <w:p w:rsidR="00C4179F" w:rsidRDefault="00C4179F" w:rsidP="00137C50">
                    <w:pPr>
                      <w:jc w:val="right"/>
                      <w:rPr>
                        <w:szCs w:val="21"/>
                      </w:rPr>
                    </w:pPr>
                    <w:r>
                      <w:t>23,522,996.86</w:t>
                    </w:r>
                  </w:p>
                </w:tc>
                <w:tc>
                  <w:tcPr>
                    <w:tcW w:w="910" w:type="pct"/>
                    <w:shd w:val="clear" w:color="auto" w:fill="auto"/>
                  </w:tcPr>
                  <w:p w:rsidR="00C4179F" w:rsidRDefault="00C4179F" w:rsidP="00137C50">
                    <w:pPr>
                      <w:jc w:val="right"/>
                      <w:rPr>
                        <w:szCs w:val="21"/>
                      </w:rPr>
                    </w:pPr>
                    <w:r>
                      <w:t>3,528,449.53</w:t>
                    </w:r>
                  </w:p>
                </w:tc>
                <w:tc>
                  <w:tcPr>
                    <w:tcW w:w="919" w:type="pct"/>
                    <w:shd w:val="clear" w:color="auto" w:fill="auto"/>
                  </w:tcPr>
                  <w:p w:rsidR="00C4179F" w:rsidRDefault="00C4179F" w:rsidP="00137C50">
                    <w:pPr>
                      <w:jc w:val="right"/>
                      <w:rPr>
                        <w:szCs w:val="21"/>
                      </w:rPr>
                    </w:pPr>
                    <w:r>
                      <w:t>7,342,403.56</w:t>
                    </w:r>
                  </w:p>
                </w:tc>
                <w:tc>
                  <w:tcPr>
                    <w:tcW w:w="909" w:type="pct"/>
                    <w:shd w:val="clear" w:color="auto" w:fill="auto"/>
                  </w:tcPr>
                  <w:p w:rsidR="00C4179F" w:rsidRDefault="00C4179F" w:rsidP="00137C50">
                    <w:pPr>
                      <w:jc w:val="right"/>
                      <w:rPr>
                        <w:szCs w:val="21"/>
                      </w:rPr>
                    </w:pPr>
                    <w:r>
                      <w:t>1,101,360.53</w:t>
                    </w:r>
                  </w:p>
                </w:tc>
              </w:tr>
            </w:sdtContent>
          </w:sdt>
          <w:sdt>
            <w:sdtPr>
              <w:rPr>
                <w:szCs w:val="21"/>
              </w:rPr>
              <w:alias w:val="递延所得税资产明细"/>
              <w:tag w:val="_GBC_78d44848a87d4473a54948d3e2adbb46"/>
              <w:id w:val="402677"/>
              <w:lock w:val="sdtLocked"/>
            </w:sdtPr>
            <w:sdtContent>
              <w:tr w:rsidR="00C4179F" w:rsidTr="00137C50">
                <w:trPr>
                  <w:trHeight w:val="285"/>
                </w:trPr>
                <w:tc>
                  <w:tcPr>
                    <w:tcW w:w="1350" w:type="pct"/>
                    <w:shd w:val="clear" w:color="auto" w:fill="auto"/>
                    <w:vAlign w:val="center"/>
                  </w:tcPr>
                  <w:p w:rsidR="00C4179F" w:rsidRDefault="00C4179F" w:rsidP="00137C50">
                    <w:pPr>
                      <w:rPr>
                        <w:szCs w:val="21"/>
                      </w:rPr>
                    </w:pPr>
                    <w:r>
                      <w:t>预提费用</w:t>
                    </w:r>
                  </w:p>
                </w:tc>
                <w:tc>
                  <w:tcPr>
                    <w:tcW w:w="912" w:type="pct"/>
                    <w:shd w:val="clear" w:color="auto" w:fill="auto"/>
                  </w:tcPr>
                  <w:p w:rsidR="00C4179F" w:rsidRDefault="00C4179F" w:rsidP="00137C50">
                    <w:pPr>
                      <w:jc w:val="right"/>
                      <w:rPr>
                        <w:szCs w:val="21"/>
                      </w:rPr>
                    </w:pPr>
                    <w:r>
                      <w:t>183,049.00</w:t>
                    </w:r>
                  </w:p>
                </w:tc>
                <w:tc>
                  <w:tcPr>
                    <w:tcW w:w="910" w:type="pct"/>
                    <w:shd w:val="clear" w:color="auto" w:fill="auto"/>
                  </w:tcPr>
                  <w:p w:rsidR="00C4179F" w:rsidRDefault="00C4179F" w:rsidP="00137C50">
                    <w:pPr>
                      <w:jc w:val="right"/>
                      <w:rPr>
                        <w:szCs w:val="21"/>
                      </w:rPr>
                    </w:pPr>
                    <w:r>
                      <w:t>45,762.25</w:t>
                    </w:r>
                  </w:p>
                </w:tc>
                <w:tc>
                  <w:tcPr>
                    <w:tcW w:w="919" w:type="pct"/>
                    <w:shd w:val="clear" w:color="auto" w:fill="auto"/>
                  </w:tcPr>
                  <w:p w:rsidR="00C4179F" w:rsidRDefault="00C4179F" w:rsidP="00137C50">
                    <w:pPr>
                      <w:jc w:val="right"/>
                      <w:rPr>
                        <w:szCs w:val="21"/>
                      </w:rPr>
                    </w:pPr>
                    <w:r>
                      <w:t>436,201.25</w:t>
                    </w:r>
                  </w:p>
                </w:tc>
                <w:tc>
                  <w:tcPr>
                    <w:tcW w:w="909" w:type="pct"/>
                    <w:shd w:val="clear" w:color="auto" w:fill="auto"/>
                  </w:tcPr>
                  <w:p w:rsidR="00C4179F" w:rsidRDefault="00C4179F" w:rsidP="00137C50">
                    <w:pPr>
                      <w:jc w:val="right"/>
                      <w:rPr>
                        <w:szCs w:val="21"/>
                      </w:rPr>
                    </w:pPr>
                    <w:r>
                      <w:t>109,050.31</w:t>
                    </w:r>
                  </w:p>
                </w:tc>
              </w:tr>
            </w:sdtContent>
          </w:sdt>
          <w:tr w:rsidR="00C4179F" w:rsidTr="00137C50">
            <w:trPr>
              <w:trHeight w:val="285"/>
            </w:trPr>
            <w:sdt>
              <w:sdtPr>
                <w:tag w:val="_PLD_aff9781bbd7249709be440b59752c5c2"/>
                <w:id w:val="402678"/>
                <w:lock w:val="sdtLocked"/>
              </w:sdtPr>
              <w:sdtContent>
                <w:tc>
                  <w:tcPr>
                    <w:tcW w:w="1350" w:type="pct"/>
                    <w:shd w:val="clear" w:color="auto" w:fill="auto"/>
                    <w:vAlign w:val="center"/>
                  </w:tcPr>
                  <w:p w:rsidR="00C4179F" w:rsidRDefault="00C4179F" w:rsidP="00137C50">
                    <w:pPr>
                      <w:jc w:val="center"/>
                      <w:rPr>
                        <w:szCs w:val="21"/>
                      </w:rPr>
                    </w:pPr>
                    <w:r>
                      <w:rPr>
                        <w:rFonts w:hint="eastAsia"/>
                        <w:szCs w:val="21"/>
                      </w:rPr>
                      <w:t>合计</w:t>
                    </w:r>
                  </w:p>
                </w:tc>
              </w:sdtContent>
            </w:sdt>
            <w:tc>
              <w:tcPr>
                <w:tcW w:w="912" w:type="pct"/>
                <w:shd w:val="clear" w:color="auto" w:fill="auto"/>
              </w:tcPr>
              <w:p w:rsidR="00C4179F" w:rsidRDefault="00C4179F" w:rsidP="00137C50">
                <w:pPr>
                  <w:jc w:val="right"/>
                  <w:rPr>
                    <w:szCs w:val="21"/>
                  </w:rPr>
                </w:pPr>
                <w:r>
                  <w:t>100,501,496.77</w:t>
                </w:r>
              </w:p>
            </w:tc>
            <w:tc>
              <w:tcPr>
                <w:tcW w:w="910" w:type="pct"/>
                <w:shd w:val="clear" w:color="auto" w:fill="auto"/>
              </w:tcPr>
              <w:p w:rsidR="00C4179F" w:rsidRDefault="00C4179F" w:rsidP="00137C50">
                <w:pPr>
                  <w:jc w:val="right"/>
                  <w:rPr>
                    <w:szCs w:val="21"/>
                  </w:rPr>
                </w:pPr>
                <w:r>
                  <w:t>19,552,906.87</w:t>
                </w:r>
              </w:p>
            </w:tc>
            <w:tc>
              <w:tcPr>
                <w:tcW w:w="919" w:type="pct"/>
                <w:shd w:val="clear" w:color="auto" w:fill="auto"/>
              </w:tcPr>
              <w:p w:rsidR="00C4179F" w:rsidRDefault="00C4179F" w:rsidP="00137C50">
                <w:pPr>
                  <w:jc w:val="right"/>
                  <w:rPr>
                    <w:szCs w:val="21"/>
                  </w:rPr>
                </w:pPr>
                <w:r>
                  <w:t>79,068,383.62</w:t>
                </w:r>
              </w:p>
            </w:tc>
            <w:tc>
              <w:tcPr>
                <w:tcW w:w="909" w:type="pct"/>
                <w:shd w:val="clear" w:color="auto" w:fill="auto"/>
              </w:tcPr>
              <w:p w:rsidR="00C4179F" w:rsidRDefault="00C4179F" w:rsidP="00137C50">
                <w:pPr>
                  <w:jc w:val="right"/>
                  <w:rPr>
                    <w:szCs w:val="21"/>
                  </w:rPr>
                </w:pPr>
                <w:r>
                  <w:t>16,230,104.31</w:t>
                </w:r>
              </w:p>
            </w:tc>
          </w:tr>
        </w:tbl>
        <w:p w:rsidR="00C4179F" w:rsidRDefault="00C4179F"/>
        <w:p w:rsidR="00DC3A47" w:rsidRDefault="006D1152" w:rsidP="009A09A8">
          <w:pPr>
            <w:pStyle w:val="4"/>
            <w:numPr>
              <w:ilvl w:val="0"/>
              <w:numId w:val="63"/>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14910279"/>
            <w:lock w:val="sdtContentLocked"/>
            <w:placeholder>
              <w:docPart w:val="GBC22222222222222222222222222222"/>
            </w:placeholder>
          </w:sdtPr>
          <w:sdtContent>
            <w:p w:rsidR="00DC3A47" w:rsidRDefault="0050746A">
              <w:r>
                <w:fldChar w:fldCharType="begin"/>
              </w:r>
              <w:r w:rsidR="00C4179F">
                <w:instrText xml:space="preserve"> MACROBUTTON  SnrToggleCheckbox √适用 </w:instrText>
              </w:r>
              <w:r>
                <w:fldChar w:fldCharType="end"/>
              </w:r>
              <w:r>
                <w:fldChar w:fldCharType="begin"/>
              </w:r>
              <w:r w:rsidR="006D1152">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7"/>
            <w:gridCol w:w="1669"/>
            <w:gridCol w:w="1658"/>
            <w:gridCol w:w="1686"/>
            <w:gridCol w:w="1669"/>
          </w:tblGrid>
          <w:tr w:rsidR="00C4179F" w:rsidTr="00137C50">
            <w:trPr>
              <w:trHeight w:val="285"/>
            </w:trPr>
            <w:sdt>
              <w:sdtPr>
                <w:tag w:val="_PLD_66ef6111bb2d4b3792b581d6ff38c8d2"/>
                <w:id w:val="403093"/>
                <w:lock w:val="sdtLocked"/>
              </w:sdtPr>
              <w:sdtContent>
                <w:tc>
                  <w:tcPr>
                    <w:tcW w:w="1312" w:type="pct"/>
                    <w:vMerge w:val="restart"/>
                    <w:shd w:val="clear" w:color="auto" w:fill="auto"/>
                    <w:vAlign w:val="center"/>
                  </w:tcPr>
                  <w:p w:rsidR="00C4179F" w:rsidRDefault="00C4179F" w:rsidP="00137C50">
                    <w:pPr>
                      <w:jc w:val="center"/>
                      <w:rPr>
                        <w:szCs w:val="21"/>
                      </w:rPr>
                    </w:pPr>
                    <w:r>
                      <w:rPr>
                        <w:rFonts w:hint="eastAsia"/>
                        <w:szCs w:val="21"/>
                      </w:rPr>
                      <w:t>项目</w:t>
                    </w:r>
                  </w:p>
                  <w:p w:rsidR="00C4179F" w:rsidRDefault="00C4179F" w:rsidP="00137C50">
                    <w:pPr>
                      <w:jc w:val="center"/>
                      <w:rPr>
                        <w:szCs w:val="21"/>
                      </w:rPr>
                    </w:pPr>
                  </w:p>
                </w:tc>
              </w:sdtContent>
            </w:sdt>
            <w:sdt>
              <w:sdtPr>
                <w:tag w:val="_PLD_b850d4f63866495f80e69799c9ea1b37"/>
                <w:id w:val="403094"/>
                <w:lock w:val="sdtLocked"/>
              </w:sdtPr>
              <w:sdtContent>
                <w:tc>
                  <w:tcPr>
                    <w:tcW w:w="1846" w:type="pct"/>
                    <w:gridSpan w:val="2"/>
                    <w:shd w:val="clear" w:color="auto" w:fill="auto"/>
                    <w:vAlign w:val="center"/>
                  </w:tcPr>
                  <w:p w:rsidR="00C4179F" w:rsidRDefault="00C4179F" w:rsidP="00137C50">
                    <w:pPr>
                      <w:jc w:val="center"/>
                      <w:rPr>
                        <w:szCs w:val="21"/>
                      </w:rPr>
                    </w:pPr>
                    <w:r>
                      <w:rPr>
                        <w:rFonts w:hint="eastAsia"/>
                        <w:szCs w:val="21"/>
                      </w:rPr>
                      <w:t>期末余额</w:t>
                    </w:r>
                  </w:p>
                </w:tc>
              </w:sdtContent>
            </w:sdt>
            <w:sdt>
              <w:sdtPr>
                <w:tag w:val="_PLD_951c3eee882c4aaa862f620814f6ce4e"/>
                <w:id w:val="403095"/>
                <w:lock w:val="sdtLocked"/>
              </w:sdtPr>
              <w:sdtContent>
                <w:tc>
                  <w:tcPr>
                    <w:tcW w:w="1842" w:type="pct"/>
                    <w:gridSpan w:val="2"/>
                    <w:shd w:val="clear" w:color="auto" w:fill="auto"/>
                    <w:vAlign w:val="center"/>
                  </w:tcPr>
                  <w:p w:rsidR="00C4179F" w:rsidRDefault="00C4179F" w:rsidP="00137C50">
                    <w:pPr>
                      <w:jc w:val="center"/>
                      <w:rPr>
                        <w:szCs w:val="21"/>
                      </w:rPr>
                    </w:pPr>
                    <w:r>
                      <w:rPr>
                        <w:rFonts w:hint="eastAsia"/>
                        <w:szCs w:val="21"/>
                      </w:rPr>
                      <w:t>期初余额</w:t>
                    </w:r>
                  </w:p>
                </w:tc>
              </w:sdtContent>
            </w:sdt>
          </w:tr>
          <w:tr w:rsidR="00C4179F" w:rsidTr="00137C50">
            <w:trPr>
              <w:trHeight w:val="285"/>
            </w:trPr>
            <w:tc>
              <w:tcPr>
                <w:tcW w:w="1312" w:type="pct"/>
                <w:vMerge/>
                <w:shd w:val="clear" w:color="auto" w:fill="auto"/>
                <w:vAlign w:val="center"/>
              </w:tcPr>
              <w:p w:rsidR="00C4179F" w:rsidRDefault="00C4179F" w:rsidP="00137C50">
                <w:pPr>
                  <w:jc w:val="center"/>
                  <w:rPr>
                    <w:b/>
                    <w:szCs w:val="21"/>
                  </w:rPr>
                </w:pPr>
              </w:p>
            </w:tc>
            <w:sdt>
              <w:sdtPr>
                <w:tag w:val="_PLD_f33e3c528ff14a2bac81ec99970641f6"/>
                <w:id w:val="403096"/>
                <w:lock w:val="sdtLocked"/>
              </w:sdtPr>
              <w:sdtContent>
                <w:tc>
                  <w:tcPr>
                    <w:tcW w:w="926" w:type="pct"/>
                    <w:shd w:val="clear" w:color="auto" w:fill="auto"/>
                    <w:vAlign w:val="center"/>
                  </w:tcPr>
                  <w:p w:rsidR="00C4179F" w:rsidRDefault="00C4179F" w:rsidP="00137C50">
                    <w:pPr>
                      <w:jc w:val="center"/>
                      <w:rPr>
                        <w:szCs w:val="21"/>
                      </w:rPr>
                    </w:pPr>
                    <w:r>
                      <w:rPr>
                        <w:rFonts w:ascii="Arial" w:hAnsi="Arial" w:hint="eastAsia"/>
                        <w:szCs w:val="21"/>
                      </w:rPr>
                      <w:t>应纳税暂时性差异</w:t>
                    </w:r>
                  </w:p>
                </w:tc>
              </w:sdtContent>
            </w:sdt>
            <w:sdt>
              <w:sdtPr>
                <w:tag w:val="_PLD_0cb734f9904e4a57a5107d601b9b38d1"/>
                <w:id w:val="403097"/>
                <w:lock w:val="sdtLocked"/>
              </w:sdtPr>
              <w:sdtContent>
                <w:tc>
                  <w:tcPr>
                    <w:tcW w:w="920" w:type="pct"/>
                    <w:shd w:val="clear" w:color="auto" w:fill="auto"/>
                    <w:vAlign w:val="center"/>
                  </w:tcPr>
                  <w:p w:rsidR="00C4179F" w:rsidRDefault="00C4179F" w:rsidP="00137C50">
                    <w:pPr>
                      <w:jc w:val="center"/>
                      <w:rPr>
                        <w:szCs w:val="21"/>
                      </w:rPr>
                    </w:pPr>
                    <w:r>
                      <w:rPr>
                        <w:rFonts w:hint="eastAsia"/>
                        <w:szCs w:val="21"/>
                      </w:rPr>
                      <w:t>递延所得税</w:t>
                    </w:r>
                  </w:p>
                  <w:p w:rsidR="00C4179F" w:rsidRDefault="00C4179F" w:rsidP="00137C50">
                    <w:pPr>
                      <w:jc w:val="center"/>
                      <w:rPr>
                        <w:szCs w:val="21"/>
                      </w:rPr>
                    </w:pPr>
                    <w:r>
                      <w:rPr>
                        <w:rFonts w:hint="eastAsia"/>
                        <w:szCs w:val="21"/>
                      </w:rPr>
                      <w:t>负债</w:t>
                    </w:r>
                  </w:p>
                </w:tc>
              </w:sdtContent>
            </w:sdt>
            <w:sdt>
              <w:sdtPr>
                <w:tag w:val="_PLD_ddf3980c66a840e782386c14bb078052"/>
                <w:id w:val="403098"/>
                <w:lock w:val="sdtLocked"/>
              </w:sdtPr>
              <w:sdtContent>
                <w:tc>
                  <w:tcPr>
                    <w:tcW w:w="916" w:type="pct"/>
                    <w:shd w:val="clear" w:color="auto" w:fill="auto"/>
                    <w:vAlign w:val="center"/>
                  </w:tcPr>
                  <w:p w:rsidR="00C4179F" w:rsidRDefault="00C4179F" w:rsidP="00137C50">
                    <w:pPr>
                      <w:jc w:val="center"/>
                      <w:rPr>
                        <w:szCs w:val="21"/>
                      </w:rPr>
                    </w:pPr>
                    <w:r>
                      <w:rPr>
                        <w:rFonts w:ascii="Arial" w:hAnsi="Arial" w:hint="eastAsia"/>
                        <w:szCs w:val="21"/>
                      </w:rPr>
                      <w:t>应纳税暂时性差异</w:t>
                    </w:r>
                  </w:p>
                </w:tc>
              </w:sdtContent>
            </w:sdt>
            <w:sdt>
              <w:sdtPr>
                <w:tag w:val="_PLD_590dc17e8304449fbff47c3b3cd45eb5"/>
                <w:id w:val="403099"/>
                <w:lock w:val="sdtLocked"/>
              </w:sdtPr>
              <w:sdtContent>
                <w:tc>
                  <w:tcPr>
                    <w:tcW w:w="926" w:type="pct"/>
                    <w:shd w:val="clear" w:color="auto" w:fill="auto"/>
                    <w:vAlign w:val="center"/>
                  </w:tcPr>
                  <w:p w:rsidR="00C4179F" w:rsidRDefault="00C4179F" w:rsidP="00137C50">
                    <w:pPr>
                      <w:jc w:val="center"/>
                      <w:rPr>
                        <w:szCs w:val="21"/>
                      </w:rPr>
                    </w:pPr>
                    <w:r>
                      <w:rPr>
                        <w:rFonts w:hint="eastAsia"/>
                        <w:szCs w:val="21"/>
                      </w:rPr>
                      <w:t>递延所得税</w:t>
                    </w:r>
                  </w:p>
                  <w:p w:rsidR="00C4179F" w:rsidRDefault="00C4179F" w:rsidP="00137C50">
                    <w:pPr>
                      <w:jc w:val="center"/>
                      <w:rPr>
                        <w:szCs w:val="21"/>
                      </w:rPr>
                    </w:pPr>
                    <w:r>
                      <w:rPr>
                        <w:rFonts w:hint="eastAsia"/>
                        <w:szCs w:val="21"/>
                      </w:rPr>
                      <w:t>负债</w:t>
                    </w:r>
                  </w:p>
                </w:tc>
              </w:sdtContent>
            </w:sdt>
          </w:tr>
          <w:tr w:rsidR="00C4179F" w:rsidTr="00137C50">
            <w:trPr>
              <w:trHeight w:val="285"/>
            </w:trPr>
            <w:sdt>
              <w:sdtPr>
                <w:tag w:val="_PLD_82ac8bb49f704e4d94c96a530da54377"/>
                <w:id w:val="403100"/>
                <w:lock w:val="sdtLocked"/>
              </w:sdtPr>
              <w:sdtContent>
                <w:tc>
                  <w:tcPr>
                    <w:tcW w:w="1312" w:type="pct"/>
                    <w:shd w:val="clear" w:color="auto" w:fill="auto"/>
                  </w:tcPr>
                  <w:p w:rsidR="00C4179F" w:rsidRDefault="00C4179F" w:rsidP="00137C50">
                    <w:pPr>
                      <w:rPr>
                        <w:szCs w:val="21"/>
                      </w:rPr>
                    </w:pPr>
                    <w:r>
                      <w:rPr>
                        <w:rFonts w:hint="eastAsia"/>
                        <w:szCs w:val="21"/>
                      </w:rPr>
                      <w:t>非同一控制企业合并资产评估增值</w:t>
                    </w:r>
                  </w:p>
                </w:tc>
              </w:sdtContent>
            </w:sdt>
            <w:tc>
              <w:tcPr>
                <w:tcW w:w="926" w:type="pct"/>
                <w:shd w:val="clear" w:color="auto" w:fill="auto"/>
              </w:tcPr>
              <w:p w:rsidR="00C4179F" w:rsidRDefault="00C4179F" w:rsidP="00137C50">
                <w:pPr>
                  <w:jc w:val="right"/>
                  <w:rPr>
                    <w:szCs w:val="21"/>
                  </w:rPr>
                </w:pPr>
              </w:p>
            </w:tc>
            <w:tc>
              <w:tcPr>
                <w:tcW w:w="920" w:type="pct"/>
                <w:shd w:val="clear" w:color="auto" w:fill="auto"/>
              </w:tcPr>
              <w:p w:rsidR="00C4179F" w:rsidRDefault="00C4179F" w:rsidP="00137C50">
                <w:pPr>
                  <w:jc w:val="right"/>
                  <w:rPr>
                    <w:szCs w:val="21"/>
                  </w:rPr>
                </w:pPr>
              </w:p>
            </w:tc>
            <w:tc>
              <w:tcPr>
                <w:tcW w:w="916" w:type="pct"/>
                <w:shd w:val="clear" w:color="auto" w:fill="auto"/>
              </w:tcPr>
              <w:p w:rsidR="00C4179F" w:rsidRDefault="00C4179F" w:rsidP="00137C50">
                <w:pPr>
                  <w:jc w:val="right"/>
                  <w:rPr>
                    <w:szCs w:val="21"/>
                  </w:rPr>
                </w:pPr>
              </w:p>
            </w:tc>
            <w:tc>
              <w:tcPr>
                <w:tcW w:w="926" w:type="pct"/>
                <w:shd w:val="clear" w:color="auto" w:fill="auto"/>
              </w:tcPr>
              <w:p w:rsidR="00C4179F" w:rsidRDefault="00C4179F" w:rsidP="00137C50">
                <w:pPr>
                  <w:jc w:val="right"/>
                  <w:rPr>
                    <w:szCs w:val="21"/>
                  </w:rPr>
                </w:pPr>
              </w:p>
            </w:tc>
          </w:tr>
          <w:tr w:rsidR="00C4179F" w:rsidTr="00137C50">
            <w:trPr>
              <w:trHeight w:val="285"/>
            </w:trPr>
            <w:sdt>
              <w:sdtPr>
                <w:tag w:val="_PLD_e513e0076ad04db99d227e73754e247c"/>
                <w:id w:val="403101"/>
                <w:lock w:val="sdtLocked"/>
              </w:sdtPr>
              <w:sdtContent>
                <w:tc>
                  <w:tcPr>
                    <w:tcW w:w="1312" w:type="pct"/>
                    <w:shd w:val="clear" w:color="auto" w:fill="auto"/>
                  </w:tcPr>
                  <w:p w:rsidR="00C4179F" w:rsidRDefault="00C4179F" w:rsidP="00137C50">
                    <w:pPr>
                      <w:rPr>
                        <w:szCs w:val="21"/>
                      </w:rPr>
                    </w:pPr>
                    <w:r>
                      <w:rPr>
                        <w:szCs w:val="21"/>
                      </w:rPr>
                      <w:t>可供出售金融资产公允价值变动</w:t>
                    </w:r>
                  </w:p>
                </w:tc>
              </w:sdtContent>
            </w:sdt>
            <w:tc>
              <w:tcPr>
                <w:tcW w:w="926" w:type="pct"/>
                <w:shd w:val="clear" w:color="auto" w:fill="auto"/>
              </w:tcPr>
              <w:p w:rsidR="00C4179F" w:rsidRDefault="00C4179F" w:rsidP="00137C50">
                <w:pPr>
                  <w:jc w:val="right"/>
                  <w:rPr>
                    <w:szCs w:val="21"/>
                  </w:rPr>
                </w:pPr>
              </w:p>
            </w:tc>
            <w:tc>
              <w:tcPr>
                <w:tcW w:w="920" w:type="pct"/>
                <w:shd w:val="clear" w:color="auto" w:fill="auto"/>
              </w:tcPr>
              <w:p w:rsidR="00C4179F" w:rsidRDefault="00C4179F" w:rsidP="00137C50">
                <w:pPr>
                  <w:jc w:val="right"/>
                  <w:rPr>
                    <w:szCs w:val="21"/>
                  </w:rPr>
                </w:pPr>
              </w:p>
            </w:tc>
            <w:tc>
              <w:tcPr>
                <w:tcW w:w="916" w:type="pct"/>
                <w:shd w:val="clear" w:color="auto" w:fill="auto"/>
              </w:tcPr>
              <w:p w:rsidR="00C4179F" w:rsidRDefault="00C4179F" w:rsidP="00137C50">
                <w:pPr>
                  <w:jc w:val="right"/>
                  <w:rPr>
                    <w:szCs w:val="21"/>
                  </w:rPr>
                </w:pPr>
              </w:p>
            </w:tc>
            <w:tc>
              <w:tcPr>
                <w:tcW w:w="926" w:type="pct"/>
                <w:shd w:val="clear" w:color="auto" w:fill="auto"/>
              </w:tcPr>
              <w:p w:rsidR="00C4179F" w:rsidRDefault="00C4179F" w:rsidP="00137C50">
                <w:pPr>
                  <w:jc w:val="right"/>
                  <w:rPr>
                    <w:szCs w:val="21"/>
                  </w:rPr>
                </w:pPr>
              </w:p>
            </w:tc>
          </w:tr>
          <w:sdt>
            <w:sdtPr>
              <w:rPr>
                <w:rFonts w:asciiTheme="minorEastAsia" w:eastAsiaTheme="minorEastAsia" w:hAnsiTheme="minorEastAsia"/>
                <w:szCs w:val="21"/>
              </w:rPr>
              <w:alias w:val="递延所得税负债明细"/>
              <w:tag w:val="_GBC_b1614c80d1bd478fbd0f56aa84238e04"/>
              <w:id w:val="403102"/>
              <w:lock w:val="sdtLocked"/>
            </w:sdtPr>
            <w:sdtEndPr>
              <w:rPr>
                <w:rFonts w:ascii="宋体" w:eastAsia="宋体" w:hAnsi="宋体"/>
              </w:rPr>
            </w:sdtEndPr>
            <w:sdtContent>
              <w:tr w:rsidR="00C4179F" w:rsidTr="00137C50">
                <w:trPr>
                  <w:trHeight w:val="285"/>
                </w:trPr>
                <w:tc>
                  <w:tcPr>
                    <w:tcW w:w="1312" w:type="pct"/>
                    <w:shd w:val="clear" w:color="auto" w:fill="auto"/>
                    <w:vAlign w:val="center"/>
                  </w:tcPr>
                  <w:p w:rsidR="00C4179F" w:rsidRPr="00C4179F" w:rsidRDefault="00C4179F" w:rsidP="00137C50">
                    <w:pPr>
                      <w:rPr>
                        <w:rFonts w:asciiTheme="minorEastAsia" w:eastAsiaTheme="minorEastAsia" w:hAnsiTheme="minorEastAsia"/>
                        <w:szCs w:val="21"/>
                      </w:rPr>
                    </w:pPr>
                    <w:r w:rsidRPr="00C4179F">
                      <w:rPr>
                        <w:rFonts w:asciiTheme="minorEastAsia" w:eastAsiaTheme="minorEastAsia" w:hAnsiTheme="minorEastAsia" w:hint="eastAsia"/>
                        <w:szCs w:val="21"/>
                      </w:rPr>
                      <w:t>计入其他综合收益的可供出售金融资产公允价值变动</w:t>
                    </w:r>
                  </w:p>
                </w:tc>
                <w:tc>
                  <w:tcPr>
                    <w:tcW w:w="926" w:type="pct"/>
                    <w:shd w:val="clear" w:color="auto" w:fill="auto"/>
                  </w:tcPr>
                  <w:p w:rsidR="00C4179F" w:rsidRDefault="00C4179F" w:rsidP="00137C50">
                    <w:pPr>
                      <w:jc w:val="right"/>
                      <w:rPr>
                        <w:szCs w:val="21"/>
                      </w:rPr>
                    </w:pPr>
                    <w:r>
                      <w:rPr>
                        <w:rFonts w:hint="eastAsia"/>
                        <w:szCs w:val="21"/>
                      </w:rPr>
                      <w:t>99,700,050.47</w:t>
                    </w:r>
                  </w:p>
                </w:tc>
                <w:tc>
                  <w:tcPr>
                    <w:tcW w:w="920" w:type="pct"/>
                    <w:shd w:val="clear" w:color="auto" w:fill="auto"/>
                  </w:tcPr>
                  <w:p w:rsidR="00C4179F" w:rsidRDefault="00C4179F" w:rsidP="00137C50">
                    <w:pPr>
                      <w:jc w:val="right"/>
                      <w:rPr>
                        <w:szCs w:val="21"/>
                      </w:rPr>
                    </w:pPr>
                    <w:r>
                      <w:t>14,955,882.27</w:t>
                    </w:r>
                  </w:p>
                </w:tc>
                <w:tc>
                  <w:tcPr>
                    <w:tcW w:w="916" w:type="pct"/>
                    <w:shd w:val="clear" w:color="auto" w:fill="auto"/>
                  </w:tcPr>
                  <w:p w:rsidR="00C4179F" w:rsidRDefault="00C4179F" w:rsidP="00137C50">
                    <w:pPr>
                      <w:jc w:val="right"/>
                      <w:rPr>
                        <w:szCs w:val="21"/>
                      </w:rPr>
                    </w:pPr>
                    <w:r>
                      <w:t>199,869,287.62</w:t>
                    </w:r>
                  </w:p>
                </w:tc>
                <w:tc>
                  <w:tcPr>
                    <w:tcW w:w="926" w:type="pct"/>
                    <w:shd w:val="clear" w:color="auto" w:fill="auto"/>
                  </w:tcPr>
                  <w:p w:rsidR="00C4179F" w:rsidRDefault="00C4179F" w:rsidP="00137C50">
                    <w:pPr>
                      <w:jc w:val="right"/>
                      <w:rPr>
                        <w:szCs w:val="21"/>
                      </w:rPr>
                    </w:pPr>
                    <w:r>
                      <w:t>29,989,668.99</w:t>
                    </w:r>
                  </w:p>
                </w:tc>
              </w:tr>
            </w:sdtContent>
          </w:sdt>
          <w:tr w:rsidR="00C4179F" w:rsidTr="00137C50">
            <w:trPr>
              <w:trHeight w:val="285"/>
            </w:trPr>
            <w:sdt>
              <w:sdtPr>
                <w:tag w:val="_PLD_382351978b994852b2d36dbea92fd0cc"/>
                <w:id w:val="403103"/>
                <w:lock w:val="sdtLocked"/>
              </w:sdtPr>
              <w:sdtContent>
                <w:tc>
                  <w:tcPr>
                    <w:tcW w:w="1312" w:type="pct"/>
                    <w:shd w:val="clear" w:color="auto" w:fill="auto"/>
                    <w:vAlign w:val="center"/>
                  </w:tcPr>
                  <w:p w:rsidR="00C4179F" w:rsidRDefault="00C4179F" w:rsidP="00137C50">
                    <w:pPr>
                      <w:jc w:val="center"/>
                      <w:rPr>
                        <w:szCs w:val="21"/>
                      </w:rPr>
                    </w:pPr>
                    <w:r>
                      <w:rPr>
                        <w:rFonts w:hint="eastAsia"/>
                        <w:szCs w:val="21"/>
                      </w:rPr>
                      <w:t>合计</w:t>
                    </w:r>
                  </w:p>
                </w:tc>
              </w:sdtContent>
            </w:sdt>
            <w:tc>
              <w:tcPr>
                <w:tcW w:w="926" w:type="pct"/>
                <w:shd w:val="clear" w:color="auto" w:fill="auto"/>
              </w:tcPr>
              <w:p w:rsidR="00C4179F" w:rsidRDefault="00C4179F" w:rsidP="00137C50">
                <w:pPr>
                  <w:jc w:val="right"/>
                  <w:rPr>
                    <w:szCs w:val="21"/>
                  </w:rPr>
                </w:pPr>
                <w:r>
                  <w:t>99,700,050.47</w:t>
                </w:r>
              </w:p>
            </w:tc>
            <w:tc>
              <w:tcPr>
                <w:tcW w:w="920" w:type="pct"/>
                <w:shd w:val="clear" w:color="auto" w:fill="auto"/>
              </w:tcPr>
              <w:p w:rsidR="00C4179F" w:rsidRDefault="00C4179F" w:rsidP="00137C50">
                <w:pPr>
                  <w:jc w:val="right"/>
                  <w:rPr>
                    <w:szCs w:val="21"/>
                  </w:rPr>
                </w:pPr>
                <w:r>
                  <w:t>14,955,882.27</w:t>
                </w:r>
              </w:p>
            </w:tc>
            <w:tc>
              <w:tcPr>
                <w:tcW w:w="916" w:type="pct"/>
                <w:shd w:val="clear" w:color="auto" w:fill="auto"/>
              </w:tcPr>
              <w:p w:rsidR="00C4179F" w:rsidRDefault="00C4179F" w:rsidP="00137C50">
                <w:pPr>
                  <w:jc w:val="right"/>
                  <w:rPr>
                    <w:szCs w:val="21"/>
                  </w:rPr>
                </w:pPr>
                <w:r>
                  <w:t>199,869,287.62</w:t>
                </w:r>
              </w:p>
            </w:tc>
            <w:tc>
              <w:tcPr>
                <w:tcW w:w="926" w:type="pct"/>
                <w:shd w:val="clear" w:color="auto" w:fill="auto"/>
              </w:tcPr>
              <w:p w:rsidR="00C4179F" w:rsidRDefault="00C4179F" w:rsidP="00137C50">
                <w:pPr>
                  <w:jc w:val="right"/>
                  <w:rPr>
                    <w:szCs w:val="21"/>
                  </w:rPr>
                </w:pPr>
                <w:r>
                  <w:t>29,989,668.99</w:t>
                </w:r>
              </w:p>
            </w:tc>
          </w:tr>
        </w:tbl>
        <w:p w:rsidR="00C4179F" w:rsidRDefault="00C4179F"/>
        <w:p w:rsidR="00DC3A47" w:rsidRDefault="006D1152" w:rsidP="009A09A8">
          <w:pPr>
            <w:pStyle w:val="4"/>
            <w:numPr>
              <w:ilvl w:val="0"/>
              <w:numId w:val="63"/>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813332174"/>
            <w:lock w:val="sdtContentLocked"/>
            <w:placeholder>
              <w:docPart w:val="GBC22222222222222222222222222222"/>
            </w:placeholder>
          </w:sdtPr>
          <w:sdtContent>
            <w:p w:rsidR="00DC3A47" w:rsidRDefault="0050746A" w:rsidP="00C4179F">
              <w:pPr>
                <w:rPr>
                  <w:szCs w:val="21"/>
                </w:rPr>
              </w:pPr>
              <w:r>
                <w:fldChar w:fldCharType="begin"/>
              </w:r>
              <w:r w:rsidR="00C4179F">
                <w:instrText xml:space="preserve"> MACROBUTTON  SnrToggleCheckbox □适用 </w:instrText>
              </w:r>
              <w:r>
                <w:fldChar w:fldCharType="end"/>
              </w:r>
              <w:r>
                <w:fldChar w:fldCharType="begin"/>
              </w:r>
              <w:r w:rsidR="00C4179F">
                <w:instrText xml:space="preserve"> MACROBUTTON  SnrToggleCheckbox √不适用 </w:instrText>
              </w:r>
              <w:r>
                <w:fldChar w:fldCharType="end"/>
              </w:r>
            </w:p>
          </w:sdtContent>
        </w:sdt>
        <w:p w:rsidR="00DC3A47" w:rsidRDefault="006D1152" w:rsidP="009A09A8">
          <w:pPr>
            <w:pStyle w:val="4"/>
            <w:numPr>
              <w:ilvl w:val="0"/>
              <w:numId w:val="63"/>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ContentLocked"/>
            <w:placeholder>
              <w:docPart w:val="GBC22222222222222222222222222222"/>
            </w:placeholder>
          </w:sdtPr>
          <w:sdtContent>
            <w:p w:rsidR="00DC3A47" w:rsidRDefault="0050746A">
              <w:r>
                <w:fldChar w:fldCharType="begin"/>
              </w:r>
              <w:r w:rsidR="00C4179F">
                <w:instrText xml:space="preserve"> MACROBUTTON  SnrToggleCheckbox √适用 </w:instrText>
              </w:r>
              <w:r>
                <w:fldChar w:fldCharType="end"/>
              </w:r>
              <w:r>
                <w:fldChar w:fldCharType="begin"/>
              </w:r>
              <w:r w:rsidR="00C4179F">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C4179F" w:rsidTr="00137C50">
            <w:trPr>
              <w:trHeight w:val="285"/>
            </w:trPr>
            <w:sdt>
              <w:sdtPr>
                <w:tag w:val="_PLD_bfd226eac09b4e2fb1cc66684c879c9b"/>
                <w:id w:val="40459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4179F" w:rsidRDefault="00C4179F" w:rsidP="00137C50">
                    <w:pPr>
                      <w:jc w:val="center"/>
                      <w:rPr>
                        <w:szCs w:val="21"/>
                      </w:rPr>
                    </w:pPr>
                    <w:r>
                      <w:rPr>
                        <w:rFonts w:hint="eastAsia"/>
                        <w:szCs w:val="21"/>
                      </w:rPr>
                      <w:t>项目</w:t>
                    </w:r>
                  </w:p>
                </w:tc>
              </w:sdtContent>
            </w:sdt>
            <w:sdt>
              <w:sdtPr>
                <w:tag w:val="_PLD_bba7988c74a34dcf950349beb6df1c0b"/>
                <w:id w:val="404592"/>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C4179F" w:rsidRDefault="00C4179F" w:rsidP="00137C50">
                    <w:pPr>
                      <w:jc w:val="center"/>
                      <w:rPr>
                        <w:szCs w:val="21"/>
                      </w:rPr>
                    </w:pPr>
                    <w:r>
                      <w:rPr>
                        <w:rFonts w:hint="eastAsia"/>
                        <w:szCs w:val="21"/>
                      </w:rPr>
                      <w:t>期末余额</w:t>
                    </w:r>
                  </w:p>
                </w:tc>
              </w:sdtContent>
            </w:sdt>
            <w:sdt>
              <w:sdtPr>
                <w:tag w:val="_PLD_36004da9855d4469bf16ab328077f444"/>
                <w:id w:val="404593"/>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C4179F" w:rsidRDefault="00C4179F" w:rsidP="00137C50">
                    <w:pPr>
                      <w:jc w:val="center"/>
                      <w:rPr>
                        <w:szCs w:val="21"/>
                      </w:rPr>
                    </w:pPr>
                    <w:r>
                      <w:rPr>
                        <w:rFonts w:hint="eastAsia"/>
                        <w:szCs w:val="21"/>
                      </w:rPr>
                      <w:t>期初余额</w:t>
                    </w:r>
                  </w:p>
                </w:tc>
              </w:sdtContent>
            </w:sdt>
          </w:tr>
          <w:tr w:rsidR="00C4179F" w:rsidTr="00137C50">
            <w:trPr>
              <w:trHeight w:val="285"/>
            </w:trPr>
            <w:sdt>
              <w:sdtPr>
                <w:tag w:val="_PLD_381c26214cb146ecba0c66da7cccbb9b"/>
                <w:id w:val="404594"/>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4179F" w:rsidRDefault="00C4179F" w:rsidP="00137C50">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p>
            </w:tc>
            <w:tc>
              <w:tcPr>
                <w:tcW w:w="1701"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p>
            </w:tc>
          </w:tr>
          <w:tr w:rsidR="00C4179F" w:rsidTr="00137C50">
            <w:trPr>
              <w:trHeight w:val="285"/>
            </w:trPr>
            <w:sdt>
              <w:sdtPr>
                <w:tag w:val="_PLD_7d61d57f3afe461287d338be31b7f128"/>
                <w:id w:val="40459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4179F" w:rsidRDefault="00C4179F" w:rsidP="00137C50">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158,087,806.55</w:t>
                </w:r>
              </w:p>
            </w:tc>
            <w:tc>
              <w:tcPr>
                <w:tcW w:w="1701"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154,632,026.62</w:t>
                </w:r>
              </w:p>
            </w:tc>
          </w:tr>
          <w:sdt>
            <w:sdtPr>
              <w:rPr>
                <w:rFonts w:hint="eastAsia"/>
                <w:szCs w:val="21"/>
              </w:rPr>
              <w:alias w:val="未确认递延所得税资产明细"/>
              <w:tag w:val="_GBC_dececa13e6ec42e9a7b6dc670fa5ccbb"/>
              <w:id w:val="404596"/>
              <w:lock w:val="sdtLocked"/>
            </w:sdtPr>
            <w:sdtContent>
              <w:tr w:rsidR="00C4179F" w:rsidTr="00137C50">
                <w:trPr>
                  <w:trHeight w:val="285"/>
                </w:trPr>
                <w:tc>
                  <w:tcPr>
                    <w:tcW w:w="1596" w:type="pct"/>
                    <w:tcBorders>
                      <w:top w:val="single" w:sz="4" w:space="0" w:color="auto"/>
                      <w:left w:val="single" w:sz="4" w:space="0" w:color="auto"/>
                      <w:bottom w:val="single" w:sz="4" w:space="0" w:color="auto"/>
                      <w:right w:val="single" w:sz="4" w:space="0" w:color="auto"/>
                    </w:tcBorders>
                  </w:tcPr>
                  <w:p w:rsidR="00C4179F" w:rsidRDefault="00C4179F" w:rsidP="00137C50">
                    <w:pPr>
                      <w:rPr>
                        <w:szCs w:val="21"/>
                      </w:rPr>
                    </w:pPr>
                    <w:r>
                      <w:rPr>
                        <w:rFonts w:hint="eastAsia"/>
                        <w:szCs w:val="21"/>
                      </w:rPr>
                      <w:t>坏账准备</w:t>
                    </w:r>
                  </w:p>
                </w:tc>
                <w:tc>
                  <w:tcPr>
                    <w:tcW w:w="1703"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58,063,644.11</w:t>
                    </w:r>
                  </w:p>
                </w:tc>
                <w:tc>
                  <w:tcPr>
                    <w:tcW w:w="1701"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57,292,164.08</w:t>
                    </w:r>
                  </w:p>
                </w:tc>
              </w:tr>
            </w:sdtContent>
          </w:sdt>
          <w:sdt>
            <w:sdtPr>
              <w:rPr>
                <w:rFonts w:hint="eastAsia"/>
                <w:szCs w:val="21"/>
              </w:rPr>
              <w:alias w:val="未确认递延所得税资产明细"/>
              <w:tag w:val="_GBC_dececa13e6ec42e9a7b6dc670fa5ccbb"/>
              <w:id w:val="404597"/>
              <w:lock w:val="sdtLocked"/>
            </w:sdtPr>
            <w:sdtContent>
              <w:tr w:rsidR="00C4179F" w:rsidTr="00137C50">
                <w:trPr>
                  <w:trHeight w:val="285"/>
                </w:trPr>
                <w:tc>
                  <w:tcPr>
                    <w:tcW w:w="1596" w:type="pct"/>
                    <w:tcBorders>
                      <w:top w:val="single" w:sz="4" w:space="0" w:color="auto"/>
                      <w:left w:val="single" w:sz="4" w:space="0" w:color="auto"/>
                      <w:bottom w:val="single" w:sz="4" w:space="0" w:color="auto"/>
                      <w:right w:val="single" w:sz="4" w:space="0" w:color="auto"/>
                    </w:tcBorders>
                  </w:tcPr>
                  <w:p w:rsidR="00C4179F" w:rsidRDefault="00C4179F" w:rsidP="00137C50">
                    <w:pPr>
                      <w:rPr>
                        <w:szCs w:val="21"/>
                      </w:rPr>
                    </w:pPr>
                    <w:r>
                      <w:t>存货跌价准备</w:t>
                    </w:r>
                  </w:p>
                </w:tc>
                <w:tc>
                  <w:tcPr>
                    <w:tcW w:w="1703"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71,205,628.14</w:t>
                    </w:r>
                  </w:p>
                </w:tc>
                <w:tc>
                  <w:tcPr>
                    <w:tcW w:w="1701"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74,319,797.77</w:t>
                    </w:r>
                  </w:p>
                </w:tc>
              </w:tr>
            </w:sdtContent>
          </w:sdt>
          <w:sdt>
            <w:sdtPr>
              <w:rPr>
                <w:rFonts w:hint="eastAsia"/>
                <w:szCs w:val="21"/>
              </w:rPr>
              <w:alias w:val="未确认递延所得税资产明细"/>
              <w:tag w:val="_GBC_dececa13e6ec42e9a7b6dc670fa5ccbb"/>
              <w:id w:val="404598"/>
              <w:lock w:val="sdtLocked"/>
            </w:sdtPr>
            <w:sdtContent>
              <w:tr w:rsidR="00C4179F" w:rsidTr="00137C50">
                <w:trPr>
                  <w:trHeight w:val="285"/>
                </w:trPr>
                <w:tc>
                  <w:tcPr>
                    <w:tcW w:w="1596" w:type="pct"/>
                    <w:tcBorders>
                      <w:top w:val="single" w:sz="4" w:space="0" w:color="auto"/>
                      <w:left w:val="single" w:sz="4" w:space="0" w:color="auto"/>
                      <w:bottom w:val="single" w:sz="4" w:space="0" w:color="auto"/>
                      <w:right w:val="single" w:sz="4" w:space="0" w:color="auto"/>
                    </w:tcBorders>
                  </w:tcPr>
                  <w:p w:rsidR="00C4179F" w:rsidRDefault="00C4179F" w:rsidP="00137C50">
                    <w:pPr>
                      <w:rPr>
                        <w:szCs w:val="21"/>
                      </w:rPr>
                    </w:pPr>
                    <w:r>
                      <w:t>可供出售金融资产减值准备</w:t>
                    </w:r>
                  </w:p>
                </w:tc>
                <w:tc>
                  <w:tcPr>
                    <w:tcW w:w="1703"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45,000.00</w:t>
                    </w:r>
                  </w:p>
                </w:tc>
                <w:tc>
                  <w:tcPr>
                    <w:tcW w:w="1701"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45,000.00</w:t>
                    </w:r>
                  </w:p>
                </w:tc>
              </w:tr>
            </w:sdtContent>
          </w:sdt>
          <w:sdt>
            <w:sdtPr>
              <w:rPr>
                <w:rFonts w:hint="eastAsia"/>
                <w:szCs w:val="21"/>
              </w:rPr>
              <w:alias w:val="未确认递延所得税资产明细"/>
              <w:tag w:val="_GBC_dececa13e6ec42e9a7b6dc670fa5ccbb"/>
              <w:id w:val="404599"/>
              <w:lock w:val="sdtLocked"/>
            </w:sdtPr>
            <w:sdtContent>
              <w:tr w:rsidR="00C4179F" w:rsidTr="00137C50">
                <w:trPr>
                  <w:trHeight w:val="285"/>
                </w:trPr>
                <w:tc>
                  <w:tcPr>
                    <w:tcW w:w="1596" w:type="pct"/>
                    <w:tcBorders>
                      <w:top w:val="single" w:sz="4" w:space="0" w:color="auto"/>
                      <w:left w:val="single" w:sz="4" w:space="0" w:color="auto"/>
                      <w:bottom w:val="single" w:sz="4" w:space="0" w:color="auto"/>
                      <w:right w:val="single" w:sz="4" w:space="0" w:color="auto"/>
                    </w:tcBorders>
                  </w:tcPr>
                  <w:p w:rsidR="00C4179F" w:rsidRDefault="00C4179F" w:rsidP="00137C50">
                    <w:pPr>
                      <w:rPr>
                        <w:szCs w:val="21"/>
                      </w:rPr>
                    </w:pPr>
                    <w:r>
                      <w:t>预计负债</w:t>
                    </w:r>
                  </w:p>
                </w:tc>
                <w:tc>
                  <w:tcPr>
                    <w:tcW w:w="1703"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p>
                </w:tc>
                <w:tc>
                  <w:tcPr>
                    <w:tcW w:w="1701"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p>
                </w:tc>
              </w:tr>
            </w:sdtContent>
          </w:sdt>
          <w:tr w:rsidR="00C4179F" w:rsidTr="00137C50">
            <w:trPr>
              <w:trHeight w:val="285"/>
            </w:trPr>
            <w:sdt>
              <w:sdtPr>
                <w:tag w:val="_PLD_a867b83c897e41619f1515baeb2b55ff"/>
                <w:id w:val="404600"/>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4179F" w:rsidRDefault="00C4179F" w:rsidP="00137C50">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C4179F" w:rsidRPr="00AE15DB" w:rsidRDefault="00AE15DB" w:rsidP="00AE15DB">
                <w:pPr>
                  <w:jc w:val="right"/>
                </w:pPr>
                <w:r w:rsidRPr="00AE15DB">
                  <w:t>287,402,078.80</w:t>
                </w:r>
              </w:p>
            </w:tc>
            <w:tc>
              <w:tcPr>
                <w:tcW w:w="1701" w:type="pct"/>
                <w:tcBorders>
                  <w:top w:val="single" w:sz="4" w:space="0" w:color="auto"/>
                  <w:left w:val="single" w:sz="4" w:space="0" w:color="auto"/>
                  <w:bottom w:val="single" w:sz="4" w:space="0" w:color="auto"/>
                  <w:right w:val="single" w:sz="4" w:space="0" w:color="auto"/>
                </w:tcBorders>
              </w:tcPr>
              <w:p w:rsidR="00C4179F" w:rsidRDefault="00C4179F" w:rsidP="00137C50">
                <w:pPr>
                  <w:jc w:val="right"/>
                  <w:rPr>
                    <w:szCs w:val="21"/>
                  </w:rPr>
                </w:pPr>
                <w:r>
                  <w:t>286,288,988.47</w:t>
                </w:r>
              </w:p>
            </w:tc>
          </w:tr>
        </w:tbl>
        <w:p w:rsidR="00C4179F" w:rsidRPr="00C4179F" w:rsidRDefault="00C4179F" w:rsidP="00311181">
          <w:pPr>
            <w:tabs>
              <w:tab w:val="left" w:pos="630"/>
            </w:tabs>
            <w:snapToGrid w:val="0"/>
            <w:spacing w:beforeLines="50" w:afterLines="50"/>
            <w:rPr>
              <w:rFonts w:asciiTheme="minorEastAsia" w:eastAsiaTheme="minorEastAsia" w:hAnsiTheme="minorEastAsia"/>
              <w:szCs w:val="21"/>
            </w:rPr>
          </w:pPr>
          <w:r w:rsidRPr="00C4179F">
            <w:rPr>
              <w:rFonts w:asciiTheme="minorEastAsia" w:eastAsiaTheme="minorEastAsia" w:hAnsiTheme="minorEastAsia" w:hint="eastAsia"/>
              <w:szCs w:val="21"/>
            </w:rPr>
            <w:t>注：由于子公司红旗股份、三明齿轮箱、金柁汽车、新龙轴及美国龙轴未来能否获得足够的应纳税所得额具有较大不确定性，因此可抵扣暂时性差异和可抵扣亏损未确认递延所得税资产。</w:t>
          </w:r>
        </w:p>
        <w:p w:rsidR="00DC3A47" w:rsidRDefault="006D1152" w:rsidP="009A09A8">
          <w:pPr>
            <w:pStyle w:val="4"/>
            <w:numPr>
              <w:ilvl w:val="0"/>
              <w:numId w:val="63"/>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placeholder>
              <w:docPart w:val="GBC22222222222222222222222222222"/>
            </w:placeholder>
          </w:sdtPr>
          <w:sdtContent>
            <w:p w:rsidR="00DC3A47" w:rsidRDefault="0050746A">
              <w:r>
                <w:fldChar w:fldCharType="begin"/>
              </w:r>
              <w:r w:rsidR="00C4179F">
                <w:instrText xml:space="preserve"> MACROBUTTON  SnrToggleCheckbox √适用 </w:instrText>
              </w:r>
              <w:r>
                <w:fldChar w:fldCharType="end"/>
              </w:r>
              <w:r>
                <w:fldChar w:fldCharType="begin"/>
              </w:r>
              <w:r w:rsidR="00C4179F">
                <w:instrText xml:space="preserve"> MACROBUTTON  SnrToggleCheckbox □不适用 </w:instrText>
              </w:r>
              <w:r>
                <w:fldChar w:fldCharType="end"/>
              </w:r>
            </w:p>
          </w:sdtContent>
        </w:sdt>
        <w:p w:rsidR="00DC3A47" w:rsidRDefault="006D1152">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627558" w:rsidTr="00F13736">
            <w:trPr>
              <w:trHeight w:val="285"/>
            </w:trPr>
            <w:sdt>
              <w:sdtPr>
                <w:tag w:val="_PLD_710a470de2b84ef593de891faad46b6b"/>
                <w:id w:val="406582"/>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627558" w:rsidRDefault="00627558" w:rsidP="00F13736">
                    <w:pPr>
                      <w:jc w:val="center"/>
                      <w:rPr>
                        <w:szCs w:val="21"/>
                      </w:rPr>
                    </w:pPr>
                    <w:r>
                      <w:rPr>
                        <w:rFonts w:hint="eastAsia"/>
                        <w:szCs w:val="21"/>
                      </w:rPr>
                      <w:t>年份</w:t>
                    </w:r>
                  </w:p>
                </w:tc>
              </w:sdtContent>
            </w:sdt>
            <w:sdt>
              <w:sdtPr>
                <w:tag w:val="_PLD_a6335ab4fba14ab8946b823c64f03503"/>
                <w:id w:val="406583"/>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627558" w:rsidRDefault="00627558" w:rsidP="00F13736">
                    <w:pPr>
                      <w:jc w:val="center"/>
                      <w:rPr>
                        <w:szCs w:val="21"/>
                      </w:rPr>
                    </w:pPr>
                    <w:r>
                      <w:rPr>
                        <w:rFonts w:hint="eastAsia"/>
                        <w:szCs w:val="21"/>
                      </w:rPr>
                      <w:t>期末金额</w:t>
                    </w:r>
                  </w:p>
                </w:tc>
              </w:sdtContent>
            </w:sdt>
            <w:sdt>
              <w:sdtPr>
                <w:tag w:val="_PLD_7582e6645cec4513a5606c104f2d83f1"/>
                <w:id w:val="406584"/>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627558" w:rsidRDefault="00627558" w:rsidP="00F13736">
                    <w:pPr>
                      <w:jc w:val="center"/>
                      <w:rPr>
                        <w:szCs w:val="21"/>
                      </w:rPr>
                    </w:pPr>
                    <w:r>
                      <w:rPr>
                        <w:rFonts w:hint="eastAsia"/>
                        <w:szCs w:val="21"/>
                      </w:rPr>
                      <w:t>期初金额</w:t>
                    </w:r>
                  </w:p>
                </w:tc>
              </w:sdtContent>
            </w:sdt>
            <w:sdt>
              <w:sdtPr>
                <w:tag w:val="_PLD_1a030fe5a0564bed845b9b81b2eda8b8"/>
                <w:id w:val="406585"/>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rsidR="00627558" w:rsidRDefault="00627558" w:rsidP="00F13736">
                    <w:pPr>
                      <w:jc w:val="center"/>
                      <w:rPr>
                        <w:szCs w:val="21"/>
                      </w:rPr>
                    </w:pPr>
                    <w:r>
                      <w:rPr>
                        <w:rFonts w:hint="eastAsia"/>
                        <w:szCs w:val="21"/>
                      </w:rPr>
                      <w:t>备注</w:t>
                    </w:r>
                  </w:p>
                </w:tc>
              </w:sdtContent>
            </w:sdt>
          </w:tr>
          <w:sdt>
            <w:sdtPr>
              <w:rPr>
                <w:rFonts w:hint="eastAsia"/>
                <w:szCs w:val="21"/>
              </w:rPr>
              <w:alias w:val="未确认递延所得税资产的可抵扣亏损到期明细"/>
              <w:tag w:val="_GBC_a44a3a947eba4ff199b2b5473e07ff8b"/>
              <w:id w:val="406586"/>
              <w:lock w:val="sdtLocked"/>
            </w:sdtPr>
            <w:sdtContent>
              <w:tr w:rsidR="00627558" w:rsidTr="00F13736">
                <w:trPr>
                  <w:trHeight w:val="285"/>
                </w:trPr>
                <w:tc>
                  <w:tcPr>
                    <w:tcW w:w="1152"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r>
                      <w:t>2018年</w:t>
                    </w:r>
                  </w:p>
                </w:tc>
                <w:tc>
                  <w:tcPr>
                    <w:tcW w:w="1263"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34,553,234.56</w:t>
                    </w:r>
                  </w:p>
                </w:tc>
                <w:tc>
                  <w:tcPr>
                    <w:tcW w:w="1284"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34,553,234.56</w:t>
                    </w:r>
                  </w:p>
                </w:tc>
                <w:tc>
                  <w:tcPr>
                    <w:tcW w:w="1301"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p>
                </w:tc>
              </w:tr>
            </w:sdtContent>
          </w:sdt>
          <w:sdt>
            <w:sdtPr>
              <w:rPr>
                <w:rFonts w:hint="eastAsia"/>
                <w:szCs w:val="21"/>
              </w:rPr>
              <w:alias w:val="未确认递延所得税资产的可抵扣亏损到期明细"/>
              <w:tag w:val="_GBC_a44a3a947eba4ff199b2b5473e07ff8b"/>
              <w:id w:val="406587"/>
              <w:lock w:val="sdtLocked"/>
            </w:sdtPr>
            <w:sdtContent>
              <w:tr w:rsidR="00627558" w:rsidTr="00F13736">
                <w:trPr>
                  <w:trHeight w:val="285"/>
                </w:trPr>
                <w:tc>
                  <w:tcPr>
                    <w:tcW w:w="1152"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r>
                      <w:t>2019年</w:t>
                    </w:r>
                  </w:p>
                </w:tc>
                <w:tc>
                  <w:tcPr>
                    <w:tcW w:w="1263"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19,802,239.07</w:t>
                    </w:r>
                  </w:p>
                </w:tc>
                <w:tc>
                  <w:tcPr>
                    <w:tcW w:w="1284"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19,802,239.07</w:t>
                    </w:r>
                  </w:p>
                </w:tc>
                <w:tc>
                  <w:tcPr>
                    <w:tcW w:w="1301"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p>
                </w:tc>
              </w:tr>
            </w:sdtContent>
          </w:sdt>
          <w:sdt>
            <w:sdtPr>
              <w:rPr>
                <w:rFonts w:hint="eastAsia"/>
                <w:szCs w:val="21"/>
              </w:rPr>
              <w:alias w:val="未确认递延所得税资产的可抵扣亏损到期明细"/>
              <w:tag w:val="_GBC_a44a3a947eba4ff199b2b5473e07ff8b"/>
              <w:id w:val="406588"/>
              <w:lock w:val="sdtLocked"/>
            </w:sdtPr>
            <w:sdtContent>
              <w:tr w:rsidR="00627558" w:rsidTr="00F13736">
                <w:trPr>
                  <w:trHeight w:val="285"/>
                </w:trPr>
                <w:tc>
                  <w:tcPr>
                    <w:tcW w:w="1152"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r>
                      <w:t>2020年</w:t>
                    </w:r>
                  </w:p>
                </w:tc>
                <w:tc>
                  <w:tcPr>
                    <w:tcW w:w="1263"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30,235,615.71</w:t>
                    </w:r>
                  </w:p>
                </w:tc>
                <w:tc>
                  <w:tcPr>
                    <w:tcW w:w="1284"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30,235,615.71</w:t>
                    </w:r>
                  </w:p>
                </w:tc>
                <w:tc>
                  <w:tcPr>
                    <w:tcW w:w="1301"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p>
                </w:tc>
              </w:tr>
            </w:sdtContent>
          </w:sdt>
          <w:sdt>
            <w:sdtPr>
              <w:rPr>
                <w:rFonts w:hint="eastAsia"/>
                <w:szCs w:val="21"/>
              </w:rPr>
              <w:alias w:val="未确认递延所得税资产的可抵扣亏损到期明细"/>
              <w:tag w:val="_GBC_a44a3a947eba4ff199b2b5473e07ff8b"/>
              <w:id w:val="406589"/>
              <w:lock w:val="sdtLocked"/>
            </w:sdtPr>
            <w:sdtContent>
              <w:tr w:rsidR="00627558" w:rsidTr="00F13736">
                <w:trPr>
                  <w:trHeight w:val="285"/>
                </w:trPr>
                <w:tc>
                  <w:tcPr>
                    <w:tcW w:w="1152"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r>
                      <w:t>2021年</w:t>
                    </w:r>
                  </w:p>
                </w:tc>
                <w:tc>
                  <w:tcPr>
                    <w:tcW w:w="1263"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45,220,489.87</w:t>
                    </w:r>
                  </w:p>
                </w:tc>
                <w:tc>
                  <w:tcPr>
                    <w:tcW w:w="1284"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45,220,489.87</w:t>
                    </w:r>
                  </w:p>
                </w:tc>
                <w:tc>
                  <w:tcPr>
                    <w:tcW w:w="1301"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p>
                </w:tc>
              </w:tr>
            </w:sdtContent>
          </w:sdt>
          <w:sdt>
            <w:sdtPr>
              <w:rPr>
                <w:rFonts w:hint="eastAsia"/>
                <w:szCs w:val="21"/>
              </w:rPr>
              <w:alias w:val="未确认递延所得税资产的可抵扣亏损到期明细"/>
              <w:tag w:val="_GBC_a44a3a947eba4ff199b2b5473e07ff8b"/>
              <w:id w:val="406590"/>
              <w:lock w:val="sdtLocked"/>
            </w:sdtPr>
            <w:sdtContent>
              <w:tr w:rsidR="00627558" w:rsidTr="00F13736">
                <w:trPr>
                  <w:trHeight w:val="285"/>
                </w:trPr>
                <w:tc>
                  <w:tcPr>
                    <w:tcW w:w="1152"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r>
                      <w:t>2022年</w:t>
                    </w:r>
                  </w:p>
                </w:tc>
                <w:tc>
                  <w:tcPr>
                    <w:tcW w:w="1263"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24,820,447.41</w:t>
                    </w:r>
                  </w:p>
                </w:tc>
                <w:tc>
                  <w:tcPr>
                    <w:tcW w:w="1284"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24,820,447.41</w:t>
                    </w:r>
                  </w:p>
                </w:tc>
                <w:tc>
                  <w:tcPr>
                    <w:tcW w:w="1301"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p>
                </w:tc>
              </w:tr>
            </w:sdtContent>
          </w:sdt>
          <w:sdt>
            <w:sdtPr>
              <w:rPr>
                <w:rFonts w:hint="eastAsia"/>
                <w:szCs w:val="21"/>
              </w:rPr>
              <w:alias w:val="未确认递延所得税资产的可抵扣亏损到期明细"/>
              <w:tag w:val="_GBC_a44a3a947eba4ff199b2b5473e07ff8b"/>
              <w:id w:val="406591"/>
              <w:lock w:val="sdtLocked"/>
            </w:sdtPr>
            <w:sdtContent>
              <w:tr w:rsidR="00627558" w:rsidTr="00F13736">
                <w:trPr>
                  <w:trHeight w:val="285"/>
                </w:trPr>
                <w:tc>
                  <w:tcPr>
                    <w:tcW w:w="1152"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r>
                      <w:t>2023年</w:t>
                    </w:r>
                  </w:p>
                </w:tc>
                <w:tc>
                  <w:tcPr>
                    <w:tcW w:w="1263"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3,455,779.93</w:t>
                    </w:r>
                  </w:p>
                </w:tc>
                <w:tc>
                  <w:tcPr>
                    <w:tcW w:w="1284"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p>
                </w:tc>
                <w:tc>
                  <w:tcPr>
                    <w:tcW w:w="1301" w:type="pct"/>
                    <w:tcBorders>
                      <w:top w:val="single" w:sz="4" w:space="0" w:color="auto"/>
                      <w:left w:val="single" w:sz="4" w:space="0" w:color="auto"/>
                      <w:bottom w:val="single" w:sz="4" w:space="0" w:color="auto"/>
                      <w:right w:val="single" w:sz="4" w:space="0" w:color="auto"/>
                    </w:tcBorders>
                  </w:tcPr>
                  <w:p w:rsidR="00627558" w:rsidRDefault="00627558" w:rsidP="00F13736">
                    <w:pPr>
                      <w:rPr>
                        <w:szCs w:val="21"/>
                      </w:rPr>
                    </w:pPr>
                  </w:p>
                </w:tc>
              </w:tr>
            </w:sdtContent>
          </w:sdt>
          <w:tr w:rsidR="00627558" w:rsidTr="00F13736">
            <w:trPr>
              <w:trHeight w:val="285"/>
            </w:trPr>
            <w:sdt>
              <w:sdtPr>
                <w:tag w:val="_PLD_46168047d07447b6bd845849845604bb"/>
                <w:id w:val="406592"/>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rsidR="00627558" w:rsidRDefault="00627558" w:rsidP="00F13736">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158,087,806.55</w:t>
                </w:r>
              </w:p>
            </w:tc>
            <w:tc>
              <w:tcPr>
                <w:tcW w:w="1284" w:type="pct"/>
                <w:tcBorders>
                  <w:top w:val="single" w:sz="4" w:space="0" w:color="auto"/>
                  <w:left w:val="single" w:sz="4" w:space="0" w:color="auto"/>
                  <w:bottom w:val="single" w:sz="4" w:space="0" w:color="auto"/>
                  <w:right w:val="single" w:sz="4" w:space="0" w:color="auto"/>
                </w:tcBorders>
              </w:tcPr>
              <w:p w:rsidR="00627558" w:rsidRDefault="00627558" w:rsidP="00F13736">
                <w:pPr>
                  <w:jc w:val="right"/>
                  <w:rPr>
                    <w:szCs w:val="21"/>
                  </w:rPr>
                </w:pPr>
                <w:r>
                  <w:t>154,632,026.62</w:t>
                </w:r>
              </w:p>
            </w:tc>
            <w:tc>
              <w:tcPr>
                <w:tcW w:w="1301" w:type="pct"/>
                <w:tcBorders>
                  <w:top w:val="single" w:sz="4" w:space="0" w:color="auto"/>
                  <w:left w:val="single" w:sz="4" w:space="0" w:color="auto"/>
                  <w:bottom w:val="single" w:sz="4" w:space="0" w:color="auto"/>
                  <w:right w:val="single" w:sz="4" w:space="0" w:color="auto"/>
                </w:tcBorders>
              </w:tcPr>
              <w:p w:rsidR="00627558" w:rsidRDefault="00627558" w:rsidP="00F13736">
                <w:pPr>
                  <w:jc w:val="center"/>
                  <w:rPr>
                    <w:szCs w:val="21"/>
                  </w:rPr>
                </w:pPr>
                <w:r>
                  <w:rPr>
                    <w:rFonts w:hint="eastAsia"/>
                    <w:szCs w:val="21"/>
                  </w:rPr>
                  <w:t>/</w:t>
                </w:r>
              </w:p>
            </w:tc>
          </w:tr>
        </w:tbl>
      </w:sdtContent>
    </w:sdt>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DC3A47" w:rsidRDefault="006D1152">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ContentLocked"/>
            <w:placeholder>
              <w:docPart w:val="GBC22222222222222222222222222222"/>
            </w:placeholder>
          </w:sdtPr>
          <w:sdtContent>
            <w:p w:rsidR="00DC3A47" w:rsidRDefault="0050746A" w:rsidP="00627558">
              <w:pPr>
                <w:rPr>
                  <w:szCs w:val="21"/>
                </w:rPr>
              </w:pPr>
              <w:r>
                <w:rPr>
                  <w:szCs w:val="21"/>
                </w:rPr>
                <w:fldChar w:fldCharType="begin"/>
              </w:r>
              <w:r w:rsidR="00627558">
                <w:rPr>
                  <w:szCs w:val="21"/>
                </w:rPr>
                <w:instrText xml:space="preserve"> MACROBUTTON  SnrToggleCheckbox □适用 </w:instrText>
              </w:r>
              <w:r>
                <w:rPr>
                  <w:szCs w:val="21"/>
                </w:rPr>
                <w:fldChar w:fldCharType="end"/>
              </w:r>
              <w:r>
                <w:rPr>
                  <w:szCs w:val="21"/>
                </w:rPr>
                <w:fldChar w:fldCharType="begin"/>
              </w:r>
              <w:r w:rsidR="00627558">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DC3A47" w:rsidRDefault="006D1152" w:rsidP="009A09A8">
          <w:pPr>
            <w:pStyle w:val="3"/>
            <w:numPr>
              <w:ilvl w:val="0"/>
              <w:numId w:val="21"/>
            </w:numPr>
            <w:tabs>
              <w:tab w:val="left" w:pos="504"/>
            </w:tabs>
            <w:rPr>
              <w:szCs w:val="21"/>
            </w:rPr>
          </w:pPr>
          <w:r>
            <w:rPr>
              <w:rFonts w:hint="eastAsia"/>
              <w:szCs w:val="21"/>
            </w:rPr>
            <w:t>其他非流动资产</w:t>
          </w:r>
        </w:p>
        <w:sdt>
          <w:sdtPr>
            <w:alias w:val="是否适用：其他非流动资产[双击切换]"/>
            <w:tag w:val="_GBC_227882aeaa9b4aa98d6af8bcac2af7a5"/>
            <w:id w:val="-1969270601"/>
            <w:lock w:val="sdtContentLocked"/>
            <w:placeholder>
              <w:docPart w:val="GBC22222222222222222222222222222"/>
            </w:placeholder>
          </w:sdtPr>
          <w:sdtContent>
            <w:p w:rsidR="00DC3A47" w:rsidRDefault="0050746A">
              <w:r>
                <w:fldChar w:fldCharType="begin"/>
              </w:r>
              <w:r w:rsidR="00627558">
                <w:instrText xml:space="preserve"> MACROBUTTON  SnrToggleCheckbox √适用 </w:instrText>
              </w:r>
              <w:r>
                <w:fldChar w:fldCharType="end"/>
              </w:r>
              <w:r>
                <w:fldChar w:fldCharType="begin"/>
              </w:r>
              <w:r w:rsidR="00627558">
                <w:instrText xml:space="preserve"> MACROBUTTON  SnrToggleCheckbox □不适用 </w:instrText>
              </w:r>
              <w:r>
                <w:fldChar w:fldCharType="end"/>
              </w:r>
            </w:p>
          </w:sdtContent>
        </w:sdt>
        <w:p w:rsidR="00DC3A47" w:rsidRDefault="006D1152">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15"/>
            <w:gridCol w:w="3079"/>
            <w:gridCol w:w="2999"/>
          </w:tblGrid>
          <w:tr w:rsidR="00023F68" w:rsidTr="00F13736">
            <w:sdt>
              <w:sdtPr>
                <w:tag w:val="_PLD_6f66fb35d802441c9d1347e9f45720d0"/>
                <w:id w:val="406851"/>
                <w:lock w:val="sdtLocked"/>
              </w:sdtPr>
              <w:sdtContent>
                <w:tc>
                  <w:tcPr>
                    <w:tcW w:w="1583" w:type="pct"/>
                    <w:shd w:val="clear" w:color="auto" w:fill="auto"/>
                    <w:vAlign w:val="center"/>
                  </w:tcPr>
                  <w:p w:rsidR="00023F68" w:rsidRDefault="00023F68" w:rsidP="00F13736">
                    <w:pPr>
                      <w:jc w:val="center"/>
                    </w:pPr>
                    <w:r>
                      <w:rPr>
                        <w:rFonts w:hint="eastAsia"/>
                      </w:rPr>
                      <w:t>项目</w:t>
                    </w:r>
                  </w:p>
                </w:tc>
              </w:sdtContent>
            </w:sdt>
            <w:sdt>
              <w:sdtPr>
                <w:tag w:val="_PLD_d97de5aa889e4e3d85a58774b098da6a"/>
                <w:id w:val="406852"/>
                <w:lock w:val="sdtLocked"/>
              </w:sdtPr>
              <w:sdtContent>
                <w:tc>
                  <w:tcPr>
                    <w:tcW w:w="1731" w:type="pct"/>
                    <w:shd w:val="clear" w:color="auto" w:fill="auto"/>
                    <w:vAlign w:val="center"/>
                  </w:tcPr>
                  <w:p w:rsidR="00023F68" w:rsidRDefault="00023F68" w:rsidP="00F13736">
                    <w:pPr>
                      <w:jc w:val="center"/>
                    </w:pPr>
                    <w:r>
                      <w:rPr>
                        <w:rFonts w:hint="eastAsia"/>
                      </w:rPr>
                      <w:t>期末余额</w:t>
                    </w:r>
                  </w:p>
                </w:tc>
              </w:sdtContent>
            </w:sdt>
            <w:sdt>
              <w:sdtPr>
                <w:tag w:val="_PLD_0a8f988c4d6249fa8218f08529d153e2"/>
                <w:id w:val="406853"/>
                <w:lock w:val="sdtLocked"/>
              </w:sdtPr>
              <w:sdtContent>
                <w:tc>
                  <w:tcPr>
                    <w:tcW w:w="1686" w:type="pct"/>
                    <w:shd w:val="clear" w:color="auto" w:fill="auto"/>
                    <w:vAlign w:val="center"/>
                  </w:tcPr>
                  <w:p w:rsidR="00023F68" w:rsidRDefault="00023F68" w:rsidP="00F13736">
                    <w:pPr>
                      <w:jc w:val="center"/>
                    </w:pPr>
                    <w:r>
                      <w:rPr>
                        <w:rFonts w:hint="eastAsia"/>
                      </w:rPr>
                      <w:t>期初余额</w:t>
                    </w:r>
                  </w:p>
                </w:tc>
              </w:sdtContent>
            </w:sdt>
          </w:tr>
          <w:sdt>
            <w:sdtPr>
              <w:alias w:val="其他长期资产明细"/>
              <w:tag w:val="_GBC_53c3c62249cd48fda4248ede35c32315"/>
              <w:id w:val="406854"/>
              <w:lock w:val="sdtLocked"/>
            </w:sdtPr>
            <w:sdtEndPr>
              <w:rPr>
                <w:rFonts w:hint="eastAsia"/>
              </w:rPr>
            </w:sdtEndPr>
            <w:sdtContent>
              <w:tr w:rsidR="00023F68" w:rsidTr="00F13736">
                <w:tc>
                  <w:tcPr>
                    <w:tcW w:w="1583" w:type="pct"/>
                    <w:shd w:val="clear" w:color="auto" w:fill="auto"/>
                  </w:tcPr>
                  <w:p w:rsidR="00023F68" w:rsidRDefault="00023F68" w:rsidP="00F13736">
                    <w:r>
                      <w:t>预付土地出让金</w:t>
                    </w:r>
                  </w:p>
                </w:tc>
                <w:tc>
                  <w:tcPr>
                    <w:tcW w:w="1731" w:type="pct"/>
                    <w:shd w:val="clear" w:color="auto" w:fill="auto"/>
                  </w:tcPr>
                  <w:p w:rsidR="00023F68" w:rsidRDefault="00023F68" w:rsidP="00F13736">
                    <w:pPr>
                      <w:jc w:val="right"/>
                    </w:pPr>
                    <w:r>
                      <w:t>21,909,725.05</w:t>
                    </w:r>
                  </w:p>
                </w:tc>
                <w:tc>
                  <w:tcPr>
                    <w:tcW w:w="1686" w:type="pct"/>
                    <w:shd w:val="clear" w:color="auto" w:fill="auto"/>
                  </w:tcPr>
                  <w:p w:rsidR="00023F68" w:rsidRDefault="00023F68" w:rsidP="00F13736">
                    <w:pPr>
                      <w:jc w:val="right"/>
                    </w:pPr>
                    <w:r>
                      <w:t>25,360,608.00</w:t>
                    </w:r>
                  </w:p>
                </w:tc>
              </w:tr>
            </w:sdtContent>
          </w:sdt>
          <w:sdt>
            <w:sdtPr>
              <w:alias w:val="其他长期资产明细"/>
              <w:tag w:val="_GBC_53c3c62249cd48fda4248ede35c32315"/>
              <w:id w:val="406855"/>
              <w:lock w:val="sdtLocked"/>
            </w:sdtPr>
            <w:sdtEndPr>
              <w:rPr>
                <w:rFonts w:hint="eastAsia"/>
              </w:rPr>
            </w:sdtEndPr>
            <w:sdtContent>
              <w:tr w:rsidR="00023F68" w:rsidTr="00F13736">
                <w:tc>
                  <w:tcPr>
                    <w:tcW w:w="1583" w:type="pct"/>
                    <w:shd w:val="clear" w:color="auto" w:fill="auto"/>
                  </w:tcPr>
                  <w:p w:rsidR="00023F68" w:rsidRDefault="00023F68" w:rsidP="00F13736">
                    <w:r>
                      <w:t>预付工程款</w:t>
                    </w:r>
                  </w:p>
                </w:tc>
                <w:tc>
                  <w:tcPr>
                    <w:tcW w:w="1731" w:type="pct"/>
                    <w:shd w:val="clear" w:color="auto" w:fill="auto"/>
                  </w:tcPr>
                  <w:p w:rsidR="00023F68" w:rsidRDefault="00023F68" w:rsidP="00F13736">
                    <w:pPr>
                      <w:jc w:val="right"/>
                    </w:pPr>
                    <w:r>
                      <w:t>534,920.95</w:t>
                    </w:r>
                  </w:p>
                </w:tc>
                <w:tc>
                  <w:tcPr>
                    <w:tcW w:w="1686" w:type="pct"/>
                    <w:shd w:val="clear" w:color="auto" w:fill="auto"/>
                  </w:tcPr>
                  <w:p w:rsidR="00023F68" w:rsidRDefault="00023F68" w:rsidP="00F13736">
                    <w:pPr>
                      <w:jc w:val="right"/>
                    </w:pPr>
                    <w:r>
                      <w:t>2,336,336.97</w:t>
                    </w:r>
                  </w:p>
                </w:tc>
              </w:tr>
            </w:sdtContent>
          </w:sdt>
          <w:sdt>
            <w:sdtPr>
              <w:alias w:val="其他长期资产明细"/>
              <w:tag w:val="_GBC_53c3c62249cd48fda4248ede35c32315"/>
              <w:id w:val="406856"/>
              <w:lock w:val="sdtLocked"/>
            </w:sdtPr>
            <w:sdtEndPr>
              <w:rPr>
                <w:rFonts w:hint="eastAsia"/>
              </w:rPr>
            </w:sdtEndPr>
            <w:sdtContent>
              <w:tr w:rsidR="00023F68" w:rsidTr="00F13736">
                <w:tc>
                  <w:tcPr>
                    <w:tcW w:w="1583" w:type="pct"/>
                    <w:shd w:val="clear" w:color="auto" w:fill="auto"/>
                  </w:tcPr>
                  <w:p w:rsidR="00023F68" w:rsidRDefault="00023F68" w:rsidP="00F13736">
                    <w:r>
                      <w:t>预付房屋、设备款</w:t>
                    </w:r>
                  </w:p>
                </w:tc>
                <w:tc>
                  <w:tcPr>
                    <w:tcW w:w="1731" w:type="pct"/>
                    <w:shd w:val="clear" w:color="auto" w:fill="auto"/>
                  </w:tcPr>
                  <w:p w:rsidR="00023F68" w:rsidRDefault="00023F68" w:rsidP="00F13736">
                    <w:pPr>
                      <w:jc w:val="right"/>
                    </w:pPr>
                    <w:r>
                      <w:t>1,582,298.50</w:t>
                    </w:r>
                  </w:p>
                </w:tc>
                <w:tc>
                  <w:tcPr>
                    <w:tcW w:w="1686" w:type="pct"/>
                    <w:shd w:val="clear" w:color="auto" w:fill="auto"/>
                  </w:tcPr>
                  <w:p w:rsidR="00023F68" w:rsidRDefault="00023F68" w:rsidP="00F13736">
                    <w:pPr>
                      <w:jc w:val="right"/>
                    </w:pPr>
                    <w:r>
                      <w:t>19,105,662.52</w:t>
                    </w:r>
                  </w:p>
                </w:tc>
              </w:tr>
            </w:sdtContent>
          </w:sdt>
          <w:tr w:rsidR="00023F68" w:rsidTr="00F13736">
            <w:sdt>
              <w:sdtPr>
                <w:tag w:val="_PLD_54e0d78d4c1f4e9dbdc5147b855a3112"/>
                <w:id w:val="406857"/>
                <w:lock w:val="sdtLocked"/>
              </w:sdtPr>
              <w:sdtContent>
                <w:tc>
                  <w:tcPr>
                    <w:tcW w:w="1583" w:type="pct"/>
                    <w:shd w:val="clear" w:color="auto" w:fill="auto"/>
                    <w:vAlign w:val="center"/>
                  </w:tcPr>
                  <w:p w:rsidR="00023F68" w:rsidRDefault="00023F68" w:rsidP="00F13736">
                    <w:pPr>
                      <w:jc w:val="center"/>
                    </w:pPr>
                    <w:r>
                      <w:rPr>
                        <w:rFonts w:hint="eastAsia"/>
                      </w:rPr>
                      <w:t>合计</w:t>
                    </w:r>
                  </w:p>
                </w:tc>
              </w:sdtContent>
            </w:sdt>
            <w:tc>
              <w:tcPr>
                <w:tcW w:w="1731" w:type="pct"/>
                <w:shd w:val="clear" w:color="auto" w:fill="auto"/>
              </w:tcPr>
              <w:p w:rsidR="00023F68" w:rsidRDefault="00023F68" w:rsidP="00F13736">
                <w:pPr>
                  <w:jc w:val="right"/>
                </w:pPr>
                <w:r>
                  <w:t>24,026,944.50</w:t>
                </w:r>
              </w:p>
            </w:tc>
            <w:tc>
              <w:tcPr>
                <w:tcW w:w="1686" w:type="pct"/>
                <w:shd w:val="clear" w:color="auto" w:fill="auto"/>
              </w:tcPr>
              <w:p w:rsidR="00023F68" w:rsidRDefault="00023F68" w:rsidP="00F13736">
                <w:pPr>
                  <w:jc w:val="right"/>
                </w:pPr>
                <w:r>
                  <w:t>46,802,607.49</w:t>
                </w:r>
              </w:p>
            </w:tc>
          </w:tr>
        </w:tbl>
        <w:p w:rsidR="00DC3A47" w:rsidRDefault="006D1152">
          <w:pPr>
            <w:rPr>
              <w:szCs w:val="21"/>
            </w:rPr>
          </w:pPr>
          <w:r>
            <w:rPr>
              <w:rFonts w:hint="eastAsia"/>
              <w:szCs w:val="21"/>
            </w:rPr>
            <w:t>其他说明：</w:t>
          </w:r>
        </w:p>
        <w:p w:rsidR="00DC3A47" w:rsidRDefault="0050746A">
          <w:pPr>
            <w:rPr>
              <w:szCs w:val="21"/>
            </w:rPr>
          </w:pPr>
          <w:sdt>
            <w:sdtPr>
              <w:rPr>
                <w:szCs w:val="21"/>
              </w:rPr>
              <w:alias w:val="其他长期资产的说明"/>
              <w:tag w:val="_GBC_c90d49970b64411f909938927f41ebe5"/>
              <w:id w:val="-426883258"/>
              <w:lock w:val="sdtLocked"/>
              <w:placeholder>
                <w:docPart w:val="GBC22222222222222222222222222222"/>
              </w:placeholder>
            </w:sdtPr>
            <w:sdtContent>
              <w:r w:rsidR="00023F68">
                <w:rPr>
                  <w:rFonts w:hint="eastAsia"/>
                  <w:szCs w:val="21"/>
                </w:rPr>
                <w:t>无</w:t>
              </w:r>
            </w:sdtContent>
          </w:sdt>
        </w:p>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DC3A47" w:rsidRDefault="006D1152" w:rsidP="009A09A8">
          <w:pPr>
            <w:pStyle w:val="4"/>
            <w:numPr>
              <w:ilvl w:val="0"/>
              <w:numId w:val="64"/>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ContentLocked"/>
            <w:placeholder>
              <w:docPart w:val="GBC22222222222222222222222222222"/>
            </w:placeholder>
          </w:sdtPr>
          <w:sdtContent>
            <w:p w:rsidR="00DC3A47" w:rsidRDefault="0050746A">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023F68" w:rsidTr="00F13736">
            <w:trPr>
              <w:cantSplit/>
            </w:trPr>
            <w:sdt>
              <w:sdtPr>
                <w:tag w:val="_PLD_3476605067da474199aa03dc83e3d88c"/>
                <w:id w:val="406927"/>
                <w:lock w:val="sdtLocked"/>
              </w:sdtPr>
              <w:sdtContent>
                <w:tc>
                  <w:tcPr>
                    <w:tcW w:w="1614" w:type="pct"/>
                    <w:vAlign w:val="center"/>
                  </w:tcPr>
                  <w:p w:rsidR="00023F68" w:rsidRDefault="00023F68" w:rsidP="00F13736">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406928"/>
                <w:lock w:val="sdtLocked"/>
              </w:sdtPr>
              <w:sdtContent>
                <w:tc>
                  <w:tcPr>
                    <w:tcW w:w="1688" w:type="pct"/>
                    <w:vAlign w:val="center"/>
                  </w:tcPr>
                  <w:p w:rsidR="00023F68" w:rsidRDefault="00023F68" w:rsidP="00F13736">
                    <w:pPr>
                      <w:jc w:val="center"/>
                      <w:rPr>
                        <w:color w:val="000000" w:themeColor="text1"/>
                        <w:szCs w:val="21"/>
                      </w:rPr>
                    </w:pPr>
                    <w:r>
                      <w:rPr>
                        <w:rFonts w:hint="eastAsia"/>
                        <w:color w:val="000000" w:themeColor="text1"/>
                        <w:szCs w:val="21"/>
                      </w:rPr>
                      <w:t>期末余额</w:t>
                    </w:r>
                  </w:p>
                </w:tc>
              </w:sdtContent>
            </w:sdt>
            <w:sdt>
              <w:sdtPr>
                <w:tag w:val="_PLD_c16f582c583d4324abc605c4bc563081"/>
                <w:id w:val="406929"/>
                <w:lock w:val="sdtLocked"/>
              </w:sdtPr>
              <w:sdtContent>
                <w:tc>
                  <w:tcPr>
                    <w:tcW w:w="1698" w:type="pct"/>
                    <w:vAlign w:val="center"/>
                  </w:tcPr>
                  <w:p w:rsidR="00023F68" w:rsidRDefault="00023F68" w:rsidP="00F13736">
                    <w:pPr>
                      <w:jc w:val="center"/>
                      <w:rPr>
                        <w:color w:val="000000" w:themeColor="text1"/>
                        <w:szCs w:val="21"/>
                      </w:rPr>
                    </w:pPr>
                    <w:r>
                      <w:rPr>
                        <w:rFonts w:hint="eastAsia"/>
                        <w:color w:val="000000" w:themeColor="text1"/>
                        <w:szCs w:val="21"/>
                      </w:rPr>
                      <w:t>期初余额</w:t>
                    </w:r>
                  </w:p>
                </w:tc>
              </w:sdtContent>
            </w:sdt>
          </w:tr>
          <w:tr w:rsidR="00023F68" w:rsidTr="00F13736">
            <w:trPr>
              <w:cantSplit/>
            </w:trPr>
            <w:sdt>
              <w:sdtPr>
                <w:tag w:val="_PLD_0e8c36451cb04874b50771df2ac75104"/>
                <w:id w:val="406930"/>
                <w:lock w:val="sdtLocked"/>
              </w:sdtPr>
              <w:sdtContent>
                <w:tc>
                  <w:tcPr>
                    <w:tcW w:w="1614" w:type="pct"/>
                    <w:shd w:val="clear" w:color="auto" w:fill="auto"/>
                  </w:tcPr>
                  <w:p w:rsidR="00023F68" w:rsidRDefault="00023F68" w:rsidP="00F13736">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Content>
            </w:sdt>
            <w:tc>
              <w:tcPr>
                <w:tcW w:w="1688" w:type="pct"/>
                <w:shd w:val="clear" w:color="auto" w:fill="auto"/>
              </w:tcPr>
              <w:p w:rsidR="00023F68" w:rsidRDefault="00023F68" w:rsidP="00F13736">
                <w:pPr>
                  <w:autoSpaceDE w:val="0"/>
                  <w:autoSpaceDN w:val="0"/>
                  <w:adjustRightInd w:val="0"/>
                  <w:snapToGrid w:val="0"/>
                  <w:spacing w:line="240" w:lineRule="atLeast"/>
                  <w:ind w:right="180"/>
                  <w:jc w:val="right"/>
                  <w:rPr>
                    <w:szCs w:val="21"/>
                  </w:rPr>
                </w:pPr>
              </w:p>
            </w:tc>
            <w:tc>
              <w:tcPr>
                <w:tcW w:w="1698" w:type="pct"/>
                <w:shd w:val="clear" w:color="auto" w:fill="auto"/>
              </w:tcPr>
              <w:p w:rsidR="00023F68" w:rsidRDefault="00023F68" w:rsidP="00F13736">
                <w:pPr>
                  <w:autoSpaceDE w:val="0"/>
                  <w:autoSpaceDN w:val="0"/>
                  <w:adjustRightInd w:val="0"/>
                  <w:snapToGrid w:val="0"/>
                  <w:spacing w:line="240" w:lineRule="atLeast"/>
                  <w:ind w:right="180"/>
                  <w:jc w:val="right"/>
                  <w:rPr>
                    <w:szCs w:val="21"/>
                  </w:rPr>
                </w:pPr>
              </w:p>
            </w:tc>
          </w:tr>
          <w:tr w:rsidR="00023F68" w:rsidTr="00F13736">
            <w:trPr>
              <w:cantSplit/>
            </w:trPr>
            <w:sdt>
              <w:sdtPr>
                <w:tag w:val="_PLD_175aee4cc1e24ae397a153f47913ca90"/>
                <w:id w:val="406931"/>
                <w:lock w:val="sdtLocked"/>
              </w:sdtPr>
              <w:sdtContent>
                <w:tc>
                  <w:tcPr>
                    <w:tcW w:w="1614" w:type="pct"/>
                    <w:shd w:val="clear" w:color="auto" w:fill="auto"/>
                  </w:tcPr>
                  <w:p w:rsidR="00023F68" w:rsidRDefault="00023F68" w:rsidP="00F13736">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688" w:type="pct"/>
                <w:shd w:val="clear" w:color="auto" w:fill="auto"/>
              </w:tcPr>
              <w:p w:rsidR="00023F68" w:rsidRDefault="00023F68" w:rsidP="00F13736">
                <w:pPr>
                  <w:autoSpaceDE w:val="0"/>
                  <w:autoSpaceDN w:val="0"/>
                  <w:adjustRightInd w:val="0"/>
                  <w:snapToGrid w:val="0"/>
                  <w:spacing w:line="240" w:lineRule="atLeast"/>
                  <w:ind w:right="180"/>
                  <w:jc w:val="right"/>
                  <w:rPr>
                    <w:szCs w:val="21"/>
                  </w:rPr>
                </w:pPr>
              </w:p>
            </w:tc>
            <w:tc>
              <w:tcPr>
                <w:tcW w:w="1698" w:type="pct"/>
                <w:shd w:val="clear" w:color="auto" w:fill="auto"/>
              </w:tcPr>
              <w:p w:rsidR="00023F68" w:rsidRDefault="00023F68" w:rsidP="00F13736">
                <w:pPr>
                  <w:autoSpaceDE w:val="0"/>
                  <w:autoSpaceDN w:val="0"/>
                  <w:adjustRightInd w:val="0"/>
                  <w:snapToGrid w:val="0"/>
                  <w:spacing w:line="240" w:lineRule="atLeast"/>
                  <w:ind w:right="180"/>
                  <w:jc w:val="right"/>
                  <w:rPr>
                    <w:szCs w:val="21"/>
                  </w:rPr>
                </w:pPr>
              </w:p>
            </w:tc>
          </w:tr>
          <w:tr w:rsidR="00023F68" w:rsidTr="00F13736">
            <w:trPr>
              <w:cantSplit/>
            </w:trPr>
            <w:sdt>
              <w:sdtPr>
                <w:tag w:val="_PLD_683943eeaad3404fa9922b66239868d3"/>
                <w:id w:val="406932"/>
                <w:lock w:val="sdtLocked"/>
              </w:sdtPr>
              <w:sdtContent>
                <w:tc>
                  <w:tcPr>
                    <w:tcW w:w="1614" w:type="pct"/>
                    <w:shd w:val="clear" w:color="auto" w:fill="auto"/>
                  </w:tcPr>
                  <w:p w:rsidR="00023F68" w:rsidRDefault="00023F68" w:rsidP="00F13736">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rsidR="00023F68" w:rsidRDefault="00023F68" w:rsidP="00F13736">
                <w:pPr>
                  <w:autoSpaceDE w:val="0"/>
                  <w:autoSpaceDN w:val="0"/>
                  <w:adjustRightInd w:val="0"/>
                  <w:snapToGrid w:val="0"/>
                  <w:spacing w:line="240" w:lineRule="atLeast"/>
                  <w:ind w:right="180"/>
                  <w:jc w:val="right"/>
                  <w:rPr>
                    <w:szCs w:val="21"/>
                  </w:rPr>
                </w:pPr>
              </w:p>
            </w:tc>
            <w:tc>
              <w:tcPr>
                <w:tcW w:w="1698" w:type="pct"/>
                <w:shd w:val="clear" w:color="auto" w:fill="auto"/>
              </w:tcPr>
              <w:p w:rsidR="00023F68" w:rsidRDefault="00023F68" w:rsidP="00F13736">
                <w:pPr>
                  <w:autoSpaceDE w:val="0"/>
                  <w:autoSpaceDN w:val="0"/>
                  <w:adjustRightInd w:val="0"/>
                  <w:snapToGrid w:val="0"/>
                  <w:spacing w:line="240" w:lineRule="atLeast"/>
                  <w:ind w:right="180"/>
                  <w:jc w:val="right"/>
                  <w:rPr>
                    <w:szCs w:val="21"/>
                  </w:rPr>
                </w:pPr>
              </w:p>
            </w:tc>
          </w:tr>
          <w:tr w:rsidR="00023F68" w:rsidTr="00F13736">
            <w:trPr>
              <w:cantSplit/>
              <w:trHeight w:val="237"/>
            </w:trPr>
            <w:sdt>
              <w:sdtPr>
                <w:tag w:val="_PLD_ac3f684241c3446d8157cc100dc691d8"/>
                <w:id w:val="406933"/>
                <w:lock w:val="sdtLocked"/>
              </w:sdtPr>
              <w:sdtContent>
                <w:tc>
                  <w:tcPr>
                    <w:tcW w:w="1614" w:type="pct"/>
                    <w:shd w:val="clear" w:color="auto" w:fill="auto"/>
                  </w:tcPr>
                  <w:p w:rsidR="00023F68" w:rsidRDefault="00023F68" w:rsidP="00F13736">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rsidR="00023F68" w:rsidRDefault="00023F68" w:rsidP="00F13736">
                <w:pPr>
                  <w:autoSpaceDE w:val="0"/>
                  <w:autoSpaceDN w:val="0"/>
                  <w:adjustRightInd w:val="0"/>
                  <w:snapToGrid w:val="0"/>
                  <w:spacing w:line="240" w:lineRule="atLeast"/>
                  <w:ind w:right="180"/>
                  <w:jc w:val="right"/>
                  <w:rPr>
                    <w:szCs w:val="21"/>
                  </w:rPr>
                </w:pPr>
                <w:r>
                  <w:t>50,000,000.00</w:t>
                </w:r>
              </w:p>
            </w:tc>
            <w:tc>
              <w:tcPr>
                <w:tcW w:w="1698" w:type="pct"/>
                <w:shd w:val="clear" w:color="auto" w:fill="auto"/>
              </w:tcPr>
              <w:p w:rsidR="00023F68" w:rsidRDefault="00023F68" w:rsidP="00F13736">
                <w:pPr>
                  <w:autoSpaceDE w:val="0"/>
                  <w:autoSpaceDN w:val="0"/>
                  <w:adjustRightInd w:val="0"/>
                  <w:snapToGrid w:val="0"/>
                  <w:spacing w:line="240" w:lineRule="atLeast"/>
                  <w:ind w:right="180"/>
                  <w:jc w:val="right"/>
                  <w:rPr>
                    <w:szCs w:val="21"/>
                  </w:rPr>
                </w:pPr>
                <w:r>
                  <w:t>50,000,000.00</w:t>
                </w:r>
              </w:p>
            </w:tc>
          </w:tr>
          <w:tr w:rsidR="00023F68" w:rsidTr="00F13736">
            <w:trPr>
              <w:cantSplit/>
            </w:trPr>
            <w:sdt>
              <w:sdtPr>
                <w:tag w:val="_PLD_d743f636779d41b799b60f4fd4a017df"/>
                <w:id w:val="406934"/>
                <w:lock w:val="sdtLocked"/>
              </w:sdtPr>
              <w:sdtContent>
                <w:tc>
                  <w:tcPr>
                    <w:tcW w:w="1614" w:type="pct"/>
                    <w:vAlign w:val="center"/>
                  </w:tcPr>
                  <w:p w:rsidR="00023F68" w:rsidRDefault="00023F68" w:rsidP="00F13736">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023F68" w:rsidRDefault="00023F68" w:rsidP="00F13736">
                <w:pPr>
                  <w:autoSpaceDE w:val="0"/>
                  <w:autoSpaceDN w:val="0"/>
                  <w:adjustRightInd w:val="0"/>
                  <w:snapToGrid w:val="0"/>
                  <w:spacing w:line="240" w:lineRule="atLeast"/>
                  <w:ind w:right="180"/>
                  <w:jc w:val="right"/>
                  <w:rPr>
                    <w:szCs w:val="21"/>
                  </w:rPr>
                </w:pPr>
                <w:r>
                  <w:t>50,000,000.00</w:t>
                </w:r>
              </w:p>
            </w:tc>
            <w:tc>
              <w:tcPr>
                <w:tcW w:w="1698" w:type="pct"/>
              </w:tcPr>
              <w:p w:rsidR="00023F68" w:rsidRDefault="00023F68" w:rsidP="00F13736">
                <w:pPr>
                  <w:autoSpaceDE w:val="0"/>
                  <w:autoSpaceDN w:val="0"/>
                  <w:adjustRightInd w:val="0"/>
                  <w:snapToGrid w:val="0"/>
                  <w:spacing w:line="240" w:lineRule="atLeast"/>
                  <w:ind w:right="180"/>
                  <w:jc w:val="right"/>
                  <w:rPr>
                    <w:szCs w:val="21"/>
                  </w:rPr>
                </w:pPr>
                <w:r>
                  <w:t>50,000,000.00</w:t>
                </w:r>
              </w:p>
            </w:tc>
          </w:tr>
        </w:tbl>
        <w:p w:rsidR="00023F68" w:rsidRDefault="00023F68"/>
        <w:p w:rsidR="00DC3A47" w:rsidRDefault="006D1152">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1602494335"/>
            <w:lock w:val="sdtLocked"/>
            <w:placeholder>
              <w:docPart w:val="GBC22222222222222222222222222222"/>
            </w:placeholder>
          </w:sdtPr>
          <w:sdtContent>
            <w:p w:rsidR="00DC3A47" w:rsidRDefault="00023F68">
              <w:pPr>
                <w:snapToGrid w:val="0"/>
                <w:spacing w:line="240" w:lineRule="atLeast"/>
                <w:rPr>
                  <w:color w:val="000000" w:themeColor="text1"/>
                  <w:szCs w:val="21"/>
                </w:rPr>
              </w:pPr>
              <w:r>
                <w:rPr>
                  <w:rFonts w:hint="eastAsia"/>
                  <w:szCs w:val="21"/>
                </w:rPr>
                <w:t>无</w:t>
              </w:r>
            </w:p>
          </w:sdtContent>
        </w:sdt>
      </w:sdtContent>
    </w:sdt>
    <w:p w:rsidR="00DC3A47" w:rsidRDefault="00DC3A47">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DC3A47" w:rsidRDefault="006D1152" w:rsidP="009A09A8">
          <w:pPr>
            <w:pStyle w:val="4"/>
            <w:numPr>
              <w:ilvl w:val="0"/>
              <w:numId w:val="64"/>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ContentLocked"/>
            <w:placeholder>
              <w:docPart w:val="GBC22222222222222222222222222222"/>
            </w:placeholder>
          </w:sdtPr>
          <w:sdtContent>
            <w:p w:rsidR="00DC3A47" w:rsidRDefault="0050746A" w:rsidP="00023F68">
              <w:pPr>
                <w:rPr>
                  <w:szCs w:val="21"/>
                </w:rPr>
              </w:pPr>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Content>
        <w:p w:rsidR="00DC3A47" w:rsidRDefault="006D1152">
          <w:pPr>
            <w:rPr>
              <w:szCs w:val="21"/>
            </w:rPr>
          </w:pPr>
          <w:r>
            <w:rPr>
              <w:rFonts w:hint="eastAsia"/>
              <w:szCs w:val="21"/>
            </w:rPr>
            <w:t>其他说明</w:t>
          </w:r>
        </w:p>
        <w:sdt>
          <w:sdtPr>
            <w:rPr>
              <w:szCs w:val="21"/>
            </w:rPr>
            <w:alias w:val="是否适用：短期借款的说明[双击切换]"/>
            <w:tag w:val="_GBC_663e3ee6df014147bb9c7daa18ccb062"/>
            <w:id w:val="1636838259"/>
            <w:lock w:val="sdtContentLocked"/>
            <w:placeholder>
              <w:docPart w:val="GBC22222222222222222222222222222"/>
            </w:placeholder>
          </w:sdtPr>
          <w:sdtContent>
            <w:p w:rsidR="00DC3A47" w:rsidRDefault="0050746A" w:rsidP="00023F68">
              <w:pPr>
                <w:rPr>
                  <w:szCs w:val="21"/>
                </w:rPr>
              </w:pPr>
              <w:r>
                <w:rPr>
                  <w:szCs w:val="21"/>
                </w:rPr>
                <w:fldChar w:fldCharType="begin"/>
              </w:r>
              <w:r w:rsidR="00023F68">
                <w:rPr>
                  <w:szCs w:val="21"/>
                </w:rPr>
                <w:instrText xml:space="preserve"> MACROBUTTON  SnrToggleCheckbox □适用 </w:instrText>
              </w:r>
              <w:r>
                <w:rPr>
                  <w:szCs w:val="21"/>
                </w:rPr>
                <w:fldChar w:fldCharType="end"/>
              </w:r>
              <w:r>
                <w:rPr>
                  <w:szCs w:val="21"/>
                </w:rPr>
                <w:fldChar w:fldCharType="begin"/>
              </w:r>
              <w:r w:rsidR="00023F68">
                <w:rPr>
                  <w:szCs w:val="21"/>
                </w:rPr>
                <w:instrText xml:space="preserve"> MACROBUTTON  SnrToggleCheckbox √不适用 </w:instrText>
              </w:r>
              <w:r>
                <w:rPr>
                  <w:szCs w:val="21"/>
                </w:rPr>
                <w:fldChar w:fldCharType="end"/>
              </w:r>
            </w:p>
          </w:sdtContent>
        </w:sdt>
        <w:p w:rsidR="00DC3A47" w:rsidRDefault="0050746A">
          <w:pPr>
            <w:rPr>
              <w:szCs w:val="21"/>
            </w:rPr>
          </w:pPr>
        </w:p>
      </w:sdtContent>
    </w:sdt>
    <w:sdt>
      <w:sdtPr>
        <w:rPr>
          <w:rFonts w:ascii="宋体" w:hAnsi="宋体" w:cs="宋体" w:hint="eastAsia"/>
          <w:b w:val="0"/>
          <w:bCs w:val="0"/>
          <w:kern w:val="0"/>
          <w:szCs w:val="21"/>
        </w:rPr>
        <w:alias w:val="模块:交易性金融负债"/>
        <w:tag w:val="_GBC_331118ad6582401f9bcc88cf777478c2"/>
        <w:id w:val="-2037026674"/>
        <w:lock w:val="sdtLocked"/>
        <w:placeholder>
          <w:docPart w:val="GBC22222222222222222222222222222"/>
        </w:placeholder>
      </w:sdtPr>
      <w:sdtEndPr>
        <w:rPr>
          <w:rFonts w:cstheme="minorBidi" w:hint="default"/>
          <w:kern w:val="2"/>
        </w:rPr>
      </w:sdtEndPr>
      <w:sdtContent>
        <w:bookmarkStart w:id="54" w:name="OLE_LINK33" w:displacedByCustomXml="prev"/>
        <w:bookmarkStart w:id="55" w:name="OLE_LINK32" w:displacedByCustomXml="prev"/>
        <w:bookmarkStart w:id="56" w:name="OLE_LINK31" w:displacedByCustomXml="prev"/>
        <w:p w:rsidR="00DC3A47" w:rsidRDefault="006D1152" w:rsidP="009A09A8">
          <w:pPr>
            <w:pStyle w:val="3"/>
            <w:numPr>
              <w:ilvl w:val="0"/>
              <w:numId w:val="21"/>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6"/>
          <w:bookmarkEnd w:id="55"/>
          <w:bookmarkEnd w:id="54"/>
        </w:p>
        <w:sdt>
          <w:sdtPr>
            <w:alias w:val="是否适用：以公允价值计量且其变动计入当期损益的金融负债[双击切换]"/>
            <w:tag w:val="_GBC_5792474fc3994ad18ad7a7fa1cf7a796"/>
            <w:id w:val="-812411266"/>
            <w:lock w:val="sdtContentLocked"/>
            <w:placeholder>
              <w:docPart w:val="GBC22222222222222222222222222222"/>
            </w:placeholder>
          </w:sdtPr>
          <w:sdtContent>
            <w:p w:rsidR="00023F68" w:rsidRDefault="0050746A" w:rsidP="00023F68">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p w:rsidR="00DC3A47" w:rsidRDefault="0050746A">
          <w:pPr>
            <w:snapToGrid w:val="0"/>
            <w:spacing w:line="240" w:lineRule="atLeast"/>
            <w:rPr>
              <w:szCs w:val="21"/>
            </w:rPr>
          </w:pPr>
        </w:p>
      </w:sdtContent>
    </w:sdt>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DC3A47" w:rsidRDefault="006D1152" w:rsidP="009A09A8">
          <w:pPr>
            <w:pStyle w:val="3"/>
            <w:numPr>
              <w:ilvl w:val="0"/>
              <w:numId w:val="21"/>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215707541"/>
            <w:lock w:val="sdtContentLocked"/>
            <w:placeholder>
              <w:docPart w:val="GBC22222222222222222222222222222"/>
            </w:placeholder>
          </w:sdtPr>
          <w:sdtContent>
            <w:p w:rsidR="00023F68" w:rsidRDefault="0050746A" w:rsidP="00023F68">
              <w:r>
                <w:rPr>
                  <w:szCs w:val="21"/>
                </w:rPr>
                <w:fldChar w:fldCharType="begin"/>
              </w:r>
              <w:r w:rsidR="00023F68">
                <w:rPr>
                  <w:szCs w:val="21"/>
                </w:rPr>
                <w:instrText xml:space="preserve"> MACROBUTTON  SnrToggleCheckbox □适用 </w:instrText>
              </w:r>
              <w:r>
                <w:rPr>
                  <w:szCs w:val="21"/>
                </w:rPr>
                <w:fldChar w:fldCharType="end"/>
              </w:r>
              <w:r>
                <w:rPr>
                  <w:szCs w:val="21"/>
                </w:rPr>
                <w:fldChar w:fldCharType="begin"/>
              </w:r>
              <w:r w:rsidR="00023F68">
                <w:rPr>
                  <w:szCs w:val="21"/>
                </w:rPr>
                <w:instrText xml:space="preserve"> MACROBUTTON  SnrToggleCheckbox √不适用 </w:instrText>
              </w:r>
              <w:r>
                <w:rPr>
                  <w:szCs w:val="21"/>
                </w:rPr>
                <w:fldChar w:fldCharType="end"/>
              </w:r>
            </w:p>
          </w:sdtContent>
        </w:sdt>
        <w:p w:rsidR="00DC3A47" w:rsidRDefault="0050746A">
          <w:pPr>
            <w:rPr>
              <w:szCs w:val="21"/>
            </w:rPr>
          </w:pPr>
        </w:p>
      </w:sdtContent>
    </w:sdt>
    <w:p w:rsidR="00DC3A47" w:rsidRDefault="006D1152" w:rsidP="009A09A8">
      <w:pPr>
        <w:pStyle w:val="3"/>
        <w:numPr>
          <w:ilvl w:val="0"/>
          <w:numId w:val="21"/>
        </w:numPr>
        <w:tabs>
          <w:tab w:val="left" w:pos="504"/>
        </w:tabs>
      </w:pPr>
      <w:r>
        <w:rPr>
          <w:rFonts w:hint="eastAsia"/>
        </w:rPr>
        <w:t>应付票据</w:t>
      </w:r>
    </w:p>
    <w:sdt>
      <w:sdtPr>
        <w:alias w:val="是否适用：应付票据[双击切换]"/>
        <w:tag w:val="_GBC_57c67181b34944e782b23a48b1843e8f"/>
        <w:id w:val="748853075"/>
        <w:lock w:val="sdtContentLocked"/>
        <w:placeholder>
          <w:docPart w:val="GBC22222222222222222222222222222"/>
        </w:placeholder>
      </w:sdtPr>
      <w:sdtContent>
        <w:p w:rsidR="00DC3A47" w:rsidRDefault="0050746A">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sdt>
      <w:sdtPr>
        <w:rPr>
          <w:rFonts w:hint="eastAsia"/>
          <w:b/>
          <w:bCs/>
        </w:rPr>
        <w:alias w:val="模块:应付票据"/>
        <w:tag w:val="_GBC_f775232a0064490db4bc153f66e9f48e"/>
        <w:id w:val="-1344385649"/>
        <w:lock w:val="sdtLocked"/>
        <w:placeholder>
          <w:docPart w:val="GBC22222222222222222222222222222"/>
        </w:placeholder>
      </w:sdtPr>
      <w:sdtEndPr>
        <w:rPr>
          <w:rFonts w:cstheme="minorBidi" w:hint="default"/>
          <w:b w:val="0"/>
          <w:bCs w:val="0"/>
          <w:szCs w:val="21"/>
        </w:rPr>
      </w:sdtEndPr>
      <w:sdtContent>
        <w:p w:rsidR="00DC3A47" w:rsidRDefault="006D1152">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023F68" w:rsidTr="00F13736">
            <w:trPr>
              <w:cantSplit/>
            </w:trPr>
            <w:sdt>
              <w:sdtPr>
                <w:tag w:val="_PLD_faa4f5cfe5ae4b0a9c786ca922191e7e"/>
                <w:id w:val="407023"/>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023F68" w:rsidRDefault="00023F68" w:rsidP="00F13736">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407024"/>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023F68" w:rsidRDefault="00023F68" w:rsidP="00F1373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407025"/>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023F68" w:rsidRDefault="00023F68" w:rsidP="00F13736">
                    <w:pPr>
                      <w:autoSpaceDE w:val="0"/>
                      <w:autoSpaceDN w:val="0"/>
                      <w:adjustRightInd w:val="0"/>
                      <w:snapToGrid w:val="0"/>
                      <w:spacing w:line="240" w:lineRule="atLeast"/>
                      <w:jc w:val="center"/>
                      <w:rPr>
                        <w:szCs w:val="21"/>
                      </w:rPr>
                    </w:pPr>
                    <w:r>
                      <w:rPr>
                        <w:rFonts w:hint="eastAsia"/>
                        <w:szCs w:val="21"/>
                      </w:rPr>
                      <w:t>期初余额</w:t>
                    </w:r>
                  </w:p>
                </w:tc>
              </w:sdtContent>
            </w:sdt>
          </w:tr>
          <w:tr w:rsidR="00023F68" w:rsidTr="00F13736">
            <w:trPr>
              <w:cantSplit/>
            </w:trPr>
            <w:sdt>
              <w:sdtPr>
                <w:tag w:val="_PLD_612dd94d183548b6a311a7688699608c"/>
                <w:id w:val="407026"/>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023F68" w:rsidRDefault="00023F68" w:rsidP="00F13736">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023F68" w:rsidRDefault="00023F68" w:rsidP="00F13736">
                <w:pPr>
                  <w:ind w:right="13"/>
                  <w:jc w:val="right"/>
                  <w:rPr>
                    <w:szCs w:val="21"/>
                  </w:rPr>
                </w:pP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023F68" w:rsidRDefault="00023F68" w:rsidP="00F13736">
                <w:pPr>
                  <w:jc w:val="right"/>
                  <w:rPr>
                    <w:szCs w:val="21"/>
                  </w:rPr>
                </w:pPr>
              </w:p>
            </w:tc>
          </w:tr>
          <w:tr w:rsidR="00023F68" w:rsidTr="00F13736">
            <w:trPr>
              <w:cantSplit/>
            </w:trPr>
            <w:sdt>
              <w:sdtPr>
                <w:tag w:val="_PLD_a78177bc2f9c4e819670fb289b9d6192"/>
                <w:id w:val="407027"/>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023F68" w:rsidRDefault="00023F68" w:rsidP="00F13736">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023F68" w:rsidRDefault="00023F68" w:rsidP="00F13736">
                <w:pPr>
                  <w:ind w:right="13"/>
                  <w:jc w:val="right"/>
                  <w:rPr>
                    <w:szCs w:val="21"/>
                  </w:rPr>
                </w:pPr>
                <w:r>
                  <w:t>52,218,841.85</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023F68" w:rsidRDefault="00023F68" w:rsidP="00F13736">
                <w:pPr>
                  <w:jc w:val="right"/>
                  <w:rPr>
                    <w:szCs w:val="21"/>
                  </w:rPr>
                </w:pPr>
                <w:r>
                  <w:t>58,863,382.70</w:t>
                </w:r>
              </w:p>
            </w:tc>
          </w:tr>
          <w:tr w:rsidR="00023F68" w:rsidTr="00F13736">
            <w:trPr>
              <w:cantSplit/>
            </w:trPr>
            <w:sdt>
              <w:sdtPr>
                <w:tag w:val="_PLD_91c7e1de96284cd2994cfcf7c0e798dc"/>
                <w:id w:val="407028"/>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023F68" w:rsidRDefault="00023F68" w:rsidP="00F13736">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023F68" w:rsidRDefault="00023F68" w:rsidP="00F13736">
                <w:pPr>
                  <w:jc w:val="right"/>
                  <w:rPr>
                    <w:szCs w:val="21"/>
                  </w:rPr>
                </w:pPr>
                <w:r>
                  <w:t>52,218,841.85</w:t>
                </w:r>
              </w:p>
            </w:tc>
            <w:tc>
              <w:tcPr>
                <w:tcW w:w="1824" w:type="pct"/>
                <w:tcBorders>
                  <w:top w:val="single" w:sz="6" w:space="0" w:color="auto"/>
                  <w:left w:val="single" w:sz="6" w:space="0" w:color="auto"/>
                  <w:bottom w:val="single" w:sz="6" w:space="0" w:color="auto"/>
                  <w:right w:val="single" w:sz="6" w:space="0" w:color="auto"/>
                </w:tcBorders>
              </w:tcPr>
              <w:p w:rsidR="00023F68" w:rsidRDefault="00023F68" w:rsidP="00F13736">
                <w:pPr>
                  <w:jc w:val="right"/>
                  <w:rPr>
                    <w:szCs w:val="21"/>
                  </w:rPr>
                </w:pPr>
                <w:r>
                  <w:t>58,863,382.70</w:t>
                </w:r>
              </w:p>
            </w:tc>
          </w:tr>
        </w:tbl>
        <w:p w:rsidR="00023F68" w:rsidRDefault="00023F68"/>
        <w:p w:rsidR="00DC3A47" w:rsidRDefault="006D1152">
          <w:pPr>
            <w:snapToGrid w:val="0"/>
            <w:spacing w:line="240" w:lineRule="atLeast"/>
            <w:rPr>
              <w:szCs w:val="21"/>
            </w:rPr>
          </w:pPr>
          <w:r>
            <w:rPr>
              <w:rFonts w:hint="eastAsia"/>
              <w:szCs w:val="21"/>
            </w:rPr>
            <w:lastRenderedPageBreak/>
            <w:t>本期末已到期未支付的应付票据总额为</w:t>
          </w:r>
          <w:sdt>
            <w:sdtPr>
              <w:rPr>
                <w:rFonts w:hint="eastAsia"/>
                <w:szCs w:val="21"/>
              </w:rPr>
              <w:alias w:val="已到期未支付的应付票据总额"/>
              <w:tag w:val="_GBC_c9651441e218453780f22db83f133e6a"/>
              <w:id w:val="-94866411"/>
              <w:lock w:val="sdtLocked"/>
              <w:placeholder>
                <w:docPart w:val="GBC22222222222222222222222222222"/>
              </w:placeholder>
            </w:sdtPr>
            <w:sdtContent>
              <w:r w:rsidR="00023F68">
                <w:rPr>
                  <w:rFonts w:hint="eastAsia"/>
                  <w:szCs w:val="21"/>
                </w:rPr>
                <w:t>0</w:t>
              </w:r>
            </w:sdtContent>
          </w:sdt>
          <w:r>
            <w:rPr>
              <w:rFonts w:hint="eastAsia"/>
              <w:szCs w:val="21"/>
            </w:rPr>
            <w:t xml:space="preserve"> 元。</w:t>
          </w:r>
        </w:p>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DC3A47" w:rsidRDefault="006D1152" w:rsidP="009A09A8">
          <w:pPr>
            <w:pStyle w:val="4"/>
            <w:numPr>
              <w:ilvl w:val="0"/>
              <w:numId w:val="65"/>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ContentLocked"/>
            <w:placeholder>
              <w:docPart w:val="GBC22222222222222222222222222222"/>
            </w:placeholder>
          </w:sdtPr>
          <w:sdtContent>
            <w:p w:rsidR="00DC3A47" w:rsidRDefault="0050746A">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p w:rsidR="00023F68" w:rsidRDefault="006D1152">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023F68" w:rsidTr="00F13736">
            <w:sdt>
              <w:sdtPr>
                <w:tag w:val="_PLD_7dae27caeee34d74add24cd985083c75"/>
                <w:id w:val="407200"/>
                <w:lock w:val="sdtLocked"/>
              </w:sdtPr>
              <w:sdtContent>
                <w:tc>
                  <w:tcPr>
                    <w:tcW w:w="1570" w:type="pct"/>
                    <w:shd w:val="clear" w:color="auto" w:fill="auto"/>
                  </w:tcPr>
                  <w:p w:rsidR="00023F68" w:rsidRDefault="00023F68" w:rsidP="00F13736">
                    <w:pPr>
                      <w:jc w:val="center"/>
                      <w:rPr>
                        <w:szCs w:val="21"/>
                      </w:rPr>
                    </w:pPr>
                    <w:r>
                      <w:rPr>
                        <w:rFonts w:hint="eastAsia"/>
                        <w:szCs w:val="21"/>
                      </w:rPr>
                      <w:t>项目</w:t>
                    </w:r>
                  </w:p>
                </w:tc>
              </w:sdtContent>
            </w:sdt>
            <w:sdt>
              <w:sdtPr>
                <w:tag w:val="_PLD_136ba417561e421ea02da8004fdf8b33"/>
                <w:id w:val="407201"/>
                <w:lock w:val="sdtLocked"/>
              </w:sdtPr>
              <w:sdtContent>
                <w:tc>
                  <w:tcPr>
                    <w:tcW w:w="1584" w:type="pct"/>
                    <w:shd w:val="clear" w:color="auto" w:fill="auto"/>
                  </w:tcPr>
                  <w:p w:rsidR="00023F68" w:rsidRDefault="00023F68" w:rsidP="00F13736">
                    <w:pPr>
                      <w:jc w:val="center"/>
                      <w:rPr>
                        <w:szCs w:val="21"/>
                      </w:rPr>
                    </w:pPr>
                    <w:r>
                      <w:rPr>
                        <w:rFonts w:hint="eastAsia"/>
                        <w:szCs w:val="21"/>
                      </w:rPr>
                      <w:t>期末余额</w:t>
                    </w:r>
                  </w:p>
                </w:tc>
              </w:sdtContent>
            </w:sdt>
            <w:sdt>
              <w:sdtPr>
                <w:tag w:val="_PLD_bc4b311c1ee54bd48b7b2ba2ab79c364"/>
                <w:id w:val="407202"/>
                <w:lock w:val="sdtLocked"/>
              </w:sdtPr>
              <w:sdtContent>
                <w:tc>
                  <w:tcPr>
                    <w:tcW w:w="1846" w:type="pct"/>
                    <w:shd w:val="clear" w:color="auto" w:fill="auto"/>
                  </w:tcPr>
                  <w:p w:rsidR="00023F68" w:rsidRDefault="00023F68" w:rsidP="00F13736">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407203"/>
              <w:lock w:val="sdtLocked"/>
            </w:sdtPr>
            <w:sdtContent>
              <w:tr w:rsidR="00023F68" w:rsidTr="00F13736">
                <w:tc>
                  <w:tcPr>
                    <w:tcW w:w="1570" w:type="pct"/>
                    <w:shd w:val="clear" w:color="auto" w:fill="auto"/>
                  </w:tcPr>
                  <w:p w:rsidR="00023F68" w:rsidRDefault="00023F68" w:rsidP="00F13736">
                    <w:pPr>
                      <w:rPr>
                        <w:szCs w:val="21"/>
                      </w:rPr>
                    </w:pPr>
                    <w:r>
                      <w:t>货款</w:t>
                    </w:r>
                  </w:p>
                </w:tc>
                <w:tc>
                  <w:tcPr>
                    <w:tcW w:w="1584" w:type="pct"/>
                    <w:shd w:val="clear" w:color="auto" w:fill="auto"/>
                  </w:tcPr>
                  <w:p w:rsidR="00023F68" w:rsidRDefault="00023F68" w:rsidP="00F13736">
                    <w:pPr>
                      <w:jc w:val="right"/>
                      <w:rPr>
                        <w:szCs w:val="21"/>
                      </w:rPr>
                    </w:pPr>
                    <w:r>
                      <w:t>140,181,377.45</w:t>
                    </w:r>
                  </w:p>
                </w:tc>
                <w:tc>
                  <w:tcPr>
                    <w:tcW w:w="1846" w:type="pct"/>
                    <w:shd w:val="clear" w:color="auto" w:fill="auto"/>
                  </w:tcPr>
                  <w:p w:rsidR="00023F68" w:rsidRDefault="00023F68" w:rsidP="00F13736">
                    <w:pPr>
                      <w:jc w:val="right"/>
                      <w:rPr>
                        <w:szCs w:val="21"/>
                      </w:rPr>
                    </w:pPr>
                    <w:r>
                      <w:t>132,016,931.61</w:t>
                    </w:r>
                  </w:p>
                </w:tc>
              </w:tr>
            </w:sdtContent>
          </w:sdt>
          <w:sdt>
            <w:sdtPr>
              <w:rPr>
                <w:rFonts w:hint="eastAsia"/>
                <w:szCs w:val="21"/>
              </w:rPr>
              <w:alias w:val="应付账款情况明细"/>
              <w:tag w:val="_GBC_6a9eb940fbe64774bcca168078c6adaa"/>
              <w:id w:val="407204"/>
              <w:lock w:val="sdtLocked"/>
            </w:sdtPr>
            <w:sdtContent>
              <w:tr w:rsidR="00023F68" w:rsidTr="00F13736">
                <w:tc>
                  <w:tcPr>
                    <w:tcW w:w="1570" w:type="pct"/>
                    <w:shd w:val="clear" w:color="auto" w:fill="auto"/>
                  </w:tcPr>
                  <w:p w:rsidR="00023F68" w:rsidRDefault="00023F68" w:rsidP="00F13736">
                    <w:pPr>
                      <w:rPr>
                        <w:szCs w:val="21"/>
                      </w:rPr>
                    </w:pPr>
                    <w:r>
                      <w:t>工程及设备款</w:t>
                    </w:r>
                  </w:p>
                </w:tc>
                <w:tc>
                  <w:tcPr>
                    <w:tcW w:w="1584" w:type="pct"/>
                    <w:shd w:val="clear" w:color="auto" w:fill="auto"/>
                  </w:tcPr>
                  <w:p w:rsidR="00023F68" w:rsidRDefault="00023F68" w:rsidP="00F13736">
                    <w:pPr>
                      <w:jc w:val="right"/>
                      <w:rPr>
                        <w:szCs w:val="21"/>
                      </w:rPr>
                    </w:pPr>
                    <w:r>
                      <w:t>29,098,086.15</w:t>
                    </w:r>
                  </w:p>
                </w:tc>
                <w:tc>
                  <w:tcPr>
                    <w:tcW w:w="1846" w:type="pct"/>
                    <w:shd w:val="clear" w:color="auto" w:fill="auto"/>
                  </w:tcPr>
                  <w:p w:rsidR="00023F68" w:rsidRDefault="00023F68" w:rsidP="00F13736">
                    <w:pPr>
                      <w:jc w:val="right"/>
                      <w:rPr>
                        <w:szCs w:val="21"/>
                      </w:rPr>
                    </w:pPr>
                    <w:r>
                      <w:t>35,269,438.49</w:t>
                    </w:r>
                  </w:p>
                </w:tc>
              </w:tr>
            </w:sdtContent>
          </w:sdt>
          <w:sdt>
            <w:sdtPr>
              <w:rPr>
                <w:rFonts w:hint="eastAsia"/>
                <w:szCs w:val="21"/>
              </w:rPr>
              <w:alias w:val="应付账款情况明细"/>
              <w:tag w:val="_GBC_6a9eb940fbe64774bcca168078c6adaa"/>
              <w:id w:val="407205"/>
              <w:lock w:val="sdtLocked"/>
            </w:sdtPr>
            <w:sdtContent>
              <w:tr w:rsidR="00023F68" w:rsidTr="00F13736">
                <w:tc>
                  <w:tcPr>
                    <w:tcW w:w="1570" w:type="pct"/>
                    <w:shd w:val="clear" w:color="auto" w:fill="auto"/>
                  </w:tcPr>
                  <w:p w:rsidR="00023F68" w:rsidRDefault="00023F68" w:rsidP="00F13736">
                    <w:pPr>
                      <w:rPr>
                        <w:szCs w:val="21"/>
                      </w:rPr>
                    </w:pPr>
                    <w:r>
                      <w:t>其他</w:t>
                    </w:r>
                  </w:p>
                </w:tc>
                <w:tc>
                  <w:tcPr>
                    <w:tcW w:w="1584" w:type="pct"/>
                    <w:shd w:val="clear" w:color="auto" w:fill="auto"/>
                  </w:tcPr>
                  <w:p w:rsidR="00023F68" w:rsidRDefault="00023F68" w:rsidP="00F13736">
                    <w:pPr>
                      <w:jc w:val="right"/>
                      <w:rPr>
                        <w:szCs w:val="21"/>
                      </w:rPr>
                    </w:pPr>
                    <w:r>
                      <w:t>15,425.69</w:t>
                    </w:r>
                  </w:p>
                </w:tc>
                <w:tc>
                  <w:tcPr>
                    <w:tcW w:w="1846" w:type="pct"/>
                    <w:shd w:val="clear" w:color="auto" w:fill="auto"/>
                  </w:tcPr>
                  <w:p w:rsidR="00023F68" w:rsidRDefault="00023F68" w:rsidP="00F13736">
                    <w:pPr>
                      <w:jc w:val="right"/>
                      <w:rPr>
                        <w:szCs w:val="21"/>
                      </w:rPr>
                    </w:pPr>
                    <w:r>
                      <w:t>108,235.56</w:t>
                    </w:r>
                  </w:p>
                </w:tc>
              </w:tr>
            </w:sdtContent>
          </w:sdt>
          <w:tr w:rsidR="00023F68" w:rsidRPr="00023F68" w:rsidTr="00F13736">
            <w:sdt>
              <w:sdtPr>
                <w:tag w:val="_PLD_b82b4cb1d4fa4c8fb75bed463f2da31b"/>
                <w:id w:val="407206"/>
                <w:lock w:val="sdtLocked"/>
              </w:sdtPr>
              <w:sdtContent>
                <w:tc>
                  <w:tcPr>
                    <w:tcW w:w="1570" w:type="pct"/>
                    <w:shd w:val="clear" w:color="auto" w:fill="auto"/>
                  </w:tcPr>
                  <w:p w:rsidR="00023F68" w:rsidRDefault="00023F68" w:rsidP="00F13736">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023F68" w:rsidRPr="00023F68" w:rsidRDefault="00023F68" w:rsidP="00F13736">
                <w:r>
                  <w:t>169,294,889.29</w:t>
                </w:r>
              </w:p>
            </w:tc>
            <w:tc>
              <w:tcPr>
                <w:tcW w:w="1846" w:type="pct"/>
                <w:shd w:val="clear" w:color="auto" w:fill="auto"/>
              </w:tcPr>
              <w:p w:rsidR="00023F68" w:rsidRPr="00023F68" w:rsidRDefault="00023F68" w:rsidP="00F13736">
                <w:r>
                  <w:t>167,394,605.66</w:t>
                </w:r>
              </w:p>
            </w:tc>
          </w:tr>
        </w:tbl>
        <w:p w:rsidR="00023F68" w:rsidRDefault="00023F68"/>
        <w:p w:rsidR="00DC3A47" w:rsidRPr="00023F68" w:rsidRDefault="0050746A" w:rsidP="00023F68"/>
      </w:sdtContent>
    </w:sdt>
    <w:p w:rsidR="00DC3A47" w:rsidRDefault="00DC3A47">
      <w:pPr>
        <w:rPr>
          <w:b/>
          <w:szCs w:val="21"/>
        </w:rPr>
      </w:pPr>
    </w:p>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DC3A47" w:rsidRDefault="006D1152" w:rsidP="009A09A8">
          <w:pPr>
            <w:pStyle w:val="4"/>
            <w:numPr>
              <w:ilvl w:val="0"/>
              <w:numId w:val="65"/>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Content>
            <w:p w:rsidR="00DC3A47" w:rsidRDefault="0050746A">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023F68" w:rsidTr="00F13736">
            <w:sdt>
              <w:sdtPr>
                <w:tag w:val="_PLD_31272c72b1bc41e2a47d7fbfb0839e2b"/>
                <w:id w:val="407229"/>
                <w:lock w:val="sdtLocked"/>
              </w:sdtPr>
              <w:sdtContent>
                <w:tc>
                  <w:tcPr>
                    <w:tcW w:w="1814" w:type="pct"/>
                    <w:shd w:val="clear" w:color="auto" w:fill="auto"/>
                    <w:vAlign w:val="center"/>
                  </w:tcPr>
                  <w:p w:rsidR="00023F68" w:rsidRDefault="00023F68" w:rsidP="00F13736">
                    <w:pPr>
                      <w:jc w:val="center"/>
                      <w:rPr>
                        <w:szCs w:val="21"/>
                      </w:rPr>
                    </w:pPr>
                    <w:r>
                      <w:rPr>
                        <w:rFonts w:hint="eastAsia"/>
                        <w:szCs w:val="21"/>
                      </w:rPr>
                      <w:t>项目</w:t>
                    </w:r>
                  </w:p>
                </w:tc>
              </w:sdtContent>
            </w:sdt>
            <w:sdt>
              <w:sdtPr>
                <w:tag w:val="_PLD_41b9d7d7e0c84d6c9f8c3a0a59e37c14"/>
                <w:id w:val="407230"/>
                <w:lock w:val="sdtLocked"/>
              </w:sdtPr>
              <w:sdtContent>
                <w:tc>
                  <w:tcPr>
                    <w:tcW w:w="1562" w:type="pct"/>
                    <w:shd w:val="clear" w:color="auto" w:fill="auto"/>
                    <w:vAlign w:val="center"/>
                  </w:tcPr>
                  <w:p w:rsidR="00023F68" w:rsidRDefault="00023F68" w:rsidP="00F13736">
                    <w:pPr>
                      <w:jc w:val="center"/>
                      <w:rPr>
                        <w:szCs w:val="21"/>
                      </w:rPr>
                    </w:pPr>
                    <w:r>
                      <w:rPr>
                        <w:rFonts w:hint="eastAsia"/>
                        <w:szCs w:val="21"/>
                      </w:rPr>
                      <w:t>期末余额</w:t>
                    </w:r>
                  </w:p>
                </w:tc>
              </w:sdtContent>
            </w:sdt>
            <w:sdt>
              <w:sdtPr>
                <w:tag w:val="_PLD_49e0f43ba09d42649fabb4ecc22986ca"/>
                <w:id w:val="407231"/>
                <w:lock w:val="sdtLocked"/>
              </w:sdtPr>
              <w:sdtContent>
                <w:tc>
                  <w:tcPr>
                    <w:tcW w:w="1624" w:type="pct"/>
                    <w:shd w:val="clear" w:color="auto" w:fill="auto"/>
                    <w:vAlign w:val="center"/>
                  </w:tcPr>
                  <w:p w:rsidR="00023F68" w:rsidRDefault="00023F68" w:rsidP="00F13736">
                    <w:pPr>
                      <w:jc w:val="center"/>
                      <w:rPr>
                        <w:szCs w:val="21"/>
                      </w:rPr>
                    </w:pPr>
                    <w:r>
                      <w:rPr>
                        <w:rFonts w:hint="eastAsia"/>
                        <w:szCs w:val="21"/>
                      </w:rPr>
                      <w:t>未偿还或结转的原因</w:t>
                    </w:r>
                  </w:p>
                </w:tc>
              </w:sdtContent>
            </w:sdt>
          </w:tr>
          <w:sdt>
            <w:sdtPr>
              <w:rPr>
                <w:szCs w:val="21"/>
              </w:rPr>
              <w:alias w:val="重要的账龄超过1年的应付账款明细"/>
              <w:tag w:val="_GBC_3c24b8450a0a47bd8859f88e883aa952"/>
              <w:id w:val="407232"/>
              <w:lock w:val="sdtLocked"/>
            </w:sdtPr>
            <w:sdtContent>
              <w:tr w:rsidR="00023F68" w:rsidTr="00F13736">
                <w:tc>
                  <w:tcPr>
                    <w:tcW w:w="1814" w:type="pct"/>
                    <w:tcBorders>
                      <w:bottom w:val="single" w:sz="4" w:space="0" w:color="auto"/>
                    </w:tcBorders>
                    <w:shd w:val="clear" w:color="auto" w:fill="auto"/>
                  </w:tcPr>
                  <w:p w:rsidR="00023F68" w:rsidRDefault="00023F68" w:rsidP="00F13736">
                    <w:pPr>
                      <w:rPr>
                        <w:szCs w:val="21"/>
                      </w:rPr>
                    </w:pPr>
                    <w:r>
                      <w:t>厦门利富来机械有限公司</w:t>
                    </w:r>
                  </w:p>
                </w:tc>
                <w:tc>
                  <w:tcPr>
                    <w:tcW w:w="1562" w:type="pct"/>
                    <w:shd w:val="clear" w:color="auto" w:fill="auto"/>
                  </w:tcPr>
                  <w:p w:rsidR="00023F68" w:rsidRDefault="00023F68" w:rsidP="00F13736">
                    <w:pPr>
                      <w:jc w:val="right"/>
                      <w:rPr>
                        <w:szCs w:val="21"/>
                      </w:rPr>
                    </w:pPr>
                    <w:r>
                      <w:t>2,259,428.71</w:t>
                    </w:r>
                  </w:p>
                </w:tc>
                <w:tc>
                  <w:tcPr>
                    <w:tcW w:w="1624" w:type="pct"/>
                    <w:shd w:val="clear" w:color="auto" w:fill="auto"/>
                  </w:tcPr>
                  <w:p w:rsidR="00023F68" w:rsidRDefault="00023F68" w:rsidP="00F13736">
                    <w:pPr>
                      <w:rPr>
                        <w:szCs w:val="21"/>
                      </w:rPr>
                    </w:pPr>
                    <w:r>
                      <w:t>未结算</w:t>
                    </w:r>
                  </w:p>
                </w:tc>
              </w:tr>
            </w:sdtContent>
          </w:sdt>
          <w:sdt>
            <w:sdtPr>
              <w:rPr>
                <w:szCs w:val="21"/>
              </w:rPr>
              <w:alias w:val="重要的账龄超过1年的应付账款明细"/>
              <w:tag w:val="_GBC_3c24b8450a0a47bd8859f88e883aa952"/>
              <w:id w:val="407233"/>
              <w:lock w:val="sdtLocked"/>
            </w:sdtPr>
            <w:sdtContent>
              <w:tr w:rsidR="00023F68" w:rsidTr="00F13736">
                <w:tc>
                  <w:tcPr>
                    <w:tcW w:w="1814" w:type="pct"/>
                    <w:tcBorders>
                      <w:bottom w:val="single" w:sz="4" w:space="0" w:color="auto"/>
                    </w:tcBorders>
                    <w:shd w:val="clear" w:color="auto" w:fill="auto"/>
                  </w:tcPr>
                  <w:p w:rsidR="00023F68" w:rsidRDefault="00023F68" w:rsidP="00F13736">
                    <w:pPr>
                      <w:rPr>
                        <w:szCs w:val="21"/>
                      </w:rPr>
                    </w:pPr>
                    <w:r>
                      <w:t>昆明昆船物流信息产业有限公司</w:t>
                    </w:r>
                  </w:p>
                </w:tc>
                <w:tc>
                  <w:tcPr>
                    <w:tcW w:w="1562" w:type="pct"/>
                    <w:shd w:val="clear" w:color="auto" w:fill="auto"/>
                  </w:tcPr>
                  <w:p w:rsidR="00023F68" w:rsidRDefault="00023F68" w:rsidP="00F13736">
                    <w:pPr>
                      <w:jc w:val="right"/>
                      <w:rPr>
                        <w:szCs w:val="21"/>
                      </w:rPr>
                    </w:pPr>
                    <w:r>
                      <w:t>2,015,900.00</w:t>
                    </w:r>
                  </w:p>
                </w:tc>
                <w:tc>
                  <w:tcPr>
                    <w:tcW w:w="1624" w:type="pct"/>
                    <w:shd w:val="clear" w:color="auto" w:fill="auto"/>
                  </w:tcPr>
                  <w:p w:rsidR="00023F68" w:rsidRDefault="00023F68" w:rsidP="00F13736">
                    <w:pPr>
                      <w:rPr>
                        <w:szCs w:val="21"/>
                      </w:rPr>
                    </w:pPr>
                    <w:r>
                      <w:t>设备质保金</w:t>
                    </w:r>
                  </w:p>
                </w:tc>
              </w:tr>
            </w:sdtContent>
          </w:sdt>
          <w:tr w:rsidR="00023F68" w:rsidTr="00F13736">
            <w:sdt>
              <w:sdtPr>
                <w:tag w:val="_PLD_eca4761bb44d46c18cd4488e72a6e130"/>
                <w:id w:val="407234"/>
                <w:lock w:val="sdtLocked"/>
              </w:sdtPr>
              <w:sdtContent>
                <w:tc>
                  <w:tcPr>
                    <w:tcW w:w="1814" w:type="pct"/>
                    <w:shd w:val="clear" w:color="auto" w:fill="auto"/>
                    <w:vAlign w:val="center"/>
                  </w:tcPr>
                  <w:p w:rsidR="00023F68" w:rsidRDefault="00023F68" w:rsidP="00F13736">
                    <w:pPr>
                      <w:jc w:val="center"/>
                      <w:rPr>
                        <w:szCs w:val="21"/>
                      </w:rPr>
                    </w:pPr>
                    <w:r>
                      <w:rPr>
                        <w:rFonts w:hint="eastAsia"/>
                        <w:szCs w:val="21"/>
                      </w:rPr>
                      <w:t>合计</w:t>
                    </w:r>
                  </w:p>
                </w:tc>
              </w:sdtContent>
            </w:sdt>
            <w:tc>
              <w:tcPr>
                <w:tcW w:w="1562" w:type="pct"/>
                <w:shd w:val="clear" w:color="auto" w:fill="auto"/>
              </w:tcPr>
              <w:p w:rsidR="00023F68" w:rsidRDefault="00023F68" w:rsidP="00F13736">
                <w:pPr>
                  <w:jc w:val="right"/>
                  <w:rPr>
                    <w:szCs w:val="21"/>
                  </w:rPr>
                </w:pPr>
                <w:r w:rsidRPr="0003612A">
                  <w:rPr>
                    <w:rFonts w:ascii="Arial Narrow" w:eastAsia="仿宋_GB2312" w:hAnsi="Arial Narrow"/>
                    <w:b/>
                    <w:sz w:val="24"/>
                  </w:rPr>
                  <w:t>4,275,328.71</w:t>
                </w:r>
              </w:p>
            </w:tc>
            <w:tc>
              <w:tcPr>
                <w:tcW w:w="1624" w:type="pct"/>
                <w:shd w:val="clear" w:color="auto" w:fill="auto"/>
              </w:tcPr>
              <w:p w:rsidR="00023F68" w:rsidRDefault="00023F68" w:rsidP="00F13736">
                <w:pPr>
                  <w:jc w:val="center"/>
                  <w:rPr>
                    <w:szCs w:val="21"/>
                  </w:rPr>
                </w:pPr>
                <w:r>
                  <w:rPr>
                    <w:rFonts w:hint="eastAsia"/>
                    <w:szCs w:val="21"/>
                  </w:rPr>
                  <w:t>/</w:t>
                </w:r>
              </w:p>
            </w:tc>
          </w:tr>
        </w:tbl>
        <w:p w:rsidR="00023F68" w:rsidRDefault="0050746A"/>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DC3A47" w:rsidRDefault="006D1152">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ContentLocked"/>
            <w:placeholder>
              <w:docPart w:val="GBC22222222222222222222222222222"/>
            </w:placeholder>
          </w:sdtPr>
          <w:sdtContent>
            <w:p w:rsidR="00DC3A47" w:rsidRDefault="0050746A" w:rsidP="00023F68">
              <w:pPr>
                <w:rPr>
                  <w:szCs w:val="21"/>
                </w:rPr>
              </w:pPr>
              <w:r>
                <w:rPr>
                  <w:szCs w:val="21"/>
                </w:rPr>
                <w:fldChar w:fldCharType="begin"/>
              </w:r>
              <w:r w:rsidR="00023F68">
                <w:rPr>
                  <w:szCs w:val="21"/>
                </w:rPr>
                <w:instrText xml:space="preserve"> MACROBUTTON  SnrToggleCheckbox □适用 </w:instrText>
              </w:r>
              <w:r>
                <w:rPr>
                  <w:szCs w:val="21"/>
                </w:rPr>
                <w:fldChar w:fldCharType="end"/>
              </w:r>
              <w:r>
                <w:rPr>
                  <w:szCs w:val="21"/>
                </w:rPr>
                <w:fldChar w:fldCharType="begin"/>
              </w:r>
              <w:r w:rsidR="00023F68">
                <w:rPr>
                  <w:szCs w:val="21"/>
                </w:rPr>
                <w:instrText xml:space="preserve"> MACROBUTTON  SnrToggleCheckbox √不适用 </w:instrText>
              </w:r>
              <w:r>
                <w:rPr>
                  <w:szCs w:val="21"/>
                </w:rPr>
                <w:fldChar w:fldCharType="end"/>
              </w:r>
            </w:p>
          </w:sdtContent>
        </w:sdt>
      </w:sdtContent>
    </w:sdt>
    <w:p w:rsidR="00DC3A47" w:rsidRDefault="00DC3A47">
      <w:pPr>
        <w:snapToGrid w:val="0"/>
        <w:spacing w:line="240" w:lineRule="atLeast"/>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hAnsi="Courier New" w:cs="Times New Roman"/>
          <w:kern w:val="2"/>
          <w:szCs w:val="20"/>
        </w:rPr>
      </w:sdtEndPr>
      <w:sdtContent>
        <w:p w:rsidR="00DC3A47" w:rsidRDefault="006D1152" w:rsidP="009A09A8">
          <w:pPr>
            <w:pStyle w:val="4"/>
            <w:numPr>
              <w:ilvl w:val="0"/>
              <w:numId w:val="66"/>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ContentLocked"/>
            <w:placeholder>
              <w:docPart w:val="GBC22222222222222222222222222222"/>
            </w:placeholder>
          </w:sdtPr>
          <w:sdtContent>
            <w:p w:rsidR="00DC3A47" w:rsidRDefault="0050746A">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p w:rsidR="00023F68" w:rsidRDefault="00023F68">
          <w:pPr>
            <w:jc w:val="right"/>
            <w:rPr>
              <w:szCs w:val="21"/>
            </w:rPr>
          </w:pPr>
        </w:p>
        <w:p w:rsidR="00023F68" w:rsidRDefault="006D1152" w:rsidP="00276770">
          <w:pPr>
            <w:ind w:right="210"/>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r w:rsidR="00276770">
                <w:rPr>
                  <w:rFonts w:hint="eastAsia"/>
                  <w:szCs w:val="21"/>
                </w:rPr>
                <w:t xml:space="preserve">    </w:t>
              </w:r>
            </w:sdtContent>
          </w:sdt>
          <w:r>
            <w:rPr>
              <w:rFonts w:hint="eastAsia"/>
              <w:szCs w:val="21"/>
            </w:rPr>
            <w:t>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023F68" w:rsidTr="00F13736">
            <w:sdt>
              <w:sdtPr>
                <w:tag w:val="_PLD_d5dd98b095374d108e2df93a96e434bb"/>
                <w:id w:val="407375"/>
                <w:lock w:val="sdtLocked"/>
              </w:sdtPr>
              <w:sdtContent>
                <w:tc>
                  <w:tcPr>
                    <w:tcW w:w="1601" w:type="pct"/>
                    <w:shd w:val="clear" w:color="auto" w:fill="auto"/>
                  </w:tcPr>
                  <w:p w:rsidR="00023F68" w:rsidRDefault="00023F68" w:rsidP="00F13736">
                    <w:pPr>
                      <w:jc w:val="center"/>
                      <w:rPr>
                        <w:szCs w:val="21"/>
                      </w:rPr>
                    </w:pPr>
                    <w:r>
                      <w:rPr>
                        <w:rFonts w:hint="eastAsia"/>
                        <w:szCs w:val="21"/>
                      </w:rPr>
                      <w:t>项目</w:t>
                    </w:r>
                  </w:p>
                </w:tc>
              </w:sdtContent>
            </w:sdt>
            <w:sdt>
              <w:sdtPr>
                <w:tag w:val="_PLD_9fc077db74354318b54c7ec24cd1ce0c"/>
                <w:id w:val="407376"/>
                <w:lock w:val="sdtLocked"/>
              </w:sdtPr>
              <w:sdtContent>
                <w:tc>
                  <w:tcPr>
                    <w:tcW w:w="1701" w:type="pct"/>
                    <w:shd w:val="clear" w:color="auto" w:fill="auto"/>
                  </w:tcPr>
                  <w:p w:rsidR="00023F68" w:rsidRDefault="00023F68" w:rsidP="00F13736">
                    <w:pPr>
                      <w:jc w:val="center"/>
                      <w:rPr>
                        <w:szCs w:val="21"/>
                      </w:rPr>
                    </w:pPr>
                    <w:r>
                      <w:rPr>
                        <w:rFonts w:hint="eastAsia"/>
                        <w:szCs w:val="21"/>
                      </w:rPr>
                      <w:t>期末余额</w:t>
                    </w:r>
                  </w:p>
                </w:tc>
              </w:sdtContent>
            </w:sdt>
            <w:sdt>
              <w:sdtPr>
                <w:tag w:val="_PLD_aa9447699c054ad4b698586b835a3180"/>
                <w:id w:val="407377"/>
                <w:lock w:val="sdtLocked"/>
              </w:sdtPr>
              <w:sdtContent>
                <w:tc>
                  <w:tcPr>
                    <w:tcW w:w="1698" w:type="pct"/>
                    <w:shd w:val="clear" w:color="auto" w:fill="auto"/>
                  </w:tcPr>
                  <w:p w:rsidR="00023F68" w:rsidRDefault="00023F68" w:rsidP="00F13736">
                    <w:pPr>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407378"/>
              <w:lock w:val="sdtLocked"/>
            </w:sdtPr>
            <w:sdtContent>
              <w:tr w:rsidR="00023F68" w:rsidTr="00F13736">
                <w:tc>
                  <w:tcPr>
                    <w:tcW w:w="1601" w:type="pct"/>
                    <w:shd w:val="clear" w:color="auto" w:fill="auto"/>
                  </w:tcPr>
                  <w:p w:rsidR="00023F68" w:rsidRDefault="00023F68" w:rsidP="00F13736">
                    <w:pPr>
                      <w:rPr>
                        <w:szCs w:val="21"/>
                      </w:rPr>
                    </w:pPr>
                    <w:r>
                      <w:t>货款</w:t>
                    </w:r>
                  </w:p>
                </w:tc>
                <w:tc>
                  <w:tcPr>
                    <w:tcW w:w="1701" w:type="pct"/>
                    <w:shd w:val="clear" w:color="auto" w:fill="auto"/>
                  </w:tcPr>
                  <w:p w:rsidR="00023F68" w:rsidRDefault="00023F68" w:rsidP="00F13736">
                    <w:pPr>
                      <w:jc w:val="right"/>
                      <w:rPr>
                        <w:szCs w:val="21"/>
                      </w:rPr>
                    </w:pPr>
                    <w:r>
                      <w:t>9,744,646.67</w:t>
                    </w:r>
                  </w:p>
                </w:tc>
                <w:tc>
                  <w:tcPr>
                    <w:tcW w:w="1698" w:type="pct"/>
                    <w:shd w:val="clear" w:color="auto" w:fill="auto"/>
                  </w:tcPr>
                  <w:p w:rsidR="00023F68" w:rsidRDefault="00023F68" w:rsidP="00F13736">
                    <w:pPr>
                      <w:jc w:val="right"/>
                      <w:rPr>
                        <w:szCs w:val="21"/>
                      </w:rPr>
                    </w:pPr>
                    <w:r>
                      <w:t>7,029,274.24</w:t>
                    </w:r>
                  </w:p>
                </w:tc>
              </w:tr>
            </w:sdtContent>
          </w:sdt>
          <w:sdt>
            <w:sdtPr>
              <w:rPr>
                <w:rFonts w:hint="eastAsia"/>
                <w:szCs w:val="21"/>
              </w:rPr>
              <w:alias w:val="预收账款情况明细"/>
              <w:tag w:val="_GBC_230853c1febc415e90da55e0c713ce54"/>
              <w:id w:val="407379"/>
              <w:lock w:val="sdtLocked"/>
            </w:sdtPr>
            <w:sdtContent>
              <w:tr w:rsidR="00023F68" w:rsidTr="00F13736">
                <w:tc>
                  <w:tcPr>
                    <w:tcW w:w="1601" w:type="pct"/>
                    <w:shd w:val="clear" w:color="auto" w:fill="auto"/>
                  </w:tcPr>
                  <w:p w:rsidR="00023F68" w:rsidRDefault="00023F68" w:rsidP="00F13736">
                    <w:pPr>
                      <w:rPr>
                        <w:szCs w:val="21"/>
                      </w:rPr>
                    </w:pPr>
                    <w:r>
                      <w:t>房屋租金</w:t>
                    </w:r>
                  </w:p>
                </w:tc>
                <w:tc>
                  <w:tcPr>
                    <w:tcW w:w="1701" w:type="pct"/>
                    <w:shd w:val="clear" w:color="auto" w:fill="auto"/>
                  </w:tcPr>
                  <w:p w:rsidR="00023F68" w:rsidRDefault="00023F68" w:rsidP="00F13736">
                    <w:pPr>
                      <w:jc w:val="right"/>
                      <w:rPr>
                        <w:szCs w:val="21"/>
                      </w:rPr>
                    </w:pPr>
                  </w:p>
                </w:tc>
                <w:tc>
                  <w:tcPr>
                    <w:tcW w:w="1698" w:type="pct"/>
                    <w:shd w:val="clear" w:color="auto" w:fill="auto"/>
                  </w:tcPr>
                  <w:p w:rsidR="00023F68" w:rsidRDefault="00023F68" w:rsidP="00F13736">
                    <w:pPr>
                      <w:jc w:val="right"/>
                      <w:rPr>
                        <w:szCs w:val="21"/>
                      </w:rPr>
                    </w:pPr>
                    <w:r>
                      <w:t>14,470.41</w:t>
                    </w:r>
                  </w:p>
                </w:tc>
              </w:tr>
            </w:sdtContent>
          </w:sdt>
          <w:tr w:rsidR="00023F68" w:rsidRPr="00023F68" w:rsidTr="00F13736">
            <w:sdt>
              <w:sdtPr>
                <w:tag w:val="_PLD_dbdcdc98ceee47408e8ac7a0d53c5b39"/>
                <w:id w:val="407380"/>
                <w:lock w:val="sdtLocked"/>
              </w:sdtPr>
              <w:sdtContent>
                <w:tc>
                  <w:tcPr>
                    <w:tcW w:w="1601" w:type="pct"/>
                    <w:shd w:val="clear" w:color="auto" w:fill="auto"/>
                  </w:tcPr>
                  <w:p w:rsidR="00023F68" w:rsidRDefault="00023F68" w:rsidP="00F13736">
                    <w:pPr>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023F68" w:rsidRPr="00023F68" w:rsidRDefault="00023F68" w:rsidP="00F13736">
                <w:r>
                  <w:t>9,744,646.67</w:t>
                </w:r>
              </w:p>
            </w:tc>
            <w:tc>
              <w:tcPr>
                <w:tcW w:w="1698" w:type="pct"/>
                <w:shd w:val="clear" w:color="auto" w:fill="auto"/>
              </w:tcPr>
              <w:p w:rsidR="00023F68" w:rsidRPr="00023F68" w:rsidRDefault="00023F68" w:rsidP="00F13736">
                <w:r>
                  <w:t>7,043,744.65</w:t>
                </w:r>
              </w:p>
            </w:tc>
          </w:tr>
        </w:tbl>
        <w:p w:rsidR="00DC3A47" w:rsidRPr="00023F68" w:rsidRDefault="0050746A" w:rsidP="00311181">
          <w:pPr>
            <w:pStyle w:val="ad"/>
            <w:snapToGrid w:val="0"/>
            <w:spacing w:beforeLines="50" w:afterLines="90"/>
            <w:rPr>
              <w:rFonts w:ascii="Arial Narrow" w:eastAsia="仿宋_GB2312" w:hAnsi="Arial Narrow"/>
              <w:sz w:val="24"/>
              <w:szCs w:val="24"/>
            </w:rPr>
          </w:pPr>
        </w:p>
      </w:sdtContent>
    </w:sdt>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DC3A47" w:rsidRDefault="006D1152" w:rsidP="009A09A8">
          <w:pPr>
            <w:pStyle w:val="4"/>
            <w:numPr>
              <w:ilvl w:val="0"/>
              <w:numId w:val="66"/>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ContentLocked"/>
            <w:placeholder>
              <w:docPart w:val="GBC22222222222222222222222222222"/>
            </w:placeholder>
          </w:sdtPr>
          <w:sdtContent>
            <w:p w:rsidR="00DC3A47" w:rsidRDefault="0050746A" w:rsidP="00023F68">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p w:rsidR="00DC3A47" w:rsidRDefault="0050746A">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155959580"/>
        <w:lock w:val="sdtLocked"/>
        <w:placeholder>
          <w:docPart w:val="GBC22222222222222222222222222222"/>
        </w:placeholder>
      </w:sdtPr>
      <w:sdtContent>
        <w:p w:rsidR="00DC3A47" w:rsidRDefault="006D1152" w:rsidP="009A09A8">
          <w:pPr>
            <w:pStyle w:val="4"/>
            <w:numPr>
              <w:ilvl w:val="0"/>
              <w:numId w:val="66"/>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81925315"/>
            <w:lock w:val="sdtContentLocked"/>
            <w:placeholder>
              <w:docPart w:val="GBC22222222222222222222222222222"/>
            </w:placeholder>
          </w:sdtPr>
          <w:sdtContent>
            <w:p w:rsidR="00DC3A47" w:rsidRDefault="0050746A" w:rsidP="00023F68">
              <w:pPr>
                <w:rPr>
                  <w:rFonts w:cstheme="minorBidi"/>
                  <w:szCs w:val="21"/>
                </w:rPr>
              </w:pPr>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DC3A47" w:rsidRDefault="006D1152">
          <w:r>
            <w:rPr>
              <w:rFonts w:hint="eastAsia"/>
            </w:rPr>
            <w:t>其他说明</w:t>
          </w:r>
        </w:p>
        <w:sdt>
          <w:sdtPr>
            <w:alias w:val="是否适用：预收账款的其他说明[双击切换]"/>
            <w:tag w:val="_GBC_f473b6b28a104ffc812e6da4cf5177e5"/>
            <w:id w:val="-1226528252"/>
            <w:lock w:val="sdtContentLocked"/>
            <w:placeholder>
              <w:docPart w:val="GBC22222222222222222222222222222"/>
            </w:placeholder>
          </w:sdtPr>
          <w:sdtContent>
            <w:p w:rsidR="00DC3A47" w:rsidRDefault="0050746A" w:rsidP="00023F68">
              <w:pPr>
                <w:rPr>
                  <w:szCs w:val="21"/>
                </w:rPr>
              </w:pPr>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Content>
        <w:p w:rsidR="00DC3A47" w:rsidRDefault="006D1152" w:rsidP="009A09A8">
          <w:pPr>
            <w:pStyle w:val="4"/>
            <w:numPr>
              <w:ilvl w:val="0"/>
              <w:numId w:val="90"/>
            </w:numPr>
          </w:pPr>
          <w:r>
            <w:rPr>
              <w:rFonts w:hint="eastAsia"/>
            </w:rPr>
            <w:t>应付职工薪酬列示：</w:t>
          </w:r>
        </w:p>
        <w:sdt>
          <w:sdtPr>
            <w:alias w:val="是否适用：应付职工薪酬列示[双击切换]"/>
            <w:tag w:val="_GBC_88faccc480a843dca589c1af0d3fee37"/>
            <w:id w:val="1022441054"/>
            <w:lock w:val="sdtContentLocked"/>
            <w:placeholder>
              <w:docPart w:val="GBC22222222222222222222222222222"/>
            </w:placeholder>
          </w:sdtPr>
          <w:sdtContent>
            <w:p w:rsidR="00DC3A47" w:rsidRDefault="0050746A">
              <w:r>
                <w:fldChar w:fldCharType="begin"/>
              </w:r>
              <w:r w:rsidR="00023F68">
                <w:instrText xml:space="preserve"> MACROBUTTON  SnrToggleCheckbox √适用 </w:instrText>
              </w:r>
              <w:r>
                <w:fldChar w:fldCharType="end"/>
              </w:r>
              <w:r>
                <w:fldChar w:fldCharType="begin"/>
              </w:r>
              <w:r w:rsidR="00023F68">
                <w:instrText xml:space="preserve"> MACROBUTTON  SnrToggleCheckbox □不适用 </w:instrText>
              </w:r>
              <w:r>
                <w:fldChar w:fldCharType="end"/>
              </w:r>
            </w:p>
          </w:sdtContent>
        </w:sdt>
        <w:p w:rsidR="00DC3A47" w:rsidRDefault="006D1152">
          <w:pPr>
            <w:jc w:val="right"/>
          </w:pPr>
          <w:r>
            <w:rPr>
              <w:rFonts w:hint="eastAsia"/>
            </w:rPr>
            <w:lastRenderedPageBreak/>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642163" w:rsidTr="00F13736">
            <w:sdt>
              <w:sdtPr>
                <w:tag w:val="_PLD_481bea2acb8f49ac9b4cfc92cd4a426e"/>
                <w:id w:val="407613"/>
                <w:lock w:val="sdtLocked"/>
              </w:sdtPr>
              <w:sdtContent>
                <w:tc>
                  <w:tcPr>
                    <w:tcW w:w="1437" w:type="pct"/>
                    <w:shd w:val="clear" w:color="auto" w:fill="auto"/>
                    <w:vAlign w:val="center"/>
                  </w:tcPr>
                  <w:p w:rsidR="00642163" w:rsidRDefault="00642163" w:rsidP="00F13736">
                    <w:pPr>
                      <w:jc w:val="center"/>
                    </w:pPr>
                    <w:r>
                      <w:rPr>
                        <w:rFonts w:hint="eastAsia"/>
                      </w:rPr>
                      <w:t>项目</w:t>
                    </w:r>
                  </w:p>
                </w:tc>
              </w:sdtContent>
            </w:sdt>
            <w:sdt>
              <w:sdtPr>
                <w:tag w:val="_PLD_ff27c0f5bcb94d9b932762b91edf2ff1"/>
                <w:id w:val="407614"/>
                <w:lock w:val="sdtLocked"/>
              </w:sdtPr>
              <w:sdtContent>
                <w:tc>
                  <w:tcPr>
                    <w:tcW w:w="890" w:type="pct"/>
                    <w:shd w:val="clear" w:color="auto" w:fill="auto"/>
                    <w:vAlign w:val="center"/>
                  </w:tcPr>
                  <w:p w:rsidR="00642163" w:rsidRDefault="00642163" w:rsidP="00F13736">
                    <w:pPr>
                      <w:jc w:val="center"/>
                    </w:pPr>
                    <w:r>
                      <w:rPr>
                        <w:rFonts w:hint="eastAsia"/>
                      </w:rPr>
                      <w:t>期初余额</w:t>
                    </w:r>
                  </w:p>
                </w:tc>
              </w:sdtContent>
            </w:sdt>
            <w:sdt>
              <w:sdtPr>
                <w:tag w:val="_PLD_7274636f27ae4e048ade60bfddaa8164"/>
                <w:id w:val="407615"/>
                <w:lock w:val="sdtLocked"/>
              </w:sdtPr>
              <w:sdtContent>
                <w:tc>
                  <w:tcPr>
                    <w:tcW w:w="888" w:type="pct"/>
                    <w:shd w:val="clear" w:color="auto" w:fill="auto"/>
                    <w:vAlign w:val="center"/>
                  </w:tcPr>
                  <w:p w:rsidR="00642163" w:rsidRDefault="00642163" w:rsidP="00F13736">
                    <w:pPr>
                      <w:jc w:val="center"/>
                    </w:pPr>
                    <w:r>
                      <w:rPr>
                        <w:rFonts w:hint="eastAsia"/>
                      </w:rPr>
                      <w:t>本期增加</w:t>
                    </w:r>
                  </w:p>
                </w:tc>
              </w:sdtContent>
            </w:sdt>
            <w:sdt>
              <w:sdtPr>
                <w:tag w:val="_PLD_07ae572963de436aa2308d649a28c23b"/>
                <w:id w:val="407616"/>
                <w:lock w:val="sdtLocked"/>
              </w:sdtPr>
              <w:sdtContent>
                <w:tc>
                  <w:tcPr>
                    <w:tcW w:w="890" w:type="pct"/>
                    <w:shd w:val="clear" w:color="auto" w:fill="auto"/>
                    <w:vAlign w:val="center"/>
                  </w:tcPr>
                  <w:p w:rsidR="00642163" w:rsidRDefault="00642163" w:rsidP="00F13736">
                    <w:pPr>
                      <w:jc w:val="center"/>
                    </w:pPr>
                    <w:r>
                      <w:rPr>
                        <w:rFonts w:hint="eastAsia"/>
                      </w:rPr>
                      <w:t>本期减少</w:t>
                    </w:r>
                  </w:p>
                </w:tc>
              </w:sdtContent>
            </w:sdt>
            <w:sdt>
              <w:sdtPr>
                <w:tag w:val="_PLD_27069329d7654e34bc45ca7dee532204"/>
                <w:id w:val="407617"/>
                <w:lock w:val="sdtLocked"/>
              </w:sdtPr>
              <w:sdtContent>
                <w:tc>
                  <w:tcPr>
                    <w:tcW w:w="895" w:type="pct"/>
                    <w:shd w:val="clear" w:color="auto" w:fill="auto"/>
                    <w:vAlign w:val="center"/>
                  </w:tcPr>
                  <w:p w:rsidR="00642163" w:rsidRDefault="00642163" w:rsidP="00F13736">
                    <w:pPr>
                      <w:jc w:val="center"/>
                    </w:pPr>
                    <w:r>
                      <w:rPr>
                        <w:rFonts w:hint="eastAsia"/>
                      </w:rPr>
                      <w:t>期末余额</w:t>
                    </w:r>
                  </w:p>
                </w:tc>
              </w:sdtContent>
            </w:sdt>
          </w:tr>
          <w:tr w:rsidR="00642163" w:rsidTr="00F13736">
            <w:sdt>
              <w:sdtPr>
                <w:tag w:val="_PLD_8272d2e82a6f45a197d65c1251ac79c7"/>
                <w:id w:val="407618"/>
                <w:lock w:val="sdtLocked"/>
              </w:sdtPr>
              <w:sdtContent>
                <w:tc>
                  <w:tcPr>
                    <w:tcW w:w="1437" w:type="pct"/>
                    <w:shd w:val="clear" w:color="auto" w:fill="auto"/>
                  </w:tcPr>
                  <w:p w:rsidR="00642163" w:rsidRDefault="00642163" w:rsidP="00F13736">
                    <w:r>
                      <w:rPr>
                        <w:rFonts w:hint="eastAsia"/>
                      </w:rPr>
                      <w:t>一、短期薪酬</w:t>
                    </w:r>
                  </w:p>
                </w:tc>
              </w:sdtContent>
            </w:sdt>
            <w:tc>
              <w:tcPr>
                <w:tcW w:w="890" w:type="pct"/>
                <w:shd w:val="clear" w:color="auto" w:fill="auto"/>
              </w:tcPr>
              <w:p w:rsidR="00642163" w:rsidRDefault="00642163" w:rsidP="00F13736">
                <w:pPr>
                  <w:jc w:val="right"/>
                </w:pPr>
                <w:r>
                  <w:t>40,501,466.30</w:t>
                </w:r>
              </w:p>
            </w:tc>
            <w:tc>
              <w:tcPr>
                <w:tcW w:w="888" w:type="pct"/>
                <w:shd w:val="clear" w:color="auto" w:fill="auto"/>
              </w:tcPr>
              <w:p w:rsidR="00642163" w:rsidRDefault="00642163" w:rsidP="00F13736">
                <w:pPr>
                  <w:jc w:val="right"/>
                  <w:rPr>
                    <w:highlight w:val="yellow"/>
                  </w:rPr>
                </w:pPr>
                <w:r>
                  <w:t>107,283,810.82</w:t>
                </w:r>
              </w:p>
            </w:tc>
            <w:tc>
              <w:tcPr>
                <w:tcW w:w="890" w:type="pct"/>
                <w:shd w:val="clear" w:color="auto" w:fill="auto"/>
              </w:tcPr>
              <w:p w:rsidR="00642163" w:rsidRDefault="00642163" w:rsidP="00F13736">
                <w:pPr>
                  <w:jc w:val="right"/>
                  <w:rPr>
                    <w:highlight w:val="yellow"/>
                  </w:rPr>
                </w:pPr>
                <w:r>
                  <w:t>108,845,440.39</w:t>
                </w:r>
              </w:p>
            </w:tc>
            <w:tc>
              <w:tcPr>
                <w:tcW w:w="895" w:type="pct"/>
                <w:shd w:val="clear" w:color="auto" w:fill="auto"/>
              </w:tcPr>
              <w:p w:rsidR="00642163" w:rsidDel="0038014A" w:rsidRDefault="00642163" w:rsidP="00F13736">
                <w:pPr>
                  <w:jc w:val="right"/>
                </w:pPr>
                <w:r>
                  <w:t>38,939,836.73</w:t>
                </w:r>
              </w:p>
            </w:tc>
          </w:tr>
          <w:tr w:rsidR="00642163" w:rsidTr="00F13736">
            <w:sdt>
              <w:sdtPr>
                <w:tag w:val="_PLD_e3c7b981b4f64fe3993a41cabeb3d888"/>
                <w:id w:val="407619"/>
                <w:lock w:val="sdtLocked"/>
              </w:sdtPr>
              <w:sdtContent>
                <w:tc>
                  <w:tcPr>
                    <w:tcW w:w="1437" w:type="pct"/>
                    <w:shd w:val="clear" w:color="auto" w:fill="auto"/>
                  </w:tcPr>
                  <w:p w:rsidR="00642163" w:rsidRDefault="00642163" w:rsidP="00F13736">
                    <w:r>
                      <w:rPr>
                        <w:rFonts w:hint="eastAsia"/>
                      </w:rPr>
                      <w:t>二、离职后福利-设定提存计划</w:t>
                    </w:r>
                  </w:p>
                </w:tc>
              </w:sdtContent>
            </w:sdt>
            <w:tc>
              <w:tcPr>
                <w:tcW w:w="890" w:type="pct"/>
                <w:shd w:val="clear" w:color="auto" w:fill="auto"/>
              </w:tcPr>
              <w:p w:rsidR="00642163" w:rsidRDefault="00642163" w:rsidP="00F13736">
                <w:pPr>
                  <w:jc w:val="right"/>
                </w:pPr>
                <w:r>
                  <w:t>5,960,119.31</w:t>
                </w:r>
              </w:p>
            </w:tc>
            <w:tc>
              <w:tcPr>
                <w:tcW w:w="888" w:type="pct"/>
                <w:shd w:val="clear" w:color="auto" w:fill="auto"/>
              </w:tcPr>
              <w:p w:rsidR="00642163" w:rsidRDefault="00642163" w:rsidP="00F13736">
                <w:pPr>
                  <w:jc w:val="right"/>
                </w:pPr>
                <w:r>
                  <w:t>15,635,579.38</w:t>
                </w:r>
              </w:p>
            </w:tc>
            <w:tc>
              <w:tcPr>
                <w:tcW w:w="890" w:type="pct"/>
                <w:shd w:val="clear" w:color="auto" w:fill="auto"/>
              </w:tcPr>
              <w:p w:rsidR="00642163" w:rsidRDefault="00642163" w:rsidP="00F13736">
                <w:pPr>
                  <w:jc w:val="right"/>
                </w:pPr>
                <w:r>
                  <w:t>17,022,382.20</w:t>
                </w:r>
              </w:p>
            </w:tc>
            <w:tc>
              <w:tcPr>
                <w:tcW w:w="895" w:type="pct"/>
                <w:shd w:val="clear" w:color="auto" w:fill="auto"/>
              </w:tcPr>
              <w:p w:rsidR="00642163" w:rsidRDefault="00642163" w:rsidP="00F13736">
                <w:pPr>
                  <w:jc w:val="right"/>
                </w:pPr>
                <w:r>
                  <w:t>4,573,316.49</w:t>
                </w:r>
              </w:p>
            </w:tc>
          </w:tr>
          <w:tr w:rsidR="00642163" w:rsidTr="00F13736">
            <w:sdt>
              <w:sdtPr>
                <w:tag w:val="_PLD_d615e4da2a4948e5994fcc5682898c56"/>
                <w:id w:val="407620"/>
                <w:lock w:val="sdtLocked"/>
              </w:sdtPr>
              <w:sdtContent>
                <w:tc>
                  <w:tcPr>
                    <w:tcW w:w="1437" w:type="pct"/>
                    <w:shd w:val="clear" w:color="auto" w:fill="auto"/>
                  </w:tcPr>
                  <w:p w:rsidR="00642163" w:rsidRDefault="00642163" w:rsidP="00F13736">
                    <w:r>
                      <w:rPr>
                        <w:rFonts w:hint="eastAsia"/>
                      </w:rPr>
                      <w:t>三、辞退福利</w:t>
                    </w:r>
                  </w:p>
                </w:tc>
              </w:sdtContent>
            </w:sdt>
            <w:tc>
              <w:tcPr>
                <w:tcW w:w="890" w:type="pct"/>
                <w:shd w:val="clear" w:color="auto" w:fill="auto"/>
              </w:tcPr>
              <w:p w:rsidR="00642163" w:rsidRDefault="00642163" w:rsidP="00F13736">
                <w:pPr>
                  <w:jc w:val="right"/>
                </w:pPr>
              </w:p>
            </w:tc>
            <w:tc>
              <w:tcPr>
                <w:tcW w:w="888" w:type="pct"/>
                <w:shd w:val="clear" w:color="auto" w:fill="auto"/>
              </w:tcPr>
              <w:p w:rsidR="00642163" w:rsidRDefault="00642163" w:rsidP="00F13736">
                <w:pPr>
                  <w:jc w:val="right"/>
                </w:pPr>
              </w:p>
            </w:tc>
            <w:tc>
              <w:tcPr>
                <w:tcW w:w="890" w:type="pct"/>
                <w:shd w:val="clear" w:color="auto" w:fill="auto"/>
              </w:tcPr>
              <w:p w:rsidR="00642163" w:rsidRDefault="00642163" w:rsidP="00F13736">
                <w:pPr>
                  <w:jc w:val="right"/>
                </w:pPr>
              </w:p>
            </w:tc>
            <w:tc>
              <w:tcPr>
                <w:tcW w:w="895" w:type="pct"/>
                <w:shd w:val="clear" w:color="auto" w:fill="auto"/>
              </w:tcPr>
              <w:p w:rsidR="00642163" w:rsidRDefault="00642163" w:rsidP="00F13736">
                <w:pPr>
                  <w:jc w:val="right"/>
                </w:pPr>
              </w:p>
            </w:tc>
          </w:tr>
          <w:tr w:rsidR="00642163" w:rsidTr="00F13736">
            <w:sdt>
              <w:sdtPr>
                <w:tag w:val="_PLD_f85ecebc2b9f455eb675b5c3c3edb84c"/>
                <w:id w:val="407621"/>
                <w:lock w:val="sdtLocked"/>
              </w:sdtPr>
              <w:sdtContent>
                <w:tc>
                  <w:tcPr>
                    <w:tcW w:w="1437" w:type="pct"/>
                    <w:shd w:val="clear" w:color="auto" w:fill="auto"/>
                  </w:tcPr>
                  <w:p w:rsidR="00642163" w:rsidRDefault="00642163" w:rsidP="00F13736">
                    <w:r>
                      <w:rPr>
                        <w:rFonts w:hint="eastAsia"/>
                      </w:rPr>
                      <w:t>四、一年内到期的其他福利</w:t>
                    </w:r>
                  </w:p>
                </w:tc>
              </w:sdtContent>
            </w:sdt>
            <w:tc>
              <w:tcPr>
                <w:tcW w:w="890" w:type="pct"/>
                <w:shd w:val="clear" w:color="auto" w:fill="auto"/>
              </w:tcPr>
              <w:p w:rsidR="00642163" w:rsidRDefault="00642163" w:rsidP="00F13736">
                <w:pPr>
                  <w:jc w:val="right"/>
                </w:pPr>
              </w:p>
            </w:tc>
            <w:tc>
              <w:tcPr>
                <w:tcW w:w="888" w:type="pct"/>
                <w:shd w:val="clear" w:color="auto" w:fill="auto"/>
              </w:tcPr>
              <w:p w:rsidR="00642163" w:rsidRDefault="00642163" w:rsidP="00F13736">
                <w:pPr>
                  <w:jc w:val="right"/>
                </w:pPr>
              </w:p>
            </w:tc>
            <w:tc>
              <w:tcPr>
                <w:tcW w:w="890" w:type="pct"/>
                <w:shd w:val="clear" w:color="auto" w:fill="auto"/>
              </w:tcPr>
              <w:p w:rsidR="00642163" w:rsidRDefault="00642163" w:rsidP="00F13736">
                <w:pPr>
                  <w:jc w:val="right"/>
                </w:pPr>
              </w:p>
            </w:tc>
            <w:tc>
              <w:tcPr>
                <w:tcW w:w="895" w:type="pct"/>
                <w:shd w:val="clear" w:color="auto" w:fill="auto"/>
              </w:tcPr>
              <w:p w:rsidR="00642163" w:rsidRDefault="00642163" w:rsidP="00F13736">
                <w:pPr>
                  <w:jc w:val="right"/>
                </w:pPr>
              </w:p>
            </w:tc>
          </w:tr>
          <w:tr w:rsidR="00642163" w:rsidTr="00F13736">
            <w:sdt>
              <w:sdtPr>
                <w:tag w:val="_PLD_5ce2e7ac546346f4a7bec33299c89503"/>
                <w:id w:val="407624"/>
                <w:lock w:val="sdtLocked"/>
              </w:sdtPr>
              <w:sdtContent>
                <w:tc>
                  <w:tcPr>
                    <w:tcW w:w="1437" w:type="pct"/>
                    <w:shd w:val="clear" w:color="auto" w:fill="auto"/>
                    <w:vAlign w:val="center"/>
                  </w:tcPr>
                  <w:p w:rsidR="00642163" w:rsidRDefault="00642163" w:rsidP="00F13736">
                    <w:pPr>
                      <w:jc w:val="center"/>
                    </w:pPr>
                    <w:r>
                      <w:rPr>
                        <w:rFonts w:hint="eastAsia"/>
                      </w:rPr>
                      <w:t>合计</w:t>
                    </w:r>
                  </w:p>
                </w:tc>
              </w:sdtContent>
            </w:sdt>
            <w:tc>
              <w:tcPr>
                <w:tcW w:w="890" w:type="pct"/>
                <w:shd w:val="clear" w:color="auto" w:fill="auto"/>
              </w:tcPr>
              <w:p w:rsidR="00642163" w:rsidRDefault="00642163" w:rsidP="00F13736">
                <w:pPr>
                  <w:jc w:val="right"/>
                </w:pPr>
                <w:r>
                  <w:t>46,461,585.61</w:t>
                </w:r>
              </w:p>
            </w:tc>
            <w:tc>
              <w:tcPr>
                <w:tcW w:w="888" w:type="pct"/>
                <w:shd w:val="clear" w:color="auto" w:fill="auto"/>
              </w:tcPr>
              <w:p w:rsidR="00642163" w:rsidRDefault="00642163" w:rsidP="00F13736">
                <w:pPr>
                  <w:jc w:val="right"/>
                </w:pPr>
                <w:r>
                  <w:t>122,919,390.20</w:t>
                </w:r>
              </w:p>
            </w:tc>
            <w:tc>
              <w:tcPr>
                <w:tcW w:w="890" w:type="pct"/>
                <w:shd w:val="clear" w:color="auto" w:fill="auto"/>
              </w:tcPr>
              <w:p w:rsidR="00642163" w:rsidRDefault="00642163" w:rsidP="00F13736">
                <w:pPr>
                  <w:jc w:val="right"/>
                </w:pPr>
                <w:r>
                  <w:t>125,867,822.59</w:t>
                </w:r>
              </w:p>
            </w:tc>
            <w:tc>
              <w:tcPr>
                <w:tcW w:w="895" w:type="pct"/>
                <w:shd w:val="clear" w:color="auto" w:fill="auto"/>
              </w:tcPr>
              <w:p w:rsidR="00642163" w:rsidRDefault="00642163" w:rsidP="00F13736">
                <w:pPr>
                  <w:jc w:val="right"/>
                </w:pPr>
                <w:r>
                  <w:t>43,513,153.22</w:t>
                </w:r>
              </w:p>
            </w:tc>
          </w:tr>
        </w:tbl>
        <w:p w:rsidR="00642163" w:rsidRDefault="0050746A"/>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DC3A47" w:rsidRDefault="006D1152" w:rsidP="009A09A8">
          <w:pPr>
            <w:pStyle w:val="4"/>
            <w:numPr>
              <w:ilvl w:val="0"/>
              <w:numId w:val="90"/>
            </w:numPr>
          </w:pPr>
          <w:r>
            <w:rPr>
              <w:rFonts w:hint="eastAsia"/>
            </w:rPr>
            <w:t>短期薪酬列示：</w:t>
          </w:r>
        </w:p>
        <w:sdt>
          <w:sdtPr>
            <w:alias w:val="是否适用：短期薪酬列示[双击切换]"/>
            <w:tag w:val="_GBC_fe9cc4ffdf524f4695448b31c76167ce"/>
            <w:id w:val="1232357330"/>
            <w:lock w:val="sdtContentLocked"/>
            <w:placeholder>
              <w:docPart w:val="GBC22222222222222222222222222222"/>
            </w:placeholder>
          </w:sdtPr>
          <w:sdtContent>
            <w:p w:rsidR="00DC3A47" w:rsidRDefault="0050746A">
              <w:r>
                <w:fldChar w:fldCharType="begin"/>
              </w:r>
              <w:r w:rsidR="00642163">
                <w:instrText xml:space="preserve"> MACROBUTTON  SnrToggleCheckbox √适用 </w:instrText>
              </w:r>
              <w:r>
                <w:fldChar w:fldCharType="end"/>
              </w:r>
              <w:r>
                <w:fldChar w:fldCharType="begin"/>
              </w:r>
              <w:r w:rsidR="006D1152">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642163" w:rsidTr="00F13736">
            <w:sdt>
              <w:sdtPr>
                <w:tag w:val="_PLD_7b5378bc64e24511ae79d643c80f9c98"/>
                <w:id w:val="408381"/>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642163" w:rsidRDefault="00642163" w:rsidP="00F13736">
                    <w:pPr>
                      <w:autoSpaceDE w:val="0"/>
                      <w:autoSpaceDN w:val="0"/>
                      <w:adjustRightInd w:val="0"/>
                      <w:jc w:val="center"/>
                      <w:rPr>
                        <w:szCs w:val="21"/>
                      </w:rPr>
                    </w:pPr>
                    <w:r>
                      <w:rPr>
                        <w:rFonts w:hint="eastAsia"/>
                        <w:szCs w:val="21"/>
                      </w:rPr>
                      <w:t>项目</w:t>
                    </w:r>
                  </w:p>
                </w:tc>
              </w:sdtContent>
            </w:sdt>
            <w:sdt>
              <w:sdtPr>
                <w:tag w:val="_PLD_0144fa4bad154236aa75e1dcc0a89e56"/>
                <w:id w:val="408382"/>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642163" w:rsidRDefault="00642163" w:rsidP="00F13736">
                    <w:pPr>
                      <w:autoSpaceDE w:val="0"/>
                      <w:autoSpaceDN w:val="0"/>
                      <w:adjustRightInd w:val="0"/>
                      <w:jc w:val="center"/>
                      <w:rPr>
                        <w:szCs w:val="21"/>
                      </w:rPr>
                    </w:pPr>
                    <w:r>
                      <w:rPr>
                        <w:rFonts w:hint="eastAsia"/>
                        <w:szCs w:val="21"/>
                      </w:rPr>
                      <w:t>期初余额</w:t>
                    </w:r>
                  </w:p>
                </w:tc>
              </w:sdtContent>
            </w:sdt>
            <w:sdt>
              <w:sdtPr>
                <w:tag w:val="_PLD_2d15a4a9e10b4386a7ed67bc2137e04a"/>
                <w:id w:val="408383"/>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642163" w:rsidRDefault="00642163" w:rsidP="00F13736">
                    <w:pPr>
                      <w:jc w:val="center"/>
                    </w:pPr>
                    <w:r>
                      <w:rPr>
                        <w:rFonts w:hint="eastAsia"/>
                      </w:rPr>
                      <w:t>本期增加</w:t>
                    </w:r>
                  </w:p>
                </w:tc>
              </w:sdtContent>
            </w:sdt>
            <w:sdt>
              <w:sdtPr>
                <w:tag w:val="_PLD_12a2bbefe0874cde83fdb77f4a4158a1"/>
                <w:id w:val="408384"/>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642163" w:rsidRDefault="00642163" w:rsidP="00F13736">
                    <w:pPr>
                      <w:jc w:val="center"/>
                    </w:pPr>
                    <w:r>
                      <w:t>本期减少</w:t>
                    </w:r>
                  </w:p>
                </w:tc>
              </w:sdtContent>
            </w:sdt>
            <w:sdt>
              <w:sdtPr>
                <w:tag w:val="_PLD_190d6bcbbde148ffb48f230c6d9d7186"/>
                <w:id w:val="408385"/>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642163" w:rsidRDefault="00642163" w:rsidP="00F13736">
                    <w:pPr>
                      <w:autoSpaceDE w:val="0"/>
                      <w:autoSpaceDN w:val="0"/>
                      <w:adjustRightInd w:val="0"/>
                      <w:jc w:val="center"/>
                      <w:rPr>
                        <w:szCs w:val="21"/>
                      </w:rPr>
                    </w:pPr>
                    <w:r>
                      <w:rPr>
                        <w:rFonts w:hint="eastAsia"/>
                        <w:szCs w:val="21"/>
                      </w:rPr>
                      <w:t>期末余额</w:t>
                    </w:r>
                  </w:p>
                </w:tc>
              </w:sdtContent>
            </w:sdt>
          </w:tr>
          <w:tr w:rsidR="00642163" w:rsidTr="00F13736">
            <w:sdt>
              <w:sdtPr>
                <w:tag w:val="_PLD_b24db0ed8285493c9b46db6af314618d"/>
                <w:id w:val="408386"/>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31,679,568.26</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85,347,911.09</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88,970,215.72</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28,057,263.63</w:t>
                </w:r>
              </w:p>
            </w:tc>
          </w:tr>
          <w:tr w:rsidR="00642163" w:rsidTr="00F13736">
            <w:sdt>
              <w:sdtPr>
                <w:tag w:val="_PLD_f557df41d0484816863da6fa2f5bb6e0"/>
                <w:id w:val="408387"/>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6,877,186.16</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6,778,561.76</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98,624.40</w:t>
                </w:r>
              </w:p>
            </w:tc>
          </w:tr>
          <w:tr w:rsidR="00642163" w:rsidTr="00F13736">
            <w:sdt>
              <w:sdtPr>
                <w:tag w:val="_PLD_dbac61dc87104ba08157258eaf632c94"/>
                <w:id w:val="408388"/>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5,211,710.74</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6,478,041.65</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5,262,938.05</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6,426,814.34</w:t>
                </w:r>
              </w:p>
            </w:tc>
          </w:tr>
          <w:tr w:rsidR="00642163" w:rsidTr="00F13736">
            <w:sdt>
              <w:sdtPr>
                <w:tag w:val="_PLD_1ae6ec180f494dc4bdbe2a71caadcf9d"/>
                <w:id w:val="408389"/>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848,837.07</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3,637,603.17</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4,133,469.81</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352,970.43</w:t>
                </w:r>
              </w:p>
            </w:tc>
          </w:tr>
          <w:tr w:rsidR="00642163" w:rsidTr="00F13736">
            <w:sdt>
              <w:sdtPr>
                <w:tag w:val="_PLD_a5396281963e4191a16040ecc2da4b44"/>
                <w:id w:val="408390"/>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53,683.30</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354,537.21</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354,537.21</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53,683.30</w:t>
                </w:r>
              </w:p>
            </w:tc>
          </w:tr>
          <w:tr w:rsidR="00642163" w:rsidTr="00F13736">
            <w:sdt>
              <w:sdtPr>
                <w:tag w:val="_PLD_804a3b1683d741ebb83bd99deed156d6"/>
                <w:id w:val="408391"/>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26,145.93</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174,059.30</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174,059.30</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26,145.93</w:t>
                </w:r>
              </w:p>
            </w:tc>
          </w:tr>
          <w:sdt>
            <w:sdtPr>
              <w:rPr>
                <w:szCs w:val="21"/>
              </w:rPr>
              <w:alias w:val="应付职工薪酬中的社会保险费明细"/>
              <w:tag w:val="_GBC_5265fa6813104866908e166950473449"/>
              <w:id w:val="408392"/>
              <w:lock w:val="sdtLocked"/>
            </w:sdtPr>
            <w:sdtContent>
              <w:tr w:rsidR="00642163" w:rsidTr="00F13736">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ind w:firstLineChars="300" w:firstLine="630"/>
                      <w:rPr>
                        <w:szCs w:val="21"/>
                      </w:rPr>
                    </w:pPr>
                    <w:r w:rsidRPr="00642163">
                      <w:rPr>
                        <w:rFonts w:asciiTheme="minorEastAsia" w:hAnsiTheme="minorEastAsia" w:cs="Arial" w:hint="eastAsia"/>
                        <w:bCs/>
                        <w:szCs w:val="21"/>
                      </w:rPr>
                      <w:t>补充医疗保险</w:t>
                    </w:r>
                  </w:p>
                </w:tc>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4,283,044.44</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2,311,841.97</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600,871.73</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5,994,014.68</w:t>
                    </w:r>
                  </w:p>
                </w:tc>
              </w:tr>
            </w:sdtContent>
          </w:sdt>
          <w:tr w:rsidR="00642163" w:rsidTr="00F13736">
            <w:sdt>
              <w:sdtPr>
                <w:tag w:val="_PLD_7cd8935ff2544a81820fdc14f7afe2b7"/>
                <w:id w:val="408393"/>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132,387.00</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6,128,451.40</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6,149,908.40</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110,930.00</w:t>
                </w:r>
              </w:p>
            </w:tc>
          </w:tr>
          <w:tr w:rsidR="00642163" w:rsidTr="00F13736">
            <w:sdt>
              <w:sdtPr>
                <w:tag w:val="_PLD_9a4d3040fb464e23a007dcea5588dfc0"/>
                <w:id w:val="408394"/>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autoSpaceDE w:val="0"/>
                      <w:autoSpaceDN w:val="0"/>
                      <w:adjustRightInd w:val="0"/>
                      <w:rPr>
                        <w:szCs w:val="21"/>
                      </w:rPr>
                    </w:pPr>
                    <w:r>
                      <w:rPr>
                        <w:rFonts w:hint="eastAsia"/>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3,477,800.30</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2,452,220.52</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1,683,816.46</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4,246,204.36</w:t>
                </w:r>
              </w:p>
            </w:tc>
          </w:tr>
          <w:tr w:rsidR="00642163" w:rsidTr="00F13736">
            <w:sdt>
              <w:sdtPr>
                <w:tag w:val="_PLD_bc842d3a1ac64d43805380b3757b59de"/>
                <w:id w:val="408395"/>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autoSpaceDE w:val="0"/>
                      <w:autoSpaceDN w:val="0"/>
                      <w:adjustRightInd w:val="0"/>
                      <w:rPr>
                        <w:szCs w:val="21"/>
                      </w:rPr>
                    </w:pPr>
                    <w:r>
                      <w:rPr>
                        <w:rFonts w:hint="eastAsia"/>
                        <w:szCs w:val="21"/>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r>
          <w:tr w:rsidR="00642163" w:rsidTr="00F13736">
            <w:sdt>
              <w:sdtPr>
                <w:tag w:val="_PLD_54541d44000e431dabc3b1ad9c535a6b"/>
                <w:id w:val="408396"/>
                <w:lock w:val="sdtLocked"/>
              </w:sdtPr>
              <w:sdtContent>
                <w:tc>
                  <w:tcPr>
                    <w:tcW w:w="1444" w:type="pct"/>
                    <w:tcBorders>
                      <w:top w:val="single" w:sz="4" w:space="0" w:color="auto"/>
                      <w:left w:val="single" w:sz="4" w:space="0" w:color="auto"/>
                      <w:bottom w:val="single" w:sz="4" w:space="0" w:color="auto"/>
                      <w:right w:val="single" w:sz="4" w:space="0" w:color="auto"/>
                    </w:tcBorders>
                  </w:tcPr>
                  <w:p w:rsidR="00642163" w:rsidRDefault="00642163" w:rsidP="00F13736">
                    <w:pPr>
                      <w:autoSpaceDE w:val="0"/>
                      <w:autoSpaceDN w:val="0"/>
                      <w:adjustRightInd w:val="0"/>
                      <w:rPr>
                        <w:szCs w:val="21"/>
                      </w:rPr>
                    </w:pPr>
                    <w:r>
                      <w:rPr>
                        <w:rFonts w:hint="eastAsia"/>
                        <w:szCs w:val="21"/>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p>
            </w:tc>
          </w:tr>
          <w:tr w:rsidR="00642163" w:rsidTr="00F13736">
            <w:sdt>
              <w:sdtPr>
                <w:tag w:val="_PLD_9abbed23473c4b4bb51ec9b7d667e31c"/>
                <w:id w:val="408399"/>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642163" w:rsidRDefault="00642163" w:rsidP="00F13736">
                    <w:pPr>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40,501,466.30</w:t>
                </w:r>
              </w:p>
            </w:tc>
            <w:tc>
              <w:tcPr>
                <w:tcW w:w="881"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107,283,810.82</w:t>
                </w:r>
              </w:p>
            </w:tc>
            <w:tc>
              <w:tcPr>
                <w:tcW w:w="889"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108,845,440.39</w:t>
                </w:r>
              </w:p>
            </w:tc>
            <w:tc>
              <w:tcPr>
                <w:tcW w:w="895" w:type="pct"/>
                <w:tcBorders>
                  <w:top w:val="single" w:sz="4" w:space="0" w:color="auto"/>
                  <w:left w:val="single" w:sz="4" w:space="0" w:color="auto"/>
                  <w:bottom w:val="single" w:sz="4" w:space="0" w:color="auto"/>
                  <w:right w:val="single" w:sz="4" w:space="0" w:color="auto"/>
                </w:tcBorders>
              </w:tcPr>
              <w:p w:rsidR="00642163" w:rsidRDefault="00642163" w:rsidP="00F13736">
                <w:pPr>
                  <w:jc w:val="right"/>
                  <w:rPr>
                    <w:szCs w:val="21"/>
                  </w:rPr>
                </w:pPr>
                <w:r>
                  <w:t>38,939,836.73</w:t>
                </w:r>
              </w:p>
            </w:tc>
          </w:tr>
        </w:tbl>
        <w:p w:rsidR="00642163" w:rsidRDefault="0050746A"/>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DC3A47" w:rsidRDefault="006D1152" w:rsidP="009A09A8">
          <w:pPr>
            <w:pStyle w:val="4"/>
            <w:numPr>
              <w:ilvl w:val="0"/>
              <w:numId w:val="90"/>
            </w:numPr>
            <w:rPr>
              <w:szCs w:val="21"/>
            </w:rPr>
          </w:pPr>
          <w:r>
            <w:rPr>
              <w:rFonts w:hint="eastAsia"/>
              <w:szCs w:val="21"/>
            </w:rPr>
            <w:t>设定提存计划列示</w:t>
          </w:r>
        </w:p>
        <w:sdt>
          <w:sdtPr>
            <w:alias w:val="是否适用：设定提存计划列示[双击切换]"/>
            <w:tag w:val="_GBC_107b7eec6d75473e8809e93d01e00021"/>
            <w:id w:val="-1230919529"/>
            <w:lock w:val="sdtContentLocked"/>
            <w:placeholder>
              <w:docPart w:val="GBC22222222222222222222222222222"/>
            </w:placeholder>
          </w:sdtPr>
          <w:sdtContent>
            <w:p w:rsidR="00DC3A47" w:rsidRDefault="0050746A">
              <w:r>
                <w:fldChar w:fldCharType="begin"/>
              </w:r>
              <w:r w:rsidR="00642163">
                <w:instrText xml:space="preserve"> MACROBUTTON  SnrToggleCheckbox √适用 </w:instrText>
              </w:r>
              <w:r>
                <w:fldChar w:fldCharType="end"/>
              </w:r>
              <w:r>
                <w:fldChar w:fldCharType="begin"/>
              </w:r>
              <w:r w:rsidR="00642163">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642163" w:rsidTr="00F13736">
            <w:sdt>
              <w:sdtPr>
                <w:tag w:val="_PLD_f8a9011ca6bd4cc895a50279da6547e9"/>
                <w:id w:val="40853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642163" w:rsidRDefault="00642163" w:rsidP="00F13736">
                    <w:pPr>
                      <w:jc w:val="center"/>
                    </w:pPr>
                    <w:r>
                      <w:rPr>
                        <w:rFonts w:hint="eastAsia"/>
                      </w:rPr>
                      <w:t>项目</w:t>
                    </w:r>
                  </w:p>
                </w:tc>
              </w:sdtContent>
            </w:sdt>
            <w:sdt>
              <w:sdtPr>
                <w:tag w:val="_PLD_db9ecea0e08e4c1bb5fe2474183a8480"/>
                <w:id w:val="408534"/>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642163" w:rsidRDefault="00642163" w:rsidP="00F13736">
                    <w:pPr>
                      <w:jc w:val="center"/>
                    </w:pPr>
                    <w:r>
                      <w:rPr>
                        <w:rFonts w:hint="eastAsia"/>
                      </w:rPr>
                      <w:t>期初余额</w:t>
                    </w:r>
                  </w:p>
                </w:tc>
              </w:sdtContent>
            </w:sdt>
            <w:sdt>
              <w:sdtPr>
                <w:tag w:val="_PLD_11b6b53867b44c92b19ef791cad0c8c4"/>
                <w:id w:val="408535"/>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642163" w:rsidRDefault="00642163" w:rsidP="00F13736">
                    <w:pPr>
                      <w:jc w:val="center"/>
                    </w:pPr>
                    <w:r>
                      <w:rPr>
                        <w:rFonts w:hint="eastAsia"/>
                      </w:rPr>
                      <w:t>本期增加</w:t>
                    </w:r>
                  </w:p>
                </w:tc>
              </w:sdtContent>
            </w:sdt>
            <w:sdt>
              <w:sdtPr>
                <w:tag w:val="_PLD_c2cbd009dd4248ceb9040da5fc326084"/>
                <w:id w:val="408536"/>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642163" w:rsidRDefault="00642163" w:rsidP="00F13736">
                    <w:pPr>
                      <w:jc w:val="center"/>
                    </w:pPr>
                    <w:r>
                      <w:rPr>
                        <w:rFonts w:hint="eastAsia"/>
                      </w:rPr>
                      <w:t>本期减少</w:t>
                    </w:r>
                  </w:p>
                </w:tc>
              </w:sdtContent>
            </w:sdt>
            <w:sdt>
              <w:sdtPr>
                <w:tag w:val="_PLD_0ded00fbf217420ebfe8ace86c12086d"/>
                <w:id w:val="408537"/>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642163" w:rsidRDefault="00642163" w:rsidP="00F13736">
                    <w:pPr>
                      <w:jc w:val="center"/>
                    </w:pPr>
                    <w:r>
                      <w:rPr>
                        <w:rFonts w:hint="eastAsia"/>
                      </w:rPr>
                      <w:t>期末余额</w:t>
                    </w:r>
                  </w:p>
                </w:tc>
              </w:sdtContent>
            </w:sdt>
          </w:tr>
          <w:tr w:rsidR="00642163" w:rsidTr="00F13736">
            <w:sdt>
              <w:sdtPr>
                <w:tag w:val="_PLD_b93c5842361145079010296748b2acbc"/>
                <w:id w:val="408538"/>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642163" w:rsidRDefault="00642163" w:rsidP="00F13736">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642163" w:rsidRDefault="00642163" w:rsidP="00F13736">
                <w:pPr>
                  <w:jc w:val="right"/>
                </w:pPr>
                <w:r>
                  <w:t>1,246,792.87</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12,404,596.86</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12,405,577.68</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1,245,812.05</w:t>
                </w:r>
              </w:p>
            </w:tc>
          </w:tr>
          <w:tr w:rsidR="00642163" w:rsidTr="00F13736">
            <w:sdt>
              <w:sdtPr>
                <w:tag w:val="_PLD_909a72476f78427892237821bb7d583f"/>
                <w:id w:val="40853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642163" w:rsidRDefault="00642163" w:rsidP="00F13736">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642163" w:rsidRDefault="00642163" w:rsidP="00F13736">
                <w:pPr>
                  <w:jc w:val="right"/>
                </w:pPr>
                <w:r>
                  <w:t>501,751.28</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343,401.29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343,401.29</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501,751.28</w:t>
                </w:r>
              </w:p>
            </w:tc>
          </w:tr>
          <w:tr w:rsidR="00642163" w:rsidTr="00F13736">
            <w:sdt>
              <w:sdtPr>
                <w:tag w:val="_PLD_f2bb08099d4d4b2a96054f71c4e23a24"/>
                <w:id w:val="40854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642163" w:rsidRDefault="00642163" w:rsidP="00F13736">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642163" w:rsidRDefault="00642163" w:rsidP="00F13736">
                <w:pPr>
                  <w:jc w:val="right"/>
                </w:pPr>
                <w:r>
                  <w:t>4,211,575.16</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2,887,581.23</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4,273,403.23</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2,825,753.16</w:t>
                </w:r>
              </w:p>
            </w:tc>
          </w:tr>
          <w:tr w:rsidR="00642163" w:rsidTr="00F13736">
            <w:sdt>
              <w:sdtPr>
                <w:tag w:val="_PLD_258ec0cea28b41718457ba73ff6955af"/>
                <w:id w:val="40854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642163" w:rsidRDefault="00642163" w:rsidP="00F13736">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642163" w:rsidRDefault="00642163" w:rsidP="00F13736">
                <w:pPr>
                  <w:jc w:val="right"/>
                </w:pPr>
                <w:r>
                  <w:t>5,960,119.31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15,635,579.38</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17,022,382.20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42163" w:rsidRDefault="00642163" w:rsidP="00F13736">
                <w:pPr>
                  <w:jc w:val="right"/>
                </w:pPr>
                <w:r>
                  <w:t>4,573,316.49</w:t>
                </w:r>
              </w:p>
            </w:tc>
          </w:tr>
        </w:tbl>
        <w:p w:rsidR="00642163" w:rsidRDefault="0050746A"/>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Content>
        <w:p w:rsidR="00DC3A47" w:rsidRDefault="006D1152">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ContentLocked"/>
            <w:placeholder>
              <w:docPart w:val="GBC22222222222222222222222222222"/>
            </w:placeholder>
          </w:sdtPr>
          <w:sdtContent>
            <w:p w:rsidR="00DC3A47" w:rsidRDefault="0050746A" w:rsidP="00642163">
              <w:pPr>
                <w:autoSpaceDE w:val="0"/>
                <w:autoSpaceDN w:val="0"/>
                <w:adjustRightInd w:val="0"/>
                <w:rPr>
                  <w:szCs w:val="21"/>
                </w:rPr>
              </w:pPr>
              <w:r>
                <w:rPr>
                  <w:szCs w:val="21"/>
                </w:rPr>
                <w:fldChar w:fldCharType="begin"/>
              </w:r>
              <w:r w:rsidR="00642163">
                <w:rPr>
                  <w:szCs w:val="21"/>
                </w:rPr>
                <w:instrText xml:space="preserve"> MACROBUTTON  SnrToggleCheckbox □适用 </w:instrText>
              </w:r>
              <w:r>
                <w:rPr>
                  <w:szCs w:val="21"/>
                </w:rPr>
                <w:fldChar w:fldCharType="end"/>
              </w:r>
              <w:r>
                <w:rPr>
                  <w:szCs w:val="21"/>
                </w:rPr>
                <w:fldChar w:fldCharType="begin"/>
              </w:r>
              <w:r w:rsidR="00642163">
                <w:rPr>
                  <w:szCs w:val="21"/>
                </w:rPr>
                <w:instrText xml:space="preserve"> MACROBUTTON  SnrToggleCheckbox √不适用 </w:instrText>
              </w:r>
              <w:r>
                <w:rPr>
                  <w:szCs w:val="21"/>
                </w:rPr>
                <w:fldChar w:fldCharType="end"/>
              </w:r>
            </w:p>
          </w:sdtContent>
        </w:sdt>
      </w:sdtContent>
    </w:sdt>
    <w:p w:rsidR="00DC3A47" w:rsidRDefault="00DC3A47">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ContentLocked"/>
            <w:placeholder>
              <w:docPart w:val="GBC22222222222222222222222222222"/>
            </w:placeholder>
          </w:sdtPr>
          <w:sdtContent>
            <w:p w:rsidR="00DC3A47" w:rsidRDefault="0050746A">
              <w:r>
                <w:fldChar w:fldCharType="begin"/>
              </w:r>
              <w:r w:rsidR="00642163">
                <w:instrText xml:space="preserve"> MACROBUTTON  SnrToggleCheckbox √适用 </w:instrText>
              </w:r>
              <w:r>
                <w:fldChar w:fldCharType="end"/>
              </w:r>
              <w:r>
                <w:fldChar w:fldCharType="begin"/>
              </w:r>
              <w:r w:rsidR="00642163">
                <w:instrText xml:space="preserve"> MACROBUTTON  SnrToggleCheckbox □不适用 </w:instrText>
              </w:r>
              <w:r>
                <w:fldChar w:fldCharType="end"/>
              </w:r>
            </w:p>
          </w:sdtContent>
        </w:sdt>
        <w:p w:rsidR="00276770" w:rsidRDefault="00276770">
          <w:pPr>
            <w:jc w:val="right"/>
            <w:rPr>
              <w:szCs w:val="21"/>
            </w:rPr>
          </w:pPr>
        </w:p>
        <w:p w:rsidR="00DC3A47" w:rsidRDefault="006D1152">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F13736" w:rsidTr="00F13736">
            <w:trPr>
              <w:cantSplit/>
            </w:trPr>
            <w:sdt>
              <w:sdtPr>
                <w:tag w:val="_PLD_ab0019be2d10489d885d15626d85168f"/>
                <w:id w:val="409153"/>
                <w:lock w:val="sdtLocked"/>
              </w:sdtPr>
              <w:sdtContent>
                <w:tc>
                  <w:tcPr>
                    <w:tcW w:w="1675" w:type="pct"/>
                    <w:vAlign w:val="center"/>
                  </w:tcPr>
                  <w:p w:rsidR="00F13736" w:rsidRDefault="00F13736" w:rsidP="00F13736">
                    <w:pPr>
                      <w:ind w:right="105"/>
                      <w:jc w:val="center"/>
                      <w:rPr>
                        <w:szCs w:val="21"/>
                      </w:rPr>
                    </w:pPr>
                    <w:r>
                      <w:rPr>
                        <w:rFonts w:hint="eastAsia"/>
                        <w:szCs w:val="21"/>
                      </w:rPr>
                      <w:t>项目</w:t>
                    </w:r>
                  </w:p>
                </w:tc>
              </w:sdtContent>
            </w:sdt>
            <w:sdt>
              <w:sdtPr>
                <w:tag w:val="_PLD_4d086e8f4e004ee3aa116a5d10a7ecbd"/>
                <w:id w:val="409154"/>
                <w:lock w:val="sdtLocked"/>
              </w:sdtPr>
              <w:sdtContent>
                <w:tc>
                  <w:tcPr>
                    <w:tcW w:w="1661" w:type="pct"/>
                    <w:vAlign w:val="center"/>
                  </w:tcPr>
                  <w:p w:rsidR="00F13736" w:rsidRDefault="00F13736" w:rsidP="00F13736">
                    <w:pPr>
                      <w:jc w:val="center"/>
                      <w:rPr>
                        <w:szCs w:val="21"/>
                      </w:rPr>
                    </w:pPr>
                    <w:r>
                      <w:rPr>
                        <w:rFonts w:hint="eastAsia"/>
                        <w:szCs w:val="21"/>
                      </w:rPr>
                      <w:t>期末余额</w:t>
                    </w:r>
                  </w:p>
                </w:tc>
              </w:sdtContent>
            </w:sdt>
            <w:sdt>
              <w:sdtPr>
                <w:tag w:val="_PLD_8b866f731e474c6ebfb67cd903ab95c8"/>
                <w:id w:val="409155"/>
                <w:lock w:val="sdtLocked"/>
              </w:sdtPr>
              <w:sdtContent>
                <w:tc>
                  <w:tcPr>
                    <w:tcW w:w="1664" w:type="pct"/>
                    <w:vAlign w:val="center"/>
                  </w:tcPr>
                  <w:p w:rsidR="00F13736" w:rsidRDefault="00F13736" w:rsidP="00F13736">
                    <w:pPr>
                      <w:jc w:val="center"/>
                      <w:rPr>
                        <w:szCs w:val="21"/>
                      </w:rPr>
                    </w:pPr>
                    <w:r>
                      <w:rPr>
                        <w:rFonts w:hint="eastAsia"/>
                        <w:szCs w:val="21"/>
                      </w:rPr>
                      <w:t>期初余额</w:t>
                    </w:r>
                  </w:p>
                </w:tc>
              </w:sdtContent>
            </w:sdt>
          </w:tr>
          <w:tr w:rsidR="00F13736" w:rsidTr="00F13736">
            <w:trPr>
              <w:cantSplit/>
            </w:trPr>
            <w:sdt>
              <w:sdtPr>
                <w:tag w:val="_PLD_25992e1feab349b78cb44e1cc32b16bd"/>
                <w:id w:val="409156"/>
                <w:lock w:val="sdtLocked"/>
              </w:sdtPr>
              <w:sdtContent>
                <w:tc>
                  <w:tcPr>
                    <w:tcW w:w="1675" w:type="pct"/>
                    <w:shd w:val="clear" w:color="auto" w:fill="auto"/>
                  </w:tcPr>
                  <w:p w:rsidR="00F13736" w:rsidRDefault="00F13736" w:rsidP="00F13736">
                    <w:pPr>
                      <w:ind w:right="105"/>
                      <w:rPr>
                        <w:szCs w:val="21"/>
                      </w:rPr>
                    </w:pPr>
                    <w:r>
                      <w:rPr>
                        <w:rFonts w:hint="eastAsia"/>
                        <w:szCs w:val="21"/>
                      </w:rPr>
                      <w:t>增值税</w:t>
                    </w:r>
                  </w:p>
                </w:tc>
              </w:sdtContent>
            </w:sdt>
            <w:tc>
              <w:tcPr>
                <w:tcW w:w="1661" w:type="pct"/>
                <w:shd w:val="clear" w:color="auto" w:fill="auto"/>
              </w:tcPr>
              <w:p w:rsidR="00F13736" w:rsidRDefault="00F13736" w:rsidP="00F13736">
                <w:pPr>
                  <w:ind w:right="73"/>
                  <w:jc w:val="right"/>
                  <w:rPr>
                    <w:szCs w:val="21"/>
                  </w:rPr>
                </w:pPr>
                <w:r>
                  <w:t>4,948,812.97</w:t>
                </w:r>
              </w:p>
            </w:tc>
            <w:tc>
              <w:tcPr>
                <w:tcW w:w="1664" w:type="pct"/>
                <w:shd w:val="clear" w:color="auto" w:fill="auto"/>
              </w:tcPr>
              <w:p w:rsidR="00F13736" w:rsidRDefault="00F13736" w:rsidP="00F13736">
                <w:pPr>
                  <w:jc w:val="right"/>
                  <w:rPr>
                    <w:szCs w:val="21"/>
                  </w:rPr>
                </w:pPr>
                <w:r>
                  <w:t>2,925,068.34</w:t>
                </w:r>
              </w:p>
            </w:tc>
          </w:tr>
          <w:tr w:rsidR="00F13736" w:rsidTr="00F13736">
            <w:trPr>
              <w:cantSplit/>
            </w:trPr>
            <w:sdt>
              <w:sdtPr>
                <w:tag w:val="_PLD_4d9ef2a484e444dba2c245f9e9e27dcd"/>
                <w:id w:val="409157"/>
                <w:lock w:val="sdtLocked"/>
              </w:sdtPr>
              <w:sdtContent>
                <w:tc>
                  <w:tcPr>
                    <w:tcW w:w="1675" w:type="pct"/>
                    <w:shd w:val="clear" w:color="auto" w:fill="auto"/>
                  </w:tcPr>
                  <w:p w:rsidR="00F13736" w:rsidRDefault="00F13736" w:rsidP="00F13736">
                    <w:pPr>
                      <w:ind w:right="105"/>
                      <w:rPr>
                        <w:szCs w:val="21"/>
                      </w:rPr>
                    </w:pPr>
                    <w:r>
                      <w:rPr>
                        <w:rFonts w:hint="eastAsia"/>
                        <w:szCs w:val="21"/>
                      </w:rPr>
                      <w:t>消费税</w:t>
                    </w:r>
                  </w:p>
                </w:tc>
              </w:sdtContent>
            </w:sdt>
            <w:tc>
              <w:tcPr>
                <w:tcW w:w="1661" w:type="pct"/>
                <w:shd w:val="clear" w:color="auto" w:fill="auto"/>
              </w:tcPr>
              <w:p w:rsidR="00F13736" w:rsidRDefault="00F13736" w:rsidP="00F13736">
                <w:pPr>
                  <w:ind w:right="73"/>
                  <w:jc w:val="right"/>
                  <w:rPr>
                    <w:szCs w:val="21"/>
                  </w:rPr>
                </w:pPr>
              </w:p>
            </w:tc>
            <w:tc>
              <w:tcPr>
                <w:tcW w:w="1664" w:type="pct"/>
                <w:shd w:val="clear" w:color="auto" w:fill="auto"/>
              </w:tcPr>
              <w:p w:rsidR="00F13736" w:rsidRDefault="00F13736" w:rsidP="00F13736">
                <w:pPr>
                  <w:jc w:val="right"/>
                  <w:rPr>
                    <w:szCs w:val="21"/>
                  </w:rPr>
                </w:pPr>
              </w:p>
            </w:tc>
          </w:tr>
          <w:tr w:rsidR="00F13736" w:rsidTr="00F13736">
            <w:trPr>
              <w:cantSplit/>
            </w:trPr>
            <w:sdt>
              <w:sdtPr>
                <w:tag w:val="_PLD_799e4fa122204cd899b6ef7435fc12c3"/>
                <w:id w:val="409158"/>
                <w:lock w:val="sdtLocked"/>
              </w:sdtPr>
              <w:sdtContent>
                <w:tc>
                  <w:tcPr>
                    <w:tcW w:w="1675" w:type="pct"/>
                    <w:shd w:val="clear" w:color="auto" w:fill="auto"/>
                  </w:tcPr>
                  <w:p w:rsidR="00F13736" w:rsidRDefault="00F13736" w:rsidP="00F13736">
                    <w:pPr>
                      <w:ind w:right="105"/>
                      <w:rPr>
                        <w:szCs w:val="21"/>
                      </w:rPr>
                    </w:pPr>
                    <w:r>
                      <w:rPr>
                        <w:rFonts w:hint="eastAsia"/>
                        <w:szCs w:val="21"/>
                      </w:rPr>
                      <w:t>营业税</w:t>
                    </w:r>
                  </w:p>
                </w:tc>
              </w:sdtContent>
            </w:sdt>
            <w:tc>
              <w:tcPr>
                <w:tcW w:w="1661" w:type="pct"/>
                <w:shd w:val="clear" w:color="auto" w:fill="auto"/>
              </w:tcPr>
              <w:p w:rsidR="00F13736" w:rsidRDefault="00F13736" w:rsidP="00F13736">
                <w:pPr>
                  <w:ind w:right="73"/>
                  <w:jc w:val="right"/>
                  <w:rPr>
                    <w:szCs w:val="21"/>
                  </w:rPr>
                </w:pPr>
              </w:p>
            </w:tc>
            <w:tc>
              <w:tcPr>
                <w:tcW w:w="1664" w:type="pct"/>
                <w:shd w:val="clear" w:color="auto" w:fill="auto"/>
              </w:tcPr>
              <w:p w:rsidR="00F13736" w:rsidRDefault="00F13736" w:rsidP="00F13736">
                <w:pPr>
                  <w:jc w:val="right"/>
                  <w:rPr>
                    <w:szCs w:val="21"/>
                  </w:rPr>
                </w:pPr>
              </w:p>
            </w:tc>
          </w:tr>
          <w:tr w:rsidR="00F13736" w:rsidTr="00F13736">
            <w:trPr>
              <w:cantSplit/>
            </w:trPr>
            <w:sdt>
              <w:sdtPr>
                <w:tag w:val="_PLD_6069f9b576594e2eaf73c76c1080318c"/>
                <w:id w:val="409159"/>
                <w:lock w:val="sdtLocked"/>
              </w:sdtPr>
              <w:sdtContent>
                <w:tc>
                  <w:tcPr>
                    <w:tcW w:w="1675" w:type="pct"/>
                    <w:shd w:val="clear" w:color="auto" w:fill="auto"/>
                  </w:tcPr>
                  <w:p w:rsidR="00F13736" w:rsidRDefault="00F13736" w:rsidP="00F13736">
                    <w:pPr>
                      <w:ind w:right="105"/>
                      <w:rPr>
                        <w:szCs w:val="21"/>
                      </w:rPr>
                    </w:pPr>
                    <w:r>
                      <w:rPr>
                        <w:rFonts w:hint="eastAsia"/>
                        <w:szCs w:val="21"/>
                      </w:rPr>
                      <w:t>企业所得税</w:t>
                    </w:r>
                  </w:p>
                </w:tc>
              </w:sdtContent>
            </w:sdt>
            <w:tc>
              <w:tcPr>
                <w:tcW w:w="1661" w:type="pct"/>
                <w:shd w:val="clear" w:color="auto" w:fill="auto"/>
              </w:tcPr>
              <w:p w:rsidR="00F13736" w:rsidRDefault="00F13736" w:rsidP="00F13736">
                <w:pPr>
                  <w:ind w:right="73"/>
                  <w:jc w:val="right"/>
                  <w:rPr>
                    <w:szCs w:val="21"/>
                  </w:rPr>
                </w:pPr>
                <w:r>
                  <w:t>7,157,190.35</w:t>
                </w:r>
              </w:p>
            </w:tc>
            <w:tc>
              <w:tcPr>
                <w:tcW w:w="1664" w:type="pct"/>
                <w:shd w:val="clear" w:color="auto" w:fill="auto"/>
              </w:tcPr>
              <w:p w:rsidR="00F13736" w:rsidRDefault="00F13736" w:rsidP="00F13736">
                <w:pPr>
                  <w:jc w:val="right"/>
                  <w:rPr>
                    <w:szCs w:val="21"/>
                  </w:rPr>
                </w:pPr>
                <w:r>
                  <w:t>5,661,629.04</w:t>
                </w:r>
              </w:p>
            </w:tc>
          </w:tr>
          <w:tr w:rsidR="00F13736" w:rsidTr="00F13736">
            <w:trPr>
              <w:cantSplit/>
            </w:trPr>
            <w:sdt>
              <w:sdtPr>
                <w:tag w:val="_PLD_7034b2e69b80422baeee1441e6830886"/>
                <w:id w:val="409160"/>
                <w:lock w:val="sdtLocked"/>
              </w:sdtPr>
              <w:sdtContent>
                <w:tc>
                  <w:tcPr>
                    <w:tcW w:w="1675" w:type="pct"/>
                    <w:shd w:val="clear" w:color="auto" w:fill="auto"/>
                  </w:tcPr>
                  <w:p w:rsidR="00F13736" w:rsidRDefault="00F13736" w:rsidP="00F13736">
                    <w:pPr>
                      <w:ind w:right="105"/>
                      <w:rPr>
                        <w:szCs w:val="21"/>
                      </w:rPr>
                    </w:pPr>
                    <w:r>
                      <w:rPr>
                        <w:rFonts w:hint="eastAsia"/>
                        <w:szCs w:val="21"/>
                      </w:rPr>
                      <w:t>个人所得税</w:t>
                    </w:r>
                  </w:p>
                </w:tc>
              </w:sdtContent>
            </w:sdt>
            <w:tc>
              <w:tcPr>
                <w:tcW w:w="1661" w:type="pct"/>
                <w:shd w:val="clear" w:color="auto" w:fill="auto"/>
              </w:tcPr>
              <w:p w:rsidR="00F13736" w:rsidRDefault="00F13736" w:rsidP="00F13736">
                <w:pPr>
                  <w:ind w:right="73"/>
                  <w:jc w:val="right"/>
                  <w:rPr>
                    <w:szCs w:val="21"/>
                  </w:rPr>
                </w:pPr>
                <w:r>
                  <w:t>316,444.78</w:t>
                </w:r>
              </w:p>
            </w:tc>
            <w:tc>
              <w:tcPr>
                <w:tcW w:w="1664" w:type="pct"/>
                <w:shd w:val="clear" w:color="auto" w:fill="auto"/>
              </w:tcPr>
              <w:p w:rsidR="00F13736" w:rsidRDefault="00F13736" w:rsidP="00F13736">
                <w:pPr>
                  <w:jc w:val="right"/>
                  <w:rPr>
                    <w:szCs w:val="21"/>
                  </w:rPr>
                </w:pPr>
                <w:r>
                  <w:t>311,076.15</w:t>
                </w:r>
              </w:p>
            </w:tc>
          </w:tr>
          <w:tr w:rsidR="00F13736" w:rsidTr="00F13736">
            <w:trPr>
              <w:cantSplit/>
            </w:trPr>
            <w:sdt>
              <w:sdtPr>
                <w:tag w:val="_PLD_76c030e64d064b19abe68ec0d74ffc7b"/>
                <w:id w:val="409161"/>
                <w:lock w:val="sdtLocked"/>
              </w:sdtPr>
              <w:sdtContent>
                <w:tc>
                  <w:tcPr>
                    <w:tcW w:w="1675" w:type="pct"/>
                    <w:shd w:val="clear" w:color="auto" w:fill="auto"/>
                  </w:tcPr>
                  <w:p w:rsidR="00F13736" w:rsidRDefault="00F13736" w:rsidP="00F13736">
                    <w:pPr>
                      <w:ind w:right="105"/>
                      <w:rPr>
                        <w:szCs w:val="21"/>
                      </w:rPr>
                    </w:pPr>
                    <w:r>
                      <w:rPr>
                        <w:rFonts w:hint="eastAsia"/>
                        <w:szCs w:val="21"/>
                      </w:rPr>
                      <w:t>城市维护建设税</w:t>
                    </w:r>
                  </w:p>
                </w:tc>
              </w:sdtContent>
            </w:sdt>
            <w:tc>
              <w:tcPr>
                <w:tcW w:w="1661" w:type="pct"/>
                <w:shd w:val="clear" w:color="auto" w:fill="auto"/>
              </w:tcPr>
              <w:p w:rsidR="00F13736" w:rsidRDefault="00F13736" w:rsidP="00F13736">
                <w:pPr>
                  <w:ind w:right="73"/>
                  <w:jc w:val="right"/>
                  <w:rPr>
                    <w:szCs w:val="21"/>
                  </w:rPr>
                </w:pPr>
                <w:r>
                  <w:t>389,503.60</w:t>
                </w:r>
              </w:p>
            </w:tc>
            <w:tc>
              <w:tcPr>
                <w:tcW w:w="1664" w:type="pct"/>
                <w:shd w:val="clear" w:color="auto" w:fill="auto"/>
              </w:tcPr>
              <w:p w:rsidR="00F13736" w:rsidRDefault="00F13736" w:rsidP="00F13736">
                <w:pPr>
                  <w:jc w:val="right"/>
                  <w:rPr>
                    <w:szCs w:val="21"/>
                  </w:rPr>
                </w:pPr>
                <w:r>
                  <w:t>281,240.37</w:t>
                </w:r>
              </w:p>
            </w:tc>
          </w:tr>
          <w:sdt>
            <w:sdtPr>
              <w:rPr>
                <w:rFonts w:hint="eastAsia"/>
                <w:szCs w:val="21"/>
              </w:rPr>
              <w:alias w:val="应交税金明细"/>
              <w:tag w:val="_GBC_0480c028aa8b4cf2885f8f1d9b64c155"/>
              <w:id w:val="409162"/>
              <w:lock w:val="sdtLocked"/>
            </w:sdtPr>
            <w:sdtContent>
              <w:tr w:rsidR="00F13736" w:rsidTr="00F13736">
                <w:trPr>
                  <w:cantSplit/>
                </w:trPr>
                <w:tc>
                  <w:tcPr>
                    <w:tcW w:w="1675" w:type="pct"/>
                  </w:tcPr>
                  <w:p w:rsidR="00F13736" w:rsidRDefault="00F13736" w:rsidP="00F13736">
                    <w:pPr>
                      <w:ind w:right="105"/>
                      <w:rPr>
                        <w:szCs w:val="21"/>
                      </w:rPr>
                    </w:pPr>
                    <w:r>
                      <w:rPr>
                        <w:rFonts w:hint="eastAsia"/>
                        <w:szCs w:val="21"/>
                      </w:rPr>
                      <w:t>教育费附加</w:t>
                    </w:r>
                  </w:p>
                </w:tc>
                <w:tc>
                  <w:tcPr>
                    <w:tcW w:w="1661" w:type="pct"/>
                  </w:tcPr>
                  <w:p w:rsidR="00F13736" w:rsidRDefault="00F13736" w:rsidP="00F13736">
                    <w:pPr>
                      <w:ind w:right="73"/>
                      <w:jc w:val="right"/>
                      <w:rPr>
                        <w:szCs w:val="21"/>
                      </w:rPr>
                    </w:pPr>
                    <w:r>
                      <w:t>279,085.65</w:t>
                    </w:r>
                  </w:p>
                </w:tc>
                <w:tc>
                  <w:tcPr>
                    <w:tcW w:w="1664" w:type="pct"/>
                  </w:tcPr>
                  <w:p w:rsidR="00F13736" w:rsidRDefault="00F13736" w:rsidP="00F13736">
                    <w:pPr>
                      <w:jc w:val="right"/>
                      <w:rPr>
                        <w:szCs w:val="21"/>
                      </w:rPr>
                    </w:pPr>
                    <w:r>
                      <w:t>199,197.00</w:t>
                    </w:r>
                  </w:p>
                </w:tc>
              </w:tr>
            </w:sdtContent>
          </w:sdt>
          <w:sdt>
            <w:sdtPr>
              <w:rPr>
                <w:rFonts w:hint="eastAsia"/>
                <w:szCs w:val="21"/>
              </w:rPr>
              <w:alias w:val="应交税金明细"/>
              <w:tag w:val="_GBC_0480c028aa8b4cf2885f8f1d9b64c155"/>
              <w:id w:val="409163"/>
              <w:lock w:val="sdtLocked"/>
            </w:sdtPr>
            <w:sdtContent>
              <w:tr w:rsidR="00F13736" w:rsidTr="00F13736">
                <w:trPr>
                  <w:cantSplit/>
                </w:trPr>
                <w:tc>
                  <w:tcPr>
                    <w:tcW w:w="1675" w:type="pct"/>
                  </w:tcPr>
                  <w:p w:rsidR="00F13736" w:rsidRDefault="00F13736" w:rsidP="00F13736">
                    <w:pPr>
                      <w:ind w:right="105"/>
                      <w:rPr>
                        <w:szCs w:val="21"/>
                      </w:rPr>
                    </w:pPr>
                    <w:r>
                      <w:t>土地使用税</w:t>
                    </w:r>
                  </w:p>
                </w:tc>
                <w:tc>
                  <w:tcPr>
                    <w:tcW w:w="1661" w:type="pct"/>
                  </w:tcPr>
                  <w:p w:rsidR="00F13736" w:rsidRDefault="00F13736" w:rsidP="00F13736">
                    <w:pPr>
                      <w:ind w:right="73"/>
                      <w:jc w:val="right"/>
                      <w:rPr>
                        <w:szCs w:val="21"/>
                      </w:rPr>
                    </w:pPr>
                    <w:r>
                      <w:t>895,344.28</w:t>
                    </w:r>
                  </w:p>
                </w:tc>
                <w:tc>
                  <w:tcPr>
                    <w:tcW w:w="1664" w:type="pct"/>
                  </w:tcPr>
                  <w:p w:rsidR="00F13736" w:rsidRDefault="00F13736" w:rsidP="00F13736">
                    <w:pPr>
                      <w:jc w:val="right"/>
                      <w:rPr>
                        <w:szCs w:val="21"/>
                      </w:rPr>
                    </w:pPr>
                    <w:r>
                      <w:t>827,676.80</w:t>
                    </w:r>
                  </w:p>
                </w:tc>
              </w:tr>
            </w:sdtContent>
          </w:sdt>
          <w:sdt>
            <w:sdtPr>
              <w:rPr>
                <w:rFonts w:hint="eastAsia"/>
                <w:szCs w:val="21"/>
              </w:rPr>
              <w:alias w:val="应交税金明细"/>
              <w:tag w:val="_GBC_0480c028aa8b4cf2885f8f1d9b64c155"/>
              <w:id w:val="409164"/>
              <w:lock w:val="sdtLocked"/>
            </w:sdtPr>
            <w:sdtContent>
              <w:tr w:rsidR="00F13736" w:rsidTr="00F13736">
                <w:trPr>
                  <w:cantSplit/>
                </w:trPr>
                <w:tc>
                  <w:tcPr>
                    <w:tcW w:w="1675" w:type="pct"/>
                  </w:tcPr>
                  <w:p w:rsidR="00F13736" w:rsidRDefault="00F13736" w:rsidP="00F13736">
                    <w:pPr>
                      <w:ind w:right="105"/>
                      <w:rPr>
                        <w:szCs w:val="21"/>
                      </w:rPr>
                    </w:pPr>
                    <w:r>
                      <w:t>房产税</w:t>
                    </w:r>
                  </w:p>
                </w:tc>
                <w:tc>
                  <w:tcPr>
                    <w:tcW w:w="1661" w:type="pct"/>
                  </w:tcPr>
                  <w:p w:rsidR="00F13736" w:rsidRDefault="00F13736" w:rsidP="00F13736">
                    <w:pPr>
                      <w:ind w:right="73"/>
                      <w:jc w:val="right"/>
                      <w:rPr>
                        <w:szCs w:val="21"/>
                      </w:rPr>
                    </w:pPr>
                    <w:r>
                      <w:t>1,121,254.78</w:t>
                    </w:r>
                  </w:p>
                </w:tc>
                <w:tc>
                  <w:tcPr>
                    <w:tcW w:w="1664" w:type="pct"/>
                  </w:tcPr>
                  <w:p w:rsidR="00F13736" w:rsidRDefault="00F13736" w:rsidP="00F13736">
                    <w:pPr>
                      <w:jc w:val="right"/>
                      <w:rPr>
                        <w:szCs w:val="21"/>
                      </w:rPr>
                    </w:pPr>
                    <w:r>
                      <w:t>1,119,373.73</w:t>
                    </w:r>
                  </w:p>
                </w:tc>
              </w:tr>
            </w:sdtContent>
          </w:sdt>
          <w:sdt>
            <w:sdtPr>
              <w:rPr>
                <w:rFonts w:hint="eastAsia"/>
                <w:szCs w:val="21"/>
              </w:rPr>
              <w:alias w:val="应交税金明细"/>
              <w:tag w:val="_GBC_0480c028aa8b4cf2885f8f1d9b64c155"/>
              <w:id w:val="409165"/>
              <w:lock w:val="sdtLocked"/>
            </w:sdtPr>
            <w:sdtContent>
              <w:tr w:rsidR="00F13736" w:rsidTr="00F13736">
                <w:trPr>
                  <w:cantSplit/>
                </w:trPr>
                <w:tc>
                  <w:tcPr>
                    <w:tcW w:w="1675" w:type="pct"/>
                  </w:tcPr>
                  <w:p w:rsidR="00F13736" w:rsidRDefault="00F13736" w:rsidP="00F13736">
                    <w:pPr>
                      <w:ind w:right="105"/>
                      <w:rPr>
                        <w:szCs w:val="21"/>
                      </w:rPr>
                    </w:pPr>
                    <w:r>
                      <w:t>其他税种</w:t>
                    </w:r>
                  </w:p>
                </w:tc>
                <w:tc>
                  <w:tcPr>
                    <w:tcW w:w="1661" w:type="pct"/>
                  </w:tcPr>
                  <w:p w:rsidR="00F13736" w:rsidRDefault="00F13736" w:rsidP="00F13736">
                    <w:pPr>
                      <w:ind w:right="73"/>
                      <w:jc w:val="right"/>
                      <w:rPr>
                        <w:szCs w:val="21"/>
                      </w:rPr>
                    </w:pPr>
                    <w:r>
                      <w:t>126,375.26</w:t>
                    </w:r>
                  </w:p>
                </w:tc>
                <w:tc>
                  <w:tcPr>
                    <w:tcW w:w="1664" w:type="pct"/>
                  </w:tcPr>
                  <w:p w:rsidR="00F13736" w:rsidRDefault="00F13736" w:rsidP="00F13736">
                    <w:pPr>
                      <w:jc w:val="right"/>
                      <w:rPr>
                        <w:szCs w:val="21"/>
                      </w:rPr>
                    </w:pPr>
                    <w:r>
                      <w:t>663,126.21</w:t>
                    </w:r>
                  </w:p>
                </w:tc>
              </w:tr>
            </w:sdtContent>
          </w:sdt>
          <w:sdt>
            <w:sdtPr>
              <w:rPr>
                <w:rFonts w:hint="eastAsia"/>
                <w:szCs w:val="21"/>
              </w:rPr>
              <w:alias w:val="应交税金明细"/>
              <w:tag w:val="_GBC_0480c028aa8b4cf2885f8f1d9b64c155"/>
              <w:id w:val="409166"/>
              <w:lock w:val="sdtLocked"/>
            </w:sdtPr>
            <w:sdtContent>
              <w:tr w:rsidR="00F13736" w:rsidTr="00F13736">
                <w:trPr>
                  <w:cantSplit/>
                </w:trPr>
                <w:tc>
                  <w:tcPr>
                    <w:tcW w:w="1675" w:type="pct"/>
                  </w:tcPr>
                  <w:p w:rsidR="00F13736" w:rsidRDefault="00F13736" w:rsidP="00F13736">
                    <w:pPr>
                      <w:ind w:right="105"/>
                      <w:rPr>
                        <w:szCs w:val="21"/>
                      </w:rPr>
                    </w:pPr>
                    <w:r w:rsidRPr="00F13736">
                      <w:rPr>
                        <w:rFonts w:asciiTheme="minorEastAsia" w:hAnsiTheme="minorEastAsia" w:hint="eastAsia"/>
                        <w:szCs w:val="21"/>
                      </w:rPr>
                      <w:t>代扣代缴所得税</w:t>
                    </w:r>
                  </w:p>
                </w:tc>
                <w:tc>
                  <w:tcPr>
                    <w:tcW w:w="1661" w:type="pct"/>
                  </w:tcPr>
                  <w:p w:rsidR="00F13736" w:rsidRDefault="00F13736" w:rsidP="00F13736">
                    <w:pPr>
                      <w:ind w:right="73"/>
                      <w:jc w:val="right"/>
                      <w:rPr>
                        <w:szCs w:val="21"/>
                      </w:rPr>
                    </w:pPr>
                    <w:r>
                      <w:t>650,000.00</w:t>
                    </w:r>
                  </w:p>
                </w:tc>
                <w:tc>
                  <w:tcPr>
                    <w:tcW w:w="1664" w:type="pct"/>
                  </w:tcPr>
                  <w:p w:rsidR="00F13736" w:rsidRDefault="00F13736" w:rsidP="00F13736">
                    <w:pPr>
                      <w:jc w:val="right"/>
                      <w:rPr>
                        <w:szCs w:val="21"/>
                      </w:rPr>
                    </w:pPr>
                    <w:r>
                      <w:t>650,000.00</w:t>
                    </w:r>
                  </w:p>
                </w:tc>
              </w:tr>
            </w:sdtContent>
          </w:sdt>
          <w:tr w:rsidR="00F13736" w:rsidTr="00F13736">
            <w:trPr>
              <w:cantSplit/>
            </w:trPr>
            <w:sdt>
              <w:sdtPr>
                <w:tag w:val="_PLD_ad567219cf614829af1a2928b1fa259b"/>
                <w:id w:val="409167"/>
                <w:lock w:val="sdtLocked"/>
              </w:sdtPr>
              <w:sdtContent>
                <w:tc>
                  <w:tcPr>
                    <w:tcW w:w="1675" w:type="pct"/>
                    <w:vAlign w:val="center"/>
                  </w:tcPr>
                  <w:p w:rsidR="00F13736" w:rsidRDefault="00F13736" w:rsidP="00F13736">
                    <w:pPr>
                      <w:ind w:right="105"/>
                      <w:jc w:val="center"/>
                      <w:rPr>
                        <w:szCs w:val="21"/>
                      </w:rPr>
                    </w:pPr>
                    <w:r>
                      <w:rPr>
                        <w:rFonts w:hint="eastAsia"/>
                        <w:szCs w:val="21"/>
                      </w:rPr>
                      <w:t>合计</w:t>
                    </w:r>
                  </w:p>
                </w:tc>
              </w:sdtContent>
            </w:sdt>
            <w:tc>
              <w:tcPr>
                <w:tcW w:w="1661" w:type="pct"/>
              </w:tcPr>
              <w:p w:rsidR="00F13736" w:rsidRDefault="00F13736" w:rsidP="00F13736">
                <w:pPr>
                  <w:ind w:right="73"/>
                  <w:jc w:val="right"/>
                  <w:rPr>
                    <w:szCs w:val="21"/>
                  </w:rPr>
                </w:pPr>
                <w:r>
                  <w:t>15,884,011.67</w:t>
                </w:r>
              </w:p>
            </w:tc>
            <w:tc>
              <w:tcPr>
                <w:tcW w:w="1664" w:type="pct"/>
              </w:tcPr>
              <w:p w:rsidR="00F13736" w:rsidRDefault="00F13736" w:rsidP="00F13736">
                <w:pPr>
                  <w:jc w:val="right"/>
                  <w:rPr>
                    <w:szCs w:val="21"/>
                  </w:rPr>
                </w:pPr>
                <w:r>
                  <w:t>12,638,387.64</w:t>
                </w:r>
              </w:p>
            </w:tc>
          </w:tr>
        </w:tbl>
        <w:p w:rsidR="00DC3A47" w:rsidRDefault="006D1152">
          <w:pPr>
            <w:rPr>
              <w:szCs w:val="21"/>
            </w:rPr>
          </w:pPr>
          <w:r>
            <w:rPr>
              <w:rFonts w:hint="eastAsia"/>
              <w:szCs w:val="21"/>
            </w:rPr>
            <w:t>其他说明：</w:t>
          </w:r>
        </w:p>
        <w:sdt>
          <w:sdtPr>
            <w:rPr>
              <w:szCs w:val="21"/>
            </w:rPr>
            <w:alias w:val="应交税金的说明"/>
            <w:tag w:val="_GBC_fb59f8f9de2d41c3aaf0dc3b0970dd91"/>
            <w:id w:val="786930848"/>
            <w:lock w:val="sdtLocked"/>
            <w:placeholder>
              <w:docPart w:val="GBC22222222222222222222222222222"/>
            </w:placeholder>
          </w:sdtPr>
          <w:sdtContent>
            <w:p w:rsidR="00DC3A47" w:rsidRDefault="00F13736">
              <w:pPr>
                <w:rPr>
                  <w:szCs w:val="21"/>
                </w:rPr>
              </w:pPr>
              <w:r w:rsidRPr="00F13736">
                <w:rPr>
                  <w:rFonts w:asciiTheme="minorEastAsia" w:eastAsiaTheme="minorEastAsia" w:hAnsiTheme="minorEastAsia" w:hint="eastAsia"/>
                  <w:szCs w:val="21"/>
                </w:rPr>
                <w:t>代扣代缴所得税系子公司闽台龙玛代扣代缴外方专利特许权使用费所得税。</w:t>
              </w:r>
            </w:p>
          </w:sdtContent>
        </w:sdt>
      </w:sdtContent>
    </w:sdt>
    <w:p w:rsidR="00DC3A47" w:rsidRDefault="00DC3A47">
      <w:pPr>
        <w:rPr>
          <w:szCs w:val="21"/>
        </w:rPr>
      </w:pPr>
    </w:p>
    <w:sdt>
      <w:sdtPr>
        <w:rPr>
          <w:rFonts w:ascii="宋体" w:hAnsi="宋体" w:cs="宋体"/>
          <w:b w:val="0"/>
          <w:bCs w:val="0"/>
          <w:kern w:val="0"/>
          <w:szCs w:val="22"/>
        </w:rPr>
        <w:alias w:val="模块:应付利息"/>
        <w:tag w:val="_GBC_da4ff9d4ac784b77873e975cd7cd47d4"/>
        <w:id w:val="473257966"/>
        <w:lock w:val="sdtLocked"/>
        <w:placeholder>
          <w:docPart w:val="GBC22222222222222222222222222222"/>
        </w:placeholder>
      </w:sdtPr>
      <w:sdtEndPr>
        <w:rPr>
          <w:szCs w:val="21"/>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538092070"/>
            <w:lock w:val="sdtContentLocked"/>
            <w:placeholder>
              <w:docPart w:val="GBC22222222222222222222222222222"/>
            </w:placeholder>
          </w:sdtPr>
          <w:sdtContent>
            <w:p w:rsidR="00DC3A47" w:rsidRDefault="0050746A">
              <w:r>
                <w:fldChar w:fldCharType="begin"/>
              </w:r>
              <w:r w:rsidR="00F13736">
                <w:instrText xml:space="preserve"> MACROBUTTON  SnrToggleCheckbox √适用 </w:instrText>
              </w:r>
              <w:r>
                <w:fldChar w:fldCharType="end"/>
              </w:r>
              <w:r>
                <w:fldChar w:fldCharType="begin"/>
              </w:r>
              <w:r w:rsidR="00F13736">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应付利息"/>
              <w:tag w:val="_GBC_73f3f537b0bb44659d4535555fc5277c"/>
              <w:id w:val="-1531872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应付利息"/>
              <w:tag w:val="_GBC_5fe6437d345840068b28b93ad93ae5a4"/>
              <w:id w:val="532464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2586"/>
            <w:gridCol w:w="3048"/>
          </w:tblGrid>
          <w:tr w:rsidR="00F13736" w:rsidTr="00F13736">
            <w:sdt>
              <w:sdtPr>
                <w:tag w:val="_PLD_1b2c491f310b4fb99c851570ca37f006"/>
                <w:id w:val="409500"/>
                <w:lock w:val="sdtLocked"/>
              </w:sdtPr>
              <w:sdtContent>
                <w:tc>
                  <w:tcPr>
                    <w:tcW w:w="1887" w:type="pct"/>
                    <w:tcBorders>
                      <w:top w:val="single" w:sz="4" w:space="0" w:color="auto"/>
                      <w:left w:val="single" w:sz="4" w:space="0" w:color="auto"/>
                      <w:bottom w:val="single" w:sz="4" w:space="0" w:color="auto"/>
                      <w:right w:val="single" w:sz="4" w:space="0" w:color="auto"/>
                    </w:tcBorders>
                    <w:vAlign w:val="bottom"/>
                  </w:tcPr>
                  <w:p w:rsidR="00F13736" w:rsidRDefault="00F13736" w:rsidP="00F13736">
                    <w:pPr>
                      <w:adjustRightInd w:val="0"/>
                      <w:snapToGrid w:val="0"/>
                      <w:ind w:leftChars="-2" w:left="-2" w:rightChars="9" w:right="19" w:hangingChars="1" w:hanging="2"/>
                      <w:jc w:val="center"/>
                      <w:rPr>
                        <w:szCs w:val="21"/>
                      </w:rPr>
                    </w:pPr>
                    <w:r>
                      <w:rPr>
                        <w:rFonts w:hint="eastAsia"/>
                        <w:szCs w:val="21"/>
                      </w:rPr>
                      <w:t>项目</w:t>
                    </w:r>
                  </w:p>
                </w:tc>
              </w:sdtContent>
            </w:sdt>
            <w:sdt>
              <w:sdtPr>
                <w:tag w:val="_PLD_993d21a51be6429bafc89803f5e6a06c"/>
                <w:id w:val="409501"/>
                <w:lock w:val="sdtLocked"/>
              </w:sdtPr>
              <w:sdtContent>
                <w:tc>
                  <w:tcPr>
                    <w:tcW w:w="1429" w:type="pct"/>
                    <w:tcBorders>
                      <w:top w:val="single" w:sz="4" w:space="0" w:color="auto"/>
                      <w:left w:val="single" w:sz="4" w:space="0" w:color="auto"/>
                      <w:bottom w:val="single" w:sz="4" w:space="0" w:color="auto"/>
                      <w:right w:val="single" w:sz="4" w:space="0" w:color="auto"/>
                    </w:tcBorders>
                    <w:vAlign w:val="bottom"/>
                  </w:tcPr>
                  <w:p w:rsidR="00F13736" w:rsidRDefault="00F13736" w:rsidP="00F13736">
                    <w:pPr>
                      <w:adjustRightInd w:val="0"/>
                      <w:snapToGrid w:val="0"/>
                      <w:ind w:leftChars="-2" w:left="-2" w:rightChars="9" w:right="19" w:hangingChars="1" w:hanging="2"/>
                      <w:jc w:val="center"/>
                      <w:rPr>
                        <w:szCs w:val="21"/>
                      </w:rPr>
                    </w:pPr>
                    <w:r>
                      <w:rPr>
                        <w:rFonts w:hint="eastAsia"/>
                        <w:szCs w:val="21"/>
                      </w:rPr>
                      <w:t>期末余额</w:t>
                    </w:r>
                  </w:p>
                </w:tc>
              </w:sdtContent>
            </w:sdt>
            <w:sdt>
              <w:sdtPr>
                <w:tag w:val="_PLD_b9c525dfa58b49aea06e95efdd0b216c"/>
                <w:id w:val="409502"/>
                <w:lock w:val="sdtLocked"/>
              </w:sdtPr>
              <w:sdtContent>
                <w:tc>
                  <w:tcPr>
                    <w:tcW w:w="1684" w:type="pct"/>
                    <w:tcBorders>
                      <w:top w:val="single" w:sz="4" w:space="0" w:color="auto"/>
                      <w:left w:val="single" w:sz="4" w:space="0" w:color="auto"/>
                      <w:bottom w:val="single" w:sz="4" w:space="0" w:color="auto"/>
                      <w:right w:val="single" w:sz="4" w:space="0" w:color="auto"/>
                    </w:tcBorders>
                    <w:vAlign w:val="bottom"/>
                  </w:tcPr>
                  <w:p w:rsidR="00F13736" w:rsidRDefault="00F13736" w:rsidP="00F13736">
                    <w:pPr>
                      <w:adjustRightInd w:val="0"/>
                      <w:snapToGrid w:val="0"/>
                      <w:ind w:leftChars="-2" w:left="-2" w:rightChars="9" w:right="19" w:hangingChars="1" w:hanging="2"/>
                      <w:jc w:val="center"/>
                      <w:rPr>
                        <w:szCs w:val="21"/>
                      </w:rPr>
                    </w:pPr>
                    <w:r>
                      <w:rPr>
                        <w:rFonts w:hint="eastAsia"/>
                        <w:szCs w:val="21"/>
                      </w:rPr>
                      <w:t>期初余额</w:t>
                    </w:r>
                  </w:p>
                </w:tc>
              </w:sdtContent>
            </w:sdt>
          </w:tr>
          <w:tr w:rsidR="00F13736" w:rsidTr="00F13736">
            <w:sdt>
              <w:sdtPr>
                <w:tag w:val="_PLD_47576a323395436996c9db95830fc581"/>
                <w:id w:val="409503"/>
                <w:lock w:val="sdtLocked"/>
              </w:sdtPr>
              <w:sdtContent>
                <w:tc>
                  <w:tcPr>
                    <w:tcW w:w="1887" w:type="pct"/>
                    <w:tcBorders>
                      <w:top w:val="single" w:sz="4" w:space="0" w:color="auto"/>
                      <w:left w:val="single" w:sz="4" w:space="0" w:color="auto"/>
                      <w:bottom w:val="single" w:sz="4" w:space="0" w:color="auto"/>
                      <w:right w:val="single" w:sz="4" w:space="0" w:color="auto"/>
                    </w:tcBorders>
                  </w:tcPr>
                  <w:p w:rsidR="00F13736" w:rsidRDefault="00F13736" w:rsidP="00F13736">
                    <w:pPr>
                      <w:adjustRightInd w:val="0"/>
                      <w:snapToGrid w:val="0"/>
                      <w:ind w:leftChars="-2" w:left="-2" w:rightChars="9" w:right="19" w:hangingChars="1" w:hanging="2"/>
                      <w:rPr>
                        <w:szCs w:val="21"/>
                      </w:rPr>
                    </w:pPr>
                    <w:r>
                      <w:rPr>
                        <w:rFonts w:hint="eastAsia"/>
                        <w:szCs w:val="21"/>
                      </w:rPr>
                      <w:t>分期付息到期还本的长期借款利息</w:t>
                    </w:r>
                  </w:p>
                </w:tc>
              </w:sdtContent>
            </w:sdt>
            <w:tc>
              <w:tcPr>
                <w:tcW w:w="1429" w:type="pct"/>
                <w:tcBorders>
                  <w:top w:val="single" w:sz="4" w:space="0" w:color="auto"/>
                  <w:left w:val="single" w:sz="4" w:space="0" w:color="auto"/>
                  <w:bottom w:val="single" w:sz="4" w:space="0" w:color="auto"/>
                  <w:right w:val="single" w:sz="4" w:space="0" w:color="auto"/>
                </w:tcBorders>
              </w:tcPr>
              <w:p w:rsidR="00F13736" w:rsidRDefault="00F13736" w:rsidP="00F13736">
                <w:pPr>
                  <w:ind w:right="73"/>
                  <w:jc w:val="right"/>
                  <w:rPr>
                    <w:szCs w:val="21"/>
                  </w:rPr>
                </w:pPr>
                <w:r>
                  <w:t>203,172.21</w:t>
                </w:r>
              </w:p>
            </w:tc>
            <w:tc>
              <w:tcPr>
                <w:tcW w:w="1684" w:type="pct"/>
                <w:tcBorders>
                  <w:top w:val="single" w:sz="4" w:space="0" w:color="auto"/>
                  <w:left w:val="single" w:sz="4" w:space="0" w:color="auto"/>
                  <w:bottom w:val="single" w:sz="4" w:space="0" w:color="auto"/>
                  <w:right w:val="single" w:sz="4" w:space="0" w:color="auto"/>
                </w:tcBorders>
              </w:tcPr>
              <w:p w:rsidR="00F13736" w:rsidRDefault="00F13736" w:rsidP="00F13736">
                <w:pPr>
                  <w:jc w:val="right"/>
                  <w:rPr>
                    <w:szCs w:val="21"/>
                  </w:rPr>
                </w:pPr>
                <w:r>
                  <w:t>240,880.09</w:t>
                </w:r>
              </w:p>
            </w:tc>
          </w:tr>
          <w:tr w:rsidR="00F13736" w:rsidTr="00F13736">
            <w:sdt>
              <w:sdtPr>
                <w:tag w:val="_PLD_81e8d580c44242b4b79a800b6f3fd1de"/>
                <w:id w:val="409504"/>
                <w:lock w:val="sdtLocked"/>
              </w:sdtPr>
              <w:sdtContent>
                <w:tc>
                  <w:tcPr>
                    <w:tcW w:w="1887" w:type="pct"/>
                    <w:tcBorders>
                      <w:top w:val="single" w:sz="4" w:space="0" w:color="auto"/>
                      <w:left w:val="single" w:sz="4" w:space="0" w:color="auto"/>
                      <w:bottom w:val="single" w:sz="4" w:space="0" w:color="auto"/>
                      <w:right w:val="single" w:sz="4" w:space="0" w:color="auto"/>
                    </w:tcBorders>
                  </w:tcPr>
                  <w:p w:rsidR="00F13736" w:rsidRDefault="00F13736" w:rsidP="00F13736">
                    <w:pPr>
                      <w:adjustRightInd w:val="0"/>
                      <w:snapToGrid w:val="0"/>
                      <w:ind w:leftChars="-2" w:left="-2" w:rightChars="9" w:right="19" w:hangingChars="1" w:hanging="2"/>
                      <w:rPr>
                        <w:szCs w:val="21"/>
                      </w:rPr>
                    </w:pPr>
                    <w:r>
                      <w:rPr>
                        <w:rFonts w:hint="eastAsia"/>
                        <w:szCs w:val="21"/>
                      </w:rPr>
                      <w:t>企业债券利息</w:t>
                    </w:r>
                  </w:p>
                </w:tc>
              </w:sdtContent>
            </w:sdt>
            <w:tc>
              <w:tcPr>
                <w:tcW w:w="1429" w:type="pct"/>
                <w:tcBorders>
                  <w:top w:val="single" w:sz="4" w:space="0" w:color="auto"/>
                  <w:left w:val="single" w:sz="4" w:space="0" w:color="auto"/>
                  <w:bottom w:val="single" w:sz="4" w:space="0" w:color="auto"/>
                  <w:right w:val="single" w:sz="4" w:space="0" w:color="auto"/>
                </w:tcBorders>
              </w:tcPr>
              <w:p w:rsidR="00F13736" w:rsidRDefault="00F13736" w:rsidP="00F13736">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F13736" w:rsidRDefault="00F13736" w:rsidP="00F13736">
                <w:pPr>
                  <w:jc w:val="right"/>
                  <w:rPr>
                    <w:szCs w:val="21"/>
                  </w:rPr>
                </w:pPr>
              </w:p>
            </w:tc>
          </w:tr>
          <w:tr w:rsidR="00F13736" w:rsidTr="00F13736">
            <w:sdt>
              <w:sdtPr>
                <w:tag w:val="_PLD_c79aec78adff45b5ae16b16330c69fb1"/>
                <w:id w:val="409505"/>
                <w:lock w:val="sdtLocked"/>
              </w:sdtPr>
              <w:sdtContent>
                <w:tc>
                  <w:tcPr>
                    <w:tcW w:w="1887" w:type="pct"/>
                    <w:tcBorders>
                      <w:top w:val="single" w:sz="4" w:space="0" w:color="auto"/>
                      <w:left w:val="single" w:sz="4" w:space="0" w:color="auto"/>
                      <w:bottom w:val="single" w:sz="4" w:space="0" w:color="auto"/>
                      <w:right w:val="single" w:sz="4" w:space="0" w:color="auto"/>
                    </w:tcBorders>
                  </w:tcPr>
                  <w:p w:rsidR="00F13736" w:rsidRDefault="00F13736" w:rsidP="00F13736">
                    <w:pPr>
                      <w:adjustRightInd w:val="0"/>
                      <w:snapToGrid w:val="0"/>
                      <w:ind w:leftChars="-2" w:left="-2" w:rightChars="9" w:right="19" w:hangingChars="1" w:hanging="2"/>
                      <w:rPr>
                        <w:szCs w:val="21"/>
                      </w:rPr>
                    </w:pPr>
                    <w:r>
                      <w:rPr>
                        <w:rFonts w:hint="eastAsia"/>
                        <w:szCs w:val="21"/>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tcPr>
              <w:p w:rsidR="00F13736" w:rsidRDefault="00F13736" w:rsidP="00F13736">
                <w:pPr>
                  <w:ind w:right="73"/>
                  <w:jc w:val="right"/>
                  <w:rPr>
                    <w:szCs w:val="21"/>
                  </w:rPr>
                </w:pPr>
                <w:r>
                  <w:t>61,472.58</w:t>
                </w:r>
              </w:p>
            </w:tc>
            <w:tc>
              <w:tcPr>
                <w:tcW w:w="1684" w:type="pct"/>
                <w:tcBorders>
                  <w:top w:val="single" w:sz="4" w:space="0" w:color="auto"/>
                  <w:left w:val="single" w:sz="4" w:space="0" w:color="auto"/>
                  <w:bottom w:val="single" w:sz="4" w:space="0" w:color="auto"/>
                  <w:right w:val="single" w:sz="4" w:space="0" w:color="auto"/>
                </w:tcBorders>
              </w:tcPr>
              <w:p w:rsidR="00F13736" w:rsidRDefault="00F13736" w:rsidP="00F13736">
                <w:pPr>
                  <w:jc w:val="right"/>
                  <w:rPr>
                    <w:szCs w:val="21"/>
                  </w:rPr>
                </w:pPr>
                <w:r>
                  <w:t>71,372.64</w:t>
                </w:r>
              </w:p>
            </w:tc>
          </w:tr>
          <w:tr w:rsidR="00F13736" w:rsidTr="00F13736">
            <w:sdt>
              <w:sdtPr>
                <w:tag w:val="_PLD_0688ea8a4f944cb1a9c6d79c04d6c03f"/>
                <w:id w:val="409506"/>
                <w:lock w:val="sdtLocked"/>
              </w:sdtPr>
              <w:sdtContent>
                <w:tc>
                  <w:tcPr>
                    <w:tcW w:w="1887" w:type="pct"/>
                    <w:tcBorders>
                      <w:top w:val="single" w:sz="4" w:space="0" w:color="auto"/>
                      <w:left w:val="single" w:sz="4" w:space="0" w:color="auto"/>
                      <w:bottom w:val="single" w:sz="4" w:space="0" w:color="auto"/>
                      <w:right w:val="single" w:sz="4" w:space="0" w:color="auto"/>
                    </w:tcBorders>
                  </w:tcPr>
                  <w:p w:rsidR="00F13736" w:rsidRDefault="00F13736" w:rsidP="00F13736">
                    <w:pPr>
                      <w:adjustRightInd w:val="0"/>
                      <w:snapToGrid w:val="0"/>
                      <w:ind w:leftChars="-2" w:left="-2" w:rightChars="9" w:right="19" w:hangingChars="1" w:hanging="2"/>
                      <w:rPr>
                        <w:szCs w:val="21"/>
                      </w:rPr>
                    </w:pPr>
                    <w:r>
                      <w:rPr>
                        <w:rFonts w:hint="eastAsia"/>
                        <w:szCs w:val="21"/>
                      </w:rPr>
                      <w:t>划分为金融负债的优先股\永续债利息</w:t>
                    </w:r>
                  </w:p>
                </w:tc>
              </w:sdtContent>
            </w:sdt>
            <w:tc>
              <w:tcPr>
                <w:tcW w:w="1429" w:type="pct"/>
                <w:tcBorders>
                  <w:top w:val="single" w:sz="4" w:space="0" w:color="auto"/>
                  <w:left w:val="single" w:sz="4" w:space="0" w:color="auto"/>
                  <w:bottom w:val="single" w:sz="4" w:space="0" w:color="auto"/>
                  <w:right w:val="single" w:sz="4" w:space="0" w:color="auto"/>
                </w:tcBorders>
              </w:tcPr>
              <w:p w:rsidR="00F13736" w:rsidRDefault="00F13736" w:rsidP="00F13736">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F13736" w:rsidRDefault="00F13736" w:rsidP="00F13736">
                <w:pPr>
                  <w:jc w:val="right"/>
                  <w:rPr>
                    <w:szCs w:val="21"/>
                  </w:rPr>
                </w:pPr>
              </w:p>
            </w:tc>
          </w:tr>
          <w:tr w:rsidR="00F13736" w:rsidTr="00F13736">
            <w:sdt>
              <w:sdtPr>
                <w:tag w:val="_PLD_e78bf5bd4a7b40ac8973b57369f0afab"/>
                <w:id w:val="409507"/>
                <w:lock w:val="sdtLocked"/>
              </w:sdtPr>
              <w:sdtContent>
                <w:tc>
                  <w:tcPr>
                    <w:tcW w:w="1887" w:type="pct"/>
                    <w:tcBorders>
                      <w:top w:val="single" w:sz="4" w:space="0" w:color="auto"/>
                      <w:left w:val="single" w:sz="4" w:space="0" w:color="auto"/>
                      <w:bottom w:val="single" w:sz="4" w:space="0" w:color="auto"/>
                      <w:right w:val="single" w:sz="4" w:space="0" w:color="auto"/>
                    </w:tcBorders>
                  </w:tcPr>
                  <w:p w:rsidR="00F13736" w:rsidRDefault="00F13736" w:rsidP="00F13736">
                    <w:pPr>
                      <w:jc w:val="center"/>
                      <w:rPr>
                        <w:color w:val="FF0000"/>
                        <w:szCs w:val="21"/>
                      </w:rPr>
                    </w:pPr>
                    <w:r>
                      <w:rPr>
                        <w:rFonts w:hint="eastAsia"/>
                        <w:szCs w:val="21"/>
                      </w:rPr>
                      <w:t>合计</w:t>
                    </w:r>
                  </w:p>
                </w:tc>
              </w:sdtContent>
            </w:sdt>
            <w:tc>
              <w:tcPr>
                <w:tcW w:w="1429" w:type="pct"/>
                <w:tcBorders>
                  <w:top w:val="single" w:sz="4" w:space="0" w:color="auto"/>
                  <w:left w:val="single" w:sz="4" w:space="0" w:color="auto"/>
                  <w:bottom w:val="single" w:sz="4" w:space="0" w:color="auto"/>
                  <w:right w:val="single" w:sz="4" w:space="0" w:color="auto"/>
                </w:tcBorders>
              </w:tcPr>
              <w:p w:rsidR="00F13736" w:rsidRDefault="00F13736" w:rsidP="00F13736">
                <w:pPr>
                  <w:jc w:val="right"/>
                  <w:rPr>
                    <w:szCs w:val="21"/>
                  </w:rPr>
                </w:pPr>
                <w:r>
                  <w:t>264,644.79</w:t>
                </w:r>
              </w:p>
            </w:tc>
            <w:tc>
              <w:tcPr>
                <w:tcW w:w="1684" w:type="pct"/>
                <w:tcBorders>
                  <w:top w:val="single" w:sz="4" w:space="0" w:color="auto"/>
                  <w:left w:val="single" w:sz="4" w:space="0" w:color="auto"/>
                  <w:bottom w:val="single" w:sz="4" w:space="0" w:color="auto"/>
                  <w:right w:val="single" w:sz="4" w:space="0" w:color="auto"/>
                </w:tcBorders>
              </w:tcPr>
              <w:p w:rsidR="00F13736" w:rsidRDefault="00F13736" w:rsidP="00F13736">
                <w:pPr>
                  <w:jc w:val="right"/>
                  <w:rPr>
                    <w:szCs w:val="21"/>
                  </w:rPr>
                </w:pPr>
                <w:r>
                  <w:t>312,252.73</w:t>
                </w:r>
              </w:p>
            </w:tc>
          </w:tr>
        </w:tbl>
        <w:p w:rsidR="00F13736" w:rsidRDefault="00F13736"/>
        <w:p w:rsidR="00DC3A47" w:rsidRDefault="006D1152">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007089393"/>
            <w:lock w:val="sdtContentLocked"/>
            <w:placeholder>
              <w:docPart w:val="GBC22222222222222222222222222222"/>
            </w:placeholder>
          </w:sdtPr>
          <w:sdtContent>
            <w:p w:rsidR="00DC3A47" w:rsidRDefault="0050746A" w:rsidP="00F13736">
              <w:pPr>
                <w:rPr>
                  <w:szCs w:val="21"/>
                </w:rPr>
              </w:pPr>
              <w:r>
                <w:rPr>
                  <w:szCs w:val="21"/>
                </w:rPr>
                <w:fldChar w:fldCharType="begin"/>
              </w:r>
              <w:r w:rsidR="00F13736">
                <w:rPr>
                  <w:szCs w:val="21"/>
                </w:rPr>
                <w:instrText xml:space="preserve"> MACROBUTTON  SnrToggleCheckbox □适用 </w:instrText>
              </w:r>
              <w:r>
                <w:rPr>
                  <w:szCs w:val="21"/>
                </w:rPr>
                <w:fldChar w:fldCharType="end"/>
              </w:r>
              <w:r>
                <w:rPr>
                  <w:szCs w:val="21"/>
                </w:rPr>
                <w:fldChar w:fldCharType="begin"/>
              </w:r>
              <w:r w:rsidR="00F13736">
                <w:rPr>
                  <w:szCs w:val="21"/>
                </w:rPr>
                <w:instrText xml:space="preserve"> MACROBUTTON  SnrToggleCheckbox √不适用 </w:instrText>
              </w:r>
              <w:r>
                <w:rPr>
                  <w:szCs w:val="21"/>
                </w:rPr>
                <w:fldChar w:fldCharType="end"/>
              </w:r>
            </w:p>
          </w:sdtContent>
        </w:sdt>
        <w:p w:rsidR="00DC3A47" w:rsidRDefault="006D1152">
          <w:pPr>
            <w:spacing w:before="60" w:after="60"/>
            <w:rPr>
              <w:szCs w:val="21"/>
            </w:rPr>
          </w:pPr>
          <w:r>
            <w:rPr>
              <w:rFonts w:hint="eastAsia"/>
              <w:szCs w:val="21"/>
            </w:rPr>
            <w:t>其他说明：</w:t>
          </w:r>
        </w:p>
        <w:sdt>
          <w:sdtPr>
            <w:rPr>
              <w:szCs w:val="21"/>
            </w:rPr>
            <w:alias w:val="是否适用：应付利息说明[双击切换]"/>
            <w:tag w:val="_GBC_de57ecea870945af8d235048c56803cd"/>
            <w:id w:val="-467211278"/>
            <w:lock w:val="sdtContentLocked"/>
            <w:placeholder>
              <w:docPart w:val="GBC22222222222222222222222222222"/>
            </w:placeholder>
          </w:sdtPr>
          <w:sdtContent>
            <w:p w:rsidR="00DC3A47" w:rsidRDefault="0050746A" w:rsidP="00F13736">
              <w:pPr>
                <w:spacing w:before="60" w:after="60"/>
                <w:rPr>
                  <w:szCs w:val="21"/>
                </w:rPr>
              </w:pPr>
              <w:r>
                <w:rPr>
                  <w:szCs w:val="21"/>
                </w:rPr>
                <w:fldChar w:fldCharType="begin"/>
              </w:r>
              <w:r w:rsidR="00F13736">
                <w:rPr>
                  <w:szCs w:val="21"/>
                </w:rPr>
                <w:instrText xml:space="preserve"> MACROBUTTON  SnrToggleCheckbox □适用 </w:instrText>
              </w:r>
              <w:r>
                <w:rPr>
                  <w:szCs w:val="21"/>
                </w:rPr>
                <w:fldChar w:fldCharType="end"/>
              </w:r>
              <w:r>
                <w:rPr>
                  <w:szCs w:val="21"/>
                </w:rPr>
                <w:fldChar w:fldCharType="begin"/>
              </w:r>
              <w:r w:rsidR="00F13736">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宋体" w:hAnsi="宋体" w:cs="宋体"/>
          <w:b w:val="0"/>
          <w:bCs w:val="0"/>
          <w:kern w:val="0"/>
          <w:szCs w:val="21"/>
        </w:rPr>
        <w:alias w:val="模块:应付股利"/>
        <w:tag w:val="_GBC_d4fd791dab3942c3a5e9d60bb5280141"/>
        <w:id w:val="-675654532"/>
        <w:lock w:val="sdtLocked"/>
        <w:placeholder>
          <w:docPart w:val="GBC22222222222222222222222222222"/>
        </w:placeholder>
      </w:sdt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862425997"/>
            <w:lock w:val="sdtContentLocked"/>
            <w:placeholder>
              <w:docPart w:val="GBC22222222222222222222222222222"/>
            </w:placeholder>
          </w:sdtPr>
          <w:sdtContent>
            <w:p w:rsidR="00DC3A47" w:rsidRDefault="0050746A">
              <w:r>
                <w:fldChar w:fldCharType="begin"/>
              </w:r>
              <w:r w:rsidR="00F13736">
                <w:instrText xml:space="preserve"> MACROBUTTON  SnrToggleCheckbox √适用 </w:instrText>
              </w:r>
              <w:r>
                <w:fldChar w:fldCharType="end"/>
              </w:r>
              <w:r>
                <w:fldChar w:fldCharType="begin"/>
              </w:r>
              <w:r w:rsidR="00F13736">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应付股利"/>
              <w:tag w:val="_GBC_6f1fed3705cd4f899fd83ee6c97e8df8"/>
              <w:id w:val="-1603258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应付股利"/>
              <w:tag w:val="_GBC_95045086263843e9b64592b1b50064d5"/>
              <w:id w:val="194488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F13736" w:rsidTr="00F13736">
            <w:trPr>
              <w:cantSplit/>
            </w:trPr>
            <w:sdt>
              <w:sdtPr>
                <w:tag w:val="_PLD_284c1aefd27c44e29a1b82b2c6de9a6e"/>
                <w:id w:val="409697"/>
                <w:lock w:val="sdtLocked"/>
              </w:sdtPr>
              <w:sdtContent>
                <w:tc>
                  <w:tcPr>
                    <w:tcW w:w="1607" w:type="pct"/>
                  </w:tcPr>
                  <w:p w:rsidR="00F13736" w:rsidRDefault="00F13736" w:rsidP="00F13736">
                    <w:pPr>
                      <w:ind w:right="105"/>
                      <w:jc w:val="center"/>
                      <w:rPr>
                        <w:szCs w:val="21"/>
                      </w:rPr>
                    </w:pPr>
                    <w:r>
                      <w:rPr>
                        <w:rFonts w:hint="eastAsia"/>
                        <w:szCs w:val="21"/>
                      </w:rPr>
                      <w:t>项目</w:t>
                    </w:r>
                  </w:p>
                </w:tc>
              </w:sdtContent>
            </w:sdt>
            <w:sdt>
              <w:sdtPr>
                <w:tag w:val="_PLD_5d24fb9851d443789c5fafc0012b51ae"/>
                <w:id w:val="409698"/>
                <w:lock w:val="sdtLocked"/>
              </w:sdtPr>
              <w:sdtContent>
                <w:tc>
                  <w:tcPr>
                    <w:tcW w:w="1696" w:type="pct"/>
                  </w:tcPr>
                  <w:p w:rsidR="00F13736" w:rsidRDefault="00F13736" w:rsidP="00F13736">
                    <w:pPr>
                      <w:jc w:val="center"/>
                      <w:rPr>
                        <w:szCs w:val="21"/>
                      </w:rPr>
                    </w:pPr>
                    <w:r>
                      <w:rPr>
                        <w:rFonts w:hint="eastAsia"/>
                        <w:szCs w:val="21"/>
                      </w:rPr>
                      <w:t>期末余额</w:t>
                    </w:r>
                  </w:p>
                </w:tc>
              </w:sdtContent>
            </w:sdt>
            <w:sdt>
              <w:sdtPr>
                <w:tag w:val="_PLD_4faa8538eb264f03bb8ebf1b439fa2c9"/>
                <w:id w:val="409699"/>
                <w:lock w:val="sdtLocked"/>
              </w:sdtPr>
              <w:sdtContent>
                <w:tc>
                  <w:tcPr>
                    <w:tcW w:w="1697" w:type="pct"/>
                  </w:tcPr>
                  <w:p w:rsidR="00F13736" w:rsidRDefault="00F13736" w:rsidP="00F13736">
                    <w:pPr>
                      <w:jc w:val="center"/>
                      <w:rPr>
                        <w:szCs w:val="21"/>
                      </w:rPr>
                    </w:pPr>
                    <w:r>
                      <w:rPr>
                        <w:rFonts w:hint="eastAsia"/>
                        <w:szCs w:val="21"/>
                      </w:rPr>
                      <w:t>期初余额</w:t>
                    </w:r>
                  </w:p>
                </w:tc>
              </w:sdtContent>
            </w:sdt>
          </w:tr>
          <w:tr w:rsidR="00F13736" w:rsidTr="00F13736">
            <w:trPr>
              <w:cantSplit/>
            </w:trPr>
            <w:sdt>
              <w:sdtPr>
                <w:tag w:val="_PLD_286ecf6318904162a9316ced5afe3be9"/>
                <w:id w:val="409700"/>
                <w:lock w:val="sdtLocked"/>
              </w:sdtPr>
              <w:sdtContent>
                <w:tc>
                  <w:tcPr>
                    <w:tcW w:w="1607" w:type="pct"/>
                  </w:tcPr>
                  <w:p w:rsidR="00F13736" w:rsidRDefault="00F13736" w:rsidP="00F13736">
                    <w:pPr>
                      <w:ind w:right="105"/>
                      <w:rPr>
                        <w:szCs w:val="21"/>
                      </w:rPr>
                    </w:pPr>
                    <w:r>
                      <w:rPr>
                        <w:rFonts w:hint="eastAsia"/>
                        <w:szCs w:val="21"/>
                      </w:rPr>
                      <w:t>普通股股利</w:t>
                    </w:r>
                  </w:p>
                </w:tc>
              </w:sdtContent>
            </w:sdt>
            <w:tc>
              <w:tcPr>
                <w:tcW w:w="1696" w:type="pct"/>
              </w:tcPr>
              <w:p w:rsidR="00F13736" w:rsidRDefault="00F13736" w:rsidP="00F13736">
                <w:pPr>
                  <w:ind w:right="73"/>
                  <w:jc w:val="right"/>
                  <w:rPr>
                    <w:szCs w:val="21"/>
                  </w:rPr>
                </w:pPr>
                <w:r>
                  <w:t>444,030.47</w:t>
                </w:r>
              </w:p>
            </w:tc>
            <w:tc>
              <w:tcPr>
                <w:tcW w:w="1697" w:type="pct"/>
              </w:tcPr>
              <w:p w:rsidR="00F13736" w:rsidRDefault="00F13736" w:rsidP="00F13736">
                <w:pPr>
                  <w:ind w:right="73"/>
                  <w:jc w:val="right"/>
                  <w:rPr>
                    <w:szCs w:val="21"/>
                  </w:rPr>
                </w:pPr>
                <w:r>
                  <w:t>444,030.47</w:t>
                </w:r>
              </w:p>
            </w:tc>
          </w:tr>
          <w:tr w:rsidR="00F13736" w:rsidTr="00F13736">
            <w:trPr>
              <w:cantSplit/>
            </w:trPr>
            <w:sdt>
              <w:sdtPr>
                <w:tag w:val="_PLD_8c246c4f7d43478ca60b6cc4d2c11cff"/>
                <w:id w:val="409706"/>
                <w:lock w:val="sdtLocked"/>
              </w:sdtPr>
              <w:sdtContent>
                <w:tc>
                  <w:tcPr>
                    <w:tcW w:w="1607" w:type="pct"/>
                  </w:tcPr>
                  <w:p w:rsidR="00F13736" w:rsidRDefault="00F13736" w:rsidP="00F13736">
                    <w:pPr>
                      <w:ind w:right="105"/>
                      <w:jc w:val="center"/>
                      <w:rPr>
                        <w:color w:val="000000" w:themeColor="text1"/>
                        <w:szCs w:val="21"/>
                      </w:rPr>
                    </w:pPr>
                    <w:r>
                      <w:rPr>
                        <w:rFonts w:hint="eastAsia"/>
                        <w:color w:val="000000" w:themeColor="text1"/>
                        <w:szCs w:val="21"/>
                      </w:rPr>
                      <w:t>合计</w:t>
                    </w:r>
                  </w:p>
                </w:tc>
              </w:sdtContent>
            </w:sdt>
            <w:tc>
              <w:tcPr>
                <w:tcW w:w="1696" w:type="pct"/>
              </w:tcPr>
              <w:p w:rsidR="00F13736" w:rsidRDefault="00F13736" w:rsidP="00F13736">
                <w:pPr>
                  <w:ind w:right="73"/>
                  <w:jc w:val="right"/>
                  <w:rPr>
                    <w:szCs w:val="21"/>
                  </w:rPr>
                </w:pPr>
                <w:r>
                  <w:t>444,030.47</w:t>
                </w:r>
              </w:p>
            </w:tc>
            <w:tc>
              <w:tcPr>
                <w:tcW w:w="1697" w:type="pct"/>
              </w:tcPr>
              <w:p w:rsidR="00F13736" w:rsidRDefault="00F13736" w:rsidP="00F13736">
                <w:pPr>
                  <w:ind w:right="73"/>
                  <w:jc w:val="right"/>
                  <w:rPr>
                    <w:szCs w:val="21"/>
                  </w:rPr>
                </w:pPr>
                <w:r>
                  <w:t>444,030.47</w:t>
                </w:r>
              </w:p>
            </w:tc>
          </w:tr>
        </w:tbl>
        <w:p w:rsidR="00F13736" w:rsidRDefault="00F13736"/>
        <w:p w:rsidR="00DC3A47" w:rsidRDefault="006D1152">
          <w:pPr>
            <w:snapToGrid w:val="0"/>
            <w:rPr>
              <w:szCs w:val="21"/>
            </w:rPr>
          </w:pPr>
          <w:r>
            <w:rPr>
              <w:rFonts w:hint="eastAsia"/>
              <w:szCs w:val="21"/>
            </w:rPr>
            <w:t>其他说明，包括重要的超过</w:t>
          </w:r>
          <w:r>
            <w:rPr>
              <w:szCs w:val="21"/>
            </w:rPr>
            <w:t>1年未支付的应付股利，应披露未支付原因：</w:t>
          </w:r>
        </w:p>
        <w:sdt>
          <w:sdtPr>
            <w:rPr>
              <w:szCs w:val="21"/>
            </w:rPr>
            <w:alias w:val="应付股利的说明"/>
            <w:tag w:val="_GBC_5d1e4fc3c1d74604a0117baf83a7a686"/>
            <w:id w:val="2023588854"/>
            <w:lock w:val="sdtLocked"/>
            <w:placeholder>
              <w:docPart w:val="GBC22222222222222222222222222222"/>
            </w:placeholder>
          </w:sdtPr>
          <w:sdtContent>
            <w:p w:rsidR="00F13736" w:rsidRDefault="00F13736">
              <w:pPr>
                <w:snapToGrid w:val="0"/>
                <w:rPr>
                  <w:szCs w:val="21"/>
                </w:rPr>
              </w:pPr>
            </w:p>
            <w:tbl>
              <w:tblPr>
                <w:tblW w:w="9070" w:type="dxa"/>
                <w:jc w:val="center"/>
                <w:tblBorders>
                  <w:top w:val="single" w:sz="8" w:space="0" w:color="auto"/>
                  <w:bottom w:val="single" w:sz="8" w:space="0" w:color="auto"/>
                </w:tblBorders>
                <w:tblCellMar>
                  <w:left w:w="0" w:type="dxa"/>
                </w:tblCellMar>
                <w:tblLook w:val="0000"/>
              </w:tblPr>
              <w:tblGrid>
                <w:gridCol w:w="3419"/>
                <w:gridCol w:w="2538"/>
                <w:gridCol w:w="3113"/>
              </w:tblGrid>
              <w:tr w:rsidR="00F13736" w:rsidRPr="00F13736" w:rsidTr="00F13736">
                <w:trPr>
                  <w:trHeight w:val="397"/>
                  <w:jc w:val="center"/>
                </w:trPr>
                <w:tc>
                  <w:tcPr>
                    <w:tcW w:w="1885" w:type="pct"/>
                    <w:tcBorders>
                      <w:top w:val="single" w:sz="8" w:space="0" w:color="auto"/>
                      <w:bottom w:val="single" w:sz="4" w:space="0" w:color="auto"/>
                    </w:tcBorders>
                    <w:shd w:val="clear" w:color="auto" w:fill="auto"/>
                    <w:vAlign w:val="center"/>
                  </w:tcPr>
                  <w:p w:rsidR="00F13736" w:rsidRPr="00F13736" w:rsidRDefault="00F13736" w:rsidP="00F13736">
                    <w:pPr>
                      <w:rPr>
                        <w:rFonts w:asciiTheme="minorEastAsia" w:eastAsiaTheme="minorEastAsia" w:hAnsiTheme="minorEastAsia"/>
                        <w:b/>
                        <w:szCs w:val="21"/>
                      </w:rPr>
                    </w:pPr>
                    <w:r w:rsidRPr="00F13736">
                      <w:rPr>
                        <w:rFonts w:asciiTheme="minorEastAsia" w:eastAsiaTheme="minorEastAsia" w:hAnsiTheme="minorEastAsia" w:hint="eastAsia"/>
                        <w:b/>
                        <w:szCs w:val="21"/>
                      </w:rPr>
                      <w:t>股东名称</w:t>
                    </w:r>
                  </w:p>
                </w:tc>
                <w:tc>
                  <w:tcPr>
                    <w:tcW w:w="1399" w:type="pct"/>
                    <w:tcBorders>
                      <w:top w:val="single" w:sz="8" w:space="0" w:color="auto"/>
                      <w:bottom w:val="single" w:sz="4" w:space="0" w:color="auto"/>
                    </w:tcBorders>
                    <w:shd w:val="clear" w:color="auto" w:fill="auto"/>
                    <w:vAlign w:val="center"/>
                  </w:tcPr>
                  <w:p w:rsidR="00F13736" w:rsidRPr="00F13736" w:rsidRDefault="00F13736" w:rsidP="00F13736">
                    <w:pPr>
                      <w:jc w:val="right"/>
                      <w:rPr>
                        <w:rFonts w:asciiTheme="minorEastAsia" w:eastAsiaTheme="minorEastAsia" w:hAnsiTheme="minorEastAsia"/>
                        <w:b/>
                        <w:szCs w:val="21"/>
                      </w:rPr>
                    </w:pPr>
                    <w:r w:rsidRPr="00F13736">
                      <w:rPr>
                        <w:rFonts w:asciiTheme="minorEastAsia" w:eastAsiaTheme="minorEastAsia" w:hAnsiTheme="minorEastAsia" w:hint="eastAsia"/>
                        <w:b/>
                        <w:szCs w:val="21"/>
                      </w:rPr>
                      <w:t>应付股利金额</w:t>
                    </w:r>
                  </w:p>
                </w:tc>
                <w:tc>
                  <w:tcPr>
                    <w:tcW w:w="1716" w:type="pct"/>
                    <w:tcBorders>
                      <w:top w:val="single" w:sz="8" w:space="0" w:color="auto"/>
                      <w:bottom w:val="single" w:sz="4" w:space="0" w:color="auto"/>
                    </w:tcBorders>
                    <w:shd w:val="clear" w:color="auto" w:fill="auto"/>
                    <w:vAlign w:val="center"/>
                  </w:tcPr>
                  <w:p w:rsidR="00F13736" w:rsidRPr="00F13736" w:rsidRDefault="00F13736" w:rsidP="00F13736">
                    <w:pPr>
                      <w:jc w:val="right"/>
                      <w:rPr>
                        <w:rFonts w:asciiTheme="minorEastAsia" w:eastAsiaTheme="minorEastAsia" w:hAnsiTheme="minorEastAsia"/>
                        <w:b/>
                        <w:szCs w:val="21"/>
                      </w:rPr>
                    </w:pPr>
                    <w:r w:rsidRPr="00F13736">
                      <w:rPr>
                        <w:rFonts w:asciiTheme="minorEastAsia" w:eastAsiaTheme="minorEastAsia" w:hAnsiTheme="minorEastAsia" w:hint="eastAsia"/>
                        <w:b/>
                        <w:szCs w:val="21"/>
                      </w:rPr>
                      <w:t>未支付原因</w:t>
                    </w:r>
                  </w:p>
                </w:tc>
              </w:tr>
              <w:tr w:rsidR="00F13736" w:rsidRPr="00F13736" w:rsidTr="00F13736">
                <w:trPr>
                  <w:trHeight w:val="397"/>
                  <w:jc w:val="center"/>
                </w:trPr>
                <w:tc>
                  <w:tcPr>
                    <w:tcW w:w="1885" w:type="pct"/>
                    <w:tcBorders>
                      <w:bottom w:val="single" w:sz="4" w:space="0" w:color="auto"/>
                    </w:tcBorders>
                    <w:shd w:val="clear" w:color="auto" w:fill="auto"/>
                    <w:vAlign w:val="center"/>
                  </w:tcPr>
                  <w:p w:rsidR="00F13736" w:rsidRPr="00F13736" w:rsidRDefault="00F13736" w:rsidP="00F13736">
                    <w:pPr>
                      <w:rPr>
                        <w:rFonts w:asciiTheme="minorEastAsia" w:eastAsiaTheme="minorEastAsia" w:hAnsiTheme="minorEastAsia"/>
                        <w:szCs w:val="21"/>
                      </w:rPr>
                    </w:pPr>
                    <w:r w:rsidRPr="00F13736">
                      <w:rPr>
                        <w:rFonts w:asciiTheme="minorEastAsia" w:eastAsiaTheme="minorEastAsia" w:hAnsiTheme="minorEastAsia"/>
                        <w:szCs w:val="21"/>
                      </w:rPr>
                      <w:t>子公司内部职工股利</w:t>
                    </w:r>
                  </w:p>
                </w:tc>
                <w:tc>
                  <w:tcPr>
                    <w:tcW w:w="1399" w:type="pct"/>
                    <w:tcBorders>
                      <w:bottom w:val="single" w:sz="4" w:space="0" w:color="auto"/>
                    </w:tcBorders>
                    <w:shd w:val="clear" w:color="auto" w:fill="auto"/>
                    <w:vAlign w:val="center"/>
                  </w:tcPr>
                  <w:p w:rsidR="00F13736" w:rsidRPr="00F13736" w:rsidRDefault="00F13736" w:rsidP="00F13736">
                    <w:pPr>
                      <w:jc w:val="right"/>
                      <w:rPr>
                        <w:rFonts w:asciiTheme="minorEastAsia" w:eastAsiaTheme="minorEastAsia" w:hAnsiTheme="minorEastAsia"/>
                        <w:szCs w:val="21"/>
                      </w:rPr>
                    </w:pPr>
                    <w:r w:rsidRPr="00F13736">
                      <w:rPr>
                        <w:rFonts w:asciiTheme="minorEastAsia" w:eastAsiaTheme="minorEastAsia" w:hAnsiTheme="minorEastAsia"/>
                        <w:szCs w:val="21"/>
                      </w:rPr>
                      <w:t>444,030.47</w:t>
                    </w:r>
                  </w:p>
                </w:tc>
                <w:tc>
                  <w:tcPr>
                    <w:tcW w:w="1716" w:type="pct"/>
                    <w:tcBorders>
                      <w:bottom w:val="single" w:sz="4" w:space="0" w:color="auto"/>
                    </w:tcBorders>
                    <w:shd w:val="clear" w:color="auto" w:fill="auto"/>
                    <w:vAlign w:val="center"/>
                  </w:tcPr>
                  <w:p w:rsidR="00F13736" w:rsidRPr="00F13736" w:rsidRDefault="00F13736" w:rsidP="00F13736">
                    <w:pPr>
                      <w:jc w:val="right"/>
                      <w:rPr>
                        <w:rFonts w:asciiTheme="minorEastAsia" w:eastAsiaTheme="minorEastAsia" w:hAnsiTheme="minorEastAsia"/>
                        <w:szCs w:val="21"/>
                      </w:rPr>
                    </w:pPr>
                    <w:r w:rsidRPr="00F13736">
                      <w:rPr>
                        <w:rFonts w:asciiTheme="minorEastAsia" w:eastAsiaTheme="minorEastAsia" w:hAnsiTheme="minorEastAsia"/>
                        <w:szCs w:val="21"/>
                      </w:rPr>
                      <w:t>尚未领取</w:t>
                    </w:r>
                  </w:p>
                </w:tc>
              </w:tr>
            </w:tbl>
            <w:p w:rsidR="00DC3A47" w:rsidRDefault="0050746A">
              <w:pPr>
                <w:snapToGrid w:val="0"/>
                <w:rPr>
                  <w:szCs w:val="21"/>
                </w:rPr>
              </w:pPr>
            </w:p>
          </w:sdtContent>
        </w:sdt>
      </w:sdtContent>
    </w:sdt>
    <w:sdt>
      <w:sdtPr>
        <w:rPr>
          <w:rFonts w:ascii="宋体" w:hAnsi="宋体" w:cs="宋体" w:hint="eastAsia"/>
          <w:b w:val="0"/>
          <w:bCs w:val="0"/>
          <w:kern w:val="0"/>
          <w:szCs w:val="21"/>
        </w:rPr>
        <w:alias w:val="模块:其他应付款"/>
        <w:tag w:val="_GBC_ad6e4257b49b407a9fbffc30a1e95eb5"/>
        <w:id w:val="-875853009"/>
        <w:lock w:val="sdtLocked"/>
        <w:placeholder>
          <w:docPart w:val="GBC22222222222222222222222222222"/>
        </w:placeholder>
      </w:sdtPr>
      <w:sdtEndPr>
        <w:rPr>
          <w:rFonts w:hint="default"/>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其他应付款</w:t>
          </w:r>
        </w:p>
        <w:p w:rsidR="00DC3A47" w:rsidRDefault="006D1152" w:rsidP="009A09A8">
          <w:pPr>
            <w:pStyle w:val="4"/>
            <w:numPr>
              <w:ilvl w:val="3"/>
              <w:numId w:val="67"/>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1335689358"/>
            <w:lock w:val="sdtContentLocked"/>
            <w:placeholder>
              <w:docPart w:val="GBC22222222222222222222222222222"/>
            </w:placeholder>
          </w:sdtPr>
          <w:sdtContent>
            <w:p w:rsidR="00DC3A47" w:rsidRDefault="0050746A">
              <w:r>
                <w:fldChar w:fldCharType="begin"/>
              </w:r>
              <w:r w:rsidR="00F13736">
                <w:instrText xml:space="preserve"> MACROBUTTON  SnrToggleCheckbox √适用 </w:instrText>
              </w:r>
              <w:r>
                <w:fldChar w:fldCharType="end"/>
              </w:r>
              <w:r>
                <w:fldChar w:fldCharType="begin"/>
              </w:r>
              <w:r w:rsidR="00F13736">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其他应付款情况"/>
              <w:tag w:val="_GBC_0b147017235c43199ff0628236008466"/>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其他应付款情况"/>
              <w:tag w:val="_GBC_fe238940c1434a6aab41041c1f8c09cd"/>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F13736" w:rsidTr="00F13736">
            <w:sdt>
              <w:sdtPr>
                <w:tag w:val="_PLD_e8af12fdbd954e32a91aee2867fdc20d"/>
                <w:id w:val="410135"/>
                <w:lock w:val="sdtLocked"/>
              </w:sdtPr>
              <w:sdtContent>
                <w:tc>
                  <w:tcPr>
                    <w:tcW w:w="1615" w:type="pct"/>
                    <w:shd w:val="clear" w:color="auto" w:fill="auto"/>
                  </w:tcPr>
                  <w:p w:rsidR="00F13736" w:rsidRDefault="00F13736" w:rsidP="00F13736">
                    <w:pPr>
                      <w:jc w:val="center"/>
                      <w:rPr>
                        <w:szCs w:val="21"/>
                      </w:rPr>
                    </w:pPr>
                    <w:r>
                      <w:rPr>
                        <w:rFonts w:hint="eastAsia"/>
                        <w:szCs w:val="21"/>
                      </w:rPr>
                      <w:t>项目</w:t>
                    </w:r>
                  </w:p>
                </w:tc>
              </w:sdtContent>
            </w:sdt>
            <w:sdt>
              <w:sdtPr>
                <w:tag w:val="_PLD_6a30cb15e1034a78a71ba97e720e13dd"/>
                <w:id w:val="410136"/>
                <w:lock w:val="sdtLocked"/>
              </w:sdtPr>
              <w:sdtContent>
                <w:tc>
                  <w:tcPr>
                    <w:tcW w:w="1657" w:type="pct"/>
                    <w:shd w:val="clear" w:color="auto" w:fill="auto"/>
                  </w:tcPr>
                  <w:p w:rsidR="00F13736" w:rsidRDefault="00F13736" w:rsidP="00F13736">
                    <w:pPr>
                      <w:jc w:val="center"/>
                      <w:rPr>
                        <w:szCs w:val="21"/>
                      </w:rPr>
                    </w:pPr>
                    <w:r>
                      <w:rPr>
                        <w:rFonts w:hint="eastAsia"/>
                        <w:szCs w:val="21"/>
                      </w:rPr>
                      <w:t>期末余额</w:t>
                    </w:r>
                  </w:p>
                </w:tc>
              </w:sdtContent>
            </w:sdt>
            <w:sdt>
              <w:sdtPr>
                <w:tag w:val="_PLD_1bbb9615a7024759af2679595303595b"/>
                <w:id w:val="410137"/>
                <w:lock w:val="sdtLocked"/>
              </w:sdtPr>
              <w:sdtContent>
                <w:tc>
                  <w:tcPr>
                    <w:tcW w:w="1728" w:type="pct"/>
                    <w:shd w:val="clear" w:color="auto" w:fill="auto"/>
                  </w:tcPr>
                  <w:p w:rsidR="00F13736" w:rsidRDefault="00F13736" w:rsidP="00F13736">
                    <w:pPr>
                      <w:jc w:val="center"/>
                      <w:rPr>
                        <w:szCs w:val="21"/>
                      </w:rPr>
                    </w:pPr>
                    <w:r>
                      <w:rPr>
                        <w:rFonts w:hint="eastAsia"/>
                        <w:szCs w:val="21"/>
                      </w:rPr>
                      <w:t>期初余额</w:t>
                    </w:r>
                  </w:p>
                </w:tc>
              </w:sdtContent>
            </w:sdt>
          </w:tr>
          <w:sdt>
            <w:sdtPr>
              <w:rPr>
                <w:rFonts w:hint="eastAsia"/>
                <w:szCs w:val="21"/>
              </w:rPr>
              <w:alias w:val="其他应付款情况明细"/>
              <w:tag w:val="_GBC_7f5dd84b3a9443a6a91ba6f6873b75be"/>
              <w:id w:val="410138"/>
              <w:lock w:val="sdtLocked"/>
            </w:sdtPr>
            <w:sdtEndPr>
              <w:rPr>
                <w:rFonts w:hint="default"/>
              </w:rPr>
            </w:sdtEndPr>
            <w:sdtContent>
              <w:tr w:rsidR="00F13736" w:rsidTr="00F13736">
                <w:tc>
                  <w:tcPr>
                    <w:tcW w:w="1615" w:type="pct"/>
                    <w:shd w:val="clear" w:color="auto" w:fill="auto"/>
                  </w:tcPr>
                  <w:p w:rsidR="00F13736" w:rsidRDefault="00F13736" w:rsidP="00F13736">
                    <w:pPr>
                      <w:rPr>
                        <w:szCs w:val="21"/>
                      </w:rPr>
                    </w:pPr>
                    <w:r>
                      <w:t>往来款</w:t>
                    </w:r>
                  </w:p>
                </w:tc>
                <w:tc>
                  <w:tcPr>
                    <w:tcW w:w="1657" w:type="pct"/>
                    <w:shd w:val="clear" w:color="auto" w:fill="auto"/>
                  </w:tcPr>
                  <w:p w:rsidR="00F13736" w:rsidRDefault="00F13736" w:rsidP="00F13736">
                    <w:pPr>
                      <w:jc w:val="right"/>
                      <w:rPr>
                        <w:szCs w:val="21"/>
                      </w:rPr>
                    </w:pPr>
                    <w:r>
                      <w:t>19,007,560.73</w:t>
                    </w:r>
                  </w:p>
                </w:tc>
                <w:tc>
                  <w:tcPr>
                    <w:tcW w:w="1728" w:type="pct"/>
                    <w:shd w:val="clear" w:color="auto" w:fill="auto"/>
                  </w:tcPr>
                  <w:p w:rsidR="00F13736" w:rsidRDefault="00F13736" w:rsidP="00F13736">
                    <w:pPr>
                      <w:jc w:val="right"/>
                      <w:rPr>
                        <w:szCs w:val="21"/>
                      </w:rPr>
                    </w:pPr>
                    <w:r>
                      <w:t>18,423,176.06</w:t>
                    </w:r>
                  </w:p>
                </w:tc>
              </w:tr>
            </w:sdtContent>
          </w:sdt>
          <w:sdt>
            <w:sdtPr>
              <w:rPr>
                <w:rFonts w:hint="eastAsia"/>
                <w:szCs w:val="21"/>
              </w:rPr>
              <w:alias w:val="其他应付款情况明细"/>
              <w:tag w:val="_GBC_7f5dd84b3a9443a6a91ba6f6873b75be"/>
              <w:id w:val="410139"/>
              <w:lock w:val="sdtLocked"/>
            </w:sdtPr>
            <w:sdtEndPr>
              <w:rPr>
                <w:rFonts w:hint="default"/>
              </w:rPr>
            </w:sdtEndPr>
            <w:sdtContent>
              <w:tr w:rsidR="00F13736" w:rsidTr="00F13736">
                <w:tc>
                  <w:tcPr>
                    <w:tcW w:w="1615" w:type="pct"/>
                    <w:shd w:val="clear" w:color="auto" w:fill="auto"/>
                  </w:tcPr>
                  <w:p w:rsidR="00F13736" w:rsidRDefault="00F13736" w:rsidP="00F13736">
                    <w:pPr>
                      <w:rPr>
                        <w:szCs w:val="21"/>
                      </w:rPr>
                    </w:pPr>
                    <w:r>
                      <w:t>代理费</w:t>
                    </w:r>
                  </w:p>
                </w:tc>
                <w:tc>
                  <w:tcPr>
                    <w:tcW w:w="1657" w:type="pct"/>
                    <w:shd w:val="clear" w:color="auto" w:fill="auto"/>
                  </w:tcPr>
                  <w:p w:rsidR="00F13736" w:rsidRDefault="00F13736" w:rsidP="00F13736">
                    <w:pPr>
                      <w:jc w:val="right"/>
                      <w:rPr>
                        <w:szCs w:val="21"/>
                      </w:rPr>
                    </w:pPr>
                    <w:r>
                      <w:t>5,913,560.65</w:t>
                    </w:r>
                  </w:p>
                </w:tc>
                <w:tc>
                  <w:tcPr>
                    <w:tcW w:w="1728" w:type="pct"/>
                    <w:shd w:val="clear" w:color="auto" w:fill="auto"/>
                  </w:tcPr>
                  <w:p w:rsidR="00F13736" w:rsidRDefault="00F13736" w:rsidP="00F13736">
                    <w:pPr>
                      <w:jc w:val="right"/>
                      <w:rPr>
                        <w:szCs w:val="21"/>
                      </w:rPr>
                    </w:pPr>
                    <w:r>
                      <w:t>4,427,302.76</w:t>
                    </w:r>
                  </w:p>
                </w:tc>
              </w:tr>
            </w:sdtContent>
          </w:sdt>
          <w:sdt>
            <w:sdtPr>
              <w:rPr>
                <w:rFonts w:hint="eastAsia"/>
                <w:szCs w:val="21"/>
              </w:rPr>
              <w:alias w:val="其他应付款情况明细"/>
              <w:tag w:val="_GBC_7f5dd84b3a9443a6a91ba6f6873b75be"/>
              <w:id w:val="410140"/>
              <w:lock w:val="sdtLocked"/>
            </w:sdtPr>
            <w:sdtEndPr>
              <w:rPr>
                <w:rFonts w:hint="default"/>
              </w:rPr>
            </w:sdtEndPr>
            <w:sdtContent>
              <w:tr w:rsidR="00F13736" w:rsidTr="00F13736">
                <w:tc>
                  <w:tcPr>
                    <w:tcW w:w="1615" w:type="pct"/>
                    <w:shd w:val="clear" w:color="auto" w:fill="auto"/>
                  </w:tcPr>
                  <w:p w:rsidR="00F13736" w:rsidRDefault="00F13736" w:rsidP="00F13736">
                    <w:pPr>
                      <w:rPr>
                        <w:szCs w:val="21"/>
                      </w:rPr>
                    </w:pPr>
                    <w:r>
                      <w:t>预提费用</w:t>
                    </w:r>
                  </w:p>
                </w:tc>
                <w:tc>
                  <w:tcPr>
                    <w:tcW w:w="1657" w:type="pct"/>
                    <w:shd w:val="clear" w:color="auto" w:fill="auto"/>
                  </w:tcPr>
                  <w:p w:rsidR="00F13736" w:rsidRDefault="00F13736" w:rsidP="00F13736">
                    <w:pPr>
                      <w:jc w:val="right"/>
                      <w:rPr>
                        <w:szCs w:val="21"/>
                      </w:rPr>
                    </w:pPr>
                    <w:r>
                      <w:t>92,525.90</w:t>
                    </w:r>
                  </w:p>
                </w:tc>
                <w:tc>
                  <w:tcPr>
                    <w:tcW w:w="1728" w:type="pct"/>
                    <w:shd w:val="clear" w:color="auto" w:fill="auto"/>
                  </w:tcPr>
                  <w:p w:rsidR="00F13736" w:rsidRDefault="00F13736" w:rsidP="00F13736">
                    <w:pPr>
                      <w:jc w:val="right"/>
                      <w:rPr>
                        <w:szCs w:val="21"/>
                      </w:rPr>
                    </w:pPr>
                    <w:r>
                      <w:t>3,272,109.25</w:t>
                    </w:r>
                  </w:p>
                </w:tc>
              </w:tr>
            </w:sdtContent>
          </w:sdt>
          <w:sdt>
            <w:sdtPr>
              <w:rPr>
                <w:rFonts w:hint="eastAsia"/>
                <w:szCs w:val="21"/>
              </w:rPr>
              <w:alias w:val="其他应付款情况明细"/>
              <w:tag w:val="_GBC_7f5dd84b3a9443a6a91ba6f6873b75be"/>
              <w:id w:val="410141"/>
              <w:lock w:val="sdtLocked"/>
            </w:sdtPr>
            <w:sdtEndPr>
              <w:rPr>
                <w:rFonts w:hint="default"/>
              </w:rPr>
            </w:sdtEndPr>
            <w:sdtContent>
              <w:tr w:rsidR="00F13736" w:rsidTr="00F13736">
                <w:tc>
                  <w:tcPr>
                    <w:tcW w:w="1615" w:type="pct"/>
                    <w:shd w:val="clear" w:color="auto" w:fill="auto"/>
                  </w:tcPr>
                  <w:p w:rsidR="00F13736" w:rsidRDefault="00F13736" w:rsidP="00F13736">
                    <w:pPr>
                      <w:rPr>
                        <w:szCs w:val="21"/>
                      </w:rPr>
                    </w:pPr>
                    <w:r>
                      <w:t>保证金及押金</w:t>
                    </w:r>
                  </w:p>
                </w:tc>
                <w:tc>
                  <w:tcPr>
                    <w:tcW w:w="1657" w:type="pct"/>
                    <w:shd w:val="clear" w:color="auto" w:fill="auto"/>
                  </w:tcPr>
                  <w:p w:rsidR="00F13736" w:rsidRDefault="00F13736" w:rsidP="00F13736">
                    <w:pPr>
                      <w:jc w:val="right"/>
                      <w:rPr>
                        <w:szCs w:val="21"/>
                      </w:rPr>
                    </w:pPr>
                    <w:r>
                      <w:t>1,586,458.46</w:t>
                    </w:r>
                  </w:p>
                </w:tc>
                <w:tc>
                  <w:tcPr>
                    <w:tcW w:w="1728" w:type="pct"/>
                    <w:shd w:val="clear" w:color="auto" w:fill="auto"/>
                  </w:tcPr>
                  <w:p w:rsidR="00F13736" w:rsidRDefault="00F13736" w:rsidP="00F13736">
                    <w:pPr>
                      <w:jc w:val="right"/>
                      <w:rPr>
                        <w:szCs w:val="21"/>
                      </w:rPr>
                    </w:pPr>
                    <w:r>
                      <w:t>1,969,377.91</w:t>
                    </w:r>
                  </w:p>
                </w:tc>
              </w:tr>
            </w:sdtContent>
          </w:sdt>
          <w:sdt>
            <w:sdtPr>
              <w:rPr>
                <w:rFonts w:hint="eastAsia"/>
                <w:szCs w:val="21"/>
              </w:rPr>
              <w:alias w:val="其他应付款情况明细"/>
              <w:tag w:val="_GBC_7f5dd84b3a9443a6a91ba6f6873b75be"/>
              <w:id w:val="410142"/>
              <w:lock w:val="sdtLocked"/>
            </w:sdtPr>
            <w:sdtEndPr>
              <w:rPr>
                <w:rFonts w:hint="default"/>
              </w:rPr>
            </w:sdtEndPr>
            <w:sdtContent>
              <w:tr w:rsidR="00F13736" w:rsidTr="00F13736">
                <w:tc>
                  <w:tcPr>
                    <w:tcW w:w="1615" w:type="pct"/>
                    <w:shd w:val="clear" w:color="auto" w:fill="auto"/>
                  </w:tcPr>
                  <w:p w:rsidR="00F13736" w:rsidRDefault="00F13736" w:rsidP="00F13736">
                    <w:pPr>
                      <w:rPr>
                        <w:szCs w:val="21"/>
                      </w:rPr>
                    </w:pPr>
                    <w:r>
                      <w:t>其他</w:t>
                    </w:r>
                  </w:p>
                </w:tc>
                <w:tc>
                  <w:tcPr>
                    <w:tcW w:w="1657" w:type="pct"/>
                    <w:shd w:val="clear" w:color="auto" w:fill="auto"/>
                  </w:tcPr>
                  <w:p w:rsidR="00F13736" w:rsidRDefault="00F13736" w:rsidP="00F13736">
                    <w:pPr>
                      <w:jc w:val="right"/>
                      <w:rPr>
                        <w:szCs w:val="21"/>
                      </w:rPr>
                    </w:pPr>
                    <w:r>
                      <w:t>76,973.91</w:t>
                    </w:r>
                  </w:p>
                </w:tc>
                <w:tc>
                  <w:tcPr>
                    <w:tcW w:w="1728" w:type="pct"/>
                    <w:shd w:val="clear" w:color="auto" w:fill="auto"/>
                  </w:tcPr>
                  <w:p w:rsidR="00F13736" w:rsidRDefault="00F13736" w:rsidP="00F13736">
                    <w:pPr>
                      <w:jc w:val="right"/>
                      <w:rPr>
                        <w:szCs w:val="21"/>
                      </w:rPr>
                    </w:pPr>
                    <w:r>
                      <w:t>-</w:t>
                    </w:r>
                  </w:p>
                </w:tc>
              </w:tr>
            </w:sdtContent>
          </w:sdt>
          <w:tr w:rsidR="00F13736" w:rsidTr="00F13736">
            <w:sdt>
              <w:sdtPr>
                <w:tag w:val="_PLD_3571c54492d0444abe7bda431cc06c80"/>
                <w:id w:val="410143"/>
                <w:lock w:val="sdtLocked"/>
              </w:sdtPr>
              <w:sdtContent>
                <w:tc>
                  <w:tcPr>
                    <w:tcW w:w="1615" w:type="pct"/>
                    <w:shd w:val="clear" w:color="auto" w:fill="auto"/>
                  </w:tcPr>
                  <w:p w:rsidR="00F13736" w:rsidRDefault="00F13736" w:rsidP="00F13736">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F13736" w:rsidRDefault="00F13736" w:rsidP="00F13736">
                <w:pPr>
                  <w:jc w:val="right"/>
                  <w:rPr>
                    <w:szCs w:val="21"/>
                  </w:rPr>
                </w:pPr>
                <w:r>
                  <w:t>26,677,079.65</w:t>
                </w:r>
              </w:p>
            </w:tc>
            <w:tc>
              <w:tcPr>
                <w:tcW w:w="1728" w:type="pct"/>
                <w:shd w:val="clear" w:color="auto" w:fill="auto"/>
              </w:tcPr>
              <w:p w:rsidR="00F13736" w:rsidRDefault="00F13736" w:rsidP="00F13736">
                <w:pPr>
                  <w:jc w:val="right"/>
                  <w:rPr>
                    <w:szCs w:val="21"/>
                  </w:rPr>
                </w:pPr>
                <w:r>
                  <w:t>28,091,965.98</w:t>
                </w:r>
              </w:p>
            </w:tc>
          </w:tr>
        </w:tbl>
        <w:p w:rsidR="00F13736" w:rsidRDefault="00F13736"/>
        <w:p w:rsidR="00DC3A47" w:rsidRDefault="006D1152" w:rsidP="009A09A8">
          <w:pPr>
            <w:pStyle w:val="4"/>
            <w:numPr>
              <w:ilvl w:val="3"/>
              <w:numId w:val="67"/>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1219554435"/>
            <w:lock w:val="sdtContentLocked"/>
            <w:placeholder>
              <w:docPart w:val="GBC22222222222222222222222222222"/>
            </w:placeholder>
          </w:sdtPr>
          <w:sdtContent>
            <w:p w:rsidR="00DC3A47" w:rsidRDefault="0050746A">
              <w:r>
                <w:fldChar w:fldCharType="begin"/>
              </w:r>
              <w:r w:rsidR="00F13736">
                <w:instrText xml:space="preserve"> MACROBUTTON  SnrToggleCheckbox √适用 </w:instrText>
              </w:r>
              <w:r>
                <w:fldChar w:fldCharType="end"/>
              </w:r>
              <w:r>
                <w:fldChar w:fldCharType="begin"/>
              </w:r>
              <w:r w:rsidR="00F13736">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账龄超过1年的重要其他应付款"/>
              <w:tag w:val="_GBC_ae4dd9e0a5cc49aa84608e4d595c2fa0"/>
              <w:id w:val="14414898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账龄超过1年的重要其他应付款"/>
              <w:tag w:val="_GBC_02aa23657afb4155b8f67ef835bcf55d"/>
              <w:id w:val="19673873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028"/>
            <w:gridCol w:w="3113"/>
          </w:tblGrid>
          <w:tr w:rsidR="00F13736" w:rsidTr="00F13736">
            <w:trPr>
              <w:trHeight w:val="269"/>
            </w:trPr>
            <w:bookmarkStart w:id="57" w:name="_Toc215903165" w:displacedByCustomXml="next"/>
            <w:sdt>
              <w:sdtPr>
                <w:tag w:val="_PLD_9d1ff04ee5d74001a15723a5315d4453"/>
                <w:id w:val="410319"/>
                <w:lock w:val="sdtLocked"/>
              </w:sdtPr>
              <w:sdtContent>
                <w:tc>
                  <w:tcPr>
                    <w:tcW w:w="1607" w:type="pct"/>
                    <w:shd w:val="clear" w:color="auto" w:fill="auto"/>
                    <w:vAlign w:val="center"/>
                  </w:tcPr>
                  <w:p w:rsidR="00F13736" w:rsidRDefault="00F13736" w:rsidP="00F13736">
                    <w:pPr>
                      <w:jc w:val="center"/>
                      <w:rPr>
                        <w:szCs w:val="21"/>
                      </w:rPr>
                    </w:pPr>
                    <w:r>
                      <w:rPr>
                        <w:rFonts w:hint="eastAsia"/>
                        <w:szCs w:val="21"/>
                      </w:rPr>
                      <w:t>项目</w:t>
                    </w:r>
                  </w:p>
                </w:tc>
              </w:sdtContent>
            </w:sdt>
            <w:sdt>
              <w:sdtPr>
                <w:tag w:val="_PLD_e18ca74faced4a9c9378ac5db8b2365e"/>
                <w:id w:val="410320"/>
                <w:lock w:val="sdtLocked"/>
              </w:sdtPr>
              <w:sdtContent>
                <w:tc>
                  <w:tcPr>
                    <w:tcW w:w="1673" w:type="pct"/>
                    <w:shd w:val="clear" w:color="auto" w:fill="auto"/>
                    <w:vAlign w:val="center"/>
                  </w:tcPr>
                  <w:p w:rsidR="00F13736" w:rsidRDefault="00F13736" w:rsidP="00F13736">
                    <w:pPr>
                      <w:jc w:val="center"/>
                      <w:rPr>
                        <w:szCs w:val="21"/>
                      </w:rPr>
                    </w:pPr>
                    <w:r>
                      <w:rPr>
                        <w:rFonts w:hint="eastAsia"/>
                        <w:szCs w:val="21"/>
                      </w:rPr>
                      <w:t>期末余额</w:t>
                    </w:r>
                  </w:p>
                </w:tc>
              </w:sdtContent>
            </w:sdt>
            <w:sdt>
              <w:sdtPr>
                <w:tag w:val="_PLD_e5b1c82aa66042afa8f96dd02a50daa9"/>
                <w:id w:val="410321"/>
                <w:lock w:val="sdtLocked"/>
              </w:sdtPr>
              <w:sdtContent>
                <w:tc>
                  <w:tcPr>
                    <w:tcW w:w="1720" w:type="pct"/>
                    <w:shd w:val="clear" w:color="auto" w:fill="auto"/>
                    <w:vAlign w:val="center"/>
                  </w:tcPr>
                  <w:p w:rsidR="00F13736" w:rsidRDefault="00F13736" w:rsidP="00F13736">
                    <w:pPr>
                      <w:jc w:val="center"/>
                      <w:rPr>
                        <w:szCs w:val="21"/>
                      </w:rPr>
                    </w:pPr>
                    <w:r>
                      <w:rPr>
                        <w:rFonts w:hint="eastAsia"/>
                        <w:szCs w:val="21"/>
                      </w:rPr>
                      <w:t>未偿还或结转的原因</w:t>
                    </w:r>
                  </w:p>
                </w:tc>
              </w:sdtContent>
            </w:sdt>
          </w:tr>
          <w:sdt>
            <w:sdtPr>
              <w:rPr>
                <w:szCs w:val="21"/>
              </w:rPr>
              <w:alias w:val="重要的账龄超过1年的其他应付款明细"/>
              <w:tag w:val="_GBC_b7cec93c711d40f48326998d7472e3e8"/>
              <w:id w:val="410322"/>
              <w:lock w:val="sdtLocked"/>
            </w:sdtPr>
            <w:sdtContent>
              <w:tr w:rsidR="00F13736" w:rsidTr="00F13736">
                <w:tc>
                  <w:tcPr>
                    <w:tcW w:w="1607" w:type="pct"/>
                    <w:tcBorders>
                      <w:bottom w:val="single" w:sz="4" w:space="0" w:color="auto"/>
                    </w:tcBorders>
                    <w:shd w:val="clear" w:color="auto" w:fill="auto"/>
                  </w:tcPr>
                  <w:p w:rsidR="00F13736" w:rsidRDefault="00F13736" w:rsidP="00F13736">
                    <w:pPr>
                      <w:rPr>
                        <w:szCs w:val="21"/>
                      </w:rPr>
                    </w:pPr>
                    <w:r>
                      <w:t>红旗股份厂工会</w:t>
                    </w:r>
                  </w:p>
                </w:tc>
                <w:tc>
                  <w:tcPr>
                    <w:tcW w:w="1673" w:type="pct"/>
                    <w:shd w:val="clear" w:color="auto" w:fill="auto"/>
                  </w:tcPr>
                  <w:p w:rsidR="00F13736" w:rsidRDefault="00F13736" w:rsidP="00F13736">
                    <w:pPr>
                      <w:jc w:val="right"/>
                      <w:rPr>
                        <w:szCs w:val="21"/>
                      </w:rPr>
                    </w:pPr>
                    <w:r>
                      <w:t>4,916,652.05</w:t>
                    </w:r>
                  </w:p>
                </w:tc>
                <w:tc>
                  <w:tcPr>
                    <w:tcW w:w="1720" w:type="pct"/>
                    <w:shd w:val="clear" w:color="auto" w:fill="auto"/>
                  </w:tcPr>
                  <w:p w:rsidR="00F13736" w:rsidRDefault="00F13736" w:rsidP="00F13736">
                    <w:pPr>
                      <w:rPr>
                        <w:szCs w:val="21"/>
                      </w:rPr>
                    </w:pPr>
                    <w:r>
                      <w:t>往来款，未结算</w:t>
                    </w:r>
                  </w:p>
                </w:tc>
              </w:tr>
            </w:sdtContent>
          </w:sdt>
          <w:sdt>
            <w:sdtPr>
              <w:rPr>
                <w:szCs w:val="21"/>
              </w:rPr>
              <w:alias w:val="重要的账龄超过1年的其他应付款明细"/>
              <w:tag w:val="_GBC_b7cec93c711d40f48326998d7472e3e8"/>
              <w:id w:val="410323"/>
              <w:lock w:val="sdtLocked"/>
            </w:sdtPr>
            <w:sdtContent>
              <w:tr w:rsidR="00F13736" w:rsidTr="00F13736">
                <w:tc>
                  <w:tcPr>
                    <w:tcW w:w="1607" w:type="pct"/>
                    <w:tcBorders>
                      <w:bottom w:val="single" w:sz="4" w:space="0" w:color="auto"/>
                    </w:tcBorders>
                    <w:shd w:val="clear" w:color="auto" w:fill="auto"/>
                  </w:tcPr>
                  <w:p w:rsidR="00F13736" w:rsidRDefault="00F13736" w:rsidP="00F13736">
                    <w:pPr>
                      <w:rPr>
                        <w:szCs w:val="21"/>
                      </w:rPr>
                    </w:pPr>
                    <w:r>
                      <w:t>福建省机电(控股)有限责任公司</w:t>
                    </w:r>
                  </w:p>
                </w:tc>
                <w:tc>
                  <w:tcPr>
                    <w:tcW w:w="1673" w:type="pct"/>
                    <w:shd w:val="clear" w:color="auto" w:fill="auto"/>
                  </w:tcPr>
                  <w:p w:rsidR="00F13736" w:rsidRDefault="00F13736" w:rsidP="00F13736">
                    <w:pPr>
                      <w:jc w:val="right"/>
                      <w:rPr>
                        <w:szCs w:val="21"/>
                      </w:rPr>
                    </w:pPr>
                    <w:r>
                      <w:t>2,058,039.30</w:t>
                    </w:r>
                  </w:p>
                </w:tc>
                <w:tc>
                  <w:tcPr>
                    <w:tcW w:w="1720" w:type="pct"/>
                    <w:shd w:val="clear" w:color="auto" w:fill="auto"/>
                  </w:tcPr>
                  <w:p w:rsidR="00F13736" w:rsidRDefault="00F13736" w:rsidP="00F13736">
                    <w:pPr>
                      <w:rPr>
                        <w:szCs w:val="21"/>
                      </w:rPr>
                    </w:pPr>
                    <w:r>
                      <w:t>往来款，未结算</w:t>
                    </w:r>
                  </w:p>
                </w:tc>
              </w:tr>
            </w:sdtContent>
          </w:sdt>
          <w:sdt>
            <w:sdtPr>
              <w:rPr>
                <w:szCs w:val="21"/>
              </w:rPr>
              <w:alias w:val="重要的账龄超过1年的其他应付款明细"/>
              <w:tag w:val="_GBC_b7cec93c711d40f48326998d7472e3e8"/>
              <w:id w:val="410324"/>
              <w:lock w:val="sdtLocked"/>
            </w:sdtPr>
            <w:sdtContent>
              <w:tr w:rsidR="00F13736" w:rsidTr="00F13736">
                <w:tc>
                  <w:tcPr>
                    <w:tcW w:w="1607" w:type="pct"/>
                    <w:tcBorders>
                      <w:bottom w:val="single" w:sz="4" w:space="0" w:color="auto"/>
                    </w:tcBorders>
                    <w:shd w:val="clear" w:color="auto" w:fill="auto"/>
                  </w:tcPr>
                  <w:p w:rsidR="00F13736" w:rsidRDefault="00F13736" w:rsidP="00F13736">
                    <w:pPr>
                      <w:rPr>
                        <w:szCs w:val="21"/>
                      </w:rPr>
                    </w:pPr>
                    <w:r>
                      <w:t>上海采埃孚转向机有限公司</w:t>
                    </w:r>
                  </w:p>
                </w:tc>
                <w:tc>
                  <w:tcPr>
                    <w:tcW w:w="1673" w:type="pct"/>
                    <w:shd w:val="clear" w:color="auto" w:fill="auto"/>
                  </w:tcPr>
                  <w:p w:rsidR="00F13736" w:rsidRDefault="00F13736" w:rsidP="00F13736">
                    <w:pPr>
                      <w:jc w:val="right"/>
                      <w:rPr>
                        <w:szCs w:val="21"/>
                      </w:rPr>
                    </w:pPr>
                    <w:r>
                      <w:t>1,161,137.00</w:t>
                    </w:r>
                  </w:p>
                </w:tc>
                <w:tc>
                  <w:tcPr>
                    <w:tcW w:w="1720" w:type="pct"/>
                    <w:shd w:val="clear" w:color="auto" w:fill="auto"/>
                  </w:tcPr>
                  <w:p w:rsidR="00F13736" w:rsidRDefault="00F13736" w:rsidP="00F13736">
                    <w:pPr>
                      <w:rPr>
                        <w:szCs w:val="21"/>
                      </w:rPr>
                    </w:pPr>
                    <w:r>
                      <w:t>模具尾款，未结算</w:t>
                    </w:r>
                  </w:p>
                </w:tc>
              </w:tr>
            </w:sdtContent>
          </w:sdt>
          <w:tr w:rsidR="00F13736" w:rsidTr="00F13736">
            <w:sdt>
              <w:sdtPr>
                <w:tag w:val="_PLD_171400eb834c4cac8095b7dea9127d8f"/>
                <w:id w:val="410325"/>
                <w:lock w:val="sdtLocked"/>
              </w:sdtPr>
              <w:sdtContent>
                <w:tc>
                  <w:tcPr>
                    <w:tcW w:w="1607" w:type="pct"/>
                    <w:shd w:val="clear" w:color="auto" w:fill="auto"/>
                    <w:vAlign w:val="center"/>
                  </w:tcPr>
                  <w:p w:rsidR="00F13736" w:rsidRDefault="00F13736" w:rsidP="00F13736">
                    <w:pPr>
                      <w:jc w:val="center"/>
                      <w:rPr>
                        <w:szCs w:val="21"/>
                      </w:rPr>
                    </w:pPr>
                    <w:r>
                      <w:rPr>
                        <w:rFonts w:hint="eastAsia"/>
                        <w:szCs w:val="21"/>
                      </w:rPr>
                      <w:t>合计</w:t>
                    </w:r>
                  </w:p>
                </w:tc>
              </w:sdtContent>
            </w:sdt>
            <w:tc>
              <w:tcPr>
                <w:tcW w:w="1673" w:type="pct"/>
                <w:shd w:val="clear" w:color="auto" w:fill="auto"/>
              </w:tcPr>
              <w:p w:rsidR="00F13736" w:rsidRDefault="00F13736" w:rsidP="00F13736">
                <w:pPr>
                  <w:jc w:val="right"/>
                  <w:rPr>
                    <w:szCs w:val="21"/>
                  </w:rPr>
                </w:pPr>
                <w:r w:rsidRPr="0003612A">
                  <w:rPr>
                    <w:rFonts w:ascii="Arial Narrow" w:hAnsi="Arial Narrow"/>
                    <w:b/>
                    <w:bCs/>
                    <w:sz w:val="24"/>
                  </w:rPr>
                  <w:t>8,135,828.35</w:t>
                </w:r>
              </w:p>
            </w:tc>
            <w:tc>
              <w:tcPr>
                <w:tcW w:w="1720" w:type="pct"/>
                <w:shd w:val="clear" w:color="auto" w:fill="auto"/>
              </w:tcPr>
              <w:p w:rsidR="00F13736" w:rsidRDefault="00F13736" w:rsidP="00F13736">
                <w:pPr>
                  <w:jc w:val="center"/>
                  <w:rPr>
                    <w:szCs w:val="21"/>
                  </w:rPr>
                </w:pPr>
                <w:r>
                  <w:rPr>
                    <w:rFonts w:hint="eastAsia"/>
                    <w:szCs w:val="21"/>
                  </w:rPr>
                  <w:t>/</w:t>
                </w:r>
              </w:p>
            </w:tc>
          </w:tr>
        </w:tbl>
        <w:p w:rsidR="00F13736" w:rsidRDefault="00F13736"/>
        <w:p w:rsidR="00DC3A47" w:rsidRDefault="006D1152">
          <w:r>
            <w:rPr>
              <w:rFonts w:hint="eastAsia"/>
            </w:rPr>
            <w:t>其他说明</w:t>
          </w:r>
          <w:bookmarkEnd w:id="57"/>
        </w:p>
        <w:sdt>
          <w:sdtPr>
            <w:alias w:val="是否适用：其他应付款的其他说明[双击切换]"/>
            <w:tag w:val="_GBC_1663010b98e94ccbbc45a083e2464f25"/>
            <w:id w:val="181565100"/>
            <w:lock w:val="sdtContentLocked"/>
            <w:placeholder>
              <w:docPart w:val="GBC22222222222222222222222222222"/>
            </w:placeholder>
          </w:sdtPr>
          <w:sdtContent>
            <w:p w:rsidR="00DC3A47" w:rsidRDefault="0050746A" w:rsidP="00F13736">
              <w:pPr>
                <w:rPr>
                  <w:szCs w:val="21"/>
                </w:rPr>
              </w:pPr>
              <w:r>
                <w:fldChar w:fldCharType="begin"/>
              </w:r>
              <w:r w:rsidR="00F13736">
                <w:instrText xml:space="preserve"> MACROBUTTON  SnrToggleCheckbox □适用 </w:instrText>
              </w:r>
              <w:r>
                <w:fldChar w:fldCharType="end"/>
              </w:r>
              <w:r>
                <w:fldChar w:fldCharType="begin"/>
              </w:r>
              <w:r w:rsidR="00F13736">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DC3A47" w:rsidRDefault="006D1152" w:rsidP="009A09A8">
          <w:pPr>
            <w:pStyle w:val="3"/>
            <w:numPr>
              <w:ilvl w:val="0"/>
              <w:numId w:val="21"/>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210509200"/>
            <w:lock w:val="sdtContentLocked"/>
            <w:placeholder>
              <w:docPart w:val="GBC22222222222222222222222222222"/>
            </w:placeholder>
          </w:sdtPr>
          <w:sdtContent>
            <w:p w:rsidR="00F13736" w:rsidRDefault="0050746A" w:rsidP="00F13736">
              <w:r>
                <w:fldChar w:fldCharType="begin"/>
              </w:r>
              <w:r w:rsidR="00F13736">
                <w:instrText xml:space="preserve"> MACROBUTTON  SnrToggleCheckbox □适用 </w:instrText>
              </w:r>
              <w:r>
                <w:fldChar w:fldCharType="end"/>
              </w:r>
              <w:r>
                <w:fldChar w:fldCharType="begin"/>
              </w:r>
              <w:r w:rsidR="00F13736">
                <w:instrText xml:space="preserve"> MACROBUTTON  SnrToggleCheckbox √不适用 </w:instrText>
              </w:r>
              <w:r>
                <w:fldChar w:fldCharType="end"/>
              </w:r>
            </w:p>
          </w:sdtContent>
        </w:sdt>
        <w:p w:rsidR="00DC3A47" w:rsidRDefault="0050746A">
          <w:pPr>
            <w:rPr>
              <w:szCs w:val="21"/>
            </w:rPr>
          </w:pPr>
        </w:p>
      </w:sdtContent>
    </w:sdt>
    <w:p w:rsidR="00DC3A47" w:rsidRDefault="00DC3A47">
      <w:pPr>
        <w:rPr>
          <w:szCs w:val="21"/>
        </w:rPr>
      </w:pPr>
    </w:p>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ContentLocked"/>
            <w:placeholder>
              <w:docPart w:val="GBC22222222222222222222222222222"/>
            </w:placeholder>
          </w:sdtPr>
          <w:sdtContent>
            <w:p w:rsidR="00DC3A47" w:rsidRDefault="0050746A">
              <w:r>
                <w:fldChar w:fldCharType="begin"/>
              </w:r>
              <w:r w:rsidR="00F13736">
                <w:instrText xml:space="preserve"> MACROBUTTON  SnrToggleCheckbox √适用 </w:instrText>
              </w:r>
              <w:r>
                <w:fldChar w:fldCharType="end"/>
              </w:r>
              <w:r>
                <w:fldChar w:fldCharType="begin"/>
              </w:r>
              <w:r w:rsidR="00F13736">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718"/>
            <w:gridCol w:w="3104"/>
          </w:tblGrid>
          <w:tr w:rsidR="00F13736" w:rsidTr="00F13736">
            <w:sdt>
              <w:sdtPr>
                <w:tag w:val="_PLD_bf2815b84ebe4a1e94909ee96ec31ac1"/>
                <w:id w:val="410588"/>
                <w:lock w:val="sdtLocked"/>
              </w:sdtPr>
              <w:sdtContent>
                <w:tc>
                  <w:tcPr>
                    <w:tcW w:w="1783" w:type="pct"/>
                    <w:shd w:val="clear" w:color="auto" w:fill="auto"/>
                  </w:tcPr>
                  <w:p w:rsidR="00F13736" w:rsidRDefault="00F13736" w:rsidP="00F13736">
                    <w:pPr>
                      <w:jc w:val="center"/>
                      <w:rPr>
                        <w:szCs w:val="21"/>
                      </w:rPr>
                    </w:pPr>
                    <w:r>
                      <w:rPr>
                        <w:rFonts w:hint="eastAsia"/>
                        <w:szCs w:val="21"/>
                      </w:rPr>
                      <w:t>项目</w:t>
                    </w:r>
                  </w:p>
                </w:tc>
              </w:sdtContent>
            </w:sdt>
            <w:sdt>
              <w:sdtPr>
                <w:tag w:val="_PLD_db7abcf611bc4296ad7bd9c8177202e0"/>
                <w:id w:val="410589"/>
                <w:lock w:val="sdtLocked"/>
              </w:sdtPr>
              <w:sdtContent>
                <w:tc>
                  <w:tcPr>
                    <w:tcW w:w="1502" w:type="pct"/>
                    <w:shd w:val="clear" w:color="auto" w:fill="auto"/>
                  </w:tcPr>
                  <w:p w:rsidR="00F13736" w:rsidRDefault="00F13736" w:rsidP="00F13736">
                    <w:pPr>
                      <w:jc w:val="center"/>
                      <w:rPr>
                        <w:szCs w:val="21"/>
                      </w:rPr>
                    </w:pPr>
                    <w:r>
                      <w:rPr>
                        <w:rFonts w:hint="eastAsia"/>
                        <w:szCs w:val="21"/>
                      </w:rPr>
                      <w:t>期末余额</w:t>
                    </w:r>
                  </w:p>
                </w:tc>
              </w:sdtContent>
            </w:sdt>
            <w:sdt>
              <w:sdtPr>
                <w:tag w:val="_PLD_371959274ef4493ca1fe426c930e0bf2"/>
                <w:id w:val="410590"/>
                <w:lock w:val="sdtLocked"/>
              </w:sdtPr>
              <w:sdtContent>
                <w:tc>
                  <w:tcPr>
                    <w:tcW w:w="1715" w:type="pct"/>
                    <w:shd w:val="clear" w:color="auto" w:fill="auto"/>
                  </w:tcPr>
                  <w:p w:rsidR="00F13736" w:rsidRDefault="00F13736" w:rsidP="00F13736">
                    <w:pPr>
                      <w:jc w:val="center"/>
                      <w:rPr>
                        <w:szCs w:val="21"/>
                      </w:rPr>
                    </w:pPr>
                    <w:r>
                      <w:rPr>
                        <w:rFonts w:hint="eastAsia"/>
                        <w:szCs w:val="21"/>
                      </w:rPr>
                      <w:t>期初余额</w:t>
                    </w:r>
                  </w:p>
                </w:tc>
              </w:sdtContent>
            </w:sdt>
          </w:tr>
          <w:tr w:rsidR="00F13736" w:rsidTr="00F13736">
            <w:sdt>
              <w:sdtPr>
                <w:tag w:val="_PLD_d604ff944003432285ae67c4dffb978f"/>
                <w:id w:val="410591"/>
                <w:lock w:val="sdtLocked"/>
              </w:sdtPr>
              <w:sdtContent>
                <w:tc>
                  <w:tcPr>
                    <w:tcW w:w="1783" w:type="pct"/>
                    <w:shd w:val="clear" w:color="auto" w:fill="auto"/>
                  </w:tcPr>
                  <w:p w:rsidR="00F13736" w:rsidRDefault="00F13736" w:rsidP="00F13736">
                    <w:pPr>
                      <w:rPr>
                        <w:szCs w:val="21"/>
                      </w:rPr>
                    </w:pPr>
                    <w:r>
                      <w:rPr>
                        <w:rFonts w:hint="eastAsia"/>
                        <w:szCs w:val="21"/>
                      </w:rPr>
                      <w:t>1年内到期的长期借款</w:t>
                    </w:r>
                  </w:p>
                </w:tc>
              </w:sdtContent>
            </w:sdt>
            <w:tc>
              <w:tcPr>
                <w:tcW w:w="1502" w:type="pct"/>
                <w:shd w:val="clear" w:color="auto" w:fill="auto"/>
              </w:tcPr>
              <w:p w:rsidR="00F13736" w:rsidRDefault="00F13736" w:rsidP="00F13736">
                <w:pPr>
                  <w:jc w:val="right"/>
                  <w:rPr>
                    <w:szCs w:val="21"/>
                  </w:rPr>
                </w:pPr>
                <w:r>
                  <w:t>148,000,000.00</w:t>
                </w:r>
              </w:p>
            </w:tc>
            <w:tc>
              <w:tcPr>
                <w:tcW w:w="1715" w:type="pct"/>
                <w:shd w:val="clear" w:color="auto" w:fill="auto"/>
              </w:tcPr>
              <w:p w:rsidR="00F13736" w:rsidRDefault="00F13736" w:rsidP="00F13736">
                <w:pPr>
                  <w:jc w:val="right"/>
                  <w:rPr>
                    <w:szCs w:val="21"/>
                  </w:rPr>
                </w:pPr>
                <w:r>
                  <w:t>2,000,000.00</w:t>
                </w:r>
              </w:p>
            </w:tc>
          </w:tr>
          <w:tr w:rsidR="00F13736" w:rsidTr="00F13736">
            <w:sdt>
              <w:sdtPr>
                <w:tag w:val="_PLD_c33302dbab574c0490258d7885fc5bb5"/>
                <w:id w:val="410592"/>
                <w:lock w:val="sdtLocked"/>
              </w:sdtPr>
              <w:sdtContent>
                <w:tc>
                  <w:tcPr>
                    <w:tcW w:w="1783" w:type="pct"/>
                    <w:shd w:val="clear" w:color="auto" w:fill="auto"/>
                  </w:tcPr>
                  <w:p w:rsidR="00F13736" w:rsidRDefault="00F13736" w:rsidP="00F13736">
                    <w:pPr>
                      <w:rPr>
                        <w:szCs w:val="21"/>
                      </w:rPr>
                    </w:pPr>
                    <w:r>
                      <w:rPr>
                        <w:rFonts w:hint="eastAsia"/>
                        <w:szCs w:val="21"/>
                      </w:rPr>
                      <w:t>1年内到期的应付债券</w:t>
                    </w:r>
                  </w:p>
                </w:tc>
              </w:sdtContent>
            </w:sdt>
            <w:tc>
              <w:tcPr>
                <w:tcW w:w="1502" w:type="pct"/>
                <w:shd w:val="clear" w:color="auto" w:fill="auto"/>
              </w:tcPr>
              <w:p w:rsidR="00F13736" w:rsidRDefault="00F13736" w:rsidP="00F13736">
                <w:pPr>
                  <w:jc w:val="right"/>
                  <w:rPr>
                    <w:szCs w:val="21"/>
                  </w:rPr>
                </w:pPr>
              </w:p>
            </w:tc>
            <w:tc>
              <w:tcPr>
                <w:tcW w:w="1715" w:type="pct"/>
                <w:shd w:val="clear" w:color="auto" w:fill="auto"/>
              </w:tcPr>
              <w:p w:rsidR="00F13736" w:rsidRDefault="00F13736" w:rsidP="00F13736">
                <w:pPr>
                  <w:jc w:val="right"/>
                  <w:rPr>
                    <w:szCs w:val="21"/>
                  </w:rPr>
                </w:pPr>
              </w:p>
            </w:tc>
          </w:tr>
          <w:tr w:rsidR="00F13736" w:rsidTr="00F13736">
            <w:sdt>
              <w:sdtPr>
                <w:tag w:val="_PLD_80ec0c08bdec4a7cab5a5163221b0aa3"/>
                <w:id w:val="410593"/>
                <w:lock w:val="sdtLocked"/>
              </w:sdtPr>
              <w:sdtContent>
                <w:tc>
                  <w:tcPr>
                    <w:tcW w:w="1783" w:type="pct"/>
                    <w:shd w:val="clear" w:color="auto" w:fill="auto"/>
                  </w:tcPr>
                  <w:p w:rsidR="00F13736" w:rsidRDefault="00F13736" w:rsidP="00F13736">
                    <w:pPr>
                      <w:rPr>
                        <w:szCs w:val="21"/>
                      </w:rPr>
                    </w:pPr>
                    <w:r>
                      <w:rPr>
                        <w:rFonts w:hint="eastAsia"/>
                        <w:szCs w:val="21"/>
                      </w:rPr>
                      <w:t>1年内到期的长期应付款</w:t>
                    </w:r>
                  </w:p>
                </w:tc>
              </w:sdtContent>
            </w:sdt>
            <w:tc>
              <w:tcPr>
                <w:tcW w:w="1502" w:type="pct"/>
                <w:shd w:val="clear" w:color="auto" w:fill="auto"/>
              </w:tcPr>
              <w:p w:rsidR="00F13736" w:rsidRDefault="00F13736" w:rsidP="00F13736">
                <w:pPr>
                  <w:jc w:val="right"/>
                  <w:rPr>
                    <w:szCs w:val="21"/>
                  </w:rPr>
                </w:pPr>
              </w:p>
            </w:tc>
            <w:tc>
              <w:tcPr>
                <w:tcW w:w="1715" w:type="pct"/>
                <w:shd w:val="clear" w:color="auto" w:fill="auto"/>
              </w:tcPr>
              <w:p w:rsidR="00F13736" w:rsidRDefault="00F13736" w:rsidP="00F13736">
                <w:pPr>
                  <w:jc w:val="right"/>
                  <w:rPr>
                    <w:szCs w:val="21"/>
                  </w:rPr>
                </w:pPr>
              </w:p>
            </w:tc>
          </w:tr>
          <w:sdt>
            <w:sdtPr>
              <w:rPr>
                <w:rFonts w:hint="eastAsia"/>
                <w:szCs w:val="21"/>
              </w:rPr>
              <w:alias w:val="1年内到期的非流动负债明细"/>
              <w:tag w:val="_GBC_dc4153fe5748430b8292d10d4e47eebf"/>
              <w:id w:val="410594"/>
              <w:lock w:val="sdtLocked"/>
            </w:sdtPr>
            <w:sdtEndPr>
              <w:rPr>
                <w:rFonts w:hint="default"/>
                <w:color w:val="000000" w:themeColor="text1"/>
              </w:rPr>
            </w:sdtEndPr>
            <w:sdtContent>
              <w:tr w:rsidR="00F13736" w:rsidTr="00F13736">
                <w:tc>
                  <w:tcPr>
                    <w:tcW w:w="1783" w:type="pct"/>
                    <w:shd w:val="clear" w:color="auto" w:fill="auto"/>
                  </w:tcPr>
                  <w:p w:rsidR="00F13736" w:rsidRDefault="00F13736" w:rsidP="00F13736">
                    <w:pPr>
                      <w:rPr>
                        <w:szCs w:val="21"/>
                      </w:rPr>
                    </w:pPr>
                    <w:r>
                      <w:t>一年内到期的长期应付职工薪酬</w:t>
                    </w:r>
                  </w:p>
                </w:tc>
                <w:tc>
                  <w:tcPr>
                    <w:tcW w:w="1502" w:type="pct"/>
                    <w:shd w:val="clear" w:color="auto" w:fill="auto"/>
                  </w:tcPr>
                  <w:p w:rsidR="00F13736" w:rsidRDefault="00F13736" w:rsidP="00F13736">
                    <w:pPr>
                      <w:jc w:val="right"/>
                      <w:rPr>
                        <w:szCs w:val="21"/>
                      </w:rPr>
                    </w:pPr>
                    <w:r>
                      <w:t>1,838,805.14</w:t>
                    </w:r>
                  </w:p>
                </w:tc>
                <w:tc>
                  <w:tcPr>
                    <w:tcW w:w="1715" w:type="pct"/>
                    <w:shd w:val="clear" w:color="auto" w:fill="auto"/>
                  </w:tcPr>
                  <w:p w:rsidR="00F13736" w:rsidRDefault="00F13736" w:rsidP="00F13736">
                    <w:pPr>
                      <w:jc w:val="right"/>
                      <w:rPr>
                        <w:szCs w:val="21"/>
                      </w:rPr>
                    </w:pPr>
                    <w:r>
                      <w:t>2,054,765.65</w:t>
                    </w:r>
                  </w:p>
                </w:tc>
              </w:tr>
            </w:sdtContent>
          </w:sdt>
          <w:tr w:rsidR="00F13736" w:rsidTr="00F13736">
            <w:sdt>
              <w:sdtPr>
                <w:tag w:val="_PLD_f9405fec461a4b079f93c72be0490bbf"/>
                <w:id w:val="410596"/>
                <w:lock w:val="sdtLocked"/>
              </w:sdtPr>
              <w:sdtContent>
                <w:tc>
                  <w:tcPr>
                    <w:tcW w:w="1783" w:type="pct"/>
                    <w:shd w:val="clear" w:color="auto" w:fill="auto"/>
                  </w:tcPr>
                  <w:p w:rsidR="00F13736" w:rsidRDefault="00F13736" w:rsidP="00F13736">
                    <w:pPr>
                      <w:jc w:val="center"/>
                      <w:rPr>
                        <w:szCs w:val="21"/>
                      </w:rPr>
                    </w:pPr>
                    <w:r>
                      <w:rPr>
                        <w:rFonts w:hint="eastAsia"/>
                        <w:szCs w:val="21"/>
                      </w:rPr>
                      <w:t>合计</w:t>
                    </w:r>
                  </w:p>
                </w:tc>
              </w:sdtContent>
            </w:sdt>
            <w:tc>
              <w:tcPr>
                <w:tcW w:w="1502" w:type="pct"/>
                <w:shd w:val="clear" w:color="auto" w:fill="auto"/>
              </w:tcPr>
              <w:p w:rsidR="00F13736" w:rsidRDefault="00F13736" w:rsidP="00F13736">
                <w:pPr>
                  <w:jc w:val="right"/>
                  <w:rPr>
                    <w:szCs w:val="21"/>
                  </w:rPr>
                </w:pPr>
                <w:r>
                  <w:t>149,838,805.14</w:t>
                </w:r>
              </w:p>
            </w:tc>
            <w:tc>
              <w:tcPr>
                <w:tcW w:w="1715" w:type="pct"/>
                <w:shd w:val="clear" w:color="auto" w:fill="auto"/>
              </w:tcPr>
              <w:p w:rsidR="00F13736" w:rsidRDefault="00F13736" w:rsidP="00F13736">
                <w:pPr>
                  <w:jc w:val="right"/>
                  <w:rPr>
                    <w:szCs w:val="21"/>
                  </w:rPr>
                </w:pPr>
                <w:r>
                  <w:t>4,054,765.65</w:t>
                </w:r>
              </w:p>
            </w:tc>
          </w:tr>
        </w:tbl>
        <w:p w:rsidR="00F13736" w:rsidRDefault="00F13736"/>
        <w:p w:rsidR="00DC3A47" w:rsidRDefault="006D1152">
          <w:pPr>
            <w:spacing w:before="60" w:after="60"/>
            <w:rPr>
              <w:szCs w:val="21"/>
            </w:rPr>
          </w:pPr>
          <w:r>
            <w:rPr>
              <w:rFonts w:hint="eastAsia"/>
              <w:szCs w:val="21"/>
            </w:rPr>
            <w:t>其他说明：</w:t>
          </w:r>
        </w:p>
        <w:sdt>
          <w:sdtPr>
            <w:rPr>
              <w:szCs w:val="21"/>
            </w:rPr>
            <w:alias w:val="1年内到期的非流动负债说明"/>
            <w:tag w:val="_GBC_ae2cc1bff1994660ac9e57279493bfe6"/>
            <w:id w:val="-2080041315"/>
            <w:lock w:val="sdtLocked"/>
            <w:placeholder>
              <w:docPart w:val="GBC22222222222222222222222222222"/>
            </w:placeholder>
          </w:sdtPr>
          <w:sdtContent>
            <w:p w:rsidR="00F13736" w:rsidRPr="00F13736" w:rsidRDefault="00F13736" w:rsidP="00311181">
              <w:pPr>
                <w:snapToGrid w:val="0"/>
                <w:spacing w:beforeLines="50" w:afterLines="90"/>
                <w:ind w:leftChars="-2" w:left="-4" w:firstLineChars="1" w:firstLine="2"/>
                <w:outlineLvl w:val="2"/>
                <w:rPr>
                  <w:rFonts w:asciiTheme="minorEastAsia" w:eastAsiaTheme="minorEastAsia" w:hAnsiTheme="minorEastAsia"/>
                  <w:szCs w:val="21"/>
                </w:rPr>
              </w:pPr>
              <w:r w:rsidRPr="00F13736">
                <w:rPr>
                  <w:rFonts w:asciiTheme="minorEastAsia" w:eastAsiaTheme="minorEastAsia" w:hAnsiTheme="minorEastAsia" w:hint="eastAsia"/>
                  <w:szCs w:val="21"/>
                </w:rPr>
                <w:t>（1）一年内到期的长期借款</w:t>
              </w:r>
            </w:p>
            <w:tbl>
              <w:tblPr>
                <w:tblW w:w="9070" w:type="dxa"/>
                <w:jc w:val="center"/>
                <w:tblBorders>
                  <w:top w:val="single" w:sz="8" w:space="0" w:color="auto"/>
                  <w:bottom w:val="single" w:sz="8" w:space="0" w:color="auto"/>
                </w:tblBorders>
                <w:tblCellMar>
                  <w:left w:w="0" w:type="dxa"/>
                </w:tblCellMar>
                <w:tblLook w:val="0000"/>
              </w:tblPr>
              <w:tblGrid>
                <w:gridCol w:w="3689"/>
                <w:gridCol w:w="2364"/>
                <w:gridCol w:w="3017"/>
              </w:tblGrid>
              <w:tr w:rsidR="00F13736" w:rsidRPr="00F13736" w:rsidTr="00F13736">
                <w:trPr>
                  <w:trHeight w:val="397"/>
                  <w:jc w:val="center"/>
                </w:trPr>
                <w:tc>
                  <w:tcPr>
                    <w:tcW w:w="2034" w:type="pct"/>
                    <w:tcBorders>
                      <w:top w:val="single" w:sz="8" w:space="0" w:color="auto"/>
                      <w:bottom w:val="single" w:sz="4" w:space="0" w:color="auto"/>
                    </w:tcBorders>
                    <w:shd w:val="clear" w:color="auto" w:fill="auto"/>
                    <w:vAlign w:val="center"/>
                  </w:tcPr>
                  <w:p w:rsidR="00F13736" w:rsidRPr="00F13736" w:rsidRDefault="00F13736" w:rsidP="00F13736">
                    <w:pPr>
                      <w:rPr>
                        <w:rFonts w:asciiTheme="minorEastAsia" w:eastAsiaTheme="minorEastAsia" w:hAnsiTheme="minorEastAsia"/>
                        <w:b/>
                        <w:szCs w:val="21"/>
                      </w:rPr>
                    </w:pPr>
                    <w:r w:rsidRPr="00F13736">
                      <w:rPr>
                        <w:rFonts w:asciiTheme="minorEastAsia" w:eastAsiaTheme="minorEastAsia" w:hAnsiTheme="minorEastAsia" w:hint="eastAsia"/>
                        <w:b/>
                        <w:szCs w:val="21"/>
                      </w:rPr>
                      <w:t>项目</w:t>
                    </w:r>
                  </w:p>
                </w:tc>
                <w:tc>
                  <w:tcPr>
                    <w:tcW w:w="1303" w:type="pct"/>
                    <w:tcBorders>
                      <w:top w:val="single" w:sz="8" w:space="0" w:color="auto"/>
                      <w:bottom w:val="single" w:sz="4" w:space="0" w:color="auto"/>
                    </w:tcBorders>
                    <w:shd w:val="clear" w:color="auto" w:fill="auto"/>
                    <w:vAlign w:val="center"/>
                  </w:tcPr>
                  <w:p w:rsidR="00F13736" w:rsidRPr="00F13736" w:rsidRDefault="00F13736" w:rsidP="00F13736">
                    <w:pPr>
                      <w:tabs>
                        <w:tab w:val="left" w:pos="735"/>
                      </w:tabs>
                      <w:snapToGrid w:val="0"/>
                      <w:jc w:val="right"/>
                      <w:rPr>
                        <w:rFonts w:asciiTheme="minorEastAsia" w:eastAsiaTheme="minorEastAsia" w:hAnsiTheme="minorEastAsia" w:cs="Arial"/>
                        <w:b/>
                        <w:szCs w:val="21"/>
                      </w:rPr>
                    </w:pPr>
                    <w:r w:rsidRPr="00F13736">
                      <w:rPr>
                        <w:rFonts w:asciiTheme="minorEastAsia" w:eastAsiaTheme="minorEastAsia" w:hAnsiTheme="minorEastAsia" w:cs="Arial"/>
                        <w:b/>
                        <w:szCs w:val="21"/>
                      </w:rPr>
                      <w:t>期末数</w:t>
                    </w:r>
                  </w:p>
                </w:tc>
                <w:tc>
                  <w:tcPr>
                    <w:tcW w:w="1664" w:type="pct"/>
                    <w:tcBorders>
                      <w:top w:val="single" w:sz="8" w:space="0" w:color="auto"/>
                      <w:bottom w:val="single" w:sz="4" w:space="0" w:color="auto"/>
                    </w:tcBorders>
                    <w:shd w:val="clear" w:color="auto" w:fill="auto"/>
                    <w:vAlign w:val="center"/>
                  </w:tcPr>
                  <w:p w:rsidR="00F13736" w:rsidRPr="00F13736" w:rsidRDefault="00F13736" w:rsidP="00F13736">
                    <w:pPr>
                      <w:tabs>
                        <w:tab w:val="left" w:pos="735"/>
                      </w:tabs>
                      <w:snapToGrid w:val="0"/>
                      <w:jc w:val="right"/>
                      <w:rPr>
                        <w:rFonts w:asciiTheme="minorEastAsia" w:eastAsiaTheme="minorEastAsia" w:hAnsiTheme="minorEastAsia" w:cs="Arial"/>
                        <w:b/>
                        <w:szCs w:val="21"/>
                      </w:rPr>
                    </w:pPr>
                    <w:r w:rsidRPr="00F13736">
                      <w:rPr>
                        <w:rFonts w:asciiTheme="minorEastAsia" w:eastAsiaTheme="minorEastAsia" w:hAnsiTheme="minorEastAsia" w:cs="Arial"/>
                        <w:b/>
                        <w:szCs w:val="21"/>
                      </w:rPr>
                      <w:t>期初数</w:t>
                    </w:r>
                  </w:p>
                </w:tc>
              </w:tr>
              <w:tr w:rsidR="00F13736" w:rsidRPr="00F13736" w:rsidTr="00F13736">
                <w:trPr>
                  <w:trHeight w:val="397"/>
                  <w:jc w:val="center"/>
                </w:trPr>
                <w:tc>
                  <w:tcPr>
                    <w:tcW w:w="2034" w:type="pct"/>
                    <w:tcBorders>
                      <w:bottom w:val="single" w:sz="4" w:space="0" w:color="auto"/>
                    </w:tcBorders>
                    <w:shd w:val="clear" w:color="auto" w:fill="auto"/>
                    <w:vAlign w:val="center"/>
                  </w:tcPr>
                  <w:p w:rsidR="00F13736" w:rsidRPr="00F13736" w:rsidRDefault="00F13736" w:rsidP="00F13736">
                    <w:pPr>
                      <w:autoSpaceDE w:val="0"/>
                      <w:autoSpaceDN w:val="0"/>
                      <w:snapToGrid w:val="0"/>
                      <w:rPr>
                        <w:rFonts w:asciiTheme="minorEastAsia" w:eastAsiaTheme="minorEastAsia" w:hAnsiTheme="minorEastAsia"/>
                        <w:szCs w:val="21"/>
                      </w:rPr>
                    </w:pPr>
                    <w:r w:rsidRPr="00F13736">
                      <w:rPr>
                        <w:rFonts w:asciiTheme="minorEastAsia" w:eastAsiaTheme="minorEastAsia" w:hAnsiTheme="minorEastAsia" w:hint="eastAsia"/>
                        <w:szCs w:val="21"/>
                      </w:rPr>
                      <w:t>信用借款</w:t>
                    </w:r>
                  </w:p>
                </w:tc>
                <w:tc>
                  <w:tcPr>
                    <w:tcW w:w="1303" w:type="pct"/>
                    <w:tcBorders>
                      <w:bottom w:val="single" w:sz="4" w:space="0" w:color="auto"/>
                    </w:tcBorders>
                    <w:shd w:val="clear" w:color="auto" w:fill="auto"/>
                    <w:vAlign w:val="center"/>
                  </w:tcPr>
                  <w:p w:rsidR="00F13736" w:rsidRPr="00F13736" w:rsidRDefault="00F13736" w:rsidP="00F13736">
                    <w:pPr>
                      <w:autoSpaceDE w:val="0"/>
                      <w:autoSpaceDN w:val="0"/>
                      <w:adjustRightInd w:val="0"/>
                      <w:snapToGrid w:val="0"/>
                      <w:jc w:val="right"/>
                      <w:rPr>
                        <w:rFonts w:asciiTheme="minorEastAsia" w:eastAsiaTheme="minorEastAsia" w:hAnsiTheme="minorEastAsia"/>
                        <w:szCs w:val="21"/>
                      </w:rPr>
                    </w:pPr>
                    <w:r w:rsidRPr="00F13736">
                      <w:rPr>
                        <w:rFonts w:asciiTheme="minorEastAsia" w:eastAsiaTheme="minorEastAsia" w:hAnsiTheme="minorEastAsia" w:hint="eastAsia"/>
                        <w:szCs w:val="21"/>
                      </w:rPr>
                      <w:t>148</w:t>
                    </w:r>
                    <w:r w:rsidRPr="00F13736">
                      <w:rPr>
                        <w:rFonts w:asciiTheme="minorEastAsia" w:eastAsiaTheme="minorEastAsia" w:hAnsiTheme="minorEastAsia"/>
                        <w:szCs w:val="21"/>
                      </w:rPr>
                      <w:t>,000,000.00</w:t>
                    </w:r>
                  </w:p>
                </w:tc>
                <w:tc>
                  <w:tcPr>
                    <w:tcW w:w="1664" w:type="pct"/>
                    <w:tcBorders>
                      <w:bottom w:val="single" w:sz="4" w:space="0" w:color="auto"/>
                    </w:tcBorders>
                    <w:shd w:val="clear" w:color="auto" w:fill="auto"/>
                    <w:vAlign w:val="center"/>
                  </w:tcPr>
                  <w:p w:rsidR="00F13736" w:rsidRPr="00F13736" w:rsidRDefault="00F13736" w:rsidP="00F13736">
                    <w:pPr>
                      <w:autoSpaceDE w:val="0"/>
                      <w:autoSpaceDN w:val="0"/>
                      <w:adjustRightInd w:val="0"/>
                      <w:snapToGrid w:val="0"/>
                      <w:jc w:val="right"/>
                      <w:rPr>
                        <w:rFonts w:asciiTheme="minorEastAsia" w:eastAsiaTheme="minorEastAsia" w:hAnsiTheme="minorEastAsia"/>
                        <w:szCs w:val="21"/>
                      </w:rPr>
                    </w:pPr>
                    <w:r w:rsidRPr="00F13736">
                      <w:rPr>
                        <w:rFonts w:asciiTheme="minorEastAsia" w:eastAsiaTheme="minorEastAsia" w:hAnsiTheme="minorEastAsia"/>
                        <w:szCs w:val="21"/>
                      </w:rPr>
                      <w:t>2,000,000.00</w:t>
                    </w:r>
                  </w:p>
                </w:tc>
              </w:tr>
            </w:tbl>
            <w:p w:rsidR="00F13736" w:rsidRPr="00F13736" w:rsidRDefault="00F13736" w:rsidP="00311181">
              <w:pPr>
                <w:snapToGrid w:val="0"/>
                <w:spacing w:beforeLines="50" w:afterLines="90"/>
                <w:ind w:leftChars="-2" w:left="-4" w:firstLineChars="1" w:firstLine="2"/>
                <w:outlineLvl w:val="2"/>
                <w:rPr>
                  <w:rFonts w:asciiTheme="minorEastAsia" w:eastAsiaTheme="minorEastAsia" w:hAnsiTheme="minorEastAsia"/>
                  <w:szCs w:val="21"/>
                </w:rPr>
              </w:pPr>
              <w:r w:rsidRPr="00F13736">
                <w:rPr>
                  <w:rFonts w:asciiTheme="minorEastAsia" w:eastAsiaTheme="minorEastAsia" w:hAnsiTheme="minorEastAsia" w:hint="eastAsia"/>
                  <w:szCs w:val="21"/>
                </w:rPr>
                <w:t>（2）一年内到期的长期应付职工薪酬</w:t>
              </w:r>
            </w:p>
            <w:tbl>
              <w:tblPr>
                <w:tblW w:w="9070" w:type="dxa"/>
                <w:jc w:val="center"/>
                <w:tblBorders>
                  <w:top w:val="single" w:sz="8" w:space="0" w:color="auto"/>
                  <w:bottom w:val="single" w:sz="8" w:space="0" w:color="auto"/>
                </w:tblBorders>
                <w:tblCellMar>
                  <w:left w:w="0" w:type="dxa"/>
                </w:tblCellMar>
                <w:tblLook w:val="0000"/>
              </w:tblPr>
              <w:tblGrid>
                <w:gridCol w:w="3689"/>
                <w:gridCol w:w="2411"/>
                <w:gridCol w:w="2970"/>
              </w:tblGrid>
              <w:tr w:rsidR="00F13736" w:rsidRPr="00F13736" w:rsidTr="00F13736">
                <w:trPr>
                  <w:trHeight w:val="397"/>
                  <w:jc w:val="center"/>
                </w:trPr>
                <w:tc>
                  <w:tcPr>
                    <w:tcW w:w="2034" w:type="pct"/>
                    <w:tcBorders>
                      <w:top w:val="single" w:sz="8" w:space="0" w:color="auto"/>
                      <w:bottom w:val="single" w:sz="4" w:space="0" w:color="auto"/>
                    </w:tcBorders>
                    <w:shd w:val="clear" w:color="auto" w:fill="auto"/>
                    <w:vAlign w:val="center"/>
                  </w:tcPr>
                  <w:p w:rsidR="00F13736" w:rsidRPr="00F13736" w:rsidRDefault="00F13736" w:rsidP="00F13736">
                    <w:pPr>
                      <w:rPr>
                        <w:rFonts w:asciiTheme="minorEastAsia" w:eastAsiaTheme="minorEastAsia" w:hAnsiTheme="minorEastAsia"/>
                        <w:b/>
                        <w:szCs w:val="21"/>
                      </w:rPr>
                    </w:pPr>
                    <w:r w:rsidRPr="00F13736">
                      <w:rPr>
                        <w:rFonts w:asciiTheme="minorEastAsia" w:eastAsiaTheme="minorEastAsia" w:hAnsiTheme="minorEastAsia" w:hint="eastAsia"/>
                        <w:b/>
                        <w:szCs w:val="21"/>
                      </w:rPr>
                      <w:lastRenderedPageBreak/>
                      <w:t>项目</w:t>
                    </w:r>
                  </w:p>
                </w:tc>
                <w:tc>
                  <w:tcPr>
                    <w:tcW w:w="1329" w:type="pct"/>
                    <w:tcBorders>
                      <w:top w:val="single" w:sz="8" w:space="0" w:color="auto"/>
                      <w:bottom w:val="single" w:sz="4" w:space="0" w:color="auto"/>
                    </w:tcBorders>
                    <w:shd w:val="clear" w:color="auto" w:fill="auto"/>
                    <w:vAlign w:val="center"/>
                  </w:tcPr>
                  <w:p w:rsidR="00F13736" w:rsidRPr="00F13736" w:rsidRDefault="00F13736" w:rsidP="00F13736">
                    <w:pPr>
                      <w:snapToGrid w:val="0"/>
                      <w:jc w:val="right"/>
                      <w:rPr>
                        <w:rFonts w:asciiTheme="minorEastAsia" w:eastAsiaTheme="minorEastAsia" w:hAnsiTheme="minorEastAsia" w:cs="Arial"/>
                        <w:b/>
                        <w:szCs w:val="21"/>
                      </w:rPr>
                    </w:pPr>
                    <w:r w:rsidRPr="00F13736">
                      <w:rPr>
                        <w:rFonts w:asciiTheme="minorEastAsia" w:eastAsiaTheme="minorEastAsia" w:hAnsiTheme="minorEastAsia" w:cs="Arial"/>
                        <w:b/>
                        <w:szCs w:val="21"/>
                      </w:rPr>
                      <w:t>期末数</w:t>
                    </w:r>
                  </w:p>
                </w:tc>
                <w:tc>
                  <w:tcPr>
                    <w:tcW w:w="1637" w:type="pct"/>
                    <w:tcBorders>
                      <w:top w:val="single" w:sz="8" w:space="0" w:color="auto"/>
                      <w:bottom w:val="single" w:sz="4" w:space="0" w:color="auto"/>
                    </w:tcBorders>
                    <w:shd w:val="clear" w:color="auto" w:fill="auto"/>
                    <w:vAlign w:val="center"/>
                  </w:tcPr>
                  <w:p w:rsidR="00F13736" w:rsidRPr="00F13736" w:rsidRDefault="00F13736" w:rsidP="00F13736">
                    <w:pPr>
                      <w:snapToGrid w:val="0"/>
                      <w:jc w:val="right"/>
                      <w:rPr>
                        <w:rFonts w:asciiTheme="minorEastAsia" w:eastAsiaTheme="minorEastAsia" w:hAnsiTheme="minorEastAsia" w:cs="Arial"/>
                        <w:b/>
                        <w:szCs w:val="21"/>
                      </w:rPr>
                    </w:pPr>
                    <w:r w:rsidRPr="00F13736">
                      <w:rPr>
                        <w:rFonts w:asciiTheme="minorEastAsia" w:eastAsiaTheme="minorEastAsia" w:hAnsiTheme="minorEastAsia" w:cs="Arial"/>
                        <w:b/>
                        <w:szCs w:val="21"/>
                      </w:rPr>
                      <w:t>期初数</w:t>
                    </w:r>
                  </w:p>
                </w:tc>
              </w:tr>
              <w:tr w:rsidR="00F13736" w:rsidRPr="00F13736" w:rsidTr="00F13736">
                <w:trPr>
                  <w:trHeight w:val="397"/>
                  <w:jc w:val="center"/>
                </w:trPr>
                <w:tc>
                  <w:tcPr>
                    <w:tcW w:w="2034" w:type="pct"/>
                    <w:tcBorders>
                      <w:top w:val="single" w:sz="4" w:space="0" w:color="auto"/>
                    </w:tcBorders>
                    <w:shd w:val="clear" w:color="auto" w:fill="auto"/>
                    <w:vAlign w:val="center"/>
                  </w:tcPr>
                  <w:p w:rsidR="00F13736" w:rsidRPr="00F13736" w:rsidRDefault="00F13736" w:rsidP="00F13736">
                    <w:pPr>
                      <w:snapToGrid w:val="0"/>
                      <w:rPr>
                        <w:rFonts w:asciiTheme="minorEastAsia" w:eastAsiaTheme="minorEastAsia" w:hAnsiTheme="minorEastAsia"/>
                        <w:szCs w:val="21"/>
                      </w:rPr>
                    </w:pPr>
                    <w:r w:rsidRPr="00F13736">
                      <w:rPr>
                        <w:rFonts w:asciiTheme="minorEastAsia" w:eastAsiaTheme="minorEastAsia" w:hAnsiTheme="minorEastAsia" w:hint="eastAsia"/>
                        <w:szCs w:val="21"/>
                      </w:rPr>
                      <w:t>设定受益计划</w:t>
                    </w:r>
                  </w:p>
                </w:tc>
                <w:tc>
                  <w:tcPr>
                    <w:tcW w:w="1329" w:type="pct"/>
                    <w:tcBorders>
                      <w:top w:val="single" w:sz="4" w:space="0" w:color="auto"/>
                    </w:tcBorders>
                    <w:shd w:val="clear" w:color="auto" w:fill="auto"/>
                    <w:vAlign w:val="center"/>
                  </w:tcPr>
                  <w:p w:rsidR="00F13736" w:rsidRPr="00F13736" w:rsidRDefault="00F13736" w:rsidP="00F13736">
                    <w:pPr>
                      <w:jc w:val="right"/>
                      <w:rPr>
                        <w:rFonts w:asciiTheme="minorEastAsia" w:eastAsiaTheme="minorEastAsia" w:hAnsiTheme="minorEastAsia"/>
                        <w:szCs w:val="21"/>
                      </w:rPr>
                    </w:pPr>
                    <w:r w:rsidRPr="00F13736">
                      <w:rPr>
                        <w:rFonts w:asciiTheme="minorEastAsia" w:eastAsiaTheme="minorEastAsia" w:hAnsiTheme="minorEastAsia"/>
                        <w:szCs w:val="21"/>
                      </w:rPr>
                      <w:t>1,630,936.60</w:t>
                    </w:r>
                  </w:p>
                </w:tc>
                <w:tc>
                  <w:tcPr>
                    <w:tcW w:w="1637" w:type="pct"/>
                    <w:tcBorders>
                      <w:top w:val="single" w:sz="4" w:space="0" w:color="auto"/>
                    </w:tcBorders>
                    <w:shd w:val="clear" w:color="auto" w:fill="auto"/>
                    <w:vAlign w:val="center"/>
                  </w:tcPr>
                  <w:p w:rsidR="00F13736" w:rsidRPr="00F13736" w:rsidRDefault="00F13736" w:rsidP="00F13736">
                    <w:pPr>
                      <w:snapToGrid w:val="0"/>
                      <w:jc w:val="right"/>
                      <w:rPr>
                        <w:rFonts w:asciiTheme="minorEastAsia" w:eastAsiaTheme="minorEastAsia" w:hAnsiTheme="minorEastAsia"/>
                        <w:szCs w:val="21"/>
                      </w:rPr>
                    </w:pPr>
                    <w:r w:rsidRPr="00F13736">
                      <w:rPr>
                        <w:rFonts w:asciiTheme="minorEastAsia" w:eastAsiaTheme="minorEastAsia" w:hAnsiTheme="minorEastAsia"/>
                        <w:szCs w:val="21"/>
                      </w:rPr>
                      <w:t>1,630,936.60</w:t>
                    </w:r>
                  </w:p>
                </w:tc>
              </w:tr>
              <w:tr w:rsidR="00F13736" w:rsidRPr="00F13736" w:rsidTr="00F13736">
                <w:trPr>
                  <w:trHeight w:val="397"/>
                  <w:jc w:val="center"/>
                </w:trPr>
                <w:tc>
                  <w:tcPr>
                    <w:tcW w:w="2034" w:type="pct"/>
                    <w:tcBorders>
                      <w:bottom w:val="single" w:sz="4" w:space="0" w:color="auto"/>
                    </w:tcBorders>
                    <w:shd w:val="clear" w:color="auto" w:fill="auto"/>
                    <w:vAlign w:val="center"/>
                  </w:tcPr>
                  <w:p w:rsidR="00F13736" w:rsidRPr="00F13736" w:rsidRDefault="00F13736" w:rsidP="00F13736">
                    <w:pPr>
                      <w:snapToGrid w:val="0"/>
                      <w:rPr>
                        <w:rFonts w:asciiTheme="minorEastAsia" w:eastAsiaTheme="minorEastAsia" w:hAnsiTheme="minorEastAsia"/>
                        <w:szCs w:val="21"/>
                      </w:rPr>
                    </w:pPr>
                    <w:r w:rsidRPr="00F13736">
                      <w:rPr>
                        <w:rFonts w:asciiTheme="minorEastAsia" w:eastAsiaTheme="minorEastAsia" w:hAnsiTheme="minorEastAsia" w:hint="eastAsia"/>
                        <w:szCs w:val="21"/>
                      </w:rPr>
                      <w:t>辞退福利</w:t>
                    </w:r>
                  </w:p>
                </w:tc>
                <w:tc>
                  <w:tcPr>
                    <w:tcW w:w="1329" w:type="pct"/>
                    <w:tcBorders>
                      <w:bottom w:val="single" w:sz="4" w:space="0" w:color="auto"/>
                    </w:tcBorders>
                    <w:shd w:val="clear" w:color="auto" w:fill="auto"/>
                    <w:vAlign w:val="center"/>
                  </w:tcPr>
                  <w:p w:rsidR="00F13736" w:rsidRPr="00F13736" w:rsidRDefault="00F13736" w:rsidP="00F13736">
                    <w:pPr>
                      <w:jc w:val="right"/>
                      <w:rPr>
                        <w:rFonts w:asciiTheme="minorEastAsia" w:eastAsiaTheme="minorEastAsia" w:hAnsiTheme="minorEastAsia"/>
                        <w:szCs w:val="21"/>
                      </w:rPr>
                    </w:pPr>
                    <w:r w:rsidRPr="00F13736">
                      <w:rPr>
                        <w:rFonts w:asciiTheme="minorEastAsia" w:eastAsiaTheme="minorEastAsia" w:hAnsiTheme="minorEastAsia"/>
                        <w:szCs w:val="21"/>
                      </w:rPr>
                      <w:t>207,868.54</w:t>
                    </w:r>
                  </w:p>
                </w:tc>
                <w:tc>
                  <w:tcPr>
                    <w:tcW w:w="1637" w:type="pct"/>
                    <w:tcBorders>
                      <w:bottom w:val="single" w:sz="4" w:space="0" w:color="auto"/>
                    </w:tcBorders>
                    <w:shd w:val="clear" w:color="auto" w:fill="auto"/>
                    <w:vAlign w:val="center"/>
                  </w:tcPr>
                  <w:p w:rsidR="00F13736" w:rsidRPr="00F13736" w:rsidRDefault="00F13736" w:rsidP="00F13736">
                    <w:pPr>
                      <w:snapToGrid w:val="0"/>
                      <w:jc w:val="right"/>
                      <w:rPr>
                        <w:rFonts w:asciiTheme="minorEastAsia" w:eastAsiaTheme="minorEastAsia" w:hAnsiTheme="minorEastAsia"/>
                        <w:szCs w:val="21"/>
                      </w:rPr>
                    </w:pPr>
                    <w:r w:rsidRPr="00F13736">
                      <w:rPr>
                        <w:rFonts w:asciiTheme="minorEastAsia" w:eastAsiaTheme="minorEastAsia" w:hAnsiTheme="minorEastAsia"/>
                        <w:szCs w:val="21"/>
                      </w:rPr>
                      <w:t>423,829.05</w:t>
                    </w:r>
                  </w:p>
                </w:tc>
              </w:tr>
              <w:tr w:rsidR="00F13736" w:rsidRPr="00F13736" w:rsidTr="00F13736">
                <w:trPr>
                  <w:trHeight w:val="397"/>
                  <w:jc w:val="center"/>
                </w:trPr>
                <w:tc>
                  <w:tcPr>
                    <w:tcW w:w="2034" w:type="pct"/>
                    <w:tcBorders>
                      <w:top w:val="single" w:sz="4" w:space="0" w:color="auto"/>
                      <w:bottom w:val="single" w:sz="8" w:space="0" w:color="auto"/>
                    </w:tcBorders>
                    <w:shd w:val="clear" w:color="auto" w:fill="auto"/>
                    <w:vAlign w:val="center"/>
                  </w:tcPr>
                  <w:p w:rsidR="00F13736" w:rsidRPr="00F13736" w:rsidRDefault="00F13736" w:rsidP="00F13736">
                    <w:pPr>
                      <w:snapToGrid w:val="0"/>
                      <w:rPr>
                        <w:rFonts w:asciiTheme="minorEastAsia" w:eastAsiaTheme="minorEastAsia" w:hAnsiTheme="minorEastAsia"/>
                        <w:b/>
                        <w:szCs w:val="21"/>
                      </w:rPr>
                    </w:pPr>
                    <w:r w:rsidRPr="00F13736">
                      <w:rPr>
                        <w:rFonts w:asciiTheme="minorEastAsia" w:eastAsiaTheme="minorEastAsia" w:hAnsiTheme="minorEastAsia" w:hint="eastAsia"/>
                        <w:b/>
                        <w:szCs w:val="21"/>
                      </w:rPr>
                      <w:t>合计</w:t>
                    </w:r>
                  </w:p>
                </w:tc>
                <w:tc>
                  <w:tcPr>
                    <w:tcW w:w="1329" w:type="pct"/>
                    <w:tcBorders>
                      <w:top w:val="single" w:sz="4" w:space="0" w:color="auto"/>
                      <w:bottom w:val="single" w:sz="8" w:space="0" w:color="auto"/>
                    </w:tcBorders>
                    <w:shd w:val="clear" w:color="auto" w:fill="auto"/>
                    <w:vAlign w:val="center"/>
                  </w:tcPr>
                  <w:p w:rsidR="00F13736" w:rsidRPr="00F13736" w:rsidRDefault="00F13736" w:rsidP="00F13736">
                    <w:pPr>
                      <w:snapToGrid w:val="0"/>
                      <w:jc w:val="right"/>
                      <w:rPr>
                        <w:rFonts w:asciiTheme="minorEastAsia" w:eastAsiaTheme="minorEastAsia" w:hAnsiTheme="minorEastAsia"/>
                        <w:b/>
                        <w:szCs w:val="21"/>
                      </w:rPr>
                    </w:pPr>
                    <w:r w:rsidRPr="00F13736">
                      <w:rPr>
                        <w:rFonts w:asciiTheme="minorEastAsia" w:eastAsiaTheme="minorEastAsia" w:hAnsiTheme="minorEastAsia"/>
                        <w:b/>
                        <w:szCs w:val="21"/>
                      </w:rPr>
                      <w:t>1,838,805.14</w:t>
                    </w:r>
                  </w:p>
                </w:tc>
                <w:tc>
                  <w:tcPr>
                    <w:tcW w:w="1637" w:type="pct"/>
                    <w:tcBorders>
                      <w:top w:val="single" w:sz="4" w:space="0" w:color="auto"/>
                      <w:bottom w:val="single" w:sz="8" w:space="0" w:color="auto"/>
                    </w:tcBorders>
                    <w:shd w:val="clear" w:color="auto" w:fill="auto"/>
                    <w:vAlign w:val="center"/>
                  </w:tcPr>
                  <w:p w:rsidR="00F13736" w:rsidRPr="00F13736" w:rsidRDefault="00F13736" w:rsidP="00F13736">
                    <w:pPr>
                      <w:snapToGrid w:val="0"/>
                      <w:jc w:val="right"/>
                      <w:rPr>
                        <w:rFonts w:asciiTheme="minorEastAsia" w:eastAsiaTheme="minorEastAsia" w:hAnsiTheme="minorEastAsia"/>
                        <w:b/>
                        <w:szCs w:val="21"/>
                      </w:rPr>
                    </w:pPr>
                    <w:r w:rsidRPr="00F13736">
                      <w:rPr>
                        <w:rFonts w:asciiTheme="minorEastAsia" w:eastAsiaTheme="minorEastAsia" w:hAnsiTheme="minorEastAsia"/>
                        <w:b/>
                        <w:szCs w:val="21"/>
                      </w:rPr>
                      <w:t>2,054,765.65</w:t>
                    </w:r>
                  </w:p>
                </w:tc>
              </w:tr>
            </w:tbl>
            <w:p w:rsidR="00DC3A47" w:rsidRDefault="0050746A">
              <w:pPr>
                <w:rPr>
                  <w:szCs w:val="21"/>
                </w:rPr>
              </w:pPr>
            </w:p>
          </w:sdtContent>
        </w:sdt>
      </w:sdtContent>
    </w:sd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770134788"/>
        <w:lock w:val="sdtLocked"/>
        <w:placeholder>
          <w:docPart w:val="GBC22222222222222222222222222222"/>
        </w:placeholder>
      </w:sdtPr>
      <w:sdtEndPr>
        <w:rPr>
          <w:rFonts w:hint="default"/>
          <w:color w:val="000000" w:themeColor="text1"/>
        </w:rPr>
      </w:sdtEndPr>
      <w:sdtContent>
        <w:p w:rsidR="00DC3A47" w:rsidRDefault="006D1152">
          <w:pPr>
            <w:rPr>
              <w:szCs w:val="21"/>
            </w:rPr>
          </w:pPr>
          <w:r>
            <w:rPr>
              <w:rFonts w:hint="eastAsia"/>
              <w:szCs w:val="21"/>
            </w:rPr>
            <w:t>其他流动负债情况</w:t>
          </w:r>
        </w:p>
        <w:p w:rsidR="00DC3A47" w:rsidRDefault="0050746A" w:rsidP="00F40F36">
          <w:pPr>
            <w:rPr>
              <w:szCs w:val="21"/>
            </w:rPr>
          </w:pPr>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Content>
              <w:r>
                <w:rPr>
                  <w:szCs w:val="21"/>
                </w:rPr>
                <w:fldChar w:fldCharType="begin"/>
              </w:r>
              <w:r w:rsidR="00F40F36">
                <w:rPr>
                  <w:szCs w:val="21"/>
                </w:rPr>
                <w:instrText xml:space="preserve"> MACROBUTTON  SnrToggleCheckbox □适用 </w:instrText>
              </w:r>
              <w:r>
                <w:rPr>
                  <w:szCs w:val="21"/>
                </w:rPr>
                <w:fldChar w:fldCharType="end"/>
              </w:r>
              <w:r>
                <w:rPr>
                  <w:szCs w:val="21"/>
                </w:rPr>
                <w:fldChar w:fldCharType="begin"/>
              </w:r>
              <w:r w:rsidR="00F40F36">
                <w:rPr>
                  <w:szCs w:val="21"/>
                </w:rPr>
                <w:instrText xml:space="preserve"> MACROBUTTON  SnrToggleCheckbox √不适用 </w:instrText>
              </w:r>
              <w:r>
                <w:rPr>
                  <w:szCs w:val="21"/>
                </w:rPr>
                <w:fldChar w:fldCharType="end"/>
              </w:r>
            </w:sdtContent>
          </w:sdt>
        </w:p>
      </w:sdtContent>
    </w:sdt>
    <w:sdt>
      <w:sdtPr>
        <w:rPr>
          <w:rFonts w:asciiTheme="minorHAnsi" w:eastAsiaTheme="minorEastAsia" w:hAnsiTheme="minorHAnsi" w:hint="eastAsia"/>
          <w:bCs/>
          <w:szCs w:val="22"/>
        </w:rPr>
        <w:alias w:val="模块:短期应付债券的增减变动"/>
        <w:tag w:val="_GBC_4577b030bbab4faa991328e6acd5a589"/>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DC3A47" w:rsidRDefault="006D1152">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ContentLocked"/>
            <w:placeholder>
              <w:docPart w:val="GBC22222222222222222222222222222"/>
            </w:placeholder>
          </w:sdtPr>
          <w:sdtContent>
            <w:p w:rsidR="00DC3A47" w:rsidRDefault="0050746A" w:rsidP="00F40F36">
              <w:pPr>
                <w:rPr>
                  <w:szCs w:val="21"/>
                </w:rPr>
              </w:pPr>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DC3A47" w:rsidRDefault="006D1152">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ContentLocked"/>
            <w:placeholder>
              <w:docPart w:val="GBC22222222222222222222222222222"/>
            </w:placeholder>
          </w:sdtPr>
          <w:sdtContent>
            <w:p w:rsidR="00DC3A47" w:rsidRDefault="0050746A" w:rsidP="00F40F36">
              <w:pPr>
                <w:spacing w:before="60" w:after="60"/>
                <w:rPr>
                  <w:szCs w:val="21"/>
                </w:rPr>
              </w:pPr>
              <w:r>
                <w:rPr>
                  <w:szCs w:val="21"/>
                </w:rPr>
                <w:fldChar w:fldCharType="begin"/>
              </w:r>
              <w:r w:rsidR="00F40F36">
                <w:rPr>
                  <w:szCs w:val="21"/>
                </w:rPr>
                <w:instrText xml:space="preserve"> MACROBUTTON  SnrToggleCheckbox □适用 </w:instrText>
              </w:r>
              <w:r>
                <w:rPr>
                  <w:szCs w:val="21"/>
                </w:rPr>
                <w:fldChar w:fldCharType="end"/>
              </w:r>
              <w:r>
                <w:rPr>
                  <w:szCs w:val="21"/>
                </w:rPr>
                <w:fldChar w:fldCharType="begin"/>
              </w:r>
              <w:r w:rsidR="00F40F36">
                <w:rPr>
                  <w:szCs w:val="21"/>
                </w:rPr>
                <w:instrText xml:space="preserve"> MACROBUTTON  SnrToggleCheckbox √不适用 </w:instrText>
              </w:r>
              <w:r>
                <w:rPr>
                  <w:szCs w:val="21"/>
                </w:rPr>
                <w:fldChar w:fldCharType="end"/>
              </w:r>
            </w:p>
          </w:sdtContent>
        </w:sdt>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DC3A47" w:rsidRDefault="006D1152" w:rsidP="009A09A8">
          <w:pPr>
            <w:pStyle w:val="4"/>
            <w:numPr>
              <w:ilvl w:val="0"/>
              <w:numId w:val="22"/>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ContentLocked"/>
            <w:placeholder>
              <w:docPart w:val="GBC22222222222222222222222222222"/>
            </w:placeholder>
          </w:sdtPr>
          <w:sdtContent>
            <w:p w:rsidR="00DC3A47" w:rsidRDefault="0050746A">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8"/>
            <w:gridCol w:w="2999"/>
            <w:gridCol w:w="2896"/>
          </w:tblGrid>
          <w:tr w:rsidR="00F40F36" w:rsidTr="000C2C8E">
            <w:trPr>
              <w:cantSplit/>
            </w:trPr>
            <w:sdt>
              <w:sdtPr>
                <w:tag w:val="_PLD_3ee60507a6384334b819485e73faa1f4"/>
                <w:id w:val="410999"/>
                <w:lock w:val="sdtLocked"/>
              </w:sdtPr>
              <w:sdtContent>
                <w:tc>
                  <w:tcPr>
                    <w:tcW w:w="1686" w:type="pct"/>
                  </w:tcPr>
                  <w:p w:rsidR="00F40F36" w:rsidRDefault="00F40F36" w:rsidP="000C2C8E">
                    <w:pPr>
                      <w:autoSpaceDE w:val="0"/>
                      <w:autoSpaceDN w:val="0"/>
                      <w:adjustRightInd w:val="0"/>
                      <w:snapToGrid w:val="0"/>
                      <w:jc w:val="center"/>
                      <w:rPr>
                        <w:szCs w:val="21"/>
                      </w:rPr>
                    </w:pPr>
                    <w:r>
                      <w:rPr>
                        <w:rFonts w:hint="eastAsia"/>
                        <w:szCs w:val="21"/>
                      </w:rPr>
                      <w:t>项目</w:t>
                    </w:r>
                  </w:p>
                </w:tc>
              </w:sdtContent>
            </w:sdt>
            <w:sdt>
              <w:sdtPr>
                <w:tag w:val="_PLD_d2a4fabfb296457384b1523a60233642"/>
                <w:id w:val="411000"/>
                <w:lock w:val="sdtLocked"/>
              </w:sdtPr>
              <w:sdtContent>
                <w:tc>
                  <w:tcPr>
                    <w:tcW w:w="1686" w:type="pct"/>
                  </w:tcPr>
                  <w:p w:rsidR="00F40F36" w:rsidRDefault="00F40F36" w:rsidP="000C2C8E">
                    <w:pPr>
                      <w:jc w:val="center"/>
                      <w:rPr>
                        <w:szCs w:val="21"/>
                      </w:rPr>
                    </w:pPr>
                    <w:r>
                      <w:rPr>
                        <w:rFonts w:hint="eastAsia"/>
                        <w:szCs w:val="21"/>
                      </w:rPr>
                      <w:t>期末余额</w:t>
                    </w:r>
                  </w:p>
                </w:tc>
              </w:sdtContent>
            </w:sdt>
            <w:sdt>
              <w:sdtPr>
                <w:tag w:val="_PLD_aab598d4b37f4953a2ee9b7475cb43e6"/>
                <w:id w:val="411001"/>
                <w:lock w:val="sdtLocked"/>
              </w:sdtPr>
              <w:sdtContent>
                <w:tc>
                  <w:tcPr>
                    <w:tcW w:w="1628" w:type="pct"/>
                  </w:tcPr>
                  <w:p w:rsidR="00F40F36" w:rsidRDefault="00F40F36" w:rsidP="000C2C8E">
                    <w:pPr>
                      <w:jc w:val="center"/>
                      <w:rPr>
                        <w:szCs w:val="21"/>
                      </w:rPr>
                    </w:pPr>
                    <w:r>
                      <w:rPr>
                        <w:rFonts w:hint="eastAsia"/>
                        <w:szCs w:val="21"/>
                      </w:rPr>
                      <w:t>期初余额</w:t>
                    </w:r>
                  </w:p>
                </w:tc>
              </w:sdtContent>
            </w:sdt>
          </w:tr>
          <w:tr w:rsidR="00F40F36" w:rsidTr="000C2C8E">
            <w:trPr>
              <w:cantSplit/>
            </w:trPr>
            <w:sdt>
              <w:sdtPr>
                <w:tag w:val="_PLD_e89d9c6de3ff4da98f7949a63d0f927d"/>
                <w:id w:val="411002"/>
                <w:lock w:val="sdtLocked"/>
              </w:sdtPr>
              <w:sdtContent>
                <w:tc>
                  <w:tcPr>
                    <w:tcW w:w="1686" w:type="pct"/>
                    <w:shd w:val="clear" w:color="auto" w:fill="auto"/>
                  </w:tcPr>
                  <w:p w:rsidR="00F40F36" w:rsidRDefault="00F40F36" w:rsidP="000C2C8E">
                    <w:pPr>
                      <w:autoSpaceDE w:val="0"/>
                      <w:autoSpaceDN w:val="0"/>
                      <w:adjustRightInd w:val="0"/>
                      <w:snapToGrid w:val="0"/>
                      <w:rPr>
                        <w:szCs w:val="21"/>
                      </w:rPr>
                    </w:pPr>
                    <w:r>
                      <w:rPr>
                        <w:rFonts w:hint="eastAsia"/>
                        <w:szCs w:val="21"/>
                      </w:rPr>
                      <w:t>质押借款</w:t>
                    </w:r>
                  </w:p>
                </w:tc>
              </w:sdtContent>
            </w:sdt>
            <w:tc>
              <w:tcPr>
                <w:tcW w:w="1686" w:type="pct"/>
                <w:shd w:val="clear" w:color="auto" w:fill="auto"/>
              </w:tcPr>
              <w:p w:rsidR="00F40F36" w:rsidRDefault="00F40F36" w:rsidP="000C2C8E">
                <w:pPr>
                  <w:autoSpaceDE w:val="0"/>
                  <w:autoSpaceDN w:val="0"/>
                  <w:adjustRightInd w:val="0"/>
                  <w:snapToGrid w:val="0"/>
                  <w:ind w:right="180"/>
                  <w:jc w:val="right"/>
                  <w:rPr>
                    <w:szCs w:val="21"/>
                  </w:rPr>
                </w:pPr>
              </w:p>
            </w:tc>
            <w:tc>
              <w:tcPr>
                <w:tcW w:w="1628" w:type="pct"/>
                <w:shd w:val="clear" w:color="auto" w:fill="auto"/>
              </w:tcPr>
              <w:p w:rsidR="00F40F36" w:rsidRDefault="00F40F36" w:rsidP="000C2C8E">
                <w:pPr>
                  <w:jc w:val="right"/>
                  <w:rPr>
                    <w:szCs w:val="21"/>
                  </w:rPr>
                </w:pPr>
              </w:p>
            </w:tc>
          </w:tr>
          <w:tr w:rsidR="00F40F36" w:rsidTr="000C2C8E">
            <w:trPr>
              <w:cantSplit/>
            </w:trPr>
            <w:sdt>
              <w:sdtPr>
                <w:tag w:val="_PLD_0b1001d1355e4c59a134f674ebe8204e"/>
                <w:id w:val="411003"/>
                <w:lock w:val="sdtLocked"/>
              </w:sdtPr>
              <w:sdtContent>
                <w:tc>
                  <w:tcPr>
                    <w:tcW w:w="1686" w:type="pct"/>
                    <w:shd w:val="clear" w:color="auto" w:fill="auto"/>
                  </w:tcPr>
                  <w:p w:rsidR="00F40F36" w:rsidRDefault="00F40F36" w:rsidP="000C2C8E">
                    <w:pPr>
                      <w:autoSpaceDE w:val="0"/>
                      <w:autoSpaceDN w:val="0"/>
                      <w:adjustRightInd w:val="0"/>
                      <w:snapToGrid w:val="0"/>
                      <w:rPr>
                        <w:szCs w:val="21"/>
                      </w:rPr>
                    </w:pPr>
                    <w:r>
                      <w:rPr>
                        <w:rFonts w:hint="eastAsia"/>
                        <w:szCs w:val="21"/>
                      </w:rPr>
                      <w:t>抵押借款</w:t>
                    </w:r>
                  </w:p>
                </w:tc>
              </w:sdtContent>
            </w:sdt>
            <w:tc>
              <w:tcPr>
                <w:tcW w:w="1686" w:type="pct"/>
                <w:shd w:val="clear" w:color="auto" w:fill="auto"/>
              </w:tcPr>
              <w:p w:rsidR="00F40F36" w:rsidRDefault="00F40F36" w:rsidP="000C2C8E">
                <w:pPr>
                  <w:autoSpaceDE w:val="0"/>
                  <w:autoSpaceDN w:val="0"/>
                  <w:adjustRightInd w:val="0"/>
                  <w:snapToGrid w:val="0"/>
                  <w:ind w:right="180"/>
                  <w:jc w:val="right"/>
                  <w:rPr>
                    <w:szCs w:val="21"/>
                  </w:rPr>
                </w:pPr>
                <w:r>
                  <w:t>18,000,000.00</w:t>
                </w:r>
              </w:p>
            </w:tc>
            <w:tc>
              <w:tcPr>
                <w:tcW w:w="1628" w:type="pct"/>
                <w:shd w:val="clear" w:color="auto" w:fill="auto"/>
              </w:tcPr>
              <w:p w:rsidR="00F40F36" w:rsidRDefault="00F40F36" w:rsidP="000C2C8E">
                <w:pPr>
                  <w:jc w:val="right"/>
                  <w:rPr>
                    <w:szCs w:val="21"/>
                  </w:rPr>
                </w:pPr>
                <w:r>
                  <w:t>18,000,000.00</w:t>
                </w:r>
              </w:p>
            </w:tc>
          </w:tr>
          <w:tr w:rsidR="00F40F36" w:rsidTr="000C2C8E">
            <w:trPr>
              <w:cantSplit/>
            </w:trPr>
            <w:sdt>
              <w:sdtPr>
                <w:tag w:val="_PLD_669e61b5dd004cb5a74065b7b27bba92"/>
                <w:id w:val="411004"/>
                <w:lock w:val="sdtLocked"/>
              </w:sdtPr>
              <w:sdtContent>
                <w:tc>
                  <w:tcPr>
                    <w:tcW w:w="1686" w:type="pct"/>
                    <w:shd w:val="clear" w:color="auto" w:fill="auto"/>
                  </w:tcPr>
                  <w:p w:rsidR="00F40F36" w:rsidRDefault="00F40F36" w:rsidP="000C2C8E">
                    <w:pPr>
                      <w:autoSpaceDE w:val="0"/>
                      <w:autoSpaceDN w:val="0"/>
                      <w:adjustRightInd w:val="0"/>
                      <w:snapToGrid w:val="0"/>
                      <w:rPr>
                        <w:szCs w:val="21"/>
                      </w:rPr>
                    </w:pPr>
                    <w:r>
                      <w:rPr>
                        <w:rFonts w:hint="eastAsia"/>
                        <w:szCs w:val="21"/>
                      </w:rPr>
                      <w:t>保证借款</w:t>
                    </w:r>
                  </w:p>
                </w:tc>
              </w:sdtContent>
            </w:sdt>
            <w:tc>
              <w:tcPr>
                <w:tcW w:w="1686" w:type="pct"/>
                <w:shd w:val="clear" w:color="auto" w:fill="auto"/>
              </w:tcPr>
              <w:p w:rsidR="00F40F36" w:rsidRDefault="00F40F36" w:rsidP="000C2C8E">
                <w:pPr>
                  <w:autoSpaceDE w:val="0"/>
                  <w:autoSpaceDN w:val="0"/>
                  <w:adjustRightInd w:val="0"/>
                  <w:snapToGrid w:val="0"/>
                  <w:ind w:right="180"/>
                  <w:jc w:val="right"/>
                  <w:rPr>
                    <w:szCs w:val="21"/>
                  </w:rPr>
                </w:pPr>
                <w:r>
                  <w:t>100,000,000.00</w:t>
                </w:r>
              </w:p>
            </w:tc>
            <w:tc>
              <w:tcPr>
                <w:tcW w:w="1628" w:type="pct"/>
                <w:shd w:val="clear" w:color="auto" w:fill="auto"/>
              </w:tcPr>
              <w:p w:rsidR="00F40F36" w:rsidRDefault="00F40F36" w:rsidP="000C2C8E">
                <w:pPr>
                  <w:jc w:val="right"/>
                  <w:rPr>
                    <w:szCs w:val="21"/>
                  </w:rPr>
                </w:pPr>
                <w:r>
                  <w:t>100,000,000.00</w:t>
                </w:r>
              </w:p>
            </w:tc>
          </w:tr>
          <w:tr w:rsidR="00F40F36" w:rsidTr="000C2C8E">
            <w:trPr>
              <w:cantSplit/>
            </w:trPr>
            <w:sdt>
              <w:sdtPr>
                <w:tag w:val="_PLD_2312ba41d50b4809827a433abcf13e0a"/>
                <w:id w:val="411005"/>
                <w:lock w:val="sdtLocked"/>
              </w:sdtPr>
              <w:sdtContent>
                <w:tc>
                  <w:tcPr>
                    <w:tcW w:w="1686" w:type="pct"/>
                    <w:shd w:val="clear" w:color="auto" w:fill="auto"/>
                  </w:tcPr>
                  <w:p w:rsidR="00F40F36" w:rsidRDefault="00F40F36" w:rsidP="000C2C8E">
                    <w:pPr>
                      <w:autoSpaceDE w:val="0"/>
                      <w:autoSpaceDN w:val="0"/>
                      <w:adjustRightInd w:val="0"/>
                      <w:snapToGrid w:val="0"/>
                      <w:rPr>
                        <w:szCs w:val="21"/>
                      </w:rPr>
                    </w:pPr>
                    <w:r>
                      <w:rPr>
                        <w:rFonts w:hint="eastAsia"/>
                        <w:szCs w:val="21"/>
                      </w:rPr>
                      <w:t>信用借款</w:t>
                    </w:r>
                  </w:p>
                </w:tc>
              </w:sdtContent>
            </w:sdt>
            <w:tc>
              <w:tcPr>
                <w:tcW w:w="1686" w:type="pct"/>
                <w:shd w:val="clear" w:color="auto" w:fill="auto"/>
              </w:tcPr>
              <w:p w:rsidR="00F40F36" w:rsidRDefault="00F40F36" w:rsidP="000C2C8E">
                <w:pPr>
                  <w:autoSpaceDE w:val="0"/>
                  <w:autoSpaceDN w:val="0"/>
                  <w:adjustRightInd w:val="0"/>
                  <w:snapToGrid w:val="0"/>
                  <w:ind w:right="180"/>
                  <w:jc w:val="right"/>
                  <w:rPr>
                    <w:szCs w:val="21"/>
                  </w:rPr>
                </w:pPr>
                <w:r>
                  <w:t>148,000,000.00</w:t>
                </w:r>
              </w:p>
            </w:tc>
            <w:tc>
              <w:tcPr>
                <w:tcW w:w="1628" w:type="pct"/>
                <w:shd w:val="clear" w:color="auto" w:fill="auto"/>
              </w:tcPr>
              <w:p w:rsidR="00F40F36" w:rsidRDefault="00F40F36" w:rsidP="000C2C8E">
                <w:pPr>
                  <w:jc w:val="right"/>
                  <w:rPr>
                    <w:szCs w:val="21"/>
                  </w:rPr>
                </w:pPr>
                <w:r>
                  <w:t>149,000,000.00</w:t>
                </w:r>
              </w:p>
            </w:tc>
          </w:tr>
          <w:sdt>
            <w:sdtPr>
              <w:rPr>
                <w:rFonts w:hint="eastAsia"/>
                <w:szCs w:val="21"/>
              </w:rPr>
              <w:alias w:val="其他长期借款"/>
              <w:tag w:val="_GBC_85f6347d2f774278af8459ee853b41e0"/>
              <w:id w:val="411006"/>
              <w:lock w:val="sdtLocked"/>
            </w:sdtPr>
            <w:sdtEndPr>
              <w:rPr>
                <w:rFonts w:asciiTheme="minorEastAsia" w:hAnsiTheme="minorEastAsia"/>
              </w:rPr>
            </w:sdtEndPr>
            <w:sdtContent>
              <w:tr w:rsidR="00F40F36" w:rsidTr="000C2C8E">
                <w:trPr>
                  <w:cantSplit/>
                </w:trPr>
                <w:tc>
                  <w:tcPr>
                    <w:tcW w:w="1686" w:type="pct"/>
                  </w:tcPr>
                  <w:p w:rsidR="00F40F36" w:rsidRDefault="00F40F36" w:rsidP="000C2C8E">
                    <w:pPr>
                      <w:autoSpaceDE w:val="0"/>
                      <w:autoSpaceDN w:val="0"/>
                      <w:adjustRightInd w:val="0"/>
                      <w:snapToGrid w:val="0"/>
                      <w:rPr>
                        <w:szCs w:val="21"/>
                      </w:rPr>
                    </w:pPr>
                    <w:r>
                      <w:t>减：一年内到期的长期借款</w:t>
                    </w:r>
                  </w:p>
                </w:tc>
                <w:tc>
                  <w:tcPr>
                    <w:tcW w:w="1686" w:type="pct"/>
                  </w:tcPr>
                  <w:p w:rsidR="00F40F36" w:rsidRDefault="00F40F36" w:rsidP="000C2C8E">
                    <w:pPr>
                      <w:autoSpaceDE w:val="0"/>
                      <w:autoSpaceDN w:val="0"/>
                      <w:adjustRightInd w:val="0"/>
                      <w:snapToGrid w:val="0"/>
                      <w:ind w:right="180"/>
                      <w:jc w:val="right"/>
                      <w:rPr>
                        <w:szCs w:val="21"/>
                      </w:rPr>
                    </w:pPr>
                    <w:r>
                      <w:rPr>
                        <w:rFonts w:hint="eastAsia"/>
                      </w:rPr>
                      <w:t>-</w:t>
                    </w:r>
                    <w:r>
                      <w:t>148,000,000.00</w:t>
                    </w:r>
                  </w:p>
                </w:tc>
                <w:tc>
                  <w:tcPr>
                    <w:tcW w:w="1628" w:type="pct"/>
                  </w:tcPr>
                  <w:p w:rsidR="00F40F36" w:rsidRPr="00F40F36" w:rsidRDefault="00F40F36" w:rsidP="000C2C8E">
                    <w:pPr>
                      <w:jc w:val="right"/>
                      <w:rPr>
                        <w:rFonts w:asciiTheme="minorEastAsia" w:hAnsiTheme="minorEastAsia"/>
                        <w:szCs w:val="21"/>
                      </w:rPr>
                    </w:pPr>
                    <w:r w:rsidRPr="00F40F36">
                      <w:rPr>
                        <w:rFonts w:asciiTheme="minorEastAsia" w:hAnsiTheme="minorEastAsia" w:hint="eastAsia"/>
                        <w:szCs w:val="21"/>
                      </w:rPr>
                      <w:t>-</w:t>
                    </w:r>
                    <w:r w:rsidRPr="00F40F36">
                      <w:rPr>
                        <w:rFonts w:asciiTheme="minorEastAsia" w:hAnsiTheme="minorEastAsia"/>
                        <w:szCs w:val="21"/>
                      </w:rPr>
                      <w:t>2,000,000.00</w:t>
                    </w:r>
                  </w:p>
                </w:tc>
              </w:tr>
            </w:sdtContent>
          </w:sdt>
          <w:tr w:rsidR="00F40F36" w:rsidTr="000C2C8E">
            <w:trPr>
              <w:cantSplit/>
            </w:trPr>
            <w:sdt>
              <w:sdtPr>
                <w:tag w:val="_PLD_f7e631a83103405986891624f37b155a"/>
                <w:id w:val="411007"/>
                <w:lock w:val="sdtLocked"/>
              </w:sdtPr>
              <w:sdtContent>
                <w:tc>
                  <w:tcPr>
                    <w:tcW w:w="1686" w:type="pct"/>
                    <w:vAlign w:val="center"/>
                  </w:tcPr>
                  <w:p w:rsidR="00F40F36" w:rsidRDefault="00F40F36" w:rsidP="000C2C8E">
                    <w:pPr>
                      <w:autoSpaceDE w:val="0"/>
                      <w:autoSpaceDN w:val="0"/>
                      <w:adjustRightInd w:val="0"/>
                      <w:snapToGrid w:val="0"/>
                      <w:jc w:val="center"/>
                      <w:rPr>
                        <w:szCs w:val="21"/>
                      </w:rPr>
                    </w:pPr>
                    <w:r>
                      <w:rPr>
                        <w:rFonts w:hint="eastAsia"/>
                        <w:szCs w:val="21"/>
                      </w:rPr>
                      <w:t>合计</w:t>
                    </w:r>
                  </w:p>
                </w:tc>
              </w:sdtContent>
            </w:sdt>
            <w:tc>
              <w:tcPr>
                <w:tcW w:w="1686" w:type="pct"/>
                <w:vAlign w:val="center"/>
              </w:tcPr>
              <w:p w:rsidR="00F40F36" w:rsidRPr="0003612A" w:rsidRDefault="00F40F36" w:rsidP="000C2C8E">
                <w:pPr>
                  <w:jc w:val="right"/>
                  <w:rPr>
                    <w:rFonts w:ascii="Arial Narrow" w:hAnsi="Arial Narrow"/>
                    <w:b/>
                    <w:bCs/>
                    <w:sz w:val="24"/>
                  </w:rPr>
                </w:pPr>
                <w:r w:rsidRPr="0003612A">
                  <w:rPr>
                    <w:rFonts w:ascii="Arial Narrow" w:hAnsi="Arial Narrow"/>
                    <w:b/>
                    <w:bCs/>
                    <w:sz w:val="24"/>
                  </w:rPr>
                  <w:t>118,000,000.00</w:t>
                </w:r>
              </w:p>
            </w:tc>
            <w:tc>
              <w:tcPr>
                <w:tcW w:w="1628" w:type="pct"/>
              </w:tcPr>
              <w:p w:rsidR="00F40F36" w:rsidRPr="00F40F36" w:rsidRDefault="00F40F36" w:rsidP="000C2C8E">
                <w:pPr>
                  <w:jc w:val="right"/>
                  <w:rPr>
                    <w:rFonts w:asciiTheme="minorEastAsia" w:hAnsiTheme="minorEastAsia"/>
                    <w:szCs w:val="21"/>
                  </w:rPr>
                </w:pPr>
                <w:r w:rsidRPr="0003612A">
                  <w:rPr>
                    <w:rFonts w:ascii="Arial Narrow" w:eastAsia="仿宋_GB2312" w:hAnsi="Arial Narrow"/>
                    <w:b/>
                    <w:sz w:val="24"/>
                  </w:rPr>
                  <w:t>265,000,000.00</w:t>
                </w:r>
              </w:p>
            </w:tc>
          </w:tr>
        </w:tbl>
        <w:p w:rsidR="00F40F36" w:rsidRDefault="00F40F36"/>
        <w:p w:rsidR="00DC3A47" w:rsidRDefault="006D1152">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146159055"/>
            <w:lock w:val="sdtLocked"/>
            <w:placeholder>
              <w:docPart w:val="GBC22222222222222222222222222222"/>
            </w:placeholder>
          </w:sdtPr>
          <w:sdtContent>
            <w:p w:rsidR="00DC3A47" w:rsidRPr="00F40F36" w:rsidRDefault="00F40F36" w:rsidP="00311181">
              <w:pPr>
                <w:tabs>
                  <w:tab w:val="left" w:pos="630"/>
                </w:tabs>
                <w:snapToGrid w:val="0"/>
                <w:spacing w:beforeLines="50" w:afterLines="90"/>
                <w:rPr>
                  <w:rFonts w:ascii="Arial Narrow" w:eastAsia="仿宋_GB2312" w:hAnsi="Arial Narrow"/>
                  <w:sz w:val="24"/>
                </w:rPr>
              </w:pPr>
              <w:r w:rsidRPr="00F40F36">
                <w:rPr>
                  <w:rFonts w:asciiTheme="minorEastAsia" w:eastAsiaTheme="minorEastAsia" w:hAnsiTheme="minorEastAsia" w:hint="eastAsia"/>
                  <w:szCs w:val="21"/>
                </w:rPr>
                <w:t>说明：</w:t>
              </w:r>
              <w:r w:rsidRPr="00F40F36">
                <w:rPr>
                  <w:rFonts w:asciiTheme="minorEastAsia" w:eastAsiaTheme="minorEastAsia" w:hAnsiTheme="minorEastAsia"/>
                  <w:szCs w:val="21"/>
                </w:rPr>
                <w:t>公司用于抵押借款的资产情况见报表附注</w:t>
              </w:r>
              <w:r w:rsidR="00DB56D3">
                <w:rPr>
                  <w:rFonts w:asciiTheme="minorEastAsia" w:eastAsiaTheme="minorEastAsia" w:hAnsiTheme="minorEastAsia" w:hint="eastAsia"/>
                  <w:szCs w:val="21"/>
                </w:rPr>
                <w:t>七</w:t>
              </w:r>
              <w:r w:rsidRPr="00F40F36">
                <w:rPr>
                  <w:rFonts w:asciiTheme="minorEastAsia" w:eastAsiaTheme="minorEastAsia" w:hAnsiTheme="minorEastAsia"/>
                  <w:szCs w:val="21"/>
                </w:rPr>
                <w:t>之</w:t>
              </w:r>
              <w:r w:rsidR="00DB56D3">
                <w:rPr>
                  <w:rFonts w:asciiTheme="minorEastAsia" w:eastAsiaTheme="minorEastAsia" w:hAnsiTheme="minorEastAsia" w:hint="eastAsia"/>
                  <w:szCs w:val="21"/>
                </w:rPr>
                <w:t>78</w:t>
              </w:r>
              <w:r w:rsidRPr="00F40F36">
                <w:rPr>
                  <w:rFonts w:asciiTheme="minorEastAsia" w:eastAsiaTheme="minorEastAsia" w:hAnsiTheme="minorEastAsia" w:hint="eastAsia"/>
                  <w:szCs w:val="21"/>
                </w:rPr>
                <w:t>。</w:t>
              </w:r>
            </w:p>
          </w:sdtContent>
        </w:sdt>
      </w:sdtContent>
    </w:sdt>
    <w:p w:rsidR="00DC3A47" w:rsidRDefault="00DC3A47">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szCs w:val="24"/>
        </w:rPr>
      </w:sdtEndPr>
      <w:sdtContent>
        <w:p w:rsidR="00DC3A47" w:rsidRDefault="006D1152">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ContentLocked"/>
            <w:placeholder>
              <w:docPart w:val="GBC22222222222222222222222222222"/>
            </w:placeholder>
          </w:sdtPr>
          <w:sdtContent>
            <w:p w:rsidR="00DC3A47" w:rsidRDefault="0050746A">
              <w:pPr>
                <w:snapToGrid w:val="0"/>
                <w:rPr>
                  <w:color w:val="000000" w:themeColor="text1"/>
                  <w:szCs w:val="21"/>
                </w:rPr>
              </w:pPr>
              <w:r>
                <w:rPr>
                  <w:color w:val="000000" w:themeColor="text1"/>
                  <w:szCs w:val="21"/>
                </w:rPr>
                <w:fldChar w:fldCharType="begin"/>
              </w:r>
              <w:r w:rsidR="00F40F36">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F40F36">
                <w:rPr>
                  <w:color w:val="000000" w:themeColor="text1"/>
                  <w:szCs w:val="21"/>
                </w:rPr>
                <w:instrText xml:space="preserve"> MACROBUTTON  SnrToggleCheckbox □不适用 </w:instrText>
              </w:r>
              <w:r>
                <w:rPr>
                  <w:color w:val="000000" w:themeColor="text1"/>
                  <w:szCs w:val="21"/>
                </w:rPr>
                <w:fldChar w:fldCharType="end"/>
              </w:r>
            </w:p>
          </w:sdtContent>
        </w:sdt>
        <w:sdt>
          <w:sdtPr>
            <w:rPr>
              <w:szCs w:val="21"/>
            </w:rPr>
            <w:alias w:val="长期借款的说明"/>
            <w:tag w:val="_GBC_05c1a5b23bdb44ee812f7f625a395fd0"/>
            <w:id w:val="278838045"/>
            <w:lock w:val="sdtLocked"/>
            <w:placeholder>
              <w:docPart w:val="GBC22222222222222222222222222222"/>
            </w:placeholder>
          </w:sdtPr>
          <w:sdtEndPr>
            <w:rPr>
              <w:szCs w:val="24"/>
            </w:rPr>
          </w:sdtEndPr>
          <w:sdtContent>
            <w:p w:rsidR="00F40F36" w:rsidRDefault="00F40F36">
              <w:pPr>
                <w:snapToGrid w:val="0"/>
                <w:rPr>
                  <w:szCs w:val="21"/>
                </w:rPr>
              </w:pPr>
            </w:p>
            <w:tbl>
              <w:tblPr>
                <w:tblW w:w="5000" w:type="pct"/>
                <w:tblBorders>
                  <w:top w:val="single" w:sz="4" w:space="0" w:color="auto"/>
                  <w:bottom w:val="single" w:sz="4" w:space="0" w:color="auto"/>
                </w:tblBorders>
                <w:tblLook w:val="0000"/>
              </w:tblPr>
              <w:tblGrid>
                <w:gridCol w:w="5390"/>
                <w:gridCol w:w="3659"/>
              </w:tblGrid>
              <w:tr w:rsidR="00F40F36" w:rsidRPr="00F40F36" w:rsidTr="00F40F36">
                <w:trPr>
                  <w:trHeight w:hRule="exact" w:val="397"/>
                </w:trPr>
                <w:tc>
                  <w:tcPr>
                    <w:tcW w:w="2978" w:type="pct"/>
                    <w:tcBorders>
                      <w:top w:val="single" w:sz="8" w:space="0" w:color="auto"/>
                      <w:bottom w:val="single" w:sz="4" w:space="0" w:color="auto"/>
                    </w:tcBorders>
                    <w:vAlign w:val="center"/>
                  </w:tcPr>
                  <w:p w:rsidR="00F40F36" w:rsidRPr="00F40F36" w:rsidRDefault="00F40F36" w:rsidP="000C2C8E">
                    <w:pPr>
                      <w:snapToGrid w:val="0"/>
                      <w:rPr>
                        <w:rFonts w:asciiTheme="minorEastAsia" w:eastAsiaTheme="minorEastAsia" w:hAnsiTheme="minorEastAsia"/>
                        <w:b/>
                        <w:szCs w:val="21"/>
                        <w:lang w:val="en-GB"/>
                      </w:rPr>
                    </w:pPr>
                    <w:r w:rsidRPr="00F40F36">
                      <w:rPr>
                        <w:rFonts w:asciiTheme="minorEastAsia" w:eastAsiaTheme="minorEastAsia" w:hAnsiTheme="minorEastAsia" w:hint="eastAsia"/>
                        <w:b/>
                        <w:szCs w:val="21"/>
                        <w:lang w:val="en-GB"/>
                      </w:rPr>
                      <w:t>项目</w:t>
                    </w:r>
                  </w:p>
                </w:tc>
                <w:tc>
                  <w:tcPr>
                    <w:tcW w:w="2022" w:type="pct"/>
                    <w:tcBorders>
                      <w:top w:val="single" w:sz="8" w:space="0" w:color="auto"/>
                      <w:bottom w:val="single" w:sz="4" w:space="0" w:color="auto"/>
                    </w:tcBorders>
                    <w:vAlign w:val="center"/>
                  </w:tcPr>
                  <w:p w:rsidR="00F40F36" w:rsidRPr="00F40F36" w:rsidRDefault="00F40F36" w:rsidP="00F40F36">
                    <w:pPr>
                      <w:snapToGrid w:val="0"/>
                      <w:ind w:right="420"/>
                      <w:rPr>
                        <w:rFonts w:asciiTheme="minorEastAsia" w:eastAsiaTheme="minorEastAsia" w:hAnsiTheme="minorEastAsia" w:cs="Arial"/>
                        <w:b/>
                        <w:szCs w:val="21"/>
                      </w:rPr>
                    </w:pPr>
                    <w:r w:rsidRPr="00F40F36">
                      <w:rPr>
                        <w:rFonts w:asciiTheme="minorEastAsia" w:eastAsiaTheme="minorEastAsia" w:hAnsiTheme="minorEastAsia" w:cs="Arial" w:hint="eastAsia"/>
                        <w:b/>
                        <w:szCs w:val="21"/>
                      </w:rPr>
                      <w:t>利率区间</w:t>
                    </w:r>
                  </w:p>
                </w:tc>
              </w:tr>
              <w:tr w:rsidR="00F40F36" w:rsidRPr="00F40F36" w:rsidTr="00F40F36">
                <w:trPr>
                  <w:trHeight w:hRule="exact" w:val="397"/>
                </w:trPr>
                <w:tc>
                  <w:tcPr>
                    <w:tcW w:w="2978" w:type="pct"/>
                    <w:tcBorders>
                      <w:top w:val="single" w:sz="4" w:space="0" w:color="auto"/>
                      <w:bottom w:val="nil"/>
                    </w:tcBorders>
                    <w:vAlign w:val="center"/>
                  </w:tcPr>
                  <w:p w:rsidR="00F40F36" w:rsidRPr="00F40F36" w:rsidRDefault="00F40F36" w:rsidP="000C2C8E">
                    <w:pPr>
                      <w:snapToGrid w:val="0"/>
                      <w:rPr>
                        <w:rFonts w:asciiTheme="minorEastAsia" w:eastAsiaTheme="minorEastAsia" w:hAnsiTheme="minorEastAsia"/>
                        <w:szCs w:val="21"/>
                        <w:lang w:val="en-GB"/>
                      </w:rPr>
                    </w:pPr>
                    <w:r w:rsidRPr="00F40F36">
                      <w:rPr>
                        <w:rFonts w:asciiTheme="minorEastAsia" w:eastAsiaTheme="minorEastAsia" w:hAnsiTheme="minorEastAsia" w:hint="eastAsia"/>
                        <w:szCs w:val="21"/>
                      </w:rPr>
                      <w:t>抵押借款</w:t>
                    </w:r>
                  </w:p>
                </w:tc>
                <w:tc>
                  <w:tcPr>
                    <w:tcW w:w="2022" w:type="pct"/>
                    <w:tcBorders>
                      <w:top w:val="single" w:sz="4" w:space="0" w:color="auto"/>
                      <w:bottom w:val="nil"/>
                    </w:tcBorders>
                    <w:vAlign w:val="center"/>
                  </w:tcPr>
                  <w:p w:rsidR="00F40F36" w:rsidRPr="00F40F36" w:rsidRDefault="00F40F36" w:rsidP="00F40F36">
                    <w:pPr>
                      <w:pStyle w:val="ac"/>
                      <w:tabs>
                        <w:tab w:val="clear" w:pos="4153"/>
                        <w:tab w:val="clear" w:pos="8306"/>
                      </w:tabs>
                      <w:ind w:right="420"/>
                      <w:rPr>
                        <w:rFonts w:asciiTheme="minorEastAsia" w:eastAsiaTheme="minorEastAsia" w:hAnsiTheme="minorEastAsia"/>
                        <w:sz w:val="21"/>
                        <w:szCs w:val="21"/>
                      </w:rPr>
                    </w:pPr>
                    <w:r w:rsidRPr="00F40F36">
                      <w:rPr>
                        <w:rFonts w:asciiTheme="minorEastAsia" w:eastAsiaTheme="minorEastAsia" w:hAnsiTheme="minorEastAsia" w:hint="eastAsia"/>
                        <w:sz w:val="21"/>
                        <w:szCs w:val="21"/>
                      </w:rPr>
                      <w:t>3.00%</w:t>
                    </w:r>
                  </w:p>
                </w:tc>
              </w:tr>
              <w:tr w:rsidR="00F40F36" w:rsidRPr="00F40F36" w:rsidTr="00F40F36">
                <w:trPr>
                  <w:trHeight w:hRule="exact" w:val="397"/>
                </w:trPr>
                <w:tc>
                  <w:tcPr>
                    <w:tcW w:w="2978" w:type="pct"/>
                    <w:tcBorders>
                      <w:top w:val="nil"/>
                    </w:tcBorders>
                    <w:vAlign w:val="center"/>
                  </w:tcPr>
                  <w:p w:rsidR="00F40F36" w:rsidRPr="00F40F36" w:rsidRDefault="00F40F36" w:rsidP="000C2C8E">
                    <w:pPr>
                      <w:autoSpaceDE w:val="0"/>
                      <w:autoSpaceDN w:val="0"/>
                      <w:snapToGrid w:val="0"/>
                      <w:rPr>
                        <w:rFonts w:asciiTheme="minorEastAsia" w:eastAsiaTheme="minorEastAsia" w:hAnsiTheme="minorEastAsia"/>
                        <w:szCs w:val="21"/>
                      </w:rPr>
                    </w:pPr>
                    <w:r w:rsidRPr="00F40F36">
                      <w:rPr>
                        <w:rFonts w:asciiTheme="minorEastAsia" w:eastAsiaTheme="minorEastAsia" w:hAnsiTheme="minorEastAsia" w:hint="eastAsia"/>
                        <w:szCs w:val="21"/>
                      </w:rPr>
                      <w:t>保证借款</w:t>
                    </w:r>
                  </w:p>
                </w:tc>
                <w:tc>
                  <w:tcPr>
                    <w:tcW w:w="2022" w:type="pct"/>
                    <w:tcBorders>
                      <w:top w:val="nil"/>
                    </w:tcBorders>
                    <w:vAlign w:val="center"/>
                  </w:tcPr>
                  <w:p w:rsidR="00F40F36" w:rsidRPr="00F40F36" w:rsidRDefault="00F40F36" w:rsidP="00F40F36">
                    <w:pPr>
                      <w:pStyle w:val="ac"/>
                      <w:tabs>
                        <w:tab w:val="clear" w:pos="4153"/>
                        <w:tab w:val="clear" w:pos="8306"/>
                      </w:tabs>
                      <w:ind w:right="420"/>
                      <w:rPr>
                        <w:rFonts w:asciiTheme="minorEastAsia" w:eastAsiaTheme="minorEastAsia" w:hAnsiTheme="minorEastAsia"/>
                        <w:sz w:val="21"/>
                        <w:szCs w:val="21"/>
                      </w:rPr>
                    </w:pPr>
                    <w:r w:rsidRPr="00F40F36">
                      <w:rPr>
                        <w:rFonts w:asciiTheme="minorEastAsia" w:eastAsiaTheme="minorEastAsia" w:hAnsiTheme="minorEastAsia" w:hint="eastAsia"/>
                        <w:sz w:val="21"/>
                        <w:szCs w:val="21"/>
                      </w:rPr>
                      <w:t>3.00%</w:t>
                    </w:r>
                  </w:p>
                </w:tc>
              </w:tr>
              <w:tr w:rsidR="00F40F36" w:rsidRPr="00F40F36" w:rsidTr="00F40F36">
                <w:trPr>
                  <w:trHeight w:hRule="exact" w:val="397"/>
                </w:trPr>
                <w:tc>
                  <w:tcPr>
                    <w:tcW w:w="2978" w:type="pct"/>
                    <w:vAlign w:val="center"/>
                  </w:tcPr>
                  <w:p w:rsidR="00F40F36" w:rsidRPr="00F40F36" w:rsidRDefault="00F40F36" w:rsidP="000C2C8E">
                    <w:pPr>
                      <w:autoSpaceDE w:val="0"/>
                      <w:autoSpaceDN w:val="0"/>
                      <w:snapToGrid w:val="0"/>
                      <w:rPr>
                        <w:rFonts w:asciiTheme="minorEastAsia" w:eastAsiaTheme="minorEastAsia" w:hAnsiTheme="minorEastAsia"/>
                        <w:szCs w:val="21"/>
                      </w:rPr>
                    </w:pPr>
                    <w:r w:rsidRPr="00F40F36">
                      <w:rPr>
                        <w:rFonts w:asciiTheme="minorEastAsia" w:eastAsiaTheme="minorEastAsia" w:hAnsiTheme="minorEastAsia" w:hint="eastAsia"/>
                        <w:szCs w:val="21"/>
                      </w:rPr>
                      <w:t>信用借款</w:t>
                    </w:r>
                  </w:p>
                </w:tc>
                <w:tc>
                  <w:tcPr>
                    <w:tcW w:w="2022" w:type="pct"/>
                    <w:vAlign w:val="center"/>
                  </w:tcPr>
                  <w:p w:rsidR="00F40F36" w:rsidRPr="00F40F36" w:rsidRDefault="00F40F36" w:rsidP="00F40F36">
                    <w:pPr>
                      <w:pStyle w:val="ac"/>
                      <w:tabs>
                        <w:tab w:val="clear" w:pos="4153"/>
                        <w:tab w:val="clear" w:pos="8306"/>
                      </w:tabs>
                      <w:ind w:right="420"/>
                      <w:rPr>
                        <w:rFonts w:asciiTheme="minorEastAsia" w:eastAsiaTheme="minorEastAsia" w:hAnsiTheme="minorEastAsia"/>
                        <w:sz w:val="21"/>
                        <w:szCs w:val="21"/>
                      </w:rPr>
                    </w:pPr>
                    <w:r w:rsidRPr="00F40F36">
                      <w:rPr>
                        <w:rFonts w:asciiTheme="minorEastAsia" w:eastAsiaTheme="minorEastAsia" w:hAnsiTheme="minorEastAsia" w:hint="eastAsia"/>
                        <w:sz w:val="21"/>
                        <w:szCs w:val="21"/>
                      </w:rPr>
                      <w:t>2.915%</w:t>
                    </w:r>
                  </w:p>
                </w:tc>
              </w:tr>
            </w:tbl>
            <w:p w:rsidR="00DC3A47" w:rsidRPr="00F40F36" w:rsidRDefault="0050746A" w:rsidP="00F40F36"/>
          </w:sdtContent>
        </w:sdt>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Content>
        <w:p w:rsidR="00DC3A47" w:rsidRDefault="006D1152" w:rsidP="009A09A8">
          <w:pPr>
            <w:pStyle w:val="4"/>
            <w:numPr>
              <w:ilvl w:val="0"/>
              <w:numId w:val="23"/>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ContentLocked"/>
            <w:placeholder>
              <w:docPart w:val="GBC22222222222222222222222222222"/>
            </w:placeholder>
          </w:sdtPr>
          <w:sdtContent>
            <w:p w:rsidR="00DC3A47" w:rsidRDefault="0050746A" w:rsidP="00F40F36">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ascii="宋体" w:eastAsia="宋体" w:hAnsi="宋体" w:hint="eastAsia"/>
          <w:b/>
          <w:bCs/>
          <w:color w:val="000000" w:themeColor="text1"/>
          <w:szCs w:val="21"/>
        </w:rPr>
      </w:sdtEndPr>
      <w:sdtContent>
        <w:p w:rsidR="00DC3A47" w:rsidRDefault="006D1152" w:rsidP="009A09A8">
          <w:pPr>
            <w:pStyle w:val="4"/>
            <w:numPr>
              <w:ilvl w:val="0"/>
              <w:numId w:val="23"/>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ContentLocked"/>
            <w:placeholder>
              <w:docPart w:val="GBC22222222222222222222222222222"/>
            </w:placeholder>
          </w:sdtPr>
          <w:sdtContent>
            <w:p w:rsidR="00DC3A47" w:rsidRDefault="0050746A" w:rsidP="00F40F36">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sdtContent>
    </w:sdt>
    <w:bookmarkStart w:id="58" w:name="OLE_LINK18" w:displacedByCustomXml="prev"/>
    <w:bookmarkStart w:id="59"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Content>
        <w:p w:rsidR="00DC3A47" w:rsidRDefault="006D1152" w:rsidP="009A09A8">
          <w:pPr>
            <w:pStyle w:val="4"/>
            <w:numPr>
              <w:ilvl w:val="0"/>
              <w:numId w:val="23"/>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2085330718"/>
            <w:lock w:val="sdtContentLocked"/>
            <w:placeholder>
              <w:docPart w:val="GBC22222222222222222222222222222"/>
            </w:placeholder>
          </w:sdtPr>
          <w:sdtContent>
            <w:p w:rsidR="00DC3A47" w:rsidRDefault="0050746A" w:rsidP="00F40F36">
              <w:pPr>
                <w:rPr>
                  <w:szCs w:val="21"/>
                </w:rPr>
              </w:pPr>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58" w:displacedByCustomXml="prev"/>
        <w:bookmarkEnd w:id="59" w:displacedByCustomXml="prev"/>
        <w:p w:rsidR="00DC3A47" w:rsidRDefault="006D1152" w:rsidP="009A09A8">
          <w:pPr>
            <w:pStyle w:val="4"/>
            <w:numPr>
              <w:ilvl w:val="0"/>
              <w:numId w:val="23"/>
            </w:numPr>
            <w:tabs>
              <w:tab w:val="left" w:pos="672"/>
            </w:tabs>
            <w:rPr>
              <w:szCs w:val="21"/>
            </w:rPr>
          </w:pPr>
          <w:r>
            <w:rPr>
              <w:rFonts w:hint="eastAsia"/>
              <w:szCs w:val="21"/>
            </w:rPr>
            <w:t>划分为金融负债的其他金融工具说明：</w:t>
          </w:r>
        </w:p>
        <w:p w:rsidR="00DC3A47" w:rsidRDefault="006D1152">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ContentLocked"/>
            <w:placeholder>
              <w:docPart w:val="GBC22222222222222222222222222222"/>
            </w:placeholder>
          </w:sdtPr>
          <w:sdtContent>
            <w:p w:rsidR="00DC3A47" w:rsidRDefault="0050746A" w:rsidP="00F40F36">
              <w:pPr>
                <w:rPr>
                  <w:szCs w:val="21"/>
                </w:rPr>
              </w:pPr>
              <w:r>
                <w:rPr>
                  <w:szCs w:val="21"/>
                </w:rPr>
                <w:fldChar w:fldCharType="begin"/>
              </w:r>
              <w:r w:rsidR="00F40F36">
                <w:rPr>
                  <w:szCs w:val="21"/>
                </w:rPr>
                <w:instrText xml:space="preserve"> MACROBUTTON  SnrToggleCheckbox □适用 </w:instrText>
              </w:r>
              <w:r>
                <w:rPr>
                  <w:szCs w:val="21"/>
                </w:rPr>
                <w:fldChar w:fldCharType="end"/>
              </w:r>
              <w:r>
                <w:rPr>
                  <w:szCs w:val="21"/>
                </w:rPr>
                <w:fldChar w:fldCharType="begin"/>
              </w:r>
              <w:r w:rsidR="00F40F36">
                <w:rPr>
                  <w:szCs w:val="21"/>
                </w:rPr>
                <w:instrText xml:space="preserve"> MACROBUTTON  SnrToggleCheckbox √不适用 </w:instrText>
              </w:r>
              <w:r>
                <w:rPr>
                  <w:szCs w:val="21"/>
                </w:rPr>
                <w:fldChar w:fldCharType="end"/>
              </w:r>
            </w:p>
          </w:sdtContent>
        </w:sdt>
        <w:p w:rsidR="00DC3A47" w:rsidRDefault="00DC3A47">
          <w:pPr>
            <w:rPr>
              <w:szCs w:val="21"/>
            </w:rPr>
          </w:pPr>
        </w:p>
        <w:p w:rsidR="00DC3A47" w:rsidRDefault="006D1152">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ContentLocked"/>
            <w:placeholder>
              <w:docPart w:val="GBC22222222222222222222222222222"/>
            </w:placeholder>
          </w:sdtPr>
          <w:sdtContent>
            <w:p w:rsidR="00DC3A47" w:rsidRDefault="0050746A" w:rsidP="00F40F36">
              <w:pPr>
                <w:rPr>
                  <w:szCs w:val="21"/>
                </w:rPr>
              </w:pPr>
              <w:r>
                <w:rPr>
                  <w:szCs w:val="21"/>
                </w:rPr>
                <w:fldChar w:fldCharType="begin"/>
              </w:r>
              <w:r w:rsidR="00F40F36">
                <w:rPr>
                  <w:szCs w:val="21"/>
                </w:rPr>
                <w:instrText xml:space="preserve"> MACROBUTTON  SnrToggleCheckbox □适用 </w:instrText>
              </w:r>
              <w:r>
                <w:rPr>
                  <w:szCs w:val="21"/>
                </w:rPr>
                <w:fldChar w:fldCharType="end"/>
              </w:r>
              <w:r>
                <w:rPr>
                  <w:szCs w:val="21"/>
                </w:rPr>
                <w:fldChar w:fldCharType="begin"/>
              </w:r>
              <w:r w:rsidR="00F40F36">
                <w:rPr>
                  <w:szCs w:val="21"/>
                </w:rPr>
                <w:instrText xml:space="preserve"> MACROBUTTON  SnrToggleCheckbox √不适用 </w:instrText>
              </w:r>
              <w:r>
                <w:rPr>
                  <w:szCs w:val="21"/>
                </w:rPr>
                <w:fldChar w:fldCharType="end"/>
              </w:r>
            </w:p>
          </w:sdtContent>
        </w:sdt>
        <w:p w:rsidR="00DC3A47" w:rsidRDefault="006D1152">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ContentLocked"/>
            <w:placeholder>
              <w:docPart w:val="GBC22222222222222222222222222222"/>
            </w:placeholder>
          </w:sdtPr>
          <w:sdtContent>
            <w:p w:rsidR="00DC3A47" w:rsidRDefault="0050746A" w:rsidP="00F40F36">
              <w:pPr>
                <w:spacing w:before="60" w:after="60"/>
                <w:rPr>
                  <w:szCs w:val="21"/>
                </w:rPr>
              </w:pPr>
              <w:r>
                <w:rPr>
                  <w:szCs w:val="21"/>
                </w:rPr>
                <w:fldChar w:fldCharType="begin"/>
              </w:r>
              <w:r w:rsidR="00F40F36">
                <w:rPr>
                  <w:szCs w:val="21"/>
                </w:rPr>
                <w:instrText xml:space="preserve"> MACROBUTTON  SnrToggleCheckbox □适用 </w:instrText>
              </w:r>
              <w:r>
                <w:rPr>
                  <w:szCs w:val="21"/>
                </w:rPr>
                <w:fldChar w:fldCharType="end"/>
              </w:r>
              <w:r>
                <w:rPr>
                  <w:szCs w:val="21"/>
                </w:rPr>
                <w:fldChar w:fldCharType="begin"/>
              </w:r>
              <w:r w:rsidR="00F40F36">
                <w:rPr>
                  <w:szCs w:val="21"/>
                </w:rPr>
                <w:instrText xml:space="preserve"> MACROBUTTON  SnrToggleCheckbox √不适用 </w:instrText>
              </w:r>
              <w:r>
                <w:rPr>
                  <w:szCs w:val="21"/>
                </w:rPr>
                <w:fldChar w:fldCharType="end"/>
              </w:r>
            </w:p>
          </w:sdtContent>
        </w:sdt>
        <w:p w:rsidR="00DC3A47" w:rsidRDefault="0050746A">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Content>
        <w:p w:rsidR="00DC3A47" w:rsidRDefault="006D1152">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ContentLocked"/>
            <w:placeholder>
              <w:docPart w:val="GBC22222222222222222222222222222"/>
            </w:placeholder>
          </w:sdtPr>
          <w:sdtContent>
            <w:p w:rsidR="00DC3A47" w:rsidRDefault="0050746A" w:rsidP="00F40F36">
              <w:pPr>
                <w:spacing w:before="60" w:after="60"/>
                <w:rPr>
                  <w:szCs w:val="21"/>
                </w:rPr>
              </w:pPr>
              <w:r>
                <w:rPr>
                  <w:szCs w:val="21"/>
                </w:rPr>
                <w:fldChar w:fldCharType="begin"/>
              </w:r>
              <w:r w:rsidR="00F40F36">
                <w:rPr>
                  <w:szCs w:val="21"/>
                </w:rPr>
                <w:instrText xml:space="preserve"> MACROBUTTON  SnrToggleCheckbox □适用 </w:instrText>
              </w:r>
              <w:r>
                <w:rPr>
                  <w:szCs w:val="21"/>
                </w:rPr>
                <w:fldChar w:fldCharType="end"/>
              </w:r>
              <w:r>
                <w:rPr>
                  <w:szCs w:val="21"/>
                </w:rPr>
                <w:fldChar w:fldCharType="begin"/>
              </w:r>
              <w:r w:rsidR="00F40F36">
                <w:rPr>
                  <w:szCs w:val="21"/>
                </w:rPr>
                <w:instrText xml:space="preserve"> MACROBUTTON  SnrToggleCheckbox √不适用 </w:instrText>
              </w:r>
              <w:r>
                <w:rPr>
                  <w:szCs w:val="21"/>
                </w:rPr>
                <w:fldChar w:fldCharType="end"/>
              </w:r>
            </w:p>
          </w:sdtContent>
        </w:sdt>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1083190155"/>
        <w:lock w:val="sdtLocked"/>
        <w:placeholder>
          <w:docPart w:val="GBC22222222222222222222222222222"/>
        </w:placeholder>
      </w:sdtPr>
      <w:sdtEndPr>
        <w:rPr>
          <w:rFonts w:ascii="宋体" w:eastAsia="宋体" w:hAnsi="宋体"/>
          <w:szCs w:val="21"/>
        </w:rPr>
      </w:sdtEndPr>
      <w:sdtContent>
        <w:p w:rsidR="00DC3A47" w:rsidRDefault="006D1152" w:rsidP="009A09A8">
          <w:pPr>
            <w:pStyle w:val="4"/>
            <w:numPr>
              <w:ilvl w:val="0"/>
              <w:numId w:val="24"/>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014291256"/>
            <w:lock w:val="sdtContentLocked"/>
            <w:placeholder>
              <w:docPart w:val="GBC22222222222222222222222222222"/>
            </w:placeholder>
          </w:sdtPr>
          <w:sdtContent>
            <w:p w:rsidR="00F40F36" w:rsidRDefault="0050746A" w:rsidP="00F40F36">
              <w:pPr>
                <w:rPr>
                  <w:szCs w:val="21"/>
                </w:rPr>
              </w:pPr>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p w:rsidR="00DC3A47" w:rsidRDefault="0050746A">
          <w:pPr>
            <w:snapToGrid w:val="0"/>
            <w:spacing w:line="240" w:lineRule="atLeast"/>
            <w:rPr>
              <w:szCs w:val="21"/>
            </w:rPr>
          </w:pPr>
        </w:p>
      </w:sdtContent>
    </w:sdt>
    <w:p w:rsidR="00DC3A47" w:rsidRDefault="006D1152" w:rsidP="009A09A8">
      <w:pPr>
        <w:pStyle w:val="3"/>
        <w:numPr>
          <w:ilvl w:val="0"/>
          <w:numId w:val="21"/>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840053089"/>
        <w:lock w:val="sdtContentLocked"/>
        <w:placeholder>
          <w:docPart w:val="GBC22222222222222222222222222222"/>
        </w:placeholder>
      </w:sdtPr>
      <w:sdtContent>
        <w:p w:rsidR="00DC3A47" w:rsidRDefault="0050746A">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sdt>
      <w:sdtPr>
        <w:rPr>
          <w:rFonts w:ascii="宋体" w:hAnsi="宋体" w:cs="宋体" w:hint="eastAsia"/>
          <w:b w:val="0"/>
          <w:bCs w:val="0"/>
          <w:kern w:val="0"/>
          <w:szCs w:val="24"/>
        </w:rPr>
        <w:alias w:val="模块:长期应付职工薪酬"/>
        <w:tag w:val="_GBC_8af4eec42fcd4a7a8402661c45277cf7"/>
        <w:id w:val="-2068629770"/>
        <w:lock w:val="sdtLocked"/>
        <w:placeholder>
          <w:docPart w:val="GBC22222222222222222222222222222"/>
        </w:placeholder>
      </w:sdtPr>
      <w:sdtContent>
        <w:p w:rsidR="00DC3A47" w:rsidRDefault="006D1152" w:rsidP="009A09A8">
          <w:pPr>
            <w:pStyle w:val="4"/>
            <w:numPr>
              <w:ilvl w:val="0"/>
              <w:numId w:val="91"/>
            </w:numPr>
          </w:pPr>
          <w:r>
            <w:rPr>
              <w:rFonts w:hint="eastAsia"/>
            </w:rPr>
            <w:t>长期应付职工薪酬表</w:t>
          </w:r>
        </w:p>
        <w:sdt>
          <w:sdtPr>
            <w:alias w:val="是否适用：长期应付职工薪酬表[双击切换]"/>
            <w:tag w:val="_GBC_7391cd215aaf4a7595c44b639646aa7a"/>
            <w:id w:val="386538121"/>
            <w:lock w:val="sdtContentLocked"/>
            <w:placeholder>
              <w:docPart w:val="GBC22222222222222222222222222222"/>
            </w:placeholder>
          </w:sdtPr>
          <w:sdtContent>
            <w:p w:rsidR="00DC3A47" w:rsidRDefault="0050746A">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长期应付职工薪酬"/>
              <w:tag w:val="_GBC_9da16ecedc40480a9563f61db11afc75"/>
              <w:id w:val="-720910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长期应付职工薪酬"/>
              <w:tag w:val="_GBC_4b18e9847cbc49689b57ca163e3c5f6f"/>
              <w:id w:val="3382026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2631"/>
            <w:gridCol w:w="2764"/>
          </w:tblGrid>
          <w:tr w:rsidR="00491192" w:rsidTr="00C51C1D">
            <w:sdt>
              <w:sdtPr>
                <w:tag w:val="_PLD_cd74fa482412415587e08c0e74b1531a"/>
                <w:id w:val="309076"/>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rsidR="00491192" w:rsidRDefault="00491192" w:rsidP="00C51C1D">
                    <w:pPr>
                      <w:jc w:val="center"/>
                    </w:pPr>
                    <w:r>
                      <w:rPr>
                        <w:rFonts w:hint="eastAsia"/>
                      </w:rPr>
                      <w:t>项目</w:t>
                    </w:r>
                  </w:p>
                </w:tc>
              </w:sdtContent>
            </w:sdt>
            <w:sdt>
              <w:sdtPr>
                <w:tag w:val="_PLD_d4b575d8eb6648c09575eeeca2ce8fae"/>
                <w:id w:val="309077"/>
                <w:lock w:val="sdtLocked"/>
              </w:sdtPr>
              <w:sdtContent>
                <w:tc>
                  <w:tcPr>
                    <w:tcW w:w="1454" w:type="pct"/>
                    <w:tcBorders>
                      <w:top w:val="single" w:sz="6" w:space="0" w:color="auto"/>
                      <w:left w:val="single" w:sz="6" w:space="0" w:color="auto"/>
                      <w:bottom w:val="single" w:sz="6" w:space="0" w:color="auto"/>
                      <w:right w:val="single" w:sz="6" w:space="0" w:color="auto"/>
                    </w:tcBorders>
                    <w:shd w:val="clear" w:color="auto" w:fill="auto"/>
                    <w:vAlign w:val="center"/>
                  </w:tcPr>
                  <w:p w:rsidR="00491192" w:rsidRDefault="00491192" w:rsidP="00C51C1D">
                    <w:pPr>
                      <w:jc w:val="center"/>
                    </w:pPr>
                    <w:r>
                      <w:rPr>
                        <w:rFonts w:hint="eastAsia"/>
                      </w:rPr>
                      <w:t>期末余额</w:t>
                    </w:r>
                  </w:p>
                </w:tc>
              </w:sdtContent>
            </w:sdt>
            <w:sdt>
              <w:sdtPr>
                <w:tag w:val="_PLD_686b97eea8314637bed99bbd2be9e3af"/>
                <w:id w:val="309078"/>
                <w:lock w:val="sdtLocked"/>
              </w:sdtPr>
              <w:sdtContent>
                <w:tc>
                  <w:tcPr>
                    <w:tcW w:w="1527" w:type="pct"/>
                    <w:tcBorders>
                      <w:top w:val="single" w:sz="6" w:space="0" w:color="auto"/>
                      <w:left w:val="single" w:sz="6" w:space="0" w:color="auto"/>
                      <w:bottom w:val="single" w:sz="6" w:space="0" w:color="auto"/>
                      <w:right w:val="single" w:sz="6" w:space="0" w:color="auto"/>
                    </w:tcBorders>
                    <w:shd w:val="clear" w:color="auto" w:fill="auto"/>
                    <w:vAlign w:val="center"/>
                  </w:tcPr>
                  <w:p w:rsidR="00491192" w:rsidRDefault="00491192" w:rsidP="00C51C1D">
                    <w:pPr>
                      <w:jc w:val="center"/>
                    </w:pPr>
                    <w:r>
                      <w:rPr>
                        <w:rFonts w:hint="eastAsia"/>
                      </w:rPr>
                      <w:t>期初余额</w:t>
                    </w:r>
                  </w:p>
                </w:tc>
              </w:sdtContent>
            </w:sdt>
          </w:tr>
          <w:tr w:rsidR="00491192" w:rsidTr="00C51C1D">
            <w:sdt>
              <w:sdtPr>
                <w:tag w:val="_PLD_bdc3d864f9914ace9337d47a53645c11"/>
                <w:id w:val="309079"/>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rsidR="00491192" w:rsidRDefault="00491192" w:rsidP="00C51C1D">
                    <w:r>
                      <w:rPr>
                        <w:rFonts w:hint="eastAsia"/>
                      </w:rPr>
                      <w:t>一、离职后福利-设定受益计划净负债</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rsidR="00491192" w:rsidRDefault="00491192" w:rsidP="00C51C1D">
                <w:pPr>
                  <w:jc w:val="right"/>
                </w:pPr>
                <w:r>
                  <w:t>20,348,828.55</w:t>
                </w:r>
              </w:p>
            </w:tc>
            <w:tc>
              <w:tcPr>
                <w:tcW w:w="1527" w:type="pct"/>
                <w:tcBorders>
                  <w:top w:val="single" w:sz="6" w:space="0" w:color="auto"/>
                  <w:left w:val="single" w:sz="4" w:space="0" w:color="auto"/>
                  <w:bottom w:val="single" w:sz="4" w:space="0" w:color="auto"/>
                  <w:right w:val="single" w:sz="4" w:space="0" w:color="auto"/>
                </w:tcBorders>
                <w:shd w:val="clear" w:color="auto" w:fill="auto"/>
              </w:tcPr>
              <w:p w:rsidR="00491192" w:rsidRDefault="00491192" w:rsidP="00C51C1D">
                <w:pPr>
                  <w:jc w:val="right"/>
                </w:pPr>
                <w:r>
                  <w:t>20,500,614.29</w:t>
                </w:r>
              </w:p>
            </w:tc>
          </w:tr>
          <w:tr w:rsidR="00491192" w:rsidTr="00C51C1D">
            <w:sdt>
              <w:sdtPr>
                <w:tag w:val="_PLD_fa41c48347a64d5a92c101ae2e85bac0"/>
                <w:id w:val="309080"/>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rsidR="00491192" w:rsidRDefault="00491192" w:rsidP="00C51C1D">
                    <w:r>
                      <w:rPr>
                        <w:rFonts w:hint="eastAsia"/>
                      </w:rPr>
                      <w:t>二、辞退福利</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rsidR="00491192" w:rsidRDefault="00491192" w:rsidP="00C51C1D">
                <w:pPr>
                  <w:jc w:val="right"/>
                </w:pPr>
                <w:r>
                  <w:t>621,544.26</w:t>
                </w:r>
              </w:p>
            </w:tc>
            <w:tc>
              <w:tcPr>
                <w:tcW w:w="1527" w:type="pct"/>
                <w:tcBorders>
                  <w:top w:val="single" w:sz="6" w:space="0" w:color="auto"/>
                  <w:left w:val="single" w:sz="4" w:space="0" w:color="auto"/>
                  <w:bottom w:val="single" w:sz="4" w:space="0" w:color="auto"/>
                  <w:right w:val="single" w:sz="4" w:space="0" w:color="auto"/>
                </w:tcBorders>
                <w:shd w:val="clear" w:color="auto" w:fill="auto"/>
              </w:tcPr>
              <w:p w:rsidR="00491192" w:rsidRDefault="00491192" w:rsidP="00C51C1D">
                <w:pPr>
                  <w:jc w:val="right"/>
                </w:pPr>
                <w:r>
                  <w:t>837,504.77</w:t>
                </w:r>
              </w:p>
            </w:tc>
          </w:tr>
          <w:tr w:rsidR="00491192" w:rsidTr="00C51C1D">
            <w:sdt>
              <w:sdtPr>
                <w:tag w:val="_PLD_ce9866eefc4148f6ac089213063a2b94"/>
                <w:id w:val="309081"/>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rsidR="00491192" w:rsidRDefault="00491192" w:rsidP="00C51C1D">
                    <w:r>
                      <w:rPr>
                        <w:rFonts w:hint="eastAsia"/>
                      </w:rPr>
                      <w:t>三、其他长期福利</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tcPr>
              <w:p w:rsidR="00491192" w:rsidRDefault="00491192" w:rsidP="00C51C1D">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491192" w:rsidRDefault="00491192" w:rsidP="00C51C1D">
                <w:pPr>
                  <w:jc w:val="right"/>
                </w:pPr>
              </w:p>
            </w:tc>
          </w:tr>
          <w:sdt>
            <w:sdtPr>
              <w:alias w:val="长期应付职工薪酬明细"/>
              <w:tag w:val="_GBC_291a7f60bc8c4456a834398318782169"/>
              <w:id w:val="309082"/>
              <w:lock w:val="sdtLocked"/>
            </w:sdtPr>
            <w:sdtContent>
              <w:tr w:rsidR="00491192" w:rsidTr="00C51C1D">
                <w:tc>
                  <w:tcPr>
                    <w:tcW w:w="2019" w:type="pct"/>
                    <w:tcBorders>
                      <w:top w:val="single" w:sz="4" w:space="0" w:color="auto"/>
                      <w:left w:val="single" w:sz="4" w:space="0" w:color="auto"/>
                      <w:bottom w:val="single" w:sz="6" w:space="0" w:color="auto"/>
                      <w:right w:val="single" w:sz="4" w:space="0" w:color="auto"/>
                    </w:tcBorders>
                    <w:shd w:val="clear" w:color="auto" w:fill="auto"/>
                  </w:tcPr>
                  <w:p w:rsidR="00491192" w:rsidRDefault="00491192" w:rsidP="00C51C1D">
                    <w:r>
                      <w:t>减：一年内到期的长期应付职工薪酬</w:t>
                    </w: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491192" w:rsidRDefault="00491192" w:rsidP="00C51C1D">
                    <w:pPr>
                      <w:jc w:val="right"/>
                    </w:pPr>
                    <w:r>
                      <w:rPr>
                        <w:rFonts w:hint="eastAsia"/>
                      </w:rPr>
                      <w:t>-</w:t>
                    </w:r>
                    <w:r>
                      <w:t>1,838,805.14</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491192" w:rsidRDefault="00491192" w:rsidP="00C51C1D">
                    <w:pPr>
                      <w:jc w:val="right"/>
                    </w:pPr>
                    <w:r>
                      <w:rPr>
                        <w:rFonts w:hint="eastAsia"/>
                      </w:rPr>
                      <w:t>-</w:t>
                    </w:r>
                    <w:r>
                      <w:t>2,054,765.65</w:t>
                    </w:r>
                  </w:p>
                </w:tc>
              </w:tr>
            </w:sdtContent>
          </w:sdt>
          <w:tr w:rsidR="00491192" w:rsidTr="00C51C1D">
            <w:sdt>
              <w:sdtPr>
                <w:tag w:val="_PLD_9ad91a051a134d5b8b48745d2fe3ca24"/>
                <w:id w:val="309083"/>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rsidR="00491192" w:rsidRDefault="00491192" w:rsidP="00C51C1D">
                    <w:pPr>
                      <w:jc w:val="center"/>
                    </w:pPr>
                    <w:r>
                      <w:rPr>
                        <w:rFonts w:hint="eastAsia"/>
                      </w:rPr>
                      <w:t>合计</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tcPr>
              <w:p w:rsidR="00491192" w:rsidRDefault="00491192" w:rsidP="00C51C1D">
                <w:pPr>
                  <w:jc w:val="right"/>
                </w:pPr>
                <w:r>
                  <w:t>19,131,567.67</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491192" w:rsidRDefault="00491192" w:rsidP="00C51C1D">
                <w:pPr>
                  <w:jc w:val="right"/>
                </w:pPr>
                <w:r>
                  <w:t>19,283,353.41</w:t>
                </w:r>
              </w:p>
            </w:tc>
          </w:tr>
        </w:tbl>
        <w:p w:rsidR="00491192" w:rsidRDefault="0050746A"/>
      </w:sdtContent>
    </w:sdt>
    <w:sdt>
      <w:sdtPr>
        <w:rPr>
          <w:rFonts w:ascii="宋体" w:hAnsi="宋体" w:cs="宋体" w:hint="eastAsia"/>
          <w:b w:val="0"/>
          <w:bCs w:val="0"/>
          <w:kern w:val="0"/>
          <w:szCs w:val="21"/>
        </w:rPr>
        <w:alias w:val="模块:设定受益计划变动情况"/>
        <w:tag w:val="_GBC_afdd9211c159429fa2d6540cc92dda04"/>
        <w:id w:val="1158044255"/>
        <w:lock w:val="sdtLocked"/>
        <w:placeholder>
          <w:docPart w:val="GBC22222222222222222222222222222"/>
        </w:placeholder>
      </w:sdtPr>
      <w:sdtContent>
        <w:p w:rsidR="00DC3A47" w:rsidRDefault="006D1152" w:rsidP="009A09A8">
          <w:pPr>
            <w:pStyle w:val="4"/>
            <w:numPr>
              <w:ilvl w:val="0"/>
              <w:numId w:val="91"/>
            </w:numPr>
            <w:rPr>
              <w:szCs w:val="21"/>
            </w:rPr>
          </w:pPr>
          <w:r>
            <w:rPr>
              <w:rFonts w:hint="eastAsia"/>
              <w:szCs w:val="21"/>
            </w:rPr>
            <w:t>设定受益计划变动情况</w:t>
          </w:r>
        </w:p>
        <w:p w:rsidR="00DC3A47" w:rsidRDefault="006D1152">
          <w:r>
            <w:rPr>
              <w:rFonts w:hint="eastAsia"/>
            </w:rPr>
            <w:t>设定受益计划义务现值：</w:t>
          </w:r>
        </w:p>
        <w:sdt>
          <w:sdtPr>
            <w:alias w:val="是否适用：设定受益计划义务现值[双击切换]"/>
            <w:tag w:val="_GBC_c4bc86b406e44d69b9ab0374bad05246"/>
            <w:id w:val="-243569361"/>
            <w:lock w:val="sdtContentLocked"/>
            <w:placeholder>
              <w:docPart w:val="GBC22222222222222222222222222222"/>
            </w:placeholder>
          </w:sdtPr>
          <w:sdtContent>
            <w:p w:rsidR="00DC3A47" w:rsidRDefault="0050746A">
              <w:r>
                <w:fldChar w:fldCharType="begin"/>
              </w:r>
              <w:r w:rsidR="00F40F36">
                <w:instrText xml:space="preserve"> MACROBUTTON  SnrToggleCheckbox √适用 </w:instrText>
              </w:r>
              <w:r>
                <w:fldChar w:fldCharType="end"/>
              </w:r>
              <w:r>
                <w:fldChar w:fldCharType="begin"/>
              </w:r>
              <w:r w:rsidR="00F40F36">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设定受益计划义务现值"/>
              <w:tag w:val="_GBC_b0c9e6ca28a2421c9518371c2be78bd5"/>
              <w:id w:val="-681202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设定受益计划义务现值"/>
              <w:tag w:val="_GBC_7f65fb2b67b845e9afe96325d0d11808"/>
              <w:id w:val="3718933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2785"/>
            <w:gridCol w:w="2782"/>
          </w:tblGrid>
          <w:tr w:rsidR="00F40F36" w:rsidTr="000C2C8E">
            <w:sdt>
              <w:sdtPr>
                <w:tag w:val="_PLD_84c74226f1574a22ae5617c1cc5d2a1e"/>
                <w:id w:val="413319"/>
                <w:lock w:val="sdtLocked"/>
              </w:sdtPr>
              <w:sdtContent>
                <w:tc>
                  <w:tcPr>
                    <w:tcW w:w="1924" w:type="pct"/>
                    <w:tcBorders>
                      <w:left w:val="single" w:sz="6" w:space="0" w:color="auto"/>
                      <w:bottom w:val="single" w:sz="6" w:space="0" w:color="auto"/>
                      <w:right w:val="single" w:sz="6" w:space="0" w:color="auto"/>
                    </w:tcBorders>
                    <w:shd w:val="clear" w:color="auto" w:fill="auto"/>
                    <w:vAlign w:val="center"/>
                    <w:hideMark/>
                  </w:tcPr>
                  <w:p w:rsidR="00F40F36" w:rsidRDefault="00F40F36" w:rsidP="000C2C8E">
                    <w:pPr>
                      <w:jc w:val="center"/>
                    </w:pPr>
                    <w:r>
                      <w:rPr>
                        <w:rFonts w:hint="eastAsia"/>
                      </w:rPr>
                      <w:t>项目</w:t>
                    </w:r>
                  </w:p>
                </w:tc>
              </w:sdtContent>
            </w:sdt>
            <w:sdt>
              <w:sdtPr>
                <w:tag w:val="_PLD_6fe51f04c3fe45b7b35326132992646b"/>
                <w:id w:val="413320"/>
                <w:lock w:val="sdtLocked"/>
              </w:sdtPr>
              <w:sdtContent>
                <w:tc>
                  <w:tcPr>
                    <w:tcW w:w="1539" w:type="pct"/>
                    <w:tcBorders>
                      <w:top w:val="single" w:sz="6" w:space="0" w:color="auto"/>
                      <w:left w:val="single" w:sz="6" w:space="0" w:color="auto"/>
                      <w:bottom w:val="single" w:sz="4" w:space="0" w:color="auto"/>
                      <w:right w:val="single" w:sz="4" w:space="0" w:color="auto"/>
                    </w:tcBorders>
                    <w:shd w:val="clear" w:color="auto" w:fill="auto"/>
                    <w:vAlign w:val="center"/>
                    <w:hideMark/>
                  </w:tcPr>
                  <w:p w:rsidR="00F40F36" w:rsidRDefault="00F40F36" w:rsidP="000C2C8E">
                    <w:pPr>
                      <w:jc w:val="center"/>
                    </w:pPr>
                    <w:r>
                      <w:rPr>
                        <w:rFonts w:hint="eastAsia"/>
                      </w:rPr>
                      <w:t>本期发生额</w:t>
                    </w:r>
                  </w:p>
                </w:tc>
              </w:sdtContent>
            </w:sdt>
            <w:sdt>
              <w:sdtPr>
                <w:tag w:val="_PLD_6fe47bc6584f4f9eb937a9db9062e226"/>
                <w:id w:val="413321"/>
                <w:lock w:val="sdtLocked"/>
              </w:sdtPr>
              <w:sdtContent>
                <w:tc>
                  <w:tcPr>
                    <w:tcW w:w="1537" w:type="pct"/>
                    <w:tcBorders>
                      <w:top w:val="single" w:sz="6" w:space="0" w:color="auto"/>
                      <w:left w:val="single" w:sz="6" w:space="0" w:color="auto"/>
                      <w:bottom w:val="single" w:sz="4" w:space="0" w:color="auto"/>
                      <w:right w:val="single" w:sz="4" w:space="0" w:color="auto"/>
                    </w:tcBorders>
                    <w:shd w:val="clear" w:color="auto" w:fill="auto"/>
                    <w:vAlign w:val="center"/>
                    <w:hideMark/>
                  </w:tcPr>
                  <w:p w:rsidR="00F40F36" w:rsidRDefault="00F40F36" w:rsidP="000C2C8E">
                    <w:pPr>
                      <w:jc w:val="center"/>
                    </w:pPr>
                    <w:r>
                      <w:rPr>
                        <w:rFonts w:hint="eastAsia"/>
                      </w:rPr>
                      <w:t>上期发生额</w:t>
                    </w:r>
                  </w:p>
                </w:tc>
              </w:sdtContent>
            </w:sdt>
          </w:tr>
          <w:tr w:rsidR="00F40F36" w:rsidTr="000C2C8E">
            <w:sdt>
              <w:sdtPr>
                <w:tag w:val="_PLD_6a962937a21d464a8d71bfbe0424670e"/>
                <w:id w:val="413322"/>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vAlign w:val="center"/>
                  </w:tcPr>
                  <w:p w:rsidR="00F40F36" w:rsidRDefault="00F40F36" w:rsidP="000C2C8E">
                    <w:r>
                      <w:rPr>
                        <w:rFonts w:hint="eastAsia"/>
                      </w:rPr>
                      <w:t>一、期初余额</w:t>
                    </w:r>
                  </w:p>
                </w:tc>
              </w:sdtContent>
            </w:sdt>
            <w:tc>
              <w:tcPr>
                <w:tcW w:w="1539" w:type="pct"/>
                <w:tcBorders>
                  <w:top w:val="single" w:sz="6" w:space="0" w:color="auto"/>
                  <w:left w:val="single" w:sz="6" w:space="0" w:color="auto"/>
                  <w:bottom w:val="single" w:sz="4" w:space="0" w:color="auto"/>
                  <w:right w:val="single" w:sz="4" w:space="0" w:color="auto"/>
                </w:tcBorders>
                <w:shd w:val="clear" w:color="auto" w:fill="auto"/>
                <w:vAlign w:val="center"/>
              </w:tcPr>
              <w:p w:rsidR="00F40F36" w:rsidRDefault="00F40F36" w:rsidP="000C2C8E">
                <w:pPr>
                  <w:jc w:val="right"/>
                </w:pPr>
                <w:r>
                  <w:t>20,500,614.29</w:t>
                </w:r>
              </w:p>
            </w:tc>
            <w:tc>
              <w:tcPr>
                <w:tcW w:w="1537" w:type="pct"/>
                <w:tcBorders>
                  <w:top w:val="single" w:sz="6" w:space="0" w:color="auto"/>
                  <w:left w:val="single" w:sz="6" w:space="0" w:color="auto"/>
                  <w:bottom w:val="single" w:sz="4" w:space="0" w:color="auto"/>
                  <w:right w:val="single" w:sz="4" w:space="0" w:color="auto"/>
                </w:tcBorders>
                <w:shd w:val="clear" w:color="auto" w:fill="auto"/>
                <w:vAlign w:val="center"/>
              </w:tcPr>
              <w:p w:rsidR="00F40F36" w:rsidRDefault="00F40F36" w:rsidP="000C2C8E">
                <w:pPr>
                  <w:jc w:val="right"/>
                </w:pPr>
                <w:r>
                  <w:t>21,571,806.79</w:t>
                </w:r>
              </w:p>
            </w:tc>
          </w:tr>
          <w:tr w:rsidR="00F40F36" w:rsidTr="000C2C8E">
            <w:sdt>
              <w:sdtPr>
                <w:tag w:val="_PLD_391694c54b6f44458ef39a8b33707c29"/>
                <w:id w:val="413323"/>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rPr>
                        <w:rFonts w:hint="eastAsia"/>
                      </w:rPr>
                      <w:t>二、计入当期损益的设定受益成本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r>
                  <w:t>991,058.16</w:t>
                </w: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r>
                  <w:t>2,208,077.07</w:t>
                </w:r>
              </w:p>
            </w:tc>
          </w:tr>
          <w:tr w:rsidR="00F40F36" w:rsidTr="000C2C8E">
            <w:sdt>
              <w:sdtPr>
                <w:tag w:val="_PLD_1321571e94834eea82d242dbd1ffce8e"/>
                <w:id w:val="413324"/>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t>1.</w:t>
                    </w:r>
                    <w:r>
                      <w:rPr>
                        <w:rFonts w:hint="eastAsia"/>
                      </w:rPr>
                      <w:t>当期服务成本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r>
                  <w:t>944,764.56</w:t>
                </w: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r>
                  <w:t>2,014,885.66</w:t>
                </w:r>
              </w:p>
            </w:tc>
          </w:tr>
          <w:tr w:rsidR="00F40F36" w:rsidTr="000C2C8E">
            <w:sdt>
              <w:sdtPr>
                <w:tag w:val="_PLD_33835dbae78f4139aa449bf2c3c3b8d3"/>
                <w:id w:val="413325"/>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t>2.</w:t>
                    </w:r>
                    <w:r>
                      <w:rPr>
                        <w:rFonts w:hint="eastAsia"/>
                      </w:rPr>
                      <w:t>过去服务成本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p>
            </w:tc>
          </w:tr>
          <w:tr w:rsidR="00F40F36" w:rsidTr="000C2C8E">
            <w:sdt>
              <w:sdtPr>
                <w:tag w:val="_PLD_fff0c1ee7da7435091d0797d53046881"/>
                <w:id w:val="413326"/>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t>3.</w:t>
                    </w:r>
                    <w:r>
                      <w:rPr>
                        <w:rFonts w:hint="eastAsia"/>
                      </w:rPr>
                      <w:t>结算利得（损失以“－”表示）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p>
            </w:tc>
          </w:tr>
          <w:tr w:rsidR="00F40F36" w:rsidTr="000C2C8E">
            <w:sdt>
              <w:sdtPr>
                <w:tag w:val="_PLD_6fd0a80267714436833bd7083e5853ee"/>
                <w:id w:val="413327"/>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t>4</w:t>
                    </w:r>
                    <w:r>
                      <w:rPr>
                        <w:rFonts w:hint="eastAsia"/>
                      </w:rPr>
                      <w:t>、利息净额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r>
                  <w:t>46,293.60</w:t>
                </w: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r>
                  <w:t>193,191.41</w:t>
                </w:r>
              </w:p>
            </w:tc>
          </w:tr>
          <w:tr w:rsidR="00F40F36" w:rsidTr="000C2C8E">
            <w:sdt>
              <w:sdtPr>
                <w:tag w:val="_PLD_83f071c9dd794c1fb00470b92c79bef6"/>
                <w:id w:val="413328"/>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rPr>
                        <w:rFonts w:hint="eastAsia"/>
                      </w:rPr>
                      <w:t>三、计入其他综合收益的设定收益成本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744431" w:rsidP="000C2C8E">
                <w:pPr>
                  <w:jc w:val="right"/>
                </w:pPr>
                <w:r>
                  <w:rPr>
                    <w:rFonts w:hint="eastAsia"/>
                  </w:rPr>
                  <w:t>-</w:t>
                </w:r>
                <w:r w:rsidR="00F40F36">
                  <w:t>1,486,701.77</w:t>
                </w:r>
              </w:p>
            </w:tc>
          </w:tr>
          <w:tr w:rsidR="00F40F36" w:rsidTr="000C2C8E">
            <w:sdt>
              <w:sdtPr>
                <w:tag w:val="_PLD_0f6e179974d34980adeb9d782e7681d9"/>
                <w:id w:val="413329"/>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t>1.</w:t>
                    </w:r>
                    <w:r>
                      <w:rPr>
                        <w:rFonts w:hint="eastAsia"/>
                      </w:rPr>
                      <w:t>精算利得（损失以“－”表示）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744431" w:rsidP="000C2C8E">
                <w:pPr>
                  <w:jc w:val="right"/>
                </w:pPr>
                <w:r>
                  <w:rPr>
                    <w:rFonts w:hint="eastAsia"/>
                  </w:rPr>
                  <w:t>-</w:t>
                </w:r>
                <w:r w:rsidR="00F40F36">
                  <w:t>1,486,701.77</w:t>
                </w:r>
              </w:p>
            </w:tc>
          </w:tr>
          <w:tr w:rsidR="00F40F36" w:rsidTr="000C2C8E">
            <w:sdt>
              <w:sdtPr>
                <w:tag w:val="_PLD_c729a872b31940918796b9ddc8b3d264"/>
                <w:id w:val="413330"/>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rPr>
                        <w:rFonts w:hint="eastAsia"/>
                      </w:rPr>
                      <w:t>四、其他变动</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744431" w:rsidP="000C2C8E">
                <w:pPr>
                  <w:jc w:val="right"/>
                </w:pPr>
                <w:r>
                  <w:rPr>
                    <w:rFonts w:hint="eastAsia"/>
                  </w:rPr>
                  <w:t>-</w:t>
                </w:r>
                <w:r w:rsidR="00F40F36">
                  <w:t>1,142,843.90</w:t>
                </w: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744431" w:rsidP="000C2C8E">
                <w:pPr>
                  <w:jc w:val="right"/>
                </w:pPr>
                <w:r>
                  <w:rPr>
                    <w:rFonts w:hint="eastAsia"/>
                  </w:rPr>
                  <w:t>-</w:t>
                </w:r>
                <w:r w:rsidR="00F40F36">
                  <w:t>1,792,567.80</w:t>
                </w:r>
              </w:p>
            </w:tc>
          </w:tr>
          <w:tr w:rsidR="00F40F36" w:rsidTr="000C2C8E">
            <w:sdt>
              <w:sdtPr>
                <w:tag w:val="_PLD_b62cb34fbb5f49ada8114d2fa0b2744b"/>
                <w:id w:val="413331"/>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t>1.</w:t>
                    </w:r>
                    <w:r>
                      <w:rPr>
                        <w:rFonts w:hint="eastAsia"/>
                      </w:rPr>
                      <w:t>结算时支付的对价</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p>
            </w:tc>
          </w:tr>
          <w:tr w:rsidR="00F40F36" w:rsidTr="000C2C8E">
            <w:sdt>
              <w:sdtPr>
                <w:tag w:val="_PLD_21f834174727463abc6e4576bb81dace"/>
                <w:id w:val="413332"/>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t>2.</w:t>
                    </w:r>
                    <w:r>
                      <w:rPr>
                        <w:rFonts w:hint="eastAsia"/>
                      </w:rPr>
                      <w:t>已支付的福利</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744431" w:rsidP="000C2C8E">
                <w:pPr>
                  <w:jc w:val="right"/>
                </w:pPr>
                <w:r>
                  <w:rPr>
                    <w:rFonts w:hint="eastAsia"/>
                  </w:rPr>
                  <w:t>-</w:t>
                </w:r>
                <w:r w:rsidR="00F40F36">
                  <w:t>1,142,843.90</w:t>
                </w: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744431" w:rsidP="000C2C8E">
                <w:pPr>
                  <w:jc w:val="right"/>
                </w:pPr>
                <w:r>
                  <w:rPr>
                    <w:rFonts w:hint="eastAsia"/>
                  </w:rPr>
                  <w:t>-</w:t>
                </w:r>
                <w:r w:rsidR="00F40F36">
                  <w:t>1,792,567.80</w:t>
                </w:r>
              </w:p>
            </w:tc>
          </w:tr>
          <w:tr w:rsidR="00F40F36" w:rsidTr="000C2C8E">
            <w:sdt>
              <w:sdtPr>
                <w:tag w:val="_PLD_5e3f7fa86b304b8eb90c329578680944"/>
                <w:id w:val="413333"/>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rsidR="00F40F36" w:rsidRDefault="00F40F36" w:rsidP="000C2C8E">
                    <w:r>
                      <w:rPr>
                        <w:rFonts w:hint="eastAsia"/>
                      </w:rPr>
                      <w:t>五、期末余额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r>
                  <w:t>20,348,828.55</w:t>
                </w:r>
              </w:p>
            </w:tc>
            <w:tc>
              <w:tcPr>
                <w:tcW w:w="1537" w:type="pct"/>
                <w:tcBorders>
                  <w:top w:val="single" w:sz="4" w:space="0" w:color="auto"/>
                  <w:left w:val="single" w:sz="6" w:space="0" w:color="auto"/>
                  <w:bottom w:val="single" w:sz="4" w:space="0" w:color="auto"/>
                  <w:right w:val="single" w:sz="4" w:space="0" w:color="auto"/>
                </w:tcBorders>
                <w:shd w:val="clear" w:color="auto" w:fill="auto"/>
              </w:tcPr>
              <w:p w:rsidR="00F40F36" w:rsidRDefault="00F40F36" w:rsidP="000C2C8E">
                <w:pPr>
                  <w:jc w:val="right"/>
                </w:pPr>
                <w:r>
                  <w:t>20,500,614.29</w:t>
                </w:r>
              </w:p>
            </w:tc>
          </w:tr>
        </w:tbl>
        <w:p w:rsidR="00F40F36" w:rsidRDefault="00F40F36"/>
        <w:p w:rsidR="00DC3A47" w:rsidRDefault="006D1152">
          <w:pPr>
            <w:rPr>
              <w:szCs w:val="21"/>
            </w:rPr>
          </w:pPr>
          <w:r>
            <w:rPr>
              <w:rFonts w:hint="eastAsia"/>
              <w:szCs w:val="21"/>
            </w:rPr>
            <w:t>计划资产：</w:t>
          </w:r>
        </w:p>
        <w:sdt>
          <w:sdtPr>
            <w:rPr>
              <w:szCs w:val="21"/>
            </w:rPr>
            <w:alias w:val="是否适用：设定受益计划变动情况_计划资产[双击切换]"/>
            <w:tag w:val="_GBC_c2b590ce2cf24711a0d840605c251bba"/>
            <w:id w:val="-2094306866"/>
            <w:lock w:val="sdtContentLocked"/>
            <w:placeholder>
              <w:docPart w:val="GBC22222222222222222222222222222"/>
            </w:placeholder>
          </w:sdtPr>
          <w:sdtContent>
            <w:p w:rsidR="00DC3A47" w:rsidRDefault="0050746A" w:rsidP="001B0E45">
              <w:r>
                <w:rPr>
                  <w:szCs w:val="21"/>
                </w:rPr>
                <w:fldChar w:fldCharType="begin"/>
              </w:r>
              <w:r w:rsidR="001B0E45">
                <w:rPr>
                  <w:szCs w:val="21"/>
                </w:rPr>
                <w:instrText xml:space="preserve"> MACROBUTTON  SnrToggleCheckbox □适用 </w:instrText>
              </w:r>
              <w:r>
                <w:rPr>
                  <w:szCs w:val="21"/>
                </w:rPr>
                <w:fldChar w:fldCharType="end"/>
              </w:r>
              <w:r>
                <w:rPr>
                  <w:szCs w:val="21"/>
                </w:rPr>
                <w:fldChar w:fldCharType="begin"/>
              </w:r>
              <w:r w:rsidR="001B0E45">
                <w:rPr>
                  <w:szCs w:val="21"/>
                </w:rPr>
                <w:instrText xml:space="preserve"> MACROBUTTON  SnrToggleCheckbox √不适用 </w:instrText>
              </w:r>
              <w:r>
                <w:rPr>
                  <w:szCs w:val="21"/>
                </w:rPr>
                <w:fldChar w:fldCharType="end"/>
              </w:r>
            </w:p>
          </w:sdtContent>
        </w:sdt>
        <w:p w:rsidR="00DC3A47" w:rsidRDefault="006D1152">
          <w:r>
            <w:rPr>
              <w:rFonts w:hint="eastAsia"/>
            </w:rPr>
            <w:t>设定受益计划净负债（净资产）</w:t>
          </w:r>
        </w:p>
        <w:sdt>
          <w:sdtPr>
            <w:alias w:val="是否适用：设定受益计划变动情况_设定受益计划净负债[双击切换]"/>
            <w:tag w:val="_GBC_c9a00f9cf02f40478b9c06d7ded58e74"/>
            <w:id w:val="-1066955921"/>
            <w:lock w:val="sdtContentLocked"/>
            <w:placeholder>
              <w:docPart w:val="GBC22222222222222222222222222222"/>
            </w:placeholder>
          </w:sdtPr>
          <w:sdtContent>
            <w:p w:rsidR="00DC3A47" w:rsidRDefault="0050746A" w:rsidP="001B0E45">
              <w:pPr>
                <w:rPr>
                  <w:szCs w:val="21"/>
                </w:rPr>
              </w:pPr>
              <w:r>
                <w:fldChar w:fldCharType="begin"/>
              </w:r>
              <w:r w:rsidR="001B0E45">
                <w:instrText xml:space="preserve"> MACROBUTTON  SnrToggleCheckbox □适用 </w:instrText>
              </w:r>
              <w:r>
                <w:fldChar w:fldCharType="end"/>
              </w:r>
              <w:r>
                <w:fldChar w:fldCharType="begin"/>
              </w:r>
              <w:r w:rsidR="001B0E45">
                <w:instrText xml:space="preserve"> MACROBUTTON  SnrToggleCheckbox √不适用 </w:instrText>
              </w:r>
              <w:r>
                <w:fldChar w:fldCharType="end"/>
              </w:r>
            </w:p>
          </w:sdtContent>
        </w:sdt>
        <w:p w:rsidR="00DC3A47" w:rsidRDefault="006D1152">
          <w:pPr>
            <w:rPr>
              <w:szCs w:val="21"/>
            </w:rPr>
          </w:pPr>
          <w:r>
            <w:rPr>
              <w:rFonts w:hint="eastAsia"/>
              <w:szCs w:val="21"/>
            </w:rPr>
            <w:t>设定受益计划的内容及与之相关风险、对公司未来现金流量、时间和不确定性的影响说明：</w:t>
          </w:r>
        </w:p>
        <w:sdt>
          <w:sdtPr>
            <w:rPr>
              <w:szCs w:val="21"/>
            </w:rPr>
            <w:alias w:val="是否适用：设定受益计划的内容及与之相关风险、对公司未来现金流量、时间和不确定性的影响说明[双击切换]"/>
            <w:tag w:val="_GBC_2e34365c15bf476d97ccb2c983bcb127"/>
            <w:id w:val="-80211274"/>
            <w:lock w:val="sdtContentLocked"/>
            <w:placeholder>
              <w:docPart w:val="GBC22222222222222222222222222222"/>
            </w:placeholder>
          </w:sdtPr>
          <w:sdtContent>
            <w:p w:rsidR="00DC3A47" w:rsidRDefault="0050746A" w:rsidP="001B0E45">
              <w:pPr>
                <w:rPr>
                  <w:szCs w:val="21"/>
                </w:rPr>
              </w:pPr>
              <w:r>
                <w:rPr>
                  <w:szCs w:val="21"/>
                </w:rPr>
                <w:fldChar w:fldCharType="begin"/>
              </w:r>
              <w:r w:rsidR="001B0E45">
                <w:rPr>
                  <w:szCs w:val="21"/>
                </w:rPr>
                <w:instrText xml:space="preserve"> MACROBUTTON  SnrToggleCheckbox □适用 </w:instrText>
              </w:r>
              <w:r>
                <w:rPr>
                  <w:szCs w:val="21"/>
                </w:rPr>
                <w:fldChar w:fldCharType="end"/>
              </w:r>
              <w:r>
                <w:rPr>
                  <w:szCs w:val="21"/>
                </w:rPr>
                <w:fldChar w:fldCharType="begin"/>
              </w:r>
              <w:r w:rsidR="001B0E45">
                <w:rPr>
                  <w:szCs w:val="21"/>
                </w:rPr>
                <w:instrText xml:space="preserve"> MACROBUTTON  SnrToggleCheckbox √不适用 </w:instrText>
              </w:r>
              <w:r>
                <w:rPr>
                  <w:szCs w:val="21"/>
                </w:rPr>
                <w:fldChar w:fldCharType="end"/>
              </w:r>
            </w:p>
          </w:sdtContent>
        </w:sdt>
        <w:p w:rsidR="00DC3A47" w:rsidRDefault="00DC3A47">
          <w:pPr>
            <w:rPr>
              <w:szCs w:val="21"/>
            </w:rPr>
          </w:pPr>
        </w:p>
        <w:p w:rsidR="00DC3A47" w:rsidRDefault="006D1152">
          <w:pPr>
            <w:rPr>
              <w:szCs w:val="21"/>
            </w:rPr>
          </w:pPr>
          <w:r>
            <w:rPr>
              <w:rFonts w:hint="eastAsia"/>
              <w:szCs w:val="21"/>
            </w:rPr>
            <w:t>设定受益计划重大精算假设及敏感性分析结果说明</w:t>
          </w:r>
        </w:p>
        <w:sdt>
          <w:sdtPr>
            <w:rPr>
              <w:szCs w:val="21"/>
            </w:rPr>
            <w:alias w:val="是否适用：设定受益计划重大精算假设及敏感性分析结果说明[双击切换]"/>
            <w:tag w:val="_GBC_ca3d6135d7d142dba45a1fa5a5c4591a"/>
            <w:id w:val="-1755273346"/>
            <w:lock w:val="sdtContentLocked"/>
            <w:placeholder>
              <w:docPart w:val="GBC22222222222222222222222222222"/>
            </w:placeholder>
          </w:sdtPr>
          <w:sdtContent>
            <w:p w:rsidR="00DC3A47" w:rsidRDefault="0050746A" w:rsidP="001B0E45">
              <w:pPr>
                <w:rPr>
                  <w:szCs w:val="21"/>
                </w:rPr>
              </w:pPr>
              <w:r>
                <w:rPr>
                  <w:szCs w:val="21"/>
                </w:rPr>
                <w:fldChar w:fldCharType="begin"/>
              </w:r>
              <w:r w:rsidR="001B0E45">
                <w:rPr>
                  <w:szCs w:val="21"/>
                </w:rPr>
                <w:instrText xml:space="preserve"> MACROBUTTON  SnrToggleCheckbox □适用 </w:instrText>
              </w:r>
              <w:r>
                <w:rPr>
                  <w:szCs w:val="21"/>
                </w:rPr>
                <w:fldChar w:fldCharType="end"/>
              </w:r>
              <w:r>
                <w:rPr>
                  <w:szCs w:val="21"/>
                </w:rPr>
                <w:fldChar w:fldCharType="begin"/>
              </w:r>
              <w:r w:rsidR="001B0E45">
                <w:rPr>
                  <w:szCs w:val="21"/>
                </w:rPr>
                <w:instrText xml:space="preserve"> MACROBUTTON  SnrToggleCheckbox √不适用 </w:instrText>
              </w:r>
              <w:r>
                <w:rPr>
                  <w:szCs w:val="21"/>
                </w:rPr>
                <w:fldChar w:fldCharType="end"/>
              </w:r>
            </w:p>
          </w:sdtContent>
        </w:sdt>
        <w:p w:rsidR="00DC3A47" w:rsidRDefault="0050746A">
          <w:pPr>
            <w:rPr>
              <w:szCs w:val="21"/>
            </w:rPr>
          </w:pPr>
        </w:p>
      </w:sdtContent>
    </w:sdt>
    <w:sdt>
      <w:sdtPr>
        <w:rPr>
          <w:szCs w:val="21"/>
        </w:rPr>
        <w:alias w:val="模块:长期应付职工薪酬的其他说明"/>
        <w:tag w:val="_GBC_9d7ebc39babc43788a550e83deca7fdc"/>
        <w:id w:val="752704602"/>
        <w:lock w:val="sdtLocked"/>
        <w:placeholder>
          <w:docPart w:val="GBC22222222222222222222222222222"/>
        </w:placeholder>
      </w:sdtPr>
      <w:sdtContent>
        <w:p w:rsidR="00DC3A47" w:rsidRDefault="006D1152">
          <w:pPr>
            <w:rPr>
              <w:szCs w:val="21"/>
            </w:rPr>
          </w:pPr>
          <w:r>
            <w:rPr>
              <w:rFonts w:hint="eastAsia"/>
              <w:szCs w:val="21"/>
            </w:rPr>
            <w:t>其他说明：</w:t>
          </w:r>
        </w:p>
        <w:sdt>
          <w:sdtPr>
            <w:rPr>
              <w:szCs w:val="21"/>
            </w:rPr>
            <w:alias w:val="是否适用：长期应付职工薪酬的其他说明[双击切换]"/>
            <w:tag w:val="_GBC_9621d9da5c12475c9b0ae742a1372566"/>
            <w:id w:val="-1140882552"/>
            <w:lock w:val="sdtContentLocked"/>
            <w:placeholder>
              <w:docPart w:val="GBC22222222222222222222222222222"/>
            </w:placeholder>
          </w:sdtPr>
          <w:sdtContent>
            <w:p w:rsidR="001B0E45" w:rsidRDefault="0050746A" w:rsidP="001B0E45">
              <w:pPr>
                <w:rPr>
                  <w:szCs w:val="21"/>
                </w:rPr>
              </w:pPr>
              <w:r>
                <w:rPr>
                  <w:szCs w:val="21"/>
                </w:rPr>
                <w:fldChar w:fldCharType="begin"/>
              </w:r>
              <w:r w:rsidR="001B0E45">
                <w:rPr>
                  <w:szCs w:val="21"/>
                </w:rPr>
                <w:instrText xml:space="preserve"> MACROBUTTON  SnrToggleCheckbox √适用 </w:instrText>
              </w:r>
              <w:r>
                <w:rPr>
                  <w:szCs w:val="21"/>
                </w:rPr>
                <w:fldChar w:fldCharType="end"/>
              </w:r>
              <w:r>
                <w:rPr>
                  <w:szCs w:val="21"/>
                </w:rPr>
                <w:fldChar w:fldCharType="begin"/>
              </w:r>
              <w:r w:rsidR="001B0E45">
                <w:rPr>
                  <w:szCs w:val="21"/>
                </w:rPr>
                <w:instrText xml:space="preserve"> MACROBUTTON  SnrToggleCheckbox □不适用 </w:instrText>
              </w:r>
              <w:r>
                <w:rPr>
                  <w:szCs w:val="21"/>
                </w:rPr>
                <w:fldChar w:fldCharType="end"/>
              </w:r>
            </w:p>
          </w:sdtContent>
        </w:sdt>
        <w:sdt>
          <w:sdtPr>
            <w:rPr>
              <w:szCs w:val="21"/>
            </w:rPr>
            <w:alias w:val="长期应付职工薪酬的其他说明"/>
            <w:tag w:val="_GBC_11b0805a85104151b95464d0af701946"/>
            <w:id w:val="-1335294909"/>
            <w:lock w:val="sdtLocked"/>
          </w:sdtPr>
          <w:sdtContent>
            <w:p w:rsidR="001B0E45" w:rsidRPr="001B0E45" w:rsidRDefault="001B0E45" w:rsidP="001B0E45">
              <w:pPr>
                <w:snapToGrid w:val="0"/>
                <w:ind w:leftChars="-2" w:left="-4" w:firstLineChars="1" w:firstLine="2"/>
                <w:outlineLvl w:val="2"/>
                <w:rPr>
                  <w:rFonts w:asciiTheme="minorEastAsia" w:eastAsiaTheme="minorEastAsia" w:hAnsiTheme="minorEastAsia"/>
                  <w:szCs w:val="21"/>
                </w:rPr>
              </w:pPr>
              <w:r w:rsidRPr="001B0E45">
                <w:rPr>
                  <w:rFonts w:asciiTheme="minorEastAsia" w:eastAsiaTheme="minorEastAsia" w:hAnsiTheme="minorEastAsia" w:hint="eastAsia"/>
                  <w:szCs w:val="21"/>
                </w:rPr>
                <w:t>（2）精算假设</w:t>
              </w:r>
            </w:p>
            <w:tbl>
              <w:tblPr>
                <w:tblW w:w="5000" w:type="pct"/>
                <w:tblCellMar>
                  <w:left w:w="0" w:type="dxa"/>
                  <w:right w:w="0" w:type="dxa"/>
                </w:tblCellMar>
                <w:tblLook w:val="01E0"/>
              </w:tblPr>
              <w:tblGrid>
                <w:gridCol w:w="3005"/>
                <w:gridCol w:w="3022"/>
                <w:gridCol w:w="3022"/>
              </w:tblGrid>
              <w:tr w:rsidR="001B0E45" w:rsidRPr="001B0E45" w:rsidTr="000C2C8E">
                <w:trPr>
                  <w:trHeight w:hRule="exact" w:val="397"/>
                </w:trPr>
                <w:tc>
                  <w:tcPr>
                    <w:tcW w:w="1660" w:type="pct"/>
                    <w:tcBorders>
                      <w:top w:val="single" w:sz="8" w:space="0" w:color="auto"/>
                      <w:left w:val="single" w:sz="8" w:space="0" w:color="FFFFFF"/>
                      <w:bottom w:val="single" w:sz="8" w:space="0" w:color="auto"/>
                      <w:right w:val="single" w:sz="8" w:space="0" w:color="FFFFFF"/>
                    </w:tcBorders>
                    <w:shd w:val="clear" w:color="auto" w:fill="auto"/>
                    <w:tcMar>
                      <w:top w:w="15" w:type="dxa"/>
                      <w:left w:w="108" w:type="dxa"/>
                      <w:bottom w:w="0" w:type="dxa"/>
                      <w:right w:w="108" w:type="dxa"/>
                    </w:tcMar>
                    <w:hideMark/>
                  </w:tcPr>
                  <w:p w:rsidR="001B0E45" w:rsidRPr="001B0E45" w:rsidRDefault="001B0E45" w:rsidP="001B0E45">
                    <w:pPr>
                      <w:rPr>
                        <w:rFonts w:asciiTheme="minorEastAsia" w:eastAsiaTheme="minorEastAsia" w:hAnsiTheme="minorEastAsia"/>
                        <w:b/>
                        <w:bCs/>
                        <w:szCs w:val="21"/>
                      </w:rPr>
                    </w:pPr>
                    <w:r w:rsidRPr="001B0E45">
                      <w:rPr>
                        <w:rFonts w:asciiTheme="minorEastAsia" w:eastAsiaTheme="minorEastAsia" w:hAnsiTheme="minorEastAsia" w:hint="eastAsia"/>
                        <w:b/>
                        <w:bCs/>
                        <w:szCs w:val="21"/>
                      </w:rPr>
                      <w:t>项目</w:t>
                    </w:r>
                  </w:p>
                </w:tc>
                <w:tc>
                  <w:tcPr>
                    <w:tcW w:w="1670" w:type="pct"/>
                    <w:tcBorders>
                      <w:top w:val="single" w:sz="8" w:space="0" w:color="auto"/>
                      <w:left w:val="single" w:sz="8" w:space="0" w:color="FFFFFF"/>
                      <w:bottom w:val="single" w:sz="8" w:space="0" w:color="auto"/>
                      <w:right w:val="single" w:sz="8" w:space="0" w:color="FFFFFF"/>
                    </w:tcBorders>
                    <w:shd w:val="clear" w:color="auto" w:fill="auto"/>
                    <w:tcMar>
                      <w:top w:w="15" w:type="dxa"/>
                      <w:left w:w="108" w:type="dxa"/>
                      <w:bottom w:w="0" w:type="dxa"/>
                      <w:right w:w="108" w:type="dxa"/>
                    </w:tcMar>
                    <w:vAlign w:val="center"/>
                    <w:hideMark/>
                  </w:tcPr>
                  <w:p w:rsidR="001B0E45" w:rsidRPr="001B0E45" w:rsidRDefault="001B0E45" w:rsidP="001B0E45">
                    <w:pPr>
                      <w:jc w:val="right"/>
                      <w:rPr>
                        <w:rFonts w:asciiTheme="minorEastAsia" w:eastAsiaTheme="minorEastAsia" w:hAnsiTheme="minorEastAsia"/>
                        <w:b/>
                        <w:bCs/>
                        <w:szCs w:val="21"/>
                      </w:rPr>
                    </w:pPr>
                    <w:r w:rsidRPr="001B0E45">
                      <w:rPr>
                        <w:rFonts w:asciiTheme="minorEastAsia" w:eastAsiaTheme="minorEastAsia" w:hAnsiTheme="minorEastAsia" w:hint="eastAsia"/>
                        <w:b/>
                        <w:bCs/>
                        <w:szCs w:val="21"/>
                      </w:rPr>
                      <w:t>期末数</w:t>
                    </w:r>
                  </w:p>
                </w:tc>
                <w:tc>
                  <w:tcPr>
                    <w:tcW w:w="1670" w:type="pct"/>
                    <w:tcBorders>
                      <w:top w:val="single" w:sz="8" w:space="0" w:color="auto"/>
                      <w:left w:val="single" w:sz="8" w:space="0" w:color="FFFFFF"/>
                      <w:bottom w:val="single" w:sz="8" w:space="0" w:color="auto"/>
                      <w:right w:val="single" w:sz="8" w:space="0" w:color="FFFFFF"/>
                    </w:tcBorders>
                    <w:shd w:val="clear" w:color="auto" w:fill="auto"/>
                    <w:tcMar>
                      <w:top w:w="15" w:type="dxa"/>
                      <w:left w:w="108" w:type="dxa"/>
                      <w:bottom w:w="0" w:type="dxa"/>
                      <w:right w:w="108" w:type="dxa"/>
                    </w:tcMar>
                    <w:vAlign w:val="center"/>
                    <w:hideMark/>
                  </w:tcPr>
                  <w:p w:rsidR="001B0E45" w:rsidRPr="001B0E45" w:rsidRDefault="001B0E45" w:rsidP="001B0E45">
                    <w:pPr>
                      <w:jc w:val="right"/>
                      <w:rPr>
                        <w:rFonts w:asciiTheme="minorEastAsia" w:eastAsiaTheme="minorEastAsia" w:hAnsiTheme="minorEastAsia"/>
                        <w:b/>
                        <w:bCs/>
                        <w:szCs w:val="21"/>
                      </w:rPr>
                    </w:pPr>
                    <w:r w:rsidRPr="001B0E45">
                      <w:rPr>
                        <w:rFonts w:asciiTheme="minorEastAsia" w:eastAsiaTheme="minorEastAsia" w:hAnsiTheme="minorEastAsia" w:hint="eastAsia"/>
                        <w:b/>
                        <w:bCs/>
                        <w:szCs w:val="21"/>
                      </w:rPr>
                      <w:t>期初数</w:t>
                    </w:r>
                  </w:p>
                </w:tc>
              </w:tr>
              <w:tr w:rsidR="001B0E45" w:rsidRPr="001B0E45" w:rsidTr="000C2C8E">
                <w:trPr>
                  <w:trHeight w:hRule="exact" w:val="397"/>
                </w:trPr>
                <w:tc>
                  <w:tcPr>
                    <w:tcW w:w="1660" w:type="pct"/>
                    <w:tcBorders>
                      <w:top w:val="single" w:sz="8"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1B0E45" w:rsidRPr="001B0E45" w:rsidRDefault="001B0E45" w:rsidP="001B0E45">
                    <w:pPr>
                      <w:rPr>
                        <w:rFonts w:asciiTheme="minorEastAsia" w:eastAsiaTheme="minorEastAsia" w:hAnsiTheme="minorEastAsia" w:cs="Arial"/>
                        <w:bCs/>
                        <w:szCs w:val="21"/>
                      </w:rPr>
                    </w:pPr>
                    <w:r w:rsidRPr="001B0E45">
                      <w:rPr>
                        <w:rFonts w:asciiTheme="minorEastAsia" w:eastAsiaTheme="minorEastAsia" w:hAnsiTheme="minorEastAsia" w:cs="Arial" w:hint="eastAsia"/>
                        <w:bCs/>
                        <w:szCs w:val="21"/>
                      </w:rPr>
                      <w:t>折现率</w:t>
                    </w:r>
                  </w:p>
                </w:tc>
                <w:tc>
                  <w:tcPr>
                    <w:tcW w:w="1670" w:type="pct"/>
                    <w:tcBorders>
                      <w:top w:val="single" w:sz="8"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bCs/>
                        <w:szCs w:val="21"/>
                      </w:rPr>
                      <w:t>3.59%</w:t>
                    </w:r>
                  </w:p>
                </w:tc>
                <w:tc>
                  <w:tcPr>
                    <w:tcW w:w="1670" w:type="pct"/>
                    <w:tcBorders>
                      <w:top w:val="single" w:sz="8"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bCs/>
                        <w:szCs w:val="21"/>
                      </w:rPr>
                      <w:t>3.59%</w:t>
                    </w:r>
                  </w:p>
                </w:tc>
              </w:tr>
              <w:tr w:rsidR="001B0E45" w:rsidRPr="001B0E45" w:rsidTr="000C2C8E">
                <w:trPr>
                  <w:trHeight w:hRule="exact" w:val="397"/>
                </w:trPr>
                <w:tc>
                  <w:tcPr>
                    <w:tcW w:w="166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1B0E45" w:rsidRPr="001B0E45" w:rsidRDefault="001B0E45" w:rsidP="001B0E45">
                    <w:pPr>
                      <w:rPr>
                        <w:rFonts w:asciiTheme="minorEastAsia" w:eastAsiaTheme="minorEastAsia" w:hAnsiTheme="minorEastAsia" w:cs="Arial"/>
                        <w:bCs/>
                        <w:szCs w:val="21"/>
                      </w:rPr>
                    </w:pPr>
                    <w:r w:rsidRPr="001B0E45">
                      <w:rPr>
                        <w:rFonts w:asciiTheme="minorEastAsia" w:eastAsiaTheme="minorEastAsia" w:hAnsiTheme="minorEastAsia" w:cs="Arial" w:hint="eastAsia"/>
                        <w:bCs/>
                        <w:szCs w:val="21"/>
                      </w:rPr>
                      <w:t>死亡率</w:t>
                    </w:r>
                  </w:p>
                </w:tc>
                <w:tc>
                  <w:tcPr>
                    <w:tcW w:w="167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bCs/>
                        <w:szCs w:val="21"/>
                      </w:rPr>
                      <w:t>0.09%</w:t>
                    </w:r>
                  </w:p>
                </w:tc>
                <w:tc>
                  <w:tcPr>
                    <w:tcW w:w="167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bCs/>
                        <w:szCs w:val="21"/>
                      </w:rPr>
                      <w:t>0.09%</w:t>
                    </w:r>
                  </w:p>
                </w:tc>
              </w:tr>
              <w:tr w:rsidR="001B0E45" w:rsidRPr="001B0E45" w:rsidTr="000C2C8E">
                <w:trPr>
                  <w:trHeight w:hRule="exact" w:val="397"/>
                </w:trPr>
                <w:tc>
                  <w:tcPr>
                    <w:tcW w:w="166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1B0E45" w:rsidRPr="001B0E45" w:rsidRDefault="001B0E45" w:rsidP="001B0E45">
                    <w:pPr>
                      <w:rPr>
                        <w:rFonts w:asciiTheme="minorEastAsia" w:eastAsiaTheme="minorEastAsia" w:hAnsiTheme="minorEastAsia" w:cs="Arial"/>
                        <w:bCs/>
                        <w:szCs w:val="21"/>
                      </w:rPr>
                    </w:pPr>
                    <w:r w:rsidRPr="001B0E45">
                      <w:rPr>
                        <w:rFonts w:asciiTheme="minorEastAsia" w:eastAsiaTheme="minorEastAsia" w:hAnsiTheme="minorEastAsia" w:cs="Arial" w:hint="eastAsia"/>
                        <w:bCs/>
                        <w:szCs w:val="21"/>
                      </w:rPr>
                      <w:t>预计平均寿命</w:t>
                    </w:r>
                  </w:p>
                </w:tc>
                <w:tc>
                  <w:tcPr>
                    <w:tcW w:w="167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hint="eastAsia"/>
                        <w:bCs/>
                        <w:szCs w:val="21"/>
                      </w:rPr>
                      <w:t>76岁</w:t>
                    </w:r>
                  </w:p>
                </w:tc>
                <w:tc>
                  <w:tcPr>
                    <w:tcW w:w="167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hint="eastAsia"/>
                        <w:bCs/>
                        <w:szCs w:val="21"/>
                      </w:rPr>
                      <w:t>76岁</w:t>
                    </w:r>
                  </w:p>
                </w:tc>
              </w:tr>
              <w:tr w:rsidR="001B0E45" w:rsidRPr="001B0E45" w:rsidTr="000C2C8E">
                <w:trPr>
                  <w:trHeight w:hRule="exact" w:val="397"/>
                </w:trPr>
                <w:tc>
                  <w:tcPr>
                    <w:tcW w:w="166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1B0E45" w:rsidRPr="001B0E45" w:rsidRDefault="001B0E45" w:rsidP="001B0E45">
                    <w:pPr>
                      <w:rPr>
                        <w:rFonts w:asciiTheme="minorEastAsia" w:eastAsiaTheme="minorEastAsia" w:hAnsiTheme="minorEastAsia" w:cs="Arial"/>
                        <w:bCs/>
                        <w:szCs w:val="21"/>
                      </w:rPr>
                    </w:pPr>
                    <w:r w:rsidRPr="001B0E45">
                      <w:rPr>
                        <w:rFonts w:asciiTheme="minorEastAsia" w:eastAsiaTheme="minorEastAsia" w:hAnsiTheme="minorEastAsia" w:cs="Arial" w:hint="eastAsia"/>
                        <w:bCs/>
                        <w:szCs w:val="21"/>
                      </w:rPr>
                      <w:t>职工的离职率</w:t>
                    </w:r>
                  </w:p>
                </w:tc>
                <w:tc>
                  <w:tcPr>
                    <w:tcW w:w="167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bCs/>
                        <w:szCs w:val="21"/>
                      </w:rPr>
                      <w:t>5.13%</w:t>
                    </w:r>
                  </w:p>
                </w:tc>
                <w:tc>
                  <w:tcPr>
                    <w:tcW w:w="167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bCs/>
                        <w:szCs w:val="21"/>
                      </w:rPr>
                      <w:t>5.13%</w:t>
                    </w:r>
                  </w:p>
                </w:tc>
              </w:tr>
              <w:tr w:rsidR="001B0E45" w:rsidRPr="001B0E45" w:rsidTr="000C2C8E">
                <w:trPr>
                  <w:trHeight w:hRule="exact" w:val="397"/>
                </w:trPr>
                <w:tc>
                  <w:tcPr>
                    <w:tcW w:w="1660" w:type="pct"/>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1B0E45" w:rsidRPr="001B0E45" w:rsidRDefault="001B0E45" w:rsidP="001B0E45">
                    <w:pPr>
                      <w:rPr>
                        <w:rFonts w:asciiTheme="minorEastAsia" w:eastAsiaTheme="minorEastAsia" w:hAnsiTheme="minorEastAsia" w:cs="Arial"/>
                        <w:bCs/>
                        <w:szCs w:val="21"/>
                      </w:rPr>
                    </w:pPr>
                    <w:r w:rsidRPr="001B0E45">
                      <w:rPr>
                        <w:rFonts w:asciiTheme="minorEastAsia" w:eastAsiaTheme="minorEastAsia" w:hAnsiTheme="minorEastAsia" w:cs="Arial" w:hint="eastAsia"/>
                        <w:bCs/>
                        <w:szCs w:val="21"/>
                      </w:rPr>
                      <w:t>薪酬的预期增长率</w:t>
                    </w:r>
                  </w:p>
                </w:tc>
                <w:tc>
                  <w:tcPr>
                    <w:tcW w:w="1670" w:type="pct"/>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center"/>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bCs/>
                        <w:szCs w:val="21"/>
                      </w:rPr>
                      <w:t>0%</w:t>
                    </w:r>
                  </w:p>
                </w:tc>
                <w:tc>
                  <w:tcPr>
                    <w:tcW w:w="1670" w:type="pct"/>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center"/>
                    <w:hideMark/>
                  </w:tcPr>
                  <w:p w:rsidR="001B0E45" w:rsidRPr="001B0E45" w:rsidRDefault="001B0E45" w:rsidP="001B0E45">
                    <w:pPr>
                      <w:jc w:val="right"/>
                      <w:rPr>
                        <w:rFonts w:asciiTheme="minorEastAsia" w:eastAsiaTheme="minorEastAsia" w:hAnsiTheme="minorEastAsia" w:cs="Arial"/>
                        <w:bCs/>
                        <w:szCs w:val="21"/>
                      </w:rPr>
                    </w:pPr>
                    <w:r w:rsidRPr="001B0E45">
                      <w:rPr>
                        <w:rFonts w:asciiTheme="minorEastAsia" w:eastAsiaTheme="minorEastAsia" w:hAnsiTheme="minorEastAsia" w:cs="Arial"/>
                        <w:bCs/>
                        <w:szCs w:val="21"/>
                      </w:rPr>
                      <w:t>0%</w:t>
                    </w:r>
                  </w:p>
                </w:tc>
              </w:tr>
            </w:tbl>
            <w:p w:rsidR="001B0E45" w:rsidRDefault="001B0E45" w:rsidP="001B0E45">
              <w:pPr>
                <w:snapToGrid w:val="0"/>
                <w:ind w:leftChars="-2" w:left="-4" w:firstLineChars="1" w:firstLine="2"/>
                <w:outlineLvl w:val="2"/>
                <w:rPr>
                  <w:rFonts w:asciiTheme="minorEastAsia" w:eastAsiaTheme="minorEastAsia" w:hAnsiTheme="minorEastAsia" w:cs="Arial"/>
                  <w:bCs/>
                  <w:szCs w:val="21"/>
                </w:rPr>
              </w:pPr>
              <w:r w:rsidRPr="001B0E45">
                <w:rPr>
                  <w:rFonts w:asciiTheme="minorEastAsia" w:eastAsiaTheme="minorEastAsia" w:hAnsiTheme="minorEastAsia" w:cs="Arial" w:hint="eastAsia"/>
                  <w:bCs/>
                  <w:szCs w:val="21"/>
                </w:rPr>
                <w:t>（3）敏感性分析</w:t>
              </w:r>
            </w:p>
            <w:p w:rsidR="001B0E45" w:rsidRPr="001B0E45" w:rsidRDefault="001B0E45" w:rsidP="001B0E45">
              <w:pPr>
                <w:snapToGrid w:val="0"/>
                <w:ind w:leftChars="-2" w:left="-4" w:firstLineChars="1" w:firstLine="2"/>
                <w:outlineLvl w:val="2"/>
                <w:rPr>
                  <w:rFonts w:asciiTheme="minorEastAsia" w:eastAsiaTheme="minorEastAsia" w:hAnsiTheme="minorEastAsia" w:cs="Arial"/>
                  <w:bCs/>
                  <w:szCs w:val="21"/>
                </w:rPr>
              </w:pPr>
            </w:p>
            <w:tbl>
              <w:tblPr>
                <w:tblW w:w="5000" w:type="pct"/>
                <w:tblLook w:val="04A0"/>
              </w:tblPr>
              <w:tblGrid>
                <w:gridCol w:w="2283"/>
                <w:gridCol w:w="2548"/>
                <w:gridCol w:w="2110"/>
                <w:gridCol w:w="2108"/>
              </w:tblGrid>
              <w:tr w:rsidR="001B0E45" w:rsidRPr="001B0E45" w:rsidTr="000C2C8E">
                <w:trPr>
                  <w:trHeight w:val="330"/>
                </w:trPr>
                <w:tc>
                  <w:tcPr>
                    <w:tcW w:w="1261" w:type="pct"/>
                    <w:vMerge w:val="restart"/>
                    <w:tcBorders>
                      <w:top w:val="single" w:sz="4" w:space="0" w:color="auto"/>
                      <w:left w:val="nil"/>
                      <w:bottom w:val="single" w:sz="4" w:space="0" w:color="000000"/>
                      <w:right w:val="nil"/>
                    </w:tcBorders>
                    <w:shd w:val="clear" w:color="auto" w:fill="auto"/>
                    <w:noWrap/>
                    <w:vAlign w:val="center"/>
                    <w:hideMark/>
                  </w:tcPr>
                  <w:p w:rsidR="001B0E45" w:rsidRPr="001B0E45" w:rsidRDefault="001B0E45" w:rsidP="001B0E45">
                    <w:pPr>
                      <w:rPr>
                        <w:rFonts w:asciiTheme="minorEastAsia" w:eastAsiaTheme="minorEastAsia" w:hAnsiTheme="minorEastAsia"/>
                        <w:b/>
                        <w:bCs/>
                        <w:szCs w:val="21"/>
                      </w:rPr>
                    </w:pPr>
                    <w:r w:rsidRPr="001B0E45">
                      <w:rPr>
                        <w:rFonts w:asciiTheme="minorEastAsia" w:eastAsiaTheme="minorEastAsia" w:hAnsiTheme="minorEastAsia" w:hint="eastAsia"/>
                        <w:b/>
                        <w:bCs/>
                        <w:szCs w:val="21"/>
                      </w:rPr>
                      <w:t>项目</w:t>
                    </w:r>
                  </w:p>
                </w:tc>
                <w:tc>
                  <w:tcPr>
                    <w:tcW w:w="1408" w:type="pct"/>
                    <w:vMerge w:val="restart"/>
                    <w:tcBorders>
                      <w:top w:val="single" w:sz="4" w:space="0" w:color="auto"/>
                      <w:left w:val="nil"/>
                      <w:bottom w:val="single" w:sz="4" w:space="0" w:color="000000"/>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b/>
                        <w:bCs/>
                        <w:szCs w:val="21"/>
                      </w:rPr>
                    </w:pPr>
                    <w:r w:rsidRPr="001B0E45">
                      <w:rPr>
                        <w:rFonts w:asciiTheme="minorEastAsia" w:eastAsiaTheme="minorEastAsia" w:hAnsiTheme="minorEastAsia"/>
                        <w:b/>
                        <w:bCs/>
                        <w:szCs w:val="21"/>
                      </w:rPr>
                      <w:t xml:space="preserve"> 假设的变动幅度</w:t>
                    </w:r>
                  </w:p>
                </w:tc>
                <w:tc>
                  <w:tcPr>
                    <w:tcW w:w="2331" w:type="pct"/>
                    <w:gridSpan w:val="2"/>
                    <w:tcBorders>
                      <w:top w:val="single" w:sz="4" w:space="0" w:color="auto"/>
                      <w:left w:val="nil"/>
                      <w:bottom w:val="nil"/>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b/>
                        <w:bCs/>
                        <w:szCs w:val="21"/>
                      </w:rPr>
                    </w:pPr>
                    <w:r w:rsidRPr="001B0E45">
                      <w:rPr>
                        <w:rFonts w:asciiTheme="minorEastAsia" w:eastAsiaTheme="minorEastAsia" w:hAnsiTheme="minorEastAsia" w:hint="eastAsia"/>
                        <w:b/>
                        <w:bCs/>
                        <w:szCs w:val="21"/>
                      </w:rPr>
                      <w:t>对设定受益义务现值的影响</w:t>
                    </w:r>
                  </w:p>
                </w:tc>
              </w:tr>
              <w:tr w:rsidR="001B0E45" w:rsidRPr="001B0E45" w:rsidTr="000C2C8E">
                <w:trPr>
                  <w:trHeight w:val="285"/>
                </w:trPr>
                <w:tc>
                  <w:tcPr>
                    <w:tcW w:w="1261" w:type="pct"/>
                    <w:vMerge/>
                    <w:tcBorders>
                      <w:top w:val="single" w:sz="4" w:space="0" w:color="auto"/>
                      <w:left w:val="nil"/>
                      <w:bottom w:val="single" w:sz="4" w:space="0" w:color="000000"/>
                      <w:right w:val="nil"/>
                    </w:tcBorders>
                    <w:vAlign w:val="center"/>
                    <w:hideMark/>
                  </w:tcPr>
                  <w:p w:rsidR="001B0E45" w:rsidRPr="001B0E45" w:rsidRDefault="001B0E45" w:rsidP="001B0E45">
                    <w:pPr>
                      <w:rPr>
                        <w:rFonts w:asciiTheme="minorEastAsia" w:eastAsiaTheme="minorEastAsia" w:hAnsiTheme="minorEastAsia"/>
                        <w:b/>
                        <w:bCs/>
                        <w:szCs w:val="21"/>
                      </w:rPr>
                    </w:pPr>
                  </w:p>
                </w:tc>
                <w:tc>
                  <w:tcPr>
                    <w:tcW w:w="1408" w:type="pct"/>
                    <w:vMerge/>
                    <w:tcBorders>
                      <w:top w:val="single" w:sz="4" w:space="0" w:color="auto"/>
                      <w:left w:val="nil"/>
                      <w:bottom w:val="single" w:sz="4" w:space="0" w:color="000000"/>
                      <w:right w:val="nil"/>
                    </w:tcBorders>
                    <w:vAlign w:val="center"/>
                    <w:hideMark/>
                  </w:tcPr>
                  <w:p w:rsidR="001B0E45" w:rsidRPr="001B0E45" w:rsidRDefault="001B0E45" w:rsidP="001B0E45">
                    <w:pPr>
                      <w:jc w:val="right"/>
                      <w:rPr>
                        <w:rFonts w:asciiTheme="minorEastAsia" w:eastAsiaTheme="minorEastAsia" w:hAnsiTheme="minorEastAsia"/>
                        <w:b/>
                        <w:bCs/>
                        <w:szCs w:val="21"/>
                      </w:rPr>
                    </w:pPr>
                  </w:p>
                </w:tc>
                <w:tc>
                  <w:tcPr>
                    <w:tcW w:w="1166" w:type="pct"/>
                    <w:tcBorders>
                      <w:top w:val="nil"/>
                      <w:left w:val="nil"/>
                      <w:bottom w:val="single" w:sz="4" w:space="0" w:color="auto"/>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b/>
                        <w:bCs/>
                        <w:szCs w:val="21"/>
                      </w:rPr>
                    </w:pPr>
                    <w:r w:rsidRPr="001B0E45">
                      <w:rPr>
                        <w:rFonts w:asciiTheme="minorEastAsia" w:eastAsiaTheme="minorEastAsia" w:hAnsiTheme="minorEastAsia"/>
                        <w:b/>
                        <w:bCs/>
                        <w:szCs w:val="21"/>
                      </w:rPr>
                      <w:t xml:space="preserve"> </w:t>
                    </w:r>
                    <w:r w:rsidRPr="001B0E45">
                      <w:rPr>
                        <w:rFonts w:asciiTheme="minorEastAsia" w:eastAsiaTheme="minorEastAsia" w:hAnsiTheme="minorEastAsia" w:hint="eastAsia"/>
                        <w:b/>
                        <w:bCs/>
                        <w:szCs w:val="21"/>
                      </w:rPr>
                      <w:t>计划负债</w:t>
                    </w:r>
                    <w:r w:rsidRPr="001B0E45">
                      <w:rPr>
                        <w:rFonts w:asciiTheme="minorEastAsia" w:eastAsiaTheme="minorEastAsia" w:hAnsiTheme="minorEastAsia"/>
                        <w:b/>
                        <w:bCs/>
                        <w:szCs w:val="21"/>
                      </w:rPr>
                      <w:t>增加</w:t>
                    </w:r>
                  </w:p>
                </w:tc>
                <w:tc>
                  <w:tcPr>
                    <w:tcW w:w="1165" w:type="pct"/>
                    <w:tcBorders>
                      <w:top w:val="nil"/>
                      <w:left w:val="nil"/>
                      <w:bottom w:val="single" w:sz="4" w:space="0" w:color="auto"/>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b/>
                        <w:bCs/>
                        <w:szCs w:val="21"/>
                      </w:rPr>
                    </w:pPr>
                    <w:r w:rsidRPr="001B0E45">
                      <w:rPr>
                        <w:rFonts w:asciiTheme="minorEastAsia" w:eastAsiaTheme="minorEastAsia" w:hAnsiTheme="minorEastAsia" w:hint="eastAsia"/>
                        <w:b/>
                        <w:bCs/>
                        <w:szCs w:val="21"/>
                      </w:rPr>
                      <w:t>计划负债</w:t>
                    </w:r>
                    <w:r w:rsidRPr="001B0E45">
                      <w:rPr>
                        <w:rFonts w:asciiTheme="minorEastAsia" w:eastAsiaTheme="minorEastAsia" w:hAnsiTheme="minorEastAsia"/>
                        <w:b/>
                        <w:bCs/>
                        <w:szCs w:val="21"/>
                      </w:rPr>
                      <w:t>减</w:t>
                    </w:r>
                    <w:r w:rsidRPr="001B0E45">
                      <w:rPr>
                        <w:rFonts w:asciiTheme="minorEastAsia" w:eastAsiaTheme="minorEastAsia" w:hAnsiTheme="minorEastAsia" w:hint="eastAsia"/>
                        <w:b/>
                        <w:bCs/>
                        <w:szCs w:val="21"/>
                      </w:rPr>
                      <w:t>少</w:t>
                    </w:r>
                  </w:p>
                </w:tc>
              </w:tr>
              <w:tr w:rsidR="001B0E45" w:rsidRPr="001B0E45" w:rsidTr="000C2C8E">
                <w:trPr>
                  <w:trHeight w:val="360"/>
                </w:trPr>
                <w:tc>
                  <w:tcPr>
                    <w:tcW w:w="1261" w:type="pct"/>
                    <w:tcBorders>
                      <w:top w:val="nil"/>
                      <w:left w:val="nil"/>
                      <w:bottom w:val="nil"/>
                      <w:right w:val="nil"/>
                    </w:tcBorders>
                    <w:shd w:val="clear" w:color="auto" w:fill="auto"/>
                    <w:noWrap/>
                    <w:vAlign w:val="center"/>
                    <w:hideMark/>
                  </w:tcPr>
                  <w:p w:rsidR="001B0E45" w:rsidRPr="001B0E45" w:rsidRDefault="001B0E45" w:rsidP="001B0E45">
                    <w:pPr>
                      <w:rPr>
                        <w:rFonts w:asciiTheme="minorEastAsia" w:eastAsiaTheme="minorEastAsia" w:hAnsiTheme="minorEastAsia"/>
                        <w:szCs w:val="21"/>
                      </w:rPr>
                    </w:pPr>
                    <w:r w:rsidRPr="001B0E45">
                      <w:rPr>
                        <w:rFonts w:asciiTheme="minorEastAsia" w:eastAsiaTheme="minorEastAsia" w:hAnsiTheme="minorEastAsia" w:hint="eastAsia"/>
                        <w:szCs w:val="21"/>
                      </w:rPr>
                      <w:t>折现率</w:t>
                    </w:r>
                  </w:p>
                </w:tc>
                <w:tc>
                  <w:tcPr>
                    <w:tcW w:w="1408" w:type="pct"/>
                    <w:tcBorders>
                      <w:top w:val="nil"/>
                      <w:left w:val="nil"/>
                      <w:bottom w:val="nil"/>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1%</w:t>
                    </w:r>
                  </w:p>
                </w:tc>
                <w:tc>
                  <w:tcPr>
                    <w:tcW w:w="1166" w:type="pct"/>
                    <w:tcBorders>
                      <w:top w:val="nil"/>
                      <w:left w:val="nil"/>
                      <w:bottom w:val="nil"/>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168,593.71</w:t>
                    </w:r>
                  </w:p>
                </w:tc>
                <w:tc>
                  <w:tcPr>
                    <w:tcW w:w="1165" w:type="pct"/>
                    <w:tcBorders>
                      <w:top w:val="nil"/>
                      <w:left w:val="nil"/>
                      <w:bottom w:val="nil"/>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167,792.92</w:t>
                    </w:r>
                  </w:p>
                </w:tc>
              </w:tr>
              <w:tr w:rsidR="001B0E45" w:rsidRPr="001B0E45" w:rsidTr="000C2C8E">
                <w:trPr>
                  <w:trHeight w:val="360"/>
                </w:trPr>
                <w:tc>
                  <w:tcPr>
                    <w:tcW w:w="1261" w:type="pct"/>
                    <w:tcBorders>
                      <w:top w:val="nil"/>
                      <w:left w:val="nil"/>
                      <w:bottom w:val="nil"/>
                      <w:right w:val="nil"/>
                    </w:tcBorders>
                    <w:shd w:val="clear" w:color="auto" w:fill="auto"/>
                    <w:noWrap/>
                    <w:vAlign w:val="center"/>
                    <w:hideMark/>
                  </w:tcPr>
                  <w:p w:rsidR="001B0E45" w:rsidRPr="001B0E45" w:rsidRDefault="001B0E45" w:rsidP="001B0E45">
                    <w:pPr>
                      <w:rPr>
                        <w:rFonts w:asciiTheme="minorEastAsia" w:eastAsiaTheme="minorEastAsia" w:hAnsiTheme="minorEastAsia"/>
                        <w:szCs w:val="21"/>
                      </w:rPr>
                    </w:pPr>
                    <w:r w:rsidRPr="001B0E45">
                      <w:rPr>
                        <w:rFonts w:asciiTheme="minorEastAsia" w:eastAsiaTheme="minorEastAsia" w:hAnsiTheme="minorEastAsia" w:hint="eastAsia"/>
                        <w:szCs w:val="21"/>
                      </w:rPr>
                      <w:t>死亡率</w:t>
                    </w:r>
                  </w:p>
                </w:tc>
                <w:tc>
                  <w:tcPr>
                    <w:tcW w:w="1408" w:type="pct"/>
                    <w:tcBorders>
                      <w:top w:val="nil"/>
                      <w:left w:val="nil"/>
                      <w:bottom w:val="nil"/>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1%</w:t>
                    </w:r>
                  </w:p>
                </w:tc>
                <w:tc>
                  <w:tcPr>
                    <w:tcW w:w="1166" w:type="pct"/>
                    <w:tcBorders>
                      <w:top w:val="nil"/>
                      <w:left w:val="nil"/>
                      <w:bottom w:val="nil"/>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375.38</w:t>
                    </w:r>
                  </w:p>
                </w:tc>
                <w:tc>
                  <w:tcPr>
                    <w:tcW w:w="1165" w:type="pct"/>
                    <w:tcBorders>
                      <w:top w:val="nil"/>
                      <w:left w:val="nil"/>
                      <w:bottom w:val="nil"/>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375.38</w:t>
                    </w:r>
                  </w:p>
                </w:tc>
              </w:tr>
              <w:tr w:rsidR="001B0E45" w:rsidRPr="001B0E45" w:rsidTr="000C2C8E">
                <w:trPr>
                  <w:trHeight w:val="360"/>
                </w:trPr>
                <w:tc>
                  <w:tcPr>
                    <w:tcW w:w="1261" w:type="pct"/>
                    <w:tcBorders>
                      <w:top w:val="nil"/>
                      <w:left w:val="nil"/>
                      <w:bottom w:val="nil"/>
                      <w:right w:val="nil"/>
                    </w:tcBorders>
                    <w:shd w:val="clear" w:color="auto" w:fill="auto"/>
                    <w:noWrap/>
                    <w:vAlign w:val="center"/>
                    <w:hideMark/>
                  </w:tcPr>
                  <w:p w:rsidR="001B0E45" w:rsidRPr="001B0E45" w:rsidRDefault="001B0E45" w:rsidP="001B0E45">
                    <w:pPr>
                      <w:rPr>
                        <w:rFonts w:asciiTheme="minorEastAsia" w:eastAsiaTheme="minorEastAsia" w:hAnsiTheme="minorEastAsia"/>
                        <w:szCs w:val="21"/>
                      </w:rPr>
                    </w:pPr>
                    <w:r w:rsidRPr="001B0E45">
                      <w:rPr>
                        <w:rFonts w:asciiTheme="minorEastAsia" w:eastAsiaTheme="minorEastAsia" w:hAnsiTheme="minorEastAsia" w:cs="Arial" w:hint="eastAsia"/>
                        <w:bCs/>
                        <w:szCs w:val="21"/>
                      </w:rPr>
                      <w:t>预计平均寿命</w:t>
                    </w:r>
                  </w:p>
                </w:tc>
                <w:tc>
                  <w:tcPr>
                    <w:tcW w:w="1408" w:type="pct"/>
                    <w:tcBorders>
                      <w:top w:val="nil"/>
                      <w:left w:val="nil"/>
                      <w:bottom w:val="nil"/>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0.25%</w:t>
                    </w:r>
                  </w:p>
                </w:tc>
                <w:tc>
                  <w:tcPr>
                    <w:tcW w:w="1166" w:type="pct"/>
                    <w:tcBorders>
                      <w:top w:val="nil"/>
                      <w:left w:val="nil"/>
                      <w:bottom w:val="nil"/>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461,287.53</w:t>
                    </w:r>
                  </w:p>
                </w:tc>
                <w:tc>
                  <w:tcPr>
                    <w:tcW w:w="1165" w:type="pct"/>
                    <w:tcBorders>
                      <w:top w:val="nil"/>
                      <w:left w:val="nil"/>
                      <w:bottom w:val="nil"/>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462,155.36</w:t>
                    </w:r>
                  </w:p>
                </w:tc>
              </w:tr>
              <w:tr w:rsidR="001B0E45" w:rsidRPr="001B0E45" w:rsidTr="000C2C8E">
                <w:trPr>
                  <w:trHeight w:val="360"/>
                </w:trPr>
                <w:tc>
                  <w:tcPr>
                    <w:tcW w:w="1261" w:type="pct"/>
                    <w:tcBorders>
                      <w:top w:val="nil"/>
                      <w:left w:val="nil"/>
                      <w:bottom w:val="nil"/>
                      <w:right w:val="nil"/>
                    </w:tcBorders>
                    <w:shd w:val="clear" w:color="auto" w:fill="auto"/>
                    <w:noWrap/>
                    <w:vAlign w:val="center"/>
                    <w:hideMark/>
                  </w:tcPr>
                  <w:p w:rsidR="001B0E45" w:rsidRPr="001B0E45" w:rsidRDefault="001B0E45" w:rsidP="001B0E45">
                    <w:pPr>
                      <w:rPr>
                        <w:rFonts w:asciiTheme="minorEastAsia" w:eastAsiaTheme="minorEastAsia" w:hAnsiTheme="minorEastAsia"/>
                        <w:szCs w:val="21"/>
                      </w:rPr>
                    </w:pPr>
                    <w:r w:rsidRPr="001B0E45">
                      <w:rPr>
                        <w:rFonts w:asciiTheme="minorEastAsia" w:eastAsiaTheme="minorEastAsia" w:hAnsiTheme="minorEastAsia" w:hint="eastAsia"/>
                        <w:szCs w:val="21"/>
                      </w:rPr>
                      <w:t>职工的离职率</w:t>
                    </w:r>
                  </w:p>
                </w:tc>
                <w:tc>
                  <w:tcPr>
                    <w:tcW w:w="1408" w:type="pct"/>
                    <w:tcBorders>
                      <w:top w:val="nil"/>
                      <w:left w:val="nil"/>
                      <w:bottom w:val="nil"/>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1%</w:t>
                    </w:r>
                  </w:p>
                </w:tc>
                <w:tc>
                  <w:tcPr>
                    <w:tcW w:w="1166" w:type="pct"/>
                    <w:tcBorders>
                      <w:top w:val="nil"/>
                      <w:left w:val="nil"/>
                      <w:bottom w:val="nil"/>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22,123.88</w:t>
                    </w:r>
                  </w:p>
                </w:tc>
                <w:tc>
                  <w:tcPr>
                    <w:tcW w:w="1165" w:type="pct"/>
                    <w:tcBorders>
                      <w:top w:val="nil"/>
                      <w:left w:val="nil"/>
                      <w:bottom w:val="nil"/>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22,123.88</w:t>
                    </w:r>
                  </w:p>
                </w:tc>
              </w:tr>
              <w:tr w:rsidR="001B0E45" w:rsidRPr="001B0E45" w:rsidTr="000C2C8E">
                <w:trPr>
                  <w:trHeight w:val="360"/>
                </w:trPr>
                <w:tc>
                  <w:tcPr>
                    <w:tcW w:w="1261" w:type="pct"/>
                    <w:tcBorders>
                      <w:top w:val="nil"/>
                      <w:left w:val="nil"/>
                      <w:bottom w:val="single" w:sz="4" w:space="0" w:color="auto"/>
                      <w:right w:val="nil"/>
                    </w:tcBorders>
                    <w:shd w:val="clear" w:color="auto" w:fill="auto"/>
                    <w:noWrap/>
                    <w:vAlign w:val="center"/>
                    <w:hideMark/>
                  </w:tcPr>
                  <w:p w:rsidR="001B0E45" w:rsidRPr="001B0E45" w:rsidRDefault="001B0E45" w:rsidP="001B0E45">
                    <w:pPr>
                      <w:rPr>
                        <w:rFonts w:asciiTheme="minorEastAsia" w:eastAsiaTheme="minorEastAsia" w:hAnsiTheme="minorEastAsia"/>
                        <w:szCs w:val="21"/>
                      </w:rPr>
                    </w:pPr>
                    <w:r w:rsidRPr="001B0E45">
                      <w:rPr>
                        <w:rFonts w:asciiTheme="minorEastAsia" w:eastAsiaTheme="minorEastAsia" w:hAnsiTheme="minorEastAsia" w:hint="eastAsia"/>
                        <w:szCs w:val="21"/>
                      </w:rPr>
                      <w:t>薪酬的预期增长率</w:t>
                    </w:r>
                  </w:p>
                </w:tc>
                <w:tc>
                  <w:tcPr>
                    <w:tcW w:w="1408" w:type="pct"/>
                    <w:tcBorders>
                      <w:top w:val="nil"/>
                      <w:left w:val="nil"/>
                      <w:bottom w:val="single" w:sz="4" w:space="0" w:color="auto"/>
                      <w:right w:val="nil"/>
                    </w:tcBorders>
                    <w:shd w:val="clear" w:color="auto" w:fill="auto"/>
                    <w:noWrap/>
                    <w:vAlign w:val="center"/>
                    <w:hideMark/>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1%</w:t>
                    </w:r>
                  </w:p>
                </w:tc>
                <w:tc>
                  <w:tcPr>
                    <w:tcW w:w="1166" w:type="pct"/>
                    <w:tcBorders>
                      <w:top w:val="nil"/>
                      <w:left w:val="nil"/>
                      <w:bottom w:val="single" w:sz="4" w:space="0" w:color="auto"/>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552,912.38</w:t>
                    </w:r>
                  </w:p>
                </w:tc>
                <w:tc>
                  <w:tcPr>
                    <w:tcW w:w="1165" w:type="pct"/>
                    <w:tcBorders>
                      <w:top w:val="nil"/>
                      <w:left w:val="nil"/>
                      <w:bottom w:val="single" w:sz="4" w:space="0" w:color="auto"/>
                      <w:right w:val="nil"/>
                    </w:tcBorders>
                    <w:shd w:val="clear" w:color="auto" w:fill="auto"/>
                    <w:noWrap/>
                    <w:vAlign w:val="center"/>
                  </w:tcPr>
                  <w:p w:rsidR="001B0E45" w:rsidRPr="001B0E45" w:rsidRDefault="001B0E45" w:rsidP="001B0E45">
                    <w:pPr>
                      <w:jc w:val="right"/>
                      <w:rPr>
                        <w:rFonts w:asciiTheme="minorEastAsia" w:eastAsiaTheme="minorEastAsia" w:hAnsiTheme="minorEastAsia"/>
                        <w:szCs w:val="21"/>
                      </w:rPr>
                    </w:pPr>
                    <w:r w:rsidRPr="001B0E45">
                      <w:rPr>
                        <w:rFonts w:asciiTheme="minorEastAsia" w:eastAsiaTheme="minorEastAsia" w:hAnsiTheme="minorEastAsia"/>
                        <w:szCs w:val="21"/>
                      </w:rPr>
                      <w:t>552,912.38</w:t>
                    </w:r>
                  </w:p>
                </w:tc>
              </w:tr>
            </w:tbl>
            <w:p w:rsidR="00DC3A47" w:rsidRDefault="0050746A" w:rsidP="001B0E45">
              <w:pPr>
                <w:rPr>
                  <w:szCs w:val="21"/>
                </w:rPr>
              </w:pPr>
            </w:p>
          </w:sdtContent>
        </w:sdt>
      </w:sdtContent>
    </w:sdt>
    <w:sdt>
      <w:sdtPr>
        <w:rPr>
          <w:rFonts w:ascii="宋体" w:hAnsi="宋体" w:cs="宋体" w:hint="eastAsia"/>
          <w:b w:val="0"/>
          <w:bCs w:val="0"/>
          <w:kern w:val="0"/>
          <w:szCs w:val="21"/>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1401256933"/>
            <w:lock w:val="sdtContentLocked"/>
            <w:placeholder>
              <w:docPart w:val="GBC22222222222222222222222222222"/>
            </w:placeholder>
          </w:sdtPr>
          <w:sdtContent>
            <w:p w:rsidR="00DC3A47" w:rsidRDefault="0050746A">
              <w:r>
                <w:fldChar w:fldCharType="begin"/>
              </w:r>
              <w:r w:rsidR="00270BE6">
                <w:instrText xml:space="preserve"> MACROBUTTON  SnrToggleCheckbox √适用 </w:instrText>
              </w:r>
              <w:r>
                <w:fldChar w:fldCharType="end"/>
              </w:r>
              <w:r>
                <w:fldChar w:fldCharType="begin"/>
              </w:r>
              <w:r w:rsidR="00270BE6">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专项应付款"/>
              <w:tag w:val="_GBC_fbba1675963f41deb7db46c882d2bb66"/>
              <w:id w:val="-123921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专项应付款"/>
              <w:tag w:val="_GBC_db6088dd197e44658d5eb4ad92eace1a"/>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79"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534"/>
            <w:gridCol w:w="1500"/>
            <w:gridCol w:w="1386"/>
            <w:gridCol w:w="1452"/>
            <w:gridCol w:w="1500"/>
            <w:gridCol w:w="1841"/>
          </w:tblGrid>
          <w:tr w:rsidR="002F5184" w:rsidTr="00A56E57">
            <w:trPr>
              <w:cantSplit/>
            </w:trPr>
            <w:sdt>
              <w:sdtPr>
                <w:tag w:val="_PLD_cd0bf128e15a4ba9af42624758d0f741"/>
                <w:id w:val="296373"/>
                <w:lock w:val="sdtLocked"/>
              </w:sdtPr>
              <w:sdtContent>
                <w:tc>
                  <w:tcPr>
                    <w:tcW w:w="833" w:type="pct"/>
                    <w:vAlign w:val="center"/>
                  </w:tcPr>
                  <w:p w:rsidR="002F5184" w:rsidRDefault="002F5184" w:rsidP="00A56E57">
                    <w:pPr>
                      <w:ind w:right="105"/>
                      <w:jc w:val="center"/>
                      <w:rPr>
                        <w:szCs w:val="21"/>
                      </w:rPr>
                    </w:pPr>
                    <w:r>
                      <w:rPr>
                        <w:rFonts w:hint="eastAsia"/>
                        <w:szCs w:val="21"/>
                      </w:rPr>
                      <w:t>项目</w:t>
                    </w:r>
                  </w:p>
                </w:tc>
              </w:sdtContent>
            </w:sdt>
            <w:sdt>
              <w:sdtPr>
                <w:tag w:val="_PLD_0273ec8ee2454cc3b513b4d9bc176584"/>
                <w:id w:val="296374"/>
                <w:lock w:val="sdtLocked"/>
              </w:sdtPr>
              <w:sdtContent>
                <w:tc>
                  <w:tcPr>
                    <w:tcW w:w="814" w:type="pct"/>
                  </w:tcPr>
                  <w:p w:rsidR="002F5184" w:rsidRDefault="002F5184" w:rsidP="00A56E57">
                    <w:pPr>
                      <w:jc w:val="center"/>
                      <w:rPr>
                        <w:szCs w:val="21"/>
                      </w:rPr>
                    </w:pPr>
                    <w:r>
                      <w:rPr>
                        <w:rFonts w:hint="eastAsia"/>
                        <w:szCs w:val="21"/>
                      </w:rPr>
                      <w:t>期初余额</w:t>
                    </w:r>
                  </w:p>
                </w:tc>
              </w:sdtContent>
            </w:sdt>
            <w:sdt>
              <w:sdtPr>
                <w:tag w:val="_PLD_8af6034e00f845329602a9fdcfc9b2dc"/>
                <w:id w:val="296375"/>
                <w:lock w:val="sdtLocked"/>
              </w:sdtPr>
              <w:sdtContent>
                <w:tc>
                  <w:tcPr>
                    <w:tcW w:w="752" w:type="pct"/>
                    <w:shd w:val="clear" w:color="auto" w:fill="auto"/>
                  </w:tcPr>
                  <w:p w:rsidR="002F5184" w:rsidRDefault="002F5184" w:rsidP="00A56E57">
                    <w:pPr>
                      <w:jc w:val="center"/>
                      <w:rPr>
                        <w:szCs w:val="21"/>
                      </w:rPr>
                    </w:pPr>
                    <w:r>
                      <w:rPr>
                        <w:rFonts w:hint="eastAsia"/>
                        <w:szCs w:val="21"/>
                      </w:rPr>
                      <w:t>本期增加</w:t>
                    </w:r>
                  </w:p>
                </w:tc>
              </w:sdtContent>
            </w:sdt>
            <w:sdt>
              <w:sdtPr>
                <w:tag w:val="_PLD_013b3bd484664b418b2949897aaba93a"/>
                <w:id w:val="296376"/>
                <w:lock w:val="sdtLocked"/>
              </w:sdtPr>
              <w:sdtContent>
                <w:tc>
                  <w:tcPr>
                    <w:tcW w:w="788" w:type="pct"/>
                    <w:shd w:val="clear" w:color="auto" w:fill="auto"/>
                  </w:tcPr>
                  <w:p w:rsidR="002F5184" w:rsidRDefault="002F5184" w:rsidP="00A56E57">
                    <w:pPr>
                      <w:jc w:val="center"/>
                      <w:rPr>
                        <w:szCs w:val="21"/>
                      </w:rPr>
                    </w:pPr>
                    <w:r>
                      <w:rPr>
                        <w:rFonts w:hint="eastAsia"/>
                        <w:szCs w:val="21"/>
                      </w:rPr>
                      <w:t>本期减少</w:t>
                    </w:r>
                  </w:p>
                </w:tc>
              </w:sdtContent>
            </w:sdt>
            <w:sdt>
              <w:sdtPr>
                <w:tag w:val="_PLD_99498b7622144415a46b3eb203e33536"/>
                <w:id w:val="296377"/>
                <w:lock w:val="sdtLocked"/>
              </w:sdtPr>
              <w:sdtContent>
                <w:tc>
                  <w:tcPr>
                    <w:tcW w:w="814" w:type="pct"/>
                  </w:tcPr>
                  <w:p w:rsidR="002F5184" w:rsidRDefault="002F5184" w:rsidP="00A56E57">
                    <w:pPr>
                      <w:jc w:val="center"/>
                      <w:rPr>
                        <w:szCs w:val="21"/>
                      </w:rPr>
                    </w:pPr>
                    <w:r>
                      <w:rPr>
                        <w:rFonts w:hint="eastAsia"/>
                        <w:szCs w:val="21"/>
                      </w:rPr>
                      <w:t>期末余额</w:t>
                    </w:r>
                  </w:p>
                </w:tc>
              </w:sdtContent>
            </w:sdt>
            <w:sdt>
              <w:sdtPr>
                <w:tag w:val="_PLD_435f222fb1ac40efb8892f65ff2d7efe"/>
                <w:id w:val="296378"/>
                <w:lock w:val="sdtLocked"/>
              </w:sdtPr>
              <w:sdtContent>
                <w:tc>
                  <w:tcPr>
                    <w:tcW w:w="999" w:type="pct"/>
                    <w:shd w:val="clear" w:color="auto" w:fill="auto"/>
                  </w:tcPr>
                  <w:p w:rsidR="002F5184" w:rsidRDefault="002F5184" w:rsidP="00A56E57">
                    <w:pPr>
                      <w:jc w:val="center"/>
                      <w:rPr>
                        <w:szCs w:val="21"/>
                      </w:rPr>
                    </w:pPr>
                    <w:r>
                      <w:rPr>
                        <w:rFonts w:hint="eastAsia"/>
                        <w:szCs w:val="21"/>
                      </w:rPr>
                      <w:t>形成原因</w:t>
                    </w:r>
                  </w:p>
                </w:tc>
              </w:sdtContent>
            </w:sdt>
          </w:tr>
          <w:sdt>
            <w:sdtPr>
              <w:rPr>
                <w:rFonts w:hint="eastAsia"/>
                <w:szCs w:val="21"/>
              </w:rPr>
              <w:alias w:val="专项应付款明细"/>
              <w:tag w:val="_GBC_cc0d870710d646f3adaaac92c6d0ce7e"/>
              <w:id w:val="296379"/>
              <w:lock w:val="sdtLocked"/>
            </w:sdtPr>
            <w:sdtContent>
              <w:tr w:rsidR="002F5184" w:rsidTr="00A56E57">
                <w:trPr>
                  <w:cantSplit/>
                </w:trPr>
                <w:tc>
                  <w:tcPr>
                    <w:tcW w:w="833" w:type="pct"/>
                  </w:tcPr>
                  <w:p w:rsidR="002F5184" w:rsidRDefault="002F5184" w:rsidP="00A56E57">
                    <w:pPr>
                      <w:ind w:right="105"/>
                      <w:rPr>
                        <w:szCs w:val="21"/>
                      </w:rPr>
                    </w:pPr>
                    <w:r>
                      <w:t>航空关节轴承研保项目</w:t>
                    </w:r>
                  </w:p>
                </w:tc>
                <w:tc>
                  <w:tcPr>
                    <w:tcW w:w="814" w:type="pct"/>
                  </w:tcPr>
                  <w:p w:rsidR="002F5184" w:rsidRDefault="002F5184" w:rsidP="00A56E57">
                    <w:pPr>
                      <w:ind w:right="73"/>
                      <w:jc w:val="right"/>
                      <w:rPr>
                        <w:szCs w:val="21"/>
                      </w:rPr>
                    </w:pPr>
                    <w:r>
                      <w:t>49,816,237.10</w:t>
                    </w:r>
                  </w:p>
                </w:tc>
                <w:tc>
                  <w:tcPr>
                    <w:tcW w:w="752" w:type="pct"/>
                    <w:shd w:val="clear" w:color="auto" w:fill="auto"/>
                  </w:tcPr>
                  <w:p w:rsidR="002F5184" w:rsidRDefault="002F5184" w:rsidP="00A56E57">
                    <w:pPr>
                      <w:jc w:val="right"/>
                      <w:rPr>
                        <w:szCs w:val="21"/>
                      </w:rPr>
                    </w:pPr>
                    <w:r>
                      <w:t>66,776.66</w:t>
                    </w:r>
                  </w:p>
                </w:tc>
                <w:tc>
                  <w:tcPr>
                    <w:tcW w:w="788" w:type="pct"/>
                    <w:shd w:val="clear" w:color="auto" w:fill="auto"/>
                  </w:tcPr>
                  <w:p w:rsidR="002F5184" w:rsidRDefault="002F5184" w:rsidP="00A56E57">
                    <w:pPr>
                      <w:jc w:val="right"/>
                      <w:rPr>
                        <w:szCs w:val="21"/>
                      </w:rPr>
                    </w:pPr>
                    <w:r>
                      <w:t>19,261.00</w:t>
                    </w:r>
                  </w:p>
                </w:tc>
                <w:tc>
                  <w:tcPr>
                    <w:tcW w:w="814" w:type="pct"/>
                  </w:tcPr>
                  <w:p w:rsidR="002F5184" w:rsidRDefault="002F5184" w:rsidP="00A56E57">
                    <w:pPr>
                      <w:ind w:right="73"/>
                      <w:jc w:val="right"/>
                      <w:rPr>
                        <w:szCs w:val="21"/>
                      </w:rPr>
                    </w:pPr>
                    <w:r>
                      <w:t>49,863,752.76</w:t>
                    </w:r>
                  </w:p>
                </w:tc>
                <w:tc>
                  <w:tcPr>
                    <w:tcW w:w="999" w:type="pct"/>
                    <w:shd w:val="clear" w:color="auto" w:fill="auto"/>
                  </w:tcPr>
                  <w:p w:rsidR="002F5184" w:rsidRDefault="002F5184" w:rsidP="00A56E57">
                    <w:pPr>
                      <w:rPr>
                        <w:szCs w:val="21"/>
                      </w:rPr>
                    </w:pPr>
                  </w:p>
                </w:tc>
              </w:tr>
            </w:sdtContent>
          </w:sdt>
          <w:tr w:rsidR="002F5184" w:rsidTr="00A56E57">
            <w:trPr>
              <w:cantSplit/>
            </w:trPr>
            <w:sdt>
              <w:sdtPr>
                <w:tag w:val="_PLD_b9429a61eab944fab8cf1cb493279d7f"/>
                <w:id w:val="296380"/>
                <w:lock w:val="sdtLocked"/>
              </w:sdtPr>
              <w:sdtContent>
                <w:tc>
                  <w:tcPr>
                    <w:tcW w:w="833" w:type="pct"/>
                    <w:vAlign w:val="center"/>
                  </w:tcPr>
                  <w:p w:rsidR="002F5184" w:rsidRDefault="002F5184" w:rsidP="00A56E57">
                    <w:pPr>
                      <w:ind w:right="105"/>
                      <w:jc w:val="center"/>
                      <w:rPr>
                        <w:color w:val="000000" w:themeColor="text1"/>
                        <w:szCs w:val="21"/>
                      </w:rPr>
                    </w:pPr>
                    <w:r>
                      <w:rPr>
                        <w:rFonts w:hint="eastAsia"/>
                        <w:color w:val="000000" w:themeColor="text1"/>
                        <w:szCs w:val="21"/>
                      </w:rPr>
                      <w:t>合计</w:t>
                    </w:r>
                  </w:p>
                </w:tc>
              </w:sdtContent>
            </w:sdt>
            <w:tc>
              <w:tcPr>
                <w:tcW w:w="814" w:type="pct"/>
              </w:tcPr>
              <w:p w:rsidR="002F5184" w:rsidRDefault="002F5184" w:rsidP="00A56E57">
                <w:pPr>
                  <w:ind w:right="73"/>
                  <w:jc w:val="right"/>
                  <w:rPr>
                    <w:szCs w:val="21"/>
                  </w:rPr>
                </w:pPr>
                <w:r>
                  <w:t>49,816,237.10</w:t>
                </w:r>
              </w:p>
            </w:tc>
            <w:tc>
              <w:tcPr>
                <w:tcW w:w="752" w:type="pct"/>
                <w:shd w:val="clear" w:color="auto" w:fill="auto"/>
              </w:tcPr>
              <w:p w:rsidR="002F5184" w:rsidRDefault="002F5184" w:rsidP="00A56E57">
                <w:pPr>
                  <w:jc w:val="right"/>
                  <w:rPr>
                    <w:szCs w:val="21"/>
                  </w:rPr>
                </w:pPr>
                <w:r>
                  <w:t>66,776.66</w:t>
                </w:r>
              </w:p>
            </w:tc>
            <w:tc>
              <w:tcPr>
                <w:tcW w:w="788" w:type="pct"/>
                <w:shd w:val="clear" w:color="auto" w:fill="auto"/>
              </w:tcPr>
              <w:p w:rsidR="002F5184" w:rsidRDefault="002F5184" w:rsidP="00A56E57">
                <w:pPr>
                  <w:jc w:val="right"/>
                  <w:rPr>
                    <w:szCs w:val="21"/>
                  </w:rPr>
                </w:pPr>
                <w:r>
                  <w:t>19,261.00</w:t>
                </w:r>
              </w:p>
            </w:tc>
            <w:tc>
              <w:tcPr>
                <w:tcW w:w="814" w:type="pct"/>
              </w:tcPr>
              <w:p w:rsidR="002F5184" w:rsidRDefault="002F5184" w:rsidP="00A56E57">
                <w:pPr>
                  <w:ind w:right="73"/>
                  <w:jc w:val="right"/>
                  <w:rPr>
                    <w:szCs w:val="21"/>
                  </w:rPr>
                </w:pPr>
                <w:r>
                  <w:t>49,863,752.76</w:t>
                </w:r>
              </w:p>
            </w:tc>
            <w:tc>
              <w:tcPr>
                <w:tcW w:w="999" w:type="pct"/>
                <w:shd w:val="clear" w:color="auto" w:fill="auto"/>
              </w:tcPr>
              <w:p w:rsidR="002F5184" w:rsidRDefault="002F5184" w:rsidP="00A56E57">
                <w:pPr>
                  <w:jc w:val="center"/>
                  <w:rPr>
                    <w:color w:val="000000" w:themeColor="text1"/>
                    <w:szCs w:val="21"/>
                  </w:rPr>
                </w:pPr>
                <w:r>
                  <w:rPr>
                    <w:color w:val="000000" w:themeColor="text1"/>
                    <w:szCs w:val="21"/>
                  </w:rPr>
                  <w:t>/</w:t>
                </w:r>
              </w:p>
            </w:tc>
          </w:tr>
        </w:tbl>
        <w:p w:rsidR="002F5184" w:rsidRDefault="002F5184"/>
        <w:p w:rsidR="00DC3A47" w:rsidRDefault="006D1152">
          <w:pPr>
            <w:snapToGrid w:val="0"/>
            <w:spacing w:before="60" w:after="60"/>
            <w:rPr>
              <w:szCs w:val="21"/>
            </w:rPr>
          </w:pPr>
          <w:r>
            <w:rPr>
              <w:rFonts w:hint="eastAsia"/>
              <w:szCs w:val="21"/>
            </w:rPr>
            <w:t>其他说明：</w:t>
          </w:r>
        </w:p>
        <w:sdt>
          <w:sdtPr>
            <w:rPr>
              <w:szCs w:val="21"/>
            </w:rPr>
            <w:alias w:val="专项应付款的说明"/>
            <w:tag w:val="_GBC_f206cf7fcce64722bbdcfc85a058978b"/>
            <w:id w:val="-430661430"/>
            <w:lock w:val="sdtLocked"/>
            <w:placeholder>
              <w:docPart w:val="GBC22222222222222222222222222222"/>
            </w:placeholder>
          </w:sdtPr>
          <w:sdtContent>
            <w:p w:rsidR="00270BE6" w:rsidRPr="0003612A" w:rsidRDefault="00270BE6" w:rsidP="00270BE6">
              <w:pPr>
                <w:rPr>
                  <w:rFonts w:ascii="Arial Narrow" w:eastAsia="仿宋_GB2312" w:hAnsi="Arial Narrow"/>
                  <w:sz w:val="24"/>
                </w:rPr>
              </w:pPr>
              <w:r w:rsidRPr="00270BE6">
                <w:rPr>
                  <w:rFonts w:asciiTheme="minorEastAsia" w:eastAsiaTheme="minorEastAsia" w:hAnsiTheme="minorEastAsia" w:hint="eastAsia"/>
                  <w:szCs w:val="21"/>
                </w:rPr>
                <w:t>航空关节轴承研保项目余额</w:t>
              </w:r>
              <w:r w:rsidRPr="00270BE6">
                <w:rPr>
                  <w:rFonts w:asciiTheme="minorEastAsia" w:eastAsiaTheme="minorEastAsia" w:hAnsiTheme="minorEastAsia"/>
                  <w:szCs w:val="21"/>
                </w:rPr>
                <w:t>49,863,752.76</w:t>
              </w:r>
              <w:r w:rsidRPr="00270BE6">
                <w:rPr>
                  <w:rFonts w:asciiTheme="minorEastAsia" w:eastAsiaTheme="minorEastAsia" w:hAnsiTheme="minorEastAsia" w:hint="eastAsia"/>
                  <w:szCs w:val="21"/>
                </w:rPr>
                <w:t>元，主要系漳州市财政局拨付的以货币资金作为资本金注入方式的军工固定资产投资，并拟转为国有资本公积金，公司增资扩股时可按股东大会批准的方案转增国有股。</w:t>
              </w:r>
            </w:p>
            <w:p w:rsidR="00DC3A47" w:rsidRDefault="0050746A">
              <w:pPr>
                <w:snapToGrid w:val="0"/>
                <w:rPr>
                  <w:szCs w:val="21"/>
                </w:rPr>
              </w:pPr>
            </w:p>
          </w:sdtContent>
        </w:sdt>
      </w:sdtContent>
    </w:sdt>
    <w:p w:rsidR="00DC3A47" w:rsidRDefault="00DC3A47">
      <w:pPr>
        <w:rPr>
          <w:szCs w:val="21"/>
        </w:rPr>
      </w:pPr>
    </w:p>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asciiTheme="minorEastAsia" w:eastAsiaTheme="minorEastAsia" w:hAnsiTheme="minorEastAsia" w:cstheme="minorBidi" w:hint="default"/>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ContentLocked"/>
            <w:placeholder>
              <w:docPart w:val="GBC22222222222222222222222222222"/>
            </w:placeholder>
          </w:sdtPr>
          <w:sdtContent>
            <w:p w:rsidR="00DC3A47" w:rsidRDefault="0050746A">
              <w:r>
                <w:fldChar w:fldCharType="begin"/>
              </w:r>
              <w:r w:rsidR="00270BE6">
                <w:instrText xml:space="preserve"> MACROBUTTON  SnrToggleCheckbox √适用 </w:instrText>
              </w:r>
              <w:r>
                <w:fldChar w:fldCharType="end"/>
              </w:r>
              <w:r>
                <w:fldChar w:fldCharType="begin"/>
              </w:r>
              <w:r w:rsidR="00270BE6">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223"/>
            <w:gridCol w:w="2224"/>
            <w:gridCol w:w="2224"/>
            <w:gridCol w:w="2224"/>
          </w:tblGrid>
          <w:tr w:rsidR="00472360" w:rsidTr="005E7F1F">
            <w:trPr>
              <w:cantSplit/>
            </w:trPr>
            <w:sdt>
              <w:sdtPr>
                <w:tag w:val="_PLD_fc927e21b7894351850a5341390e71f1"/>
                <w:id w:val="297586"/>
                <w:lock w:val="sdtLocked"/>
              </w:sdtPr>
              <w:sdtContent>
                <w:tc>
                  <w:tcPr>
                    <w:tcW w:w="1250" w:type="pct"/>
                    <w:vAlign w:val="center"/>
                  </w:tcPr>
                  <w:p w:rsidR="00472360" w:rsidRDefault="00472360" w:rsidP="005E7F1F">
                    <w:pPr>
                      <w:ind w:right="105"/>
                      <w:jc w:val="center"/>
                      <w:rPr>
                        <w:szCs w:val="21"/>
                      </w:rPr>
                    </w:pPr>
                    <w:r>
                      <w:rPr>
                        <w:rFonts w:hint="eastAsia"/>
                        <w:szCs w:val="21"/>
                      </w:rPr>
                      <w:t>项目</w:t>
                    </w:r>
                  </w:p>
                </w:tc>
              </w:sdtContent>
            </w:sdt>
            <w:sdt>
              <w:sdtPr>
                <w:tag w:val="_PLD_6f816d98e70940cfbbbbb868b0aeb358"/>
                <w:id w:val="297587"/>
                <w:lock w:val="sdtLocked"/>
              </w:sdtPr>
              <w:sdtContent>
                <w:tc>
                  <w:tcPr>
                    <w:tcW w:w="1250" w:type="pct"/>
                  </w:tcPr>
                  <w:p w:rsidR="00472360" w:rsidRDefault="00472360" w:rsidP="005E7F1F">
                    <w:pPr>
                      <w:jc w:val="center"/>
                      <w:rPr>
                        <w:szCs w:val="21"/>
                      </w:rPr>
                    </w:pPr>
                    <w:r>
                      <w:rPr>
                        <w:rFonts w:hint="eastAsia"/>
                        <w:szCs w:val="21"/>
                      </w:rPr>
                      <w:t>期初余额</w:t>
                    </w:r>
                  </w:p>
                </w:tc>
              </w:sdtContent>
            </w:sdt>
            <w:sdt>
              <w:sdtPr>
                <w:tag w:val="_PLD_5448bfd35d2348cfac66de5cdfbc78a4"/>
                <w:id w:val="297588"/>
                <w:lock w:val="sdtLocked"/>
              </w:sdtPr>
              <w:sdtContent>
                <w:tc>
                  <w:tcPr>
                    <w:tcW w:w="1250" w:type="pct"/>
                  </w:tcPr>
                  <w:p w:rsidR="00472360" w:rsidRDefault="00472360" w:rsidP="005E7F1F">
                    <w:pPr>
                      <w:jc w:val="center"/>
                      <w:rPr>
                        <w:szCs w:val="21"/>
                      </w:rPr>
                    </w:pPr>
                    <w:r>
                      <w:rPr>
                        <w:rFonts w:hint="eastAsia"/>
                        <w:szCs w:val="21"/>
                      </w:rPr>
                      <w:t>期末余额</w:t>
                    </w:r>
                  </w:p>
                </w:tc>
              </w:sdtContent>
            </w:sdt>
            <w:sdt>
              <w:sdtPr>
                <w:tag w:val="_PLD_987f713faa85401c883cbd6dd67e70b8"/>
                <w:id w:val="297589"/>
                <w:lock w:val="sdtLocked"/>
              </w:sdtPr>
              <w:sdtContent>
                <w:tc>
                  <w:tcPr>
                    <w:tcW w:w="1250" w:type="pct"/>
                  </w:tcPr>
                  <w:p w:rsidR="00472360" w:rsidRDefault="00472360" w:rsidP="005E7F1F">
                    <w:pPr>
                      <w:jc w:val="center"/>
                      <w:rPr>
                        <w:szCs w:val="21"/>
                      </w:rPr>
                    </w:pPr>
                    <w:r>
                      <w:rPr>
                        <w:rFonts w:hint="eastAsia"/>
                        <w:szCs w:val="21"/>
                      </w:rPr>
                      <w:t>形成原因</w:t>
                    </w:r>
                  </w:p>
                </w:tc>
              </w:sdtContent>
            </w:sdt>
          </w:tr>
          <w:tr w:rsidR="00472360" w:rsidTr="005E7F1F">
            <w:trPr>
              <w:cantSplit/>
            </w:trPr>
            <w:sdt>
              <w:sdtPr>
                <w:tag w:val="_PLD_93649cbf68b54d57809d9f333071f9a2"/>
                <w:id w:val="297590"/>
                <w:lock w:val="sdtLocked"/>
              </w:sdtPr>
              <w:sdtContent>
                <w:tc>
                  <w:tcPr>
                    <w:tcW w:w="1250" w:type="pct"/>
                    <w:shd w:val="clear" w:color="auto" w:fill="auto"/>
                    <w:vAlign w:val="center"/>
                  </w:tcPr>
                  <w:p w:rsidR="00472360" w:rsidRDefault="00472360" w:rsidP="005E7F1F">
                    <w:pPr>
                      <w:ind w:right="105"/>
                      <w:rPr>
                        <w:szCs w:val="21"/>
                      </w:rPr>
                    </w:pPr>
                    <w:r>
                      <w:rPr>
                        <w:rFonts w:hint="eastAsia"/>
                        <w:szCs w:val="21"/>
                      </w:rPr>
                      <w:t>对外提供担保</w:t>
                    </w:r>
                  </w:p>
                </w:tc>
              </w:sdtContent>
            </w:sdt>
            <w:tc>
              <w:tcPr>
                <w:tcW w:w="1250" w:type="pct"/>
              </w:tcPr>
              <w:p w:rsidR="00472360" w:rsidRDefault="00472360" w:rsidP="005E7F1F">
                <w:pPr>
                  <w:jc w:val="right"/>
                  <w:rPr>
                    <w:szCs w:val="21"/>
                  </w:rPr>
                </w:pPr>
              </w:p>
            </w:tc>
            <w:tc>
              <w:tcPr>
                <w:tcW w:w="1250" w:type="pct"/>
              </w:tcPr>
              <w:p w:rsidR="00472360" w:rsidRDefault="00472360" w:rsidP="005E7F1F">
                <w:pPr>
                  <w:jc w:val="right"/>
                  <w:rPr>
                    <w:szCs w:val="21"/>
                  </w:rPr>
                </w:pPr>
              </w:p>
            </w:tc>
            <w:tc>
              <w:tcPr>
                <w:tcW w:w="1250" w:type="pct"/>
              </w:tcPr>
              <w:p w:rsidR="00472360" w:rsidRDefault="00472360" w:rsidP="005E7F1F">
                <w:pPr>
                  <w:ind w:right="73"/>
                  <w:rPr>
                    <w:szCs w:val="21"/>
                  </w:rPr>
                </w:pPr>
              </w:p>
            </w:tc>
          </w:tr>
          <w:tr w:rsidR="00472360" w:rsidTr="005E7F1F">
            <w:trPr>
              <w:cantSplit/>
            </w:trPr>
            <w:sdt>
              <w:sdtPr>
                <w:tag w:val="_PLD_81fc69a2cce74d41b4a3275d0b854217"/>
                <w:id w:val="297591"/>
                <w:lock w:val="sdtLocked"/>
              </w:sdtPr>
              <w:sdtContent>
                <w:tc>
                  <w:tcPr>
                    <w:tcW w:w="1250" w:type="pct"/>
                    <w:shd w:val="clear" w:color="auto" w:fill="auto"/>
                    <w:vAlign w:val="center"/>
                  </w:tcPr>
                  <w:p w:rsidR="00472360" w:rsidRDefault="00472360" w:rsidP="005E7F1F">
                    <w:pPr>
                      <w:ind w:right="105"/>
                      <w:rPr>
                        <w:szCs w:val="21"/>
                      </w:rPr>
                    </w:pPr>
                    <w:r>
                      <w:rPr>
                        <w:rFonts w:hint="eastAsia"/>
                        <w:szCs w:val="21"/>
                      </w:rPr>
                      <w:t>未决诉讼</w:t>
                    </w:r>
                  </w:p>
                </w:tc>
              </w:sdtContent>
            </w:sdt>
            <w:tc>
              <w:tcPr>
                <w:tcW w:w="1250" w:type="pct"/>
              </w:tcPr>
              <w:p w:rsidR="00472360" w:rsidRDefault="00472360" w:rsidP="005E7F1F">
                <w:pPr>
                  <w:jc w:val="right"/>
                  <w:rPr>
                    <w:szCs w:val="21"/>
                  </w:rPr>
                </w:pPr>
              </w:p>
            </w:tc>
            <w:tc>
              <w:tcPr>
                <w:tcW w:w="1250" w:type="pct"/>
              </w:tcPr>
              <w:p w:rsidR="00472360" w:rsidRDefault="00472360" w:rsidP="005E7F1F">
                <w:pPr>
                  <w:jc w:val="right"/>
                  <w:rPr>
                    <w:szCs w:val="21"/>
                  </w:rPr>
                </w:pPr>
              </w:p>
            </w:tc>
            <w:tc>
              <w:tcPr>
                <w:tcW w:w="1250" w:type="pct"/>
              </w:tcPr>
              <w:p w:rsidR="00472360" w:rsidRDefault="00472360" w:rsidP="005E7F1F">
                <w:pPr>
                  <w:ind w:right="73"/>
                  <w:rPr>
                    <w:szCs w:val="21"/>
                  </w:rPr>
                </w:pPr>
              </w:p>
            </w:tc>
          </w:tr>
          <w:tr w:rsidR="00472360" w:rsidTr="005E7F1F">
            <w:trPr>
              <w:cantSplit/>
            </w:trPr>
            <w:sdt>
              <w:sdtPr>
                <w:tag w:val="_PLD_48494f857e0740f6a4114136294a97a7"/>
                <w:id w:val="297592"/>
                <w:lock w:val="sdtLocked"/>
              </w:sdtPr>
              <w:sdtContent>
                <w:tc>
                  <w:tcPr>
                    <w:tcW w:w="1250" w:type="pct"/>
                    <w:shd w:val="clear" w:color="auto" w:fill="auto"/>
                    <w:vAlign w:val="center"/>
                  </w:tcPr>
                  <w:p w:rsidR="00472360" w:rsidRDefault="00472360" w:rsidP="005E7F1F">
                    <w:pPr>
                      <w:ind w:right="105"/>
                      <w:rPr>
                        <w:szCs w:val="21"/>
                      </w:rPr>
                    </w:pPr>
                    <w:r>
                      <w:rPr>
                        <w:rFonts w:hint="eastAsia"/>
                        <w:szCs w:val="21"/>
                      </w:rPr>
                      <w:t>产品质量保证</w:t>
                    </w:r>
                  </w:p>
                </w:tc>
              </w:sdtContent>
            </w:sdt>
            <w:tc>
              <w:tcPr>
                <w:tcW w:w="1250" w:type="pct"/>
              </w:tcPr>
              <w:p w:rsidR="00472360" w:rsidRDefault="00472360" w:rsidP="005E7F1F">
                <w:pPr>
                  <w:jc w:val="right"/>
                  <w:rPr>
                    <w:szCs w:val="21"/>
                  </w:rPr>
                </w:pPr>
                <w:r>
                  <w:t>332,003.73</w:t>
                </w:r>
              </w:p>
            </w:tc>
            <w:tc>
              <w:tcPr>
                <w:tcW w:w="1250" w:type="pct"/>
              </w:tcPr>
              <w:p w:rsidR="00472360" w:rsidRPr="00472360" w:rsidRDefault="00472360" w:rsidP="005E7F1F">
                <w:pPr>
                  <w:jc w:val="right"/>
                  <w:rPr>
                    <w:rFonts w:asciiTheme="minorEastAsia" w:eastAsiaTheme="minorEastAsia" w:hAnsiTheme="minorEastAsia"/>
                    <w:szCs w:val="21"/>
                  </w:rPr>
                </w:pPr>
                <w:r w:rsidRPr="00472360">
                  <w:rPr>
                    <w:rFonts w:asciiTheme="minorEastAsia" w:eastAsiaTheme="minorEastAsia" w:hAnsiTheme="minorEastAsia"/>
                    <w:szCs w:val="21"/>
                  </w:rPr>
                  <w:t>1,693,864.02</w:t>
                </w:r>
              </w:p>
            </w:tc>
            <w:tc>
              <w:tcPr>
                <w:tcW w:w="1250" w:type="pct"/>
              </w:tcPr>
              <w:p w:rsidR="00472360" w:rsidRDefault="00472360" w:rsidP="005E7F1F">
                <w:pPr>
                  <w:ind w:right="73"/>
                  <w:rPr>
                    <w:szCs w:val="21"/>
                  </w:rPr>
                </w:pPr>
                <w:r>
                  <w:t>售后“三包”义务</w:t>
                </w:r>
              </w:p>
            </w:tc>
          </w:tr>
          <w:tr w:rsidR="00472360" w:rsidTr="005E7F1F">
            <w:trPr>
              <w:cantSplit/>
            </w:trPr>
            <w:sdt>
              <w:sdtPr>
                <w:tag w:val="_PLD_fb0c4fb2f77842b284bbfd3e992ef2c5"/>
                <w:id w:val="297593"/>
                <w:lock w:val="sdtLocked"/>
              </w:sdtPr>
              <w:sdtContent>
                <w:tc>
                  <w:tcPr>
                    <w:tcW w:w="1250" w:type="pct"/>
                    <w:shd w:val="clear" w:color="auto" w:fill="auto"/>
                  </w:tcPr>
                  <w:p w:rsidR="00472360" w:rsidRDefault="00472360" w:rsidP="005E7F1F">
                    <w:pPr>
                      <w:ind w:right="105"/>
                      <w:rPr>
                        <w:szCs w:val="21"/>
                      </w:rPr>
                    </w:pPr>
                    <w:r>
                      <w:rPr>
                        <w:rFonts w:hint="eastAsia"/>
                        <w:szCs w:val="21"/>
                      </w:rPr>
                      <w:t>重组义务</w:t>
                    </w:r>
                  </w:p>
                </w:tc>
              </w:sdtContent>
            </w:sdt>
            <w:tc>
              <w:tcPr>
                <w:tcW w:w="1250" w:type="pct"/>
              </w:tcPr>
              <w:p w:rsidR="00472360" w:rsidRDefault="00472360" w:rsidP="005E7F1F">
                <w:pPr>
                  <w:jc w:val="right"/>
                  <w:rPr>
                    <w:szCs w:val="21"/>
                  </w:rPr>
                </w:pPr>
              </w:p>
            </w:tc>
            <w:tc>
              <w:tcPr>
                <w:tcW w:w="1250" w:type="pct"/>
              </w:tcPr>
              <w:p w:rsidR="00472360" w:rsidRDefault="00472360" w:rsidP="005E7F1F">
                <w:pPr>
                  <w:jc w:val="right"/>
                  <w:rPr>
                    <w:szCs w:val="21"/>
                  </w:rPr>
                </w:pPr>
              </w:p>
            </w:tc>
            <w:tc>
              <w:tcPr>
                <w:tcW w:w="1250" w:type="pct"/>
              </w:tcPr>
              <w:p w:rsidR="00472360" w:rsidRDefault="00472360" w:rsidP="005E7F1F">
                <w:pPr>
                  <w:rPr>
                    <w:szCs w:val="21"/>
                  </w:rPr>
                </w:pPr>
              </w:p>
            </w:tc>
          </w:tr>
          <w:tr w:rsidR="00472360" w:rsidTr="005E7F1F">
            <w:trPr>
              <w:cantSplit/>
            </w:trPr>
            <w:sdt>
              <w:sdtPr>
                <w:tag w:val="_PLD_ae406fbfbb59463e918f766883c4e3a3"/>
                <w:id w:val="297594"/>
                <w:lock w:val="sdtLocked"/>
              </w:sdtPr>
              <w:sdtContent>
                <w:tc>
                  <w:tcPr>
                    <w:tcW w:w="1250" w:type="pct"/>
                    <w:shd w:val="clear" w:color="auto" w:fill="auto"/>
                  </w:tcPr>
                  <w:p w:rsidR="00472360" w:rsidRDefault="00472360" w:rsidP="005E7F1F">
                    <w:pPr>
                      <w:ind w:right="105"/>
                      <w:rPr>
                        <w:szCs w:val="21"/>
                      </w:rPr>
                    </w:pPr>
                    <w:r>
                      <w:rPr>
                        <w:rFonts w:hint="eastAsia"/>
                        <w:szCs w:val="21"/>
                      </w:rPr>
                      <w:t>待执行的亏损合同</w:t>
                    </w:r>
                  </w:p>
                </w:tc>
              </w:sdtContent>
            </w:sdt>
            <w:tc>
              <w:tcPr>
                <w:tcW w:w="1250" w:type="pct"/>
              </w:tcPr>
              <w:p w:rsidR="00472360" w:rsidRDefault="00472360" w:rsidP="005E7F1F">
                <w:pPr>
                  <w:jc w:val="right"/>
                  <w:rPr>
                    <w:szCs w:val="21"/>
                  </w:rPr>
                </w:pPr>
              </w:p>
            </w:tc>
            <w:tc>
              <w:tcPr>
                <w:tcW w:w="1250" w:type="pct"/>
              </w:tcPr>
              <w:p w:rsidR="00472360" w:rsidRDefault="00472360" w:rsidP="005E7F1F">
                <w:pPr>
                  <w:jc w:val="right"/>
                  <w:rPr>
                    <w:szCs w:val="21"/>
                  </w:rPr>
                </w:pPr>
              </w:p>
            </w:tc>
            <w:tc>
              <w:tcPr>
                <w:tcW w:w="1250" w:type="pct"/>
              </w:tcPr>
              <w:p w:rsidR="00472360" w:rsidRDefault="00472360" w:rsidP="005E7F1F">
                <w:pPr>
                  <w:rPr>
                    <w:szCs w:val="21"/>
                  </w:rPr>
                </w:pPr>
              </w:p>
            </w:tc>
          </w:tr>
          <w:tr w:rsidR="00472360" w:rsidTr="005E7F1F">
            <w:trPr>
              <w:cantSplit/>
            </w:trPr>
            <w:sdt>
              <w:sdtPr>
                <w:tag w:val="_PLD_96e768c848ec42e8bcab0dbff16e2b4b"/>
                <w:id w:val="297595"/>
                <w:lock w:val="sdtLocked"/>
              </w:sdtPr>
              <w:sdtContent>
                <w:tc>
                  <w:tcPr>
                    <w:tcW w:w="1250" w:type="pct"/>
                    <w:shd w:val="clear" w:color="auto" w:fill="auto"/>
                    <w:vAlign w:val="center"/>
                  </w:tcPr>
                  <w:p w:rsidR="00472360" w:rsidRDefault="00472360" w:rsidP="005E7F1F">
                    <w:pPr>
                      <w:ind w:right="105"/>
                      <w:rPr>
                        <w:szCs w:val="21"/>
                      </w:rPr>
                    </w:pPr>
                    <w:r>
                      <w:rPr>
                        <w:rFonts w:hint="eastAsia"/>
                        <w:szCs w:val="21"/>
                      </w:rPr>
                      <w:t>其他</w:t>
                    </w:r>
                  </w:p>
                </w:tc>
              </w:sdtContent>
            </w:sdt>
            <w:tc>
              <w:tcPr>
                <w:tcW w:w="1250" w:type="pct"/>
              </w:tcPr>
              <w:p w:rsidR="00472360" w:rsidRDefault="00472360" w:rsidP="005E7F1F">
                <w:pPr>
                  <w:jc w:val="right"/>
                  <w:rPr>
                    <w:szCs w:val="21"/>
                  </w:rPr>
                </w:pPr>
              </w:p>
            </w:tc>
            <w:tc>
              <w:tcPr>
                <w:tcW w:w="1250" w:type="pct"/>
              </w:tcPr>
              <w:p w:rsidR="00472360" w:rsidRDefault="00472360" w:rsidP="005E7F1F">
                <w:pPr>
                  <w:jc w:val="right"/>
                  <w:rPr>
                    <w:szCs w:val="21"/>
                  </w:rPr>
                </w:pPr>
              </w:p>
            </w:tc>
            <w:tc>
              <w:tcPr>
                <w:tcW w:w="1250" w:type="pct"/>
              </w:tcPr>
              <w:p w:rsidR="00472360" w:rsidRDefault="00472360" w:rsidP="005E7F1F">
                <w:pPr>
                  <w:ind w:right="73"/>
                  <w:rPr>
                    <w:szCs w:val="21"/>
                  </w:rPr>
                </w:pPr>
              </w:p>
            </w:tc>
          </w:tr>
          <w:tr w:rsidR="00472360" w:rsidTr="005E7F1F">
            <w:trPr>
              <w:cantSplit/>
            </w:trPr>
            <w:sdt>
              <w:sdtPr>
                <w:tag w:val="_PLD_b9cf5ec4363246d39880d8a9118c7375"/>
                <w:id w:val="297596"/>
                <w:lock w:val="sdtLocked"/>
              </w:sdtPr>
              <w:sdtContent>
                <w:tc>
                  <w:tcPr>
                    <w:tcW w:w="1250" w:type="pct"/>
                    <w:vAlign w:val="center"/>
                  </w:tcPr>
                  <w:p w:rsidR="00472360" w:rsidRDefault="00472360" w:rsidP="005E7F1F">
                    <w:pPr>
                      <w:ind w:right="105"/>
                      <w:jc w:val="center"/>
                      <w:rPr>
                        <w:szCs w:val="21"/>
                      </w:rPr>
                    </w:pPr>
                    <w:r>
                      <w:rPr>
                        <w:rFonts w:hint="eastAsia"/>
                        <w:szCs w:val="21"/>
                      </w:rPr>
                      <w:t>合计</w:t>
                    </w:r>
                  </w:p>
                </w:tc>
              </w:sdtContent>
            </w:sdt>
            <w:tc>
              <w:tcPr>
                <w:tcW w:w="1250" w:type="pct"/>
              </w:tcPr>
              <w:p w:rsidR="00472360" w:rsidRDefault="00472360" w:rsidP="005E7F1F">
                <w:pPr>
                  <w:jc w:val="right"/>
                  <w:rPr>
                    <w:szCs w:val="21"/>
                  </w:rPr>
                </w:pPr>
                <w:r>
                  <w:t>332,003.73</w:t>
                </w:r>
              </w:p>
            </w:tc>
            <w:tc>
              <w:tcPr>
                <w:tcW w:w="1250" w:type="pct"/>
                <w:vAlign w:val="center"/>
              </w:tcPr>
              <w:p w:rsidR="00472360" w:rsidRDefault="00472360" w:rsidP="005E7F1F">
                <w:pPr>
                  <w:jc w:val="right"/>
                  <w:rPr>
                    <w:szCs w:val="21"/>
                  </w:rPr>
                </w:pPr>
                <w:r w:rsidRPr="00472360">
                  <w:rPr>
                    <w:rFonts w:asciiTheme="minorEastAsia" w:eastAsiaTheme="minorEastAsia" w:hAnsiTheme="minorEastAsia"/>
                    <w:szCs w:val="21"/>
                  </w:rPr>
                  <w:t>1,693,864.02</w:t>
                </w:r>
              </w:p>
            </w:tc>
            <w:tc>
              <w:tcPr>
                <w:tcW w:w="1250" w:type="pct"/>
              </w:tcPr>
              <w:p w:rsidR="00472360" w:rsidRDefault="00472360" w:rsidP="005E7F1F">
                <w:pPr>
                  <w:jc w:val="center"/>
                  <w:rPr>
                    <w:color w:val="000000" w:themeColor="text1"/>
                    <w:szCs w:val="21"/>
                  </w:rPr>
                </w:pPr>
                <w:r>
                  <w:rPr>
                    <w:rFonts w:hint="eastAsia"/>
                    <w:color w:val="000000" w:themeColor="text1"/>
                    <w:szCs w:val="21"/>
                  </w:rPr>
                  <w:t>/</w:t>
                </w:r>
              </w:p>
            </w:tc>
          </w:tr>
        </w:tbl>
        <w:p w:rsidR="00472360" w:rsidRDefault="00472360"/>
        <w:p w:rsidR="00DC3A47" w:rsidRDefault="006D1152">
          <w:pPr>
            <w:snapToGrid w:val="0"/>
            <w:spacing w:before="60" w:after="60"/>
            <w:rPr>
              <w:szCs w:val="21"/>
            </w:rPr>
          </w:pPr>
          <w:r>
            <w:rPr>
              <w:rFonts w:hint="eastAsia"/>
              <w:szCs w:val="21"/>
            </w:rPr>
            <w:t>其他说明，包括重要预计负债的相关重要假设、估计说明：</w:t>
          </w:r>
        </w:p>
        <w:sdt>
          <w:sdtPr>
            <w:rPr>
              <w:szCs w:val="21"/>
            </w:rPr>
            <w:alias w:val="预计负债的说明"/>
            <w:tag w:val="_GBC_d674f22c00c1425092bd34d8a8834fad"/>
            <w:id w:val="134230385"/>
            <w:lock w:val="sdtLocked"/>
            <w:placeholder>
              <w:docPart w:val="GBC22222222222222222222222222222"/>
            </w:placeholder>
          </w:sdtPr>
          <w:sdtEndPr>
            <w:rPr>
              <w:rFonts w:asciiTheme="minorEastAsia" w:eastAsiaTheme="minorEastAsia" w:hAnsiTheme="minorEastAsia"/>
            </w:rPr>
          </w:sdtEndPr>
          <w:sdtContent>
            <w:p w:rsidR="00DC3A47" w:rsidRPr="00270BE6" w:rsidRDefault="00270BE6">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无</w:t>
              </w:r>
            </w:p>
          </w:sdtContent>
        </w:sdt>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szCs w:val="24"/>
        </w:rPr>
      </w:sdtEndPr>
      <w:sdtContent>
        <w:p w:rsidR="00DC3A47" w:rsidRDefault="006D1152">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ContentLocked"/>
            <w:placeholder>
              <w:docPart w:val="GBC22222222222222222222222222222"/>
            </w:placeholder>
          </w:sdtPr>
          <w:sdtContent>
            <w:p w:rsidR="00DC3A47" w:rsidRDefault="0050746A">
              <w:pPr>
                <w:pStyle w:val="a9"/>
                <w:ind w:firstLineChars="0" w:firstLine="0"/>
                <w:jc w:val="left"/>
                <w:rPr>
                  <w:rFonts w:ascii="宋体" w:hAnsi="宋体" w:cs="宋体"/>
                  <w:kern w:val="0"/>
                  <w:szCs w:val="21"/>
                </w:rPr>
              </w:pPr>
              <w:r>
                <w:rPr>
                  <w:rFonts w:ascii="宋体" w:hAnsi="宋体" w:cs="宋体"/>
                  <w:kern w:val="0"/>
                  <w:szCs w:val="21"/>
                </w:rPr>
                <w:fldChar w:fldCharType="begin"/>
              </w:r>
              <w:r w:rsidR="00270BE6">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270BE6">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270BE6" w:rsidRDefault="006D115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66"/>
            <w:gridCol w:w="1530"/>
            <w:gridCol w:w="1425"/>
            <w:gridCol w:w="1409"/>
            <w:gridCol w:w="1530"/>
            <w:gridCol w:w="1533"/>
          </w:tblGrid>
          <w:tr w:rsidR="00270BE6" w:rsidTr="000C2C8E">
            <w:trPr>
              <w:cantSplit/>
              <w:trHeight w:val="335"/>
            </w:trPr>
            <w:sdt>
              <w:sdtPr>
                <w:tag w:val="_PLD_eeb45564af314089916105a5217e0ff6"/>
                <w:id w:val="414475"/>
                <w:lock w:val="sdtLocked"/>
              </w:sdtPr>
              <w:sdtContent>
                <w:tc>
                  <w:tcPr>
                    <w:tcW w:w="825" w:type="pct"/>
                    <w:shd w:val="clear" w:color="auto" w:fill="auto"/>
                    <w:vAlign w:val="center"/>
                  </w:tcPr>
                  <w:p w:rsidR="00270BE6" w:rsidRDefault="00270BE6" w:rsidP="000C2C8E">
                    <w:pPr>
                      <w:jc w:val="center"/>
                      <w:rPr>
                        <w:szCs w:val="21"/>
                      </w:rPr>
                    </w:pPr>
                    <w:r>
                      <w:rPr>
                        <w:rFonts w:hint="eastAsia"/>
                        <w:szCs w:val="21"/>
                      </w:rPr>
                      <w:t>项目</w:t>
                    </w:r>
                  </w:p>
                </w:tc>
              </w:sdtContent>
            </w:sdt>
            <w:sdt>
              <w:sdtPr>
                <w:tag w:val="_PLD_e0613743f99d4af58a75406a4e2ba5a1"/>
                <w:id w:val="414476"/>
                <w:lock w:val="sdtLocked"/>
              </w:sdtPr>
              <w:sdtContent>
                <w:tc>
                  <w:tcPr>
                    <w:tcW w:w="860" w:type="pct"/>
                    <w:shd w:val="clear" w:color="auto" w:fill="auto"/>
                    <w:vAlign w:val="center"/>
                  </w:tcPr>
                  <w:p w:rsidR="00270BE6" w:rsidRDefault="00270BE6" w:rsidP="000C2C8E">
                    <w:pPr>
                      <w:jc w:val="center"/>
                      <w:rPr>
                        <w:szCs w:val="21"/>
                      </w:rPr>
                    </w:pPr>
                    <w:r>
                      <w:rPr>
                        <w:rFonts w:hint="eastAsia"/>
                        <w:szCs w:val="21"/>
                      </w:rPr>
                      <w:t>期初余额</w:t>
                    </w:r>
                  </w:p>
                </w:tc>
              </w:sdtContent>
            </w:sdt>
            <w:sdt>
              <w:sdtPr>
                <w:tag w:val="_PLD_a27f928ad4574fe594e5f995d7a37059"/>
                <w:id w:val="414477"/>
                <w:lock w:val="sdtLocked"/>
              </w:sdtPr>
              <w:sdtContent>
                <w:tc>
                  <w:tcPr>
                    <w:tcW w:w="801" w:type="pct"/>
                    <w:shd w:val="clear" w:color="auto" w:fill="auto"/>
                    <w:vAlign w:val="center"/>
                  </w:tcPr>
                  <w:p w:rsidR="00270BE6" w:rsidRDefault="00270BE6" w:rsidP="000C2C8E">
                    <w:pPr>
                      <w:jc w:val="center"/>
                      <w:rPr>
                        <w:szCs w:val="21"/>
                      </w:rPr>
                    </w:pPr>
                    <w:r>
                      <w:rPr>
                        <w:rFonts w:hint="eastAsia"/>
                        <w:szCs w:val="21"/>
                      </w:rPr>
                      <w:t>本期增加</w:t>
                    </w:r>
                  </w:p>
                </w:tc>
              </w:sdtContent>
            </w:sdt>
            <w:sdt>
              <w:sdtPr>
                <w:tag w:val="_PLD_ed95bef3663d40fb90dd15d113f7f2c1"/>
                <w:id w:val="414478"/>
                <w:lock w:val="sdtLocked"/>
              </w:sdtPr>
              <w:sdtContent>
                <w:tc>
                  <w:tcPr>
                    <w:tcW w:w="792" w:type="pct"/>
                    <w:shd w:val="clear" w:color="auto" w:fill="auto"/>
                    <w:vAlign w:val="center"/>
                  </w:tcPr>
                  <w:p w:rsidR="00270BE6" w:rsidRDefault="00270BE6" w:rsidP="000C2C8E">
                    <w:pPr>
                      <w:jc w:val="center"/>
                      <w:rPr>
                        <w:szCs w:val="21"/>
                      </w:rPr>
                    </w:pPr>
                    <w:r>
                      <w:rPr>
                        <w:rFonts w:hint="eastAsia"/>
                        <w:szCs w:val="21"/>
                      </w:rPr>
                      <w:t>本期减少</w:t>
                    </w:r>
                  </w:p>
                </w:tc>
              </w:sdtContent>
            </w:sdt>
            <w:sdt>
              <w:sdtPr>
                <w:tag w:val="_PLD_367cd0591009413e93857494eaf8170a"/>
                <w:id w:val="414479"/>
                <w:lock w:val="sdtLocked"/>
              </w:sdtPr>
              <w:sdtContent>
                <w:tc>
                  <w:tcPr>
                    <w:tcW w:w="860" w:type="pct"/>
                    <w:shd w:val="clear" w:color="auto" w:fill="auto"/>
                    <w:vAlign w:val="center"/>
                  </w:tcPr>
                  <w:p w:rsidR="00270BE6" w:rsidRDefault="00270BE6" w:rsidP="000C2C8E">
                    <w:pPr>
                      <w:jc w:val="center"/>
                      <w:rPr>
                        <w:szCs w:val="21"/>
                      </w:rPr>
                    </w:pPr>
                    <w:r>
                      <w:rPr>
                        <w:rFonts w:hint="eastAsia"/>
                        <w:szCs w:val="21"/>
                      </w:rPr>
                      <w:t>期末余额</w:t>
                    </w:r>
                  </w:p>
                </w:tc>
              </w:sdtContent>
            </w:sdt>
            <w:sdt>
              <w:sdtPr>
                <w:tag w:val="_PLD_d61ffc61194047d79611cccd8488aece"/>
                <w:id w:val="414480"/>
                <w:lock w:val="sdtLocked"/>
              </w:sdtPr>
              <w:sdtContent>
                <w:tc>
                  <w:tcPr>
                    <w:tcW w:w="862" w:type="pct"/>
                    <w:shd w:val="clear" w:color="auto" w:fill="auto"/>
                    <w:vAlign w:val="center"/>
                  </w:tcPr>
                  <w:p w:rsidR="00270BE6" w:rsidRDefault="00270BE6" w:rsidP="000C2C8E">
                    <w:pPr>
                      <w:jc w:val="center"/>
                      <w:rPr>
                        <w:szCs w:val="21"/>
                      </w:rPr>
                    </w:pPr>
                    <w:r>
                      <w:rPr>
                        <w:rFonts w:hint="eastAsia"/>
                        <w:szCs w:val="21"/>
                      </w:rPr>
                      <w:t>形成原因</w:t>
                    </w:r>
                  </w:p>
                </w:tc>
              </w:sdtContent>
            </w:sdt>
          </w:tr>
          <w:tr w:rsidR="00270BE6" w:rsidTr="000C2C8E">
            <w:trPr>
              <w:cantSplit/>
            </w:trPr>
            <w:sdt>
              <w:sdtPr>
                <w:tag w:val="_PLD_c4ae7ac076814abda447ee2261fb9baa"/>
                <w:id w:val="414481"/>
                <w:lock w:val="sdtLocked"/>
              </w:sdtPr>
              <w:sdtContent>
                <w:tc>
                  <w:tcPr>
                    <w:tcW w:w="825" w:type="pct"/>
                    <w:shd w:val="clear" w:color="auto" w:fill="auto"/>
                    <w:vAlign w:val="center"/>
                  </w:tcPr>
                  <w:p w:rsidR="00270BE6" w:rsidRDefault="00270BE6" w:rsidP="000C2C8E">
                    <w:pPr>
                      <w:rPr>
                        <w:szCs w:val="21"/>
                      </w:rPr>
                    </w:pPr>
                    <w:r>
                      <w:rPr>
                        <w:rFonts w:hint="eastAsia"/>
                        <w:szCs w:val="21"/>
                      </w:rPr>
                      <w:t>政府补助</w:t>
                    </w:r>
                  </w:p>
                </w:tc>
              </w:sdtContent>
            </w:sdt>
            <w:tc>
              <w:tcPr>
                <w:tcW w:w="860" w:type="pct"/>
                <w:shd w:val="clear" w:color="auto" w:fill="auto"/>
              </w:tcPr>
              <w:p w:rsidR="00270BE6" w:rsidRDefault="00270BE6" w:rsidP="000C2C8E">
                <w:pPr>
                  <w:jc w:val="right"/>
                  <w:rPr>
                    <w:szCs w:val="21"/>
                  </w:rPr>
                </w:pPr>
                <w:r>
                  <w:t>136,941,289.36</w:t>
                </w:r>
              </w:p>
            </w:tc>
            <w:tc>
              <w:tcPr>
                <w:tcW w:w="801" w:type="pct"/>
                <w:shd w:val="clear" w:color="auto" w:fill="auto"/>
              </w:tcPr>
              <w:p w:rsidR="00270BE6" w:rsidRDefault="00270BE6" w:rsidP="000C2C8E">
                <w:pPr>
                  <w:jc w:val="right"/>
                  <w:rPr>
                    <w:szCs w:val="21"/>
                  </w:rPr>
                </w:pPr>
                <w:r>
                  <w:t>500,000.00</w:t>
                </w:r>
              </w:p>
            </w:tc>
            <w:tc>
              <w:tcPr>
                <w:tcW w:w="792" w:type="pct"/>
                <w:shd w:val="clear" w:color="auto" w:fill="auto"/>
              </w:tcPr>
              <w:p w:rsidR="00270BE6" w:rsidRDefault="00270BE6" w:rsidP="000C2C8E">
                <w:pPr>
                  <w:jc w:val="right"/>
                  <w:rPr>
                    <w:szCs w:val="21"/>
                  </w:rPr>
                </w:pPr>
                <w:r>
                  <w:t>7,212,405.92</w:t>
                </w:r>
              </w:p>
            </w:tc>
            <w:tc>
              <w:tcPr>
                <w:tcW w:w="860" w:type="pct"/>
                <w:shd w:val="clear" w:color="auto" w:fill="auto"/>
              </w:tcPr>
              <w:p w:rsidR="00270BE6" w:rsidRDefault="00270BE6" w:rsidP="000C2C8E">
                <w:pPr>
                  <w:jc w:val="right"/>
                  <w:rPr>
                    <w:szCs w:val="21"/>
                  </w:rPr>
                </w:pPr>
                <w:r>
                  <w:t>130,228,883.44</w:t>
                </w:r>
              </w:p>
            </w:tc>
            <w:tc>
              <w:tcPr>
                <w:tcW w:w="862" w:type="pct"/>
                <w:shd w:val="clear" w:color="auto" w:fill="auto"/>
              </w:tcPr>
              <w:p w:rsidR="00270BE6" w:rsidRDefault="00270BE6" w:rsidP="000C2C8E">
                <w:pPr>
                  <w:rPr>
                    <w:szCs w:val="21"/>
                  </w:rPr>
                </w:pPr>
              </w:p>
            </w:tc>
          </w:tr>
          <w:tr w:rsidR="00270BE6" w:rsidRPr="00270BE6" w:rsidTr="000C2C8E">
            <w:trPr>
              <w:cantSplit/>
            </w:trPr>
            <w:sdt>
              <w:sdtPr>
                <w:tag w:val="_PLD_dc5eff4e97a943cb9b913ed360e42749"/>
                <w:id w:val="414482"/>
                <w:lock w:val="sdtLocked"/>
              </w:sdtPr>
              <w:sdtContent>
                <w:tc>
                  <w:tcPr>
                    <w:tcW w:w="825" w:type="pct"/>
                    <w:shd w:val="clear" w:color="auto" w:fill="auto"/>
                    <w:vAlign w:val="center"/>
                  </w:tcPr>
                  <w:p w:rsidR="00270BE6" w:rsidRDefault="00270BE6" w:rsidP="000C2C8E">
                    <w:pPr>
                      <w:jc w:val="center"/>
                      <w:rPr>
                        <w:szCs w:val="21"/>
                      </w:rPr>
                    </w:pPr>
                    <w:r>
                      <w:rPr>
                        <w:rFonts w:hint="eastAsia"/>
                        <w:szCs w:val="21"/>
                      </w:rPr>
                      <w:t>合计</w:t>
                    </w:r>
                  </w:p>
                </w:tc>
              </w:sdtContent>
            </w:sdt>
            <w:tc>
              <w:tcPr>
                <w:tcW w:w="860" w:type="pct"/>
                <w:shd w:val="clear" w:color="auto" w:fill="auto"/>
              </w:tcPr>
              <w:p w:rsidR="00270BE6" w:rsidRDefault="00270BE6" w:rsidP="000C2C8E">
                <w:pPr>
                  <w:jc w:val="right"/>
                  <w:rPr>
                    <w:szCs w:val="21"/>
                  </w:rPr>
                </w:pPr>
                <w:r>
                  <w:t>136,941,289.36</w:t>
                </w:r>
              </w:p>
            </w:tc>
            <w:tc>
              <w:tcPr>
                <w:tcW w:w="801" w:type="pct"/>
                <w:shd w:val="clear" w:color="auto" w:fill="auto"/>
              </w:tcPr>
              <w:p w:rsidR="00270BE6" w:rsidRDefault="00270BE6" w:rsidP="000C2C8E">
                <w:pPr>
                  <w:jc w:val="right"/>
                  <w:rPr>
                    <w:szCs w:val="21"/>
                  </w:rPr>
                </w:pPr>
                <w:r>
                  <w:t>500,000.00</w:t>
                </w:r>
              </w:p>
            </w:tc>
            <w:tc>
              <w:tcPr>
                <w:tcW w:w="792" w:type="pct"/>
                <w:shd w:val="clear" w:color="auto" w:fill="auto"/>
              </w:tcPr>
              <w:p w:rsidR="00270BE6" w:rsidRDefault="00270BE6" w:rsidP="000C2C8E">
                <w:pPr>
                  <w:jc w:val="right"/>
                  <w:rPr>
                    <w:szCs w:val="21"/>
                  </w:rPr>
                </w:pPr>
                <w:r>
                  <w:t>7,212,405.92</w:t>
                </w:r>
              </w:p>
            </w:tc>
            <w:tc>
              <w:tcPr>
                <w:tcW w:w="860" w:type="pct"/>
                <w:shd w:val="clear" w:color="auto" w:fill="auto"/>
              </w:tcPr>
              <w:p w:rsidR="00270BE6" w:rsidRDefault="00270BE6" w:rsidP="000C2C8E">
                <w:pPr>
                  <w:jc w:val="right"/>
                  <w:rPr>
                    <w:szCs w:val="21"/>
                  </w:rPr>
                </w:pPr>
                <w:r>
                  <w:t>130,228,883.44</w:t>
                </w:r>
              </w:p>
            </w:tc>
            <w:tc>
              <w:tcPr>
                <w:tcW w:w="862" w:type="pct"/>
                <w:shd w:val="clear" w:color="auto" w:fill="auto"/>
              </w:tcPr>
              <w:p w:rsidR="00270BE6" w:rsidRDefault="00270BE6" w:rsidP="000C2C8E">
                <w:pPr>
                  <w:jc w:val="center"/>
                  <w:rPr>
                    <w:szCs w:val="21"/>
                  </w:rPr>
                </w:pPr>
                <w:r>
                  <w:rPr>
                    <w:rFonts w:hint="eastAsia"/>
                    <w:szCs w:val="21"/>
                  </w:rPr>
                  <w:t>/</w:t>
                </w:r>
              </w:p>
            </w:tc>
          </w:tr>
        </w:tbl>
      </w:sdtContent>
    </w:sd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rsidR="00DC3A47" w:rsidRDefault="006D1152">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ContentLocked"/>
            <w:placeholder>
              <w:docPart w:val="GBC22222222222222222222222222222"/>
            </w:placeholder>
          </w:sdtPr>
          <w:sdtContent>
            <w:p w:rsidR="00DC3A47" w:rsidRDefault="0050746A">
              <w:pPr>
                <w:spacing w:before="60" w:after="60"/>
                <w:rPr>
                  <w:szCs w:val="21"/>
                </w:rPr>
              </w:pPr>
              <w:r>
                <w:rPr>
                  <w:szCs w:val="21"/>
                </w:rPr>
                <w:fldChar w:fldCharType="begin"/>
              </w:r>
              <w:r w:rsidR="000C2C8E">
                <w:rPr>
                  <w:szCs w:val="21"/>
                </w:rPr>
                <w:instrText xml:space="preserve"> MACROBUTTON  SnrToggleCheckbox √适用 </w:instrText>
              </w:r>
              <w:r>
                <w:rPr>
                  <w:szCs w:val="21"/>
                </w:rPr>
                <w:fldChar w:fldCharType="end"/>
              </w:r>
              <w:r>
                <w:rPr>
                  <w:szCs w:val="21"/>
                </w:rPr>
                <w:fldChar w:fldCharType="begin"/>
              </w:r>
              <w:r w:rsidR="000C2C8E">
                <w:rPr>
                  <w:szCs w:val="21"/>
                </w:rPr>
                <w:instrText xml:space="preserve"> MACROBUTTON  SnrToggleCheckbox □不适用 </w:instrText>
              </w:r>
              <w:r>
                <w:rPr>
                  <w:szCs w:val="21"/>
                </w:rPr>
                <w:fldChar w:fldCharType="end"/>
              </w:r>
            </w:p>
          </w:sdtContent>
        </w:sdt>
        <w:p w:rsidR="000C2C8E" w:rsidRDefault="006D1152">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25"/>
            <w:gridCol w:w="1530"/>
            <w:gridCol w:w="1160"/>
            <w:gridCol w:w="1320"/>
            <w:gridCol w:w="1010"/>
            <w:gridCol w:w="1530"/>
            <w:gridCol w:w="1318"/>
          </w:tblGrid>
          <w:tr w:rsidR="000C2C8E" w:rsidTr="000C2C8E">
            <w:trPr>
              <w:jc w:val="center"/>
            </w:trPr>
            <w:sdt>
              <w:sdtPr>
                <w:tag w:val="_PLD_1bd0a5248adb4713bfd06318a3648ceb"/>
                <w:id w:val="416650"/>
                <w:lock w:val="sdtLocked"/>
              </w:sdtPr>
              <w:sdtContent>
                <w:tc>
                  <w:tcPr>
                    <w:tcW w:w="640" w:type="pct"/>
                    <w:tcBorders>
                      <w:top w:val="single" w:sz="4" w:space="0" w:color="auto"/>
                      <w:left w:val="single" w:sz="4" w:space="0" w:color="auto"/>
                      <w:bottom w:val="single" w:sz="4" w:space="0" w:color="auto"/>
                      <w:right w:val="single" w:sz="4" w:space="0" w:color="auto"/>
                    </w:tcBorders>
                  </w:tcPr>
                  <w:p w:rsidR="000C2C8E" w:rsidRDefault="000C2C8E" w:rsidP="000C2C8E">
                    <w:pPr>
                      <w:jc w:val="center"/>
                      <w:rPr>
                        <w:szCs w:val="21"/>
                      </w:rPr>
                    </w:pPr>
                    <w:r>
                      <w:rPr>
                        <w:szCs w:val="21"/>
                      </w:rPr>
                      <w:t>负债项目</w:t>
                    </w:r>
                  </w:p>
                </w:tc>
              </w:sdtContent>
            </w:sdt>
            <w:sdt>
              <w:sdtPr>
                <w:tag w:val="_PLD_11c88b40e8554a8db9e52728554ced53"/>
                <w:id w:val="416651"/>
                <w:lock w:val="sdtLocked"/>
              </w:sdtPr>
              <w:sdtContent>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center"/>
                      <w:rPr>
                        <w:szCs w:val="21"/>
                      </w:rPr>
                    </w:pPr>
                    <w:r>
                      <w:rPr>
                        <w:szCs w:val="21"/>
                      </w:rPr>
                      <w:t>期初余额</w:t>
                    </w:r>
                  </w:p>
                </w:tc>
              </w:sdtContent>
            </w:sdt>
            <w:sdt>
              <w:sdtPr>
                <w:tag w:val="_PLD_7b99be0925d1402da7bf5455be12c194"/>
                <w:id w:val="416652"/>
                <w:lock w:val="sdtLocked"/>
              </w:sdtPr>
              <w:sdtContent>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center"/>
                      <w:rPr>
                        <w:szCs w:val="21"/>
                      </w:rPr>
                    </w:pPr>
                    <w:r>
                      <w:rPr>
                        <w:szCs w:val="21"/>
                      </w:rPr>
                      <w:t>本期新增补助金额</w:t>
                    </w:r>
                  </w:p>
                </w:tc>
              </w:sdtContent>
            </w:sdt>
            <w:sdt>
              <w:sdtPr>
                <w:tag w:val="_PLD_d945d90b68594904a9453791791d4ffa"/>
                <w:id w:val="416653"/>
                <w:lock w:val="sdtLocked"/>
              </w:sdtPr>
              <w:sdtContent>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center"/>
                      <w:rPr>
                        <w:szCs w:val="21"/>
                      </w:rPr>
                    </w:pPr>
                    <w:r>
                      <w:rPr>
                        <w:szCs w:val="21"/>
                      </w:rPr>
                      <w:t>本期计入营业外收入金额</w:t>
                    </w:r>
                  </w:p>
                </w:tc>
              </w:sdtContent>
            </w:sdt>
            <w:sdt>
              <w:sdtPr>
                <w:tag w:val="_PLD_822d9fedb3374c6199e425909b88c066"/>
                <w:id w:val="416654"/>
                <w:lock w:val="sdtLocked"/>
              </w:sdtPr>
              <w:sdtContent>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center"/>
                      <w:rPr>
                        <w:szCs w:val="21"/>
                      </w:rPr>
                    </w:pPr>
                    <w:r>
                      <w:rPr>
                        <w:szCs w:val="21"/>
                      </w:rPr>
                      <w:t>其他变动</w:t>
                    </w:r>
                  </w:p>
                </w:tc>
              </w:sdtContent>
            </w:sdt>
            <w:sdt>
              <w:sdtPr>
                <w:tag w:val="_PLD_1a96043f63c146309b6472d84b4d7aa6"/>
                <w:id w:val="416655"/>
                <w:lock w:val="sdtLocked"/>
              </w:sdtPr>
              <w:sdtContent>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center"/>
                      <w:rPr>
                        <w:szCs w:val="21"/>
                      </w:rPr>
                    </w:pPr>
                    <w:r>
                      <w:rPr>
                        <w:szCs w:val="21"/>
                      </w:rPr>
                      <w:t>期末余额</w:t>
                    </w:r>
                  </w:p>
                </w:tc>
              </w:sdtContent>
            </w:sdt>
            <w:sdt>
              <w:sdtPr>
                <w:tag w:val="_PLD_b9b21d1fe20343d597f3219a3532324a"/>
                <w:id w:val="416656"/>
                <w:lock w:val="sdtLocked"/>
              </w:sdtPr>
              <w:sdtContent>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416657"/>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三明三齿搬迁技改项目补助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41,836,727.04</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2,038,759.80</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39,797,967.24</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58"/>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永安永轴搬迁技改项目补助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39,431,991.41</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2,237,404.98</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37,194,586.43</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59"/>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高端关节轴承技术改造项目</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17,560,261.77</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946,117.98</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16,614,143.79</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0"/>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重型卡车推力杆用关节轴承补助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9,376,542.77</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685,891.32</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8,690,651.45</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1"/>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产业振兴和技术改</w:t>
                    </w:r>
                    <w:r>
                      <w:lastRenderedPageBreak/>
                      <w:t>造款</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lastRenderedPageBreak/>
                      <w:t>6,266,944.43</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6,266,944.43</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2"/>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特种关节轴承项目</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4,900,434.21</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540,706.74</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4,359,727.47</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3"/>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永安永轴车用轴承技改项目土地补助款</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5,171,250.00</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5,171,250.00</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4"/>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智能制造装备发展专项补助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4,153,870.03</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447,103.44</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3,706,766.59</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5"/>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国家企业技术中心建设项目</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4,643,241.85</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132,941.16</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4,510,300.69</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6"/>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rPr>
                        <w:rFonts w:hint="eastAsia"/>
                        <w:szCs w:val="21"/>
                      </w:rPr>
                      <w:t>高端自润滑关节轴承研发及产业化补助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325,803.44</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50,745.96</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275,057.48</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与收益相关</w:t>
                    </w:r>
                  </w:p>
                </w:tc>
              </w:tr>
            </w:sdtContent>
          </w:sdt>
          <w:sdt>
            <w:sdtPr>
              <w:rPr>
                <w:szCs w:val="21"/>
              </w:rPr>
              <w:alias w:val="涉及政府补助的负债项目明细"/>
              <w:tag w:val="_GBC_57fa178d03fa46a3befea9bbb3ebc131"/>
              <w:id w:val="416667"/>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创新平台研发设备补助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736,345.36</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45,974.40</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690,370.96</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8"/>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产业技工培养基地专项补助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510,521.76</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41,960.70</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468,561.06</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69"/>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国家级技能大师工作室补助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136,246.20</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136,246.20</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与收益相关</w:t>
                    </w:r>
                  </w:p>
                </w:tc>
              </w:tr>
            </w:sdtContent>
          </w:sdt>
          <w:sdt>
            <w:sdtPr>
              <w:rPr>
                <w:szCs w:val="21"/>
              </w:rPr>
              <w:alias w:val="涉及政府补助的负债项目明细"/>
              <w:tag w:val="_GBC_57fa178d03fa46a3befea9bbb3ebc131"/>
              <w:id w:val="416670"/>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精密直线导轨滑块一体包覆射出项目</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75,961.54</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75,961.54</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与资产相关</w:t>
                    </w:r>
                  </w:p>
                </w:tc>
              </w:tr>
            </w:sdtContent>
          </w:sdt>
          <w:sdt>
            <w:sdtPr>
              <w:rPr>
                <w:szCs w:val="21"/>
              </w:rPr>
              <w:alias w:val="涉及政府补助的负债项目明细"/>
              <w:tag w:val="_GBC_57fa178d03fa46a3befea9bbb3ebc131"/>
              <w:id w:val="416671"/>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rPr>
                        <w:rFonts w:hint="eastAsia"/>
                        <w:szCs w:val="21"/>
                      </w:rPr>
                      <w:t>高端石墨烯轴承专用润滑脂研发</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1,499,342.00</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1,499,342.00</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与收益相关</w:t>
                    </w:r>
                  </w:p>
                </w:tc>
              </w:tr>
            </w:sdtContent>
          </w:sdt>
          <w:sdt>
            <w:sdtPr>
              <w:rPr>
                <w:szCs w:val="21"/>
              </w:rPr>
              <w:alias w:val="涉及政府补助的负债项目明细"/>
              <w:tag w:val="_GBC_57fa178d03fa46a3befea9bbb3ebc131"/>
              <w:id w:val="416672"/>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STS计划配套项目</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44,389.44</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44,389.44</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与收益相关</w:t>
                    </w:r>
                  </w:p>
                </w:tc>
              </w:tr>
            </w:sdtContent>
          </w:sdt>
          <w:sdt>
            <w:sdtPr>
              <w:rPr>
                <w:szCs w:val="21"/>
              </w:rPr>
              <w:alias w:val="涉及政府补助的负债项目明细"/>
              <w:tag w:val="_GBC_57fa178d03fa46a3befea9bbb3ebc131"/>
              <w:id w:val="416673"/>
              <w:lock w:val="sdtLocked"/>
            </w:sdtPr>
            <w:sdtContent>
              <w:tr w:rsidR="000C2C8E" w:rsidTr="000C2C8E">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t>创新科技项目补助</w:t>
                    </w:r>
                  </w:p>
                </w:tc>
                <w:tc>
                  <w:tcPr>
                    <w:tcW w:w="801"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271,416.11</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500,000.00</w:t>
                    </w: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410.00</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771,006.11</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rPr>
                        <w:szCs w:val="21"/>
                      </w:rPr>
                    </w:pPr>
                    <w:r>
                      <w:t>与收益相关</w:t>
                    </w:r>
                  </w:p>
                </w:tc>
              </w:tr>
            </w:sdtContent>
          </w:sdt>
          <w:tr w:rsidR="000C2C8E" w:rsidRPr="000C2C8E" w:rsidTr="000C2C8E">
            <w:trPr>
              <w:trHeight w:val="280"/>
              <w:jc w:val="center"/>
            </w:trPr>
            <w:sdt>
              <w:sdtPr>
                <w:tag w:val="_PLD_2b5f6c779bfe41599ba2610b67ac1011"/>
                <w:id w:val="416674"/>
                <w:lock w:val="sdtLocked"/>
              </w:sdtPr>
              <w:sdtContent>
                <w:tc>
                  <w:tcPr>
                    <w:tcW w:w="640" w:type="pct"/>
                    <w:tcBorders>
                      <w:top w:val="single" w:sz="4" w:space="0" w:color="auto"/>
                      <w:left w:val="single" w:sz="4" w:space="0" w:color="auto"/>
                      <w:bottom w:val="single" w:sz="4" w:space="0" w:color="auto"/>
                      <w:right w:val="single" w:sz="4" w:space="0" w:color="auto"/>
                    </w:tcBorders>
                    <w:vAlign w:val="center"/>
                  </w:tcPr>
                  <w:p w:rsidR="000C2C8E" w:rsidRDefault="000C2C8E" w:rsidP="000C2C8E">
                    <w:pPr>
                      <w:rPr>
                        <w:szCs w:val="21"/>
                      </w:rPr>
                    </w:pPr>
                    <w:r>
                      <w:rPr>
                        <w:szCs w:val="21"/>
                      </w:rPr>
                      <w:t>合计</w:t>
                    </w:r>
                  </w:p>
                </w:tc>
              </w:sdtContent>
            </w:sdt>
            <w:tc>
              <w:tcPr>
                <w:tcW w:w="801" w:type="pct"/>
                <w:tcBorders>
                  <w:top w:val="single" w:sz="4" w:space="0" w:color="auto"/>
                  <w:left w:val="single" w:sz="4" w:space="0" w:color="auto"/>
                  <w:bottom w:val="single" w:sz="4" w:space="0" w:color="auto"/>
                  <w:right w:val="single" w:sz="4" w:space="0" w:color="auto"/>
                </w:tcBorders>
                <w:vAlign w:val="center"/>
              </w:tcPr>
              <w:p w:rsidR="000C2C8E" w:rsidRPr="000C2C8E" w:rsidRDefault="000C2C8E" w:rsidP="000C2C8E">
                <w:pPr>
                  <w:jc w:val="right"/>
                  <w:rPr>
                    <w:rFonts w:asciiTheme="minorEastAsia" w:hAnsiTheme="minorEastAsia"/>
                    <w:bCs/>
                    <w:szCs w:val="21"/>
                  </w:rPr>
                </w:pPr>
                <w:r w:rsidRPr="000C2C8E">
                  <w:rPr>
                    <w:rFonts w:asciiTheme="minorEastAsia" w:hAnsiTheme="minorEastAsia"/>
                    <w:bCs/>
                    <w:szCs w:val="21"/>
                  </w:rPr>
                  <w:t>136,</w:t>
                </w:r>
                <w:r w:rsidRPr="000C2C8E">
                  <w:rPr>
                    <w:rFonts w:asciiTheme="minorEastAsia" w:hAnsiTheme="minorEastAsia"/>
                    <w:szCs w:val="21"/>
                  </w:rPr>
                  <w:t>941</w:t>
                </w:r>
                <w:r w:rsidRPr="000C2C8E">
                  <w:rPr>
                    <w:rFonts w:asciiTheme="minorEastAsia" w:hAnsiTheme="minorEastAsia"/>
                    <w:bCs/>
                    <w:szCs w:val="21"/>
                  </w:rPr>
                  <w:t>,289.36</w:t>
                </w:r>
              </w:p>
            </w:tc>
            <w:tc>
              <w:tcPr>
                <w:tcW w:w="716"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500,000.00</w:t>
                </w:r>
              </w:p>
            </w:tc>
            <w:tc>
              <w:tcPr>
                <w:tcW w:w="780"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7,212,405.92</w:t>
                </w:r>
              </w:p>
            </w:tc>
            <w:tc>
              <w:tcPr>
                <w:tcW w:w="657"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p>
            </w:tc>
            <w:tc>
              <w:tcPr>
                <w:tcW w:w="602" w:type="pct"/>
                <w:tcBorders>
                  <w:top w:val="single" w:sz="4" w:space="0" w:color="auto"/>
                  <w:left w:val="single" w:sz="4" w:space="0" w:color="auto"/>
                  <w:bottom w:val="single" w:sz="4" w:space="0" w:color="auto"/>
                  <w:right w:val="single" w:sz="4" w:space="0" w:color="auto"/>
                </w:tcBorders>
              </w:tcPr>
              <w:p w:rsidR="000C2C8E" w:rsidRDefault="000C2C8E" w:rsidP="000C2C8E">
                <w:pPr>
                  <w:jc w:val="right"/>
                  <w:rPr>
                    <w:szCs w:val="21"/>
                  </w:rPr>
                </w:pPr>
                <w:r>
                  <w:t>130,228,883.44</w:t>
                </w:r>
              </w:p>
            </w:tc>
            <w:tc>
              <w:tcPr>
                <w:tcW w:w="804" w:type="pct"/>
                <w:tcBorders>
                  <w:top w:val="single" w:sz="4" w:space="0" w:color="auto"/>
                  <w:left w:val="single" w:sz="4" w:space="0" w:color="auto"/>
                  <w:bottom w:val="single" w:sz="4" w:space="0" w:color="auto"/>
                  <w:right w:val="single" w:sz="4" w:space="0" w:color="auto"/>
                </w:tcBorders>
              </w:tcPr>
              <w:p w:rsidR="000C2C8E" w:rsidRDefault="000C2C8E" w:rsidP="000C2C8E">
                <w:pPr>
                  <w:jc w:val="center"/>
                  <w:rPr>
                    <w:szCs w:val="21"/>
                  </w:rPr>
                </w:pPr>
                <w:r>
                  <w:rPr>
                    <w:rFonts w:hint="eastAsia"/>
                    <w:szCs w:val="21"/>
                  </w:rPr>
                  <w:t>/</w:t>
                </w:r>
              </w:p>
            </w:tc>
          </w:tr>
        </w:tbl>
        <w:p w:rsidR="00DC3A47" w:rsidRPr="000C2C8E" w:rsidRDefault="0050746A" w:rsidP="000C2C8E"/>
      </w:sdtContent>
    </w:sdt>
    <w:bookmarkStart w:id="60" w:name="OLE_LINK85" w:displacedByCustomXml="next"/>
    <w:bookmarkStart w:id="61"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DC3A47" w:rsidRDefault="006D1152">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ContentLocked"/>
            <w:placeholder>
              <w:docPart w:val="GBC22222222222222222222222222222"/>
            </w:placeholder>
          </w:sdtPr>
          <w:sdtContent>
            <w:p w:rsidR="00DC3A47" w:rsidRDefault="0050746A" w:rsidP="000C2C8E">
              <w:pPr>
                <w:spacing w:before="60" w:after="60"/>
                <w:rPr>
                  <w:szCs w:val="21"/>
                </w:rPr>
              </w:pPr>
              <w:r>
                <w:rPr>
                  <w:szCs w:val="21"/>
                </w:rPr>
                <w:fldChar w:fldCharType="begin"/>
              </w:r>
              <w:r w:rsidR="000C2C8E">
                <w:rPr>
                  <w:szCs w:val="21"/>
                </w:rPr>
                <w:instrText xml:space="preserve"> MACROBUTTON  SnrToggleCheckbox □适用 </w:instrText>
              </w:r>
              <w:r>
                <w:rPr>
                  <w:szCs w:val="21"/>
                </w:rPr>
                <w:fldChar w:fldCharType="end"/>
              </w:r>
              <w:r>
                <w:rPr>
                  <w:szCs w:val="21"/>
                </w:rPr>
                <w:fldChar w:fldCharType="begin"/>
              </w:r>
              <w:r w:rsidR="000C2C8E">
                <w:rPr>
                  <w:szCs w:val="21"/>
                </w:rPr>
                <w:instrText xml:space="preserve"> MACROBUTTON  SnrToggleCheckbox √不适用 </w:instrText>
              </w:r>
              <w:r>
                <w:rPr>
                  <w:szCs w:val="21"/>
                </w:rPr>
                <w:fldChar w:fldCharType="end"/>
              </w:r>
            </w:p>
          </w:sdtContent>
        </w:sdt>
      </w:sdtContent>
    </w:sdt>
    <w:bookmarkEnd w:id="60" w:displacedByCustomXml="prev"/>
    <w:bookmarkEnd w:id="61" w:displacedByCustomXml="prev"/>
    <w:p w:rsidR="00DC3A47" w:rsidRDefault="00DC3A47">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ContentLocked"/>
            <w:placeholder>
              <w:docPart w:val="GBC22222222222222222222222222222"/>
            </w:placeholder>
          </w:sdtPr>
          <w:sdtContent>
            <w:p w:rsidR="000C2C8E" w:rsidRDefault="0050746A" w:rsidP="000C2C8E">
              <w:r>
                <w:fldChar w:fldCharType="begin"/>
              </w:r>
              <w:r w:rsidR="000C2C8E">
                <w:instrText xml:space="preserve"> MACROBUTTON  SnrToggleCheckbox □适用 </w:instrText>
              </w:r>
              <w:r>
                <w:fldChar w:fldCharType="end"/>
              </w:r>
              <w:r>
                <w:fldChar w:fldCharType="begin"/>
              </w:r>
              <w:r w:rsidR="000C2C8E">
                <w:instrText xml:space="preserve"> MACROBUTTON  SnrToggleCheckbox √不适用 </w:instrText>
              </w:r>
              <w:r>
                <w:fldChar w:fldCharType="end"/>
              </w:r>
            </w:p>
          </w:sdtContent>
        </w:sdt>
        <w:p w:rsidR="00DC3A47" w:rsidRDefault="0050746A">
          <w:pPr>
            <w:rPr>
              <w:szCs w:val="21"/>
            </w:rPr>
          </w:pPr>
        </w:p>
      </w:sdtContent>
    </w:sdt>
    <w:p w:rsidR="00DC3A47" w:rsidRDefault="00DC3A47">
      <w:pPr>
        <w:rPr>
          <w:szCs w:val="21"/>
        </w:rPr>
      </w:pPr>
    </w:p>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ContentLocked"/>
            <w:placeholder>
              <w:docPart w:val="GBC22222222222222222222222222222"/>
            </w:placeholder>
          </w:sdtPr>
          <w:sdtContent>
            <w:p w:rsidR="00DC3A47" w:rsidRDefault="0050746A">
              <w:r>
                <w:fldChar w:fldCharType="begin"/>
              </w:r>
              <w:r w:rsidR="000C2C8E">
                <w:instrText xml:space="preserve"> MACROBUTTON  SnrToggleCheckbox √适用 </w:instrText>
              </w:r>
              <w:r>
                <w:fldChar w:fldCharType="end"/>
              </w:r>
              <w:r>
                <w:fldChar w:fldCharType="begin"/>
              </w:r>
              <w:r w:rsidR="000C2C8E">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1371"/>
            <w:gridCol w:w="989"/>
            <w:gridCol w:w="989"/>
            <w:gridCol w:w="1060"/>
            <w:gridCol w:w="1075"/>
            <w:gridCol w:w="1048"/>
            <w:gridCol w:w="1371"/>
          </w:tblGrid>
          <w:tr w:rsidR="00DC3A47" w:rsidTr="00D10C04">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DC3A47" w:rsidRDefault="00DC3A47">
                <w:pPr>
                  <w:jc w:val="center"/>
                  <w:rPr>
                    <w:szCs w:val="21"/>
                  </w:rPr>
                </w:pPr>
              </w:p>
            </w:tc>
            <w:sdt>
              <w:sdtPr>
                <w:tag w:val="_PLD_7ad9a0911e364e48bc565dc3ed809692"/>
                <w:id w:val="1842347066"/>
                <w:lock w:val="sdtLocked"/>
              </w:sdtPr>
              <w:sdtContent>
                <w:tc>
                  <w:tcPr>
                    <w:tcW w:w="727" w:type="pct"/>
                    <w:vMerge w:val="restart"/>
                    <w:tcBorders>
                      <w:top w:val="single" w:sz="4" w:space="0" w:color="auto"/>
                      <w:left w:val="single" w:sz="4" w:space="0" w:color="auto"/>
                      <w:right w:val="single" w:sz="4" w:space="0" w:color="auto"/>
                    </w:tcBorders>
                    <w:vAlign w:val="center"/>
                  </w:tcPr>
                  <w:p w:rsidR="00DC3A47" w:rsidRDefault="006D1152">
                    <w:pPr>
                      <w:jc w:val="center"/>
                      <w:rPr>
                        <w:szCs w:val="21"/>
                      </w:rPr>
                    </w:pPr>
                    <w:r>
                      <w:rPr>
                        <w:rFonts w:hint="eastAsia"/>
                        <w:szCs w:val="21"/>
                      </w:rPr>
                      <w:t>期初余额</w:t>
                    </w:r>
                  </w:p>
                </w:tc>
              </w:sdtContent>
            </w:sdt>
            <w:sdt>
              <w:sdtPr>
                <w:tag w:val="_PLD_33945fdb28e344edaa7d118a9aa07d7d"/>
                <w:id w:val="-1093937939"/>
                <w:lock w:val="sdtLocked"/>
              </w:sdtPr>
              <w:sdtContent>
                <w:tc>
                  <w:tcPr>
                    <w:tcW w:w="2883" w:type="pct"/>
                    <w:gridSpan w:val="5"/>
                    <w:tcBorders>
                      <w:top w:val="single" w:sz="4" w:space="0" w:color="auto"/>
                      <w:left w:val="single" w:sz="4" w:space="0" w:color="auto"/>
                      <w:bottom w:val="single" w:sz="4" w:space="0" w:color="auto"/>
                      <w:right w:val="single" w:sz="4" w:space="0" w:color="auto"/>
                    </w:tcBorders>
                    <w:vAlign w:val="center"/>
                  </w:tcPr>
                  <w:p w:rsidR="00DC3A47" w:rsidRDefault="006D1152">
                    <w:pPr>
                      <w:jc w:val="center"/>
                      <w:rPr>
                        <w:szCs w:val="21"/>
                      </w:rPr>
                    </w:pPr>
                    <w:r>
                      <w:rPr>
                        <w:rFonts w:hint="eastAsia"/>
                        <w:szCs w:val="21"/>
                      </w:rPr>
                      <w:t>本次变动增减（+、一）</w:t>
                    </w:r>
                  </w:p>
                </w:tc>
              </w:sdtContent>
            </w:sdt>
            <w:sdt>
              <w:sdtPr>
                <w:tag w:val="_PLD_a0390714e323429ab6e793f9a610df70"/>
                <w:id w:val="-39052627"/>
                <w:lock w:val="sdtLocked"/>
              </w:sdtPr>
              <w:sdtContent>
                <w:tc>
                  <w:tcPr>
                    <w:tcW w:w="750" w:type="pct"/>
                    <w:vMerge w:val="restart"/>
                    <w:tcBorders>
                      <w:top w:val="single" w:sz="4" w:space="0" w:color="auto"/>
                      <w:left w:val="single" w:sz="4" w:space="0" w:color="auto"/>
                      <w:right w:val="single" w:sz="4" w:space="0" w:color="auto"/>
                    </w:tcBorders>
                    <w:vAlign w:val="center"/>
                  </w:tcPr>
                  <w:p w:rsidR="00DC3A47" w:rsidRDefault="006D1152">
                    <w:pPr>
                      <w:jc w:val="center"/>
                      <w:rPr>
                        <w:szCs w:val="21"/>
                      </w:rPr>
                    </w:pPr>
                    <w:r>
                      <w:rPr>
                        <w:rFonts w:hint="eastAsia"/>
                        <w:szCs w:val="21"/>
                      </w:rPr>
                      <w:t>期末余额</w:t>
                    </w:r>
                  </w:p>
                </w:tc>
              </w:sdtContent>
            </w:sdt>
          </w:tr>
          <w:tr w:rsidR="00DC3A47" w:rsidTr="00D10C04">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DC3A47" w:rsidRDefault="00DC3A47">
                <w:pPr>
                  <w:rPr>
                    <w:szCs w:val="21"/>
                  </w:rPr>
                </w:pPr>
              </w:p>
            </w:tc>
            <w:tc>
              <w:tcPr>
                <w:tcW w:w="727" w:type="pct"/>
                <w:vMerge/>
                <w:tcBorders>
                  <w:left w:val="single" w:sz="4" w:space="0" w:color="auto"/>
                  <w:bottom w:val="single" w:sz="4" w:space="0" w:color="auto"/>
                  <w:right w:val="single" w:sz="4" w:space="0" w:color="auto"/>
                </w:tcBorders>
              </w:tcPr>
              <w:p w:rsidR="00DC3A47" w:rsidRDefault="00DC3A47">
                <w:pPr>
                  <w:ind w:leftChars="-119" w:left="-250" w:firstLineChars="119" w:firstLine="250"/>
                  <w:rPr>
                    <w:szCs w:val="21"/>
                  </w:rPr>
                </w:pPr>
              </w:p>
            </w:tc>
            <w:sdt>
              <w:sdtPr>
                <w:tag w:val="_PLD_fe0b182c33854e5bb51d2d2a3cd1dd7f"/>
                <w:id w:val="-1545515725"/>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rsidR="00DC3A47" w:rsidRDefault="006D1152">
                    <w:pPr>
                      <w:jc w:val="center"/>
                      <w:rPr>
                        <w:szCs w:val="21"/>
                      </w:rPr>
                    </w:pPr>
                    <w:r>
                      <w:rPr>
                        <w:rFonts w:hint="eastAsia"/>
                        <w:szCs w:val="21"/>
                      </w:rPr>
                      <w:t>发行</w:t>
                    </w:r>
                  </w:p>
                  <w:p w:rsidR="00DC3A47" w:rsidRDefault="006D1152">
                    <w:pPr>
                      <w:jc w:val="center"/>
                      <w:rPr>
                        <w:szCs w:val="21"/>
                      </w:rPr>
                    </w:pPr>
                    <w:r>
                      <w:rPr>
                        <w:rFonts w:hint="eastAsia"/>
                        <w:szCs w:val="21"/>
                      </w:rPr>
                      <w:t>新股</w:t>
                    </w:r>
                  </w:p>
                </w:tc>
              </w:sdtContent>
            </w:sdt>
            <w:sdt>
              <w:sdtPr>
                <w:tag w:val="_PLD_80e7c94a1831488d89d22be722443897"/>
                <w:id w:val="-664389"/>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rsidR="00DC3A47" w:rsidRDefault="006D1152">
                    <w:pPr>
                      <w:jc w:val="center"/>
                      <w:rPr>
                        <w:szCs w:val="21"/>
                      </w:rPr>
                    </w:pPr>
                    <w:r>
                      <w:rPr>
                        <w:rFonts w:hint="eastAsia"/>
                        <w:szCs w:val="21"/>
                      </w:rPr>
                      <w:t>送股</w:t>
                    </w:r>
                  </w:p>
                </w:tc>
              </w:sdtContent>
            </w:sdt>
            <w:sdt>
              <w:sdtPr>
                <w:tag w:val="_PLD_c1d7f04883eb4aaa9c52067f145ec081"/>
                <w:id w:val="1433247480"/>
                <w:lock w:val="sdtLocked"/>
              </w:sdtPr>
              <w:sdtContent>
                <w:tc>
                  <w:tcPr>
                    <w:tcW w:w="592" w:type="pct"/>
                    <w:tcBorders>
                      <w:top w:val="single" w:sz="4" w:space="0" w:color="auto"/>
                      <w:left w:val="single" w:sz="4" w:space="0" w:color="auto"/>
                      <w:bottom w:val="single" w:sz="4" w:space="0" w:color="auto"/>
                      <w:right w:val="single" w:sz="4" w:space="0" w:color="auto"/>
                    </w:tcBorders>
                    <w:vAlign w:val="center"/>
                  </w:tcPr>
                  <w:p w:rsidR="00DC3A47" w:rsidRDefault="006D1152">
                    <w:pPr>
                      <w:jc w:val="center"/>
                      <w:rPr>
                        <w:szCs w:val="21"/>
                      </w:rPr>
                    </w:pPr>
                    <w:r>
                      <w:rPr>
                        <w:rFonts w:hint="eastAsia"/>
                        <w:szCs w:val="21"/>
                      </w:rPr>
                      <w:t>公积金</w:t>
                    </w:r>
                  </w:p>
                  <w:p w:rsidR="00DC3A47" w:rsidRDefault="006D1152">
                    <w:pPr>
                      <w:jc w:val="center"/>
                      <w:rPr>
                        <w:szCs w:val="21"/>
                      </w:rPr>
                    </w:pPr>
                    <w:r>
                      <w:rPr>
                        <w:rFonts w:hint="eastAsia"/>
                        <w:szCs w:val="21"/>
                      </w:rPr>
                      <w:t>转股</w:t>
                    </w:r>
                  </w:p>
                </w:tc>
              </w:sdtContent>
            </w:sdt>
            <w:sdt>
              <w:sdtPr>
                <w:tag w:val="_PLD_6e44c9cf090243e19b20f1e88e8231ef"/>
                <w:id w:val="-391270003"/>
                <w:lock w:val="sdtLocked"/>
              </w:sdtPr>
              <w:sdtContent>
                <w:tc>
                  <w:tcPr>
                    <w:tcW w:w="600" w:type="pct"/>
                    <w:tcBorders>
                      <w:top w:val="single" w:sz="4" w:space="0" w:color="auto"/>
                      <w:left w:val="single" w:sz="4" w:space="0" w:color="auto"/>
                      <w:bottom w:val="single" w:sz="4" w:space="0" w:color="auto"/>
                      <w:right w:val="single" w:sz="4" w:space="0" w:color="auto"/>
                    </w:tcBorders>
                    <w:vAlign w:val="center"/>
                  </w:tcPr>
                  <w:p w:rsidR="00DC3A47" w:rsidRDefault="006D1152">
                    <w:pPr>
                      <w:jc w:val="center"/>
                      <w:rPr>
                        <w:szCs w:val="21"/>
                      </w:rPr>
                    </w:pPr>
                    <w:r>
                      <w:rPr>
                        <w:rFonts w:hint="eastAsia"/>
                        <w:szCs w:val="21"/>
                      </w:rPr>
                      <w:t>其他</w:t>
                    </w:r>
                  </w:p>
                </w:tc>
              </w:sdtContent>
            </w:sdt>
            <w:sdt>
              <w:sdtPr>
                <w:tag w:val="_PLD_0cee72421f954c94ba296c709c84ef52"/>
                <w:id w:val="1160807748"/>
                <w:lock w:val="sdtLocked"/>
              </w:sdtPr>
              <w:sdtContent>
                <w:tc>
                  <w:tcPr>
                    <w:tcW w:w="585" w:type="pct"/>
                    <w:tcBorders>
                      <w:top w:val="single" w:sz="4" w:space="0" w:color="auto"/>
                      <w:left w:val="single" w:sz="4" w:space="0" w:color="auto"/>
                      <w:bottom w:val="single" w:sz="4" w:space="0" w:color="auto"/>
                      <w:right w:val="single" w:sz="4" w:space="0" w:color="auto"/>
                    </w:tcBorders>
                    <w:vAlign w:val="center"/>
                  </w:tcPr>
                  <w:p w:rsidR="00DC3A47" w:rsidRDefault="006D1152">
                    <w:pPr>
                      <w:jc w:val="center"/>
                      <w:rPr>
                        <w:szCs w:val="21"/>
                      </w:rPr>
                    </w:pPr>
                    <w:r>
                      <w:rPr>
                        <w:rFonts w:hint="eastAsia"/>
                        <w:szCs w:val="21"/>
                      </w:rPr>
                      <w:t>小计</w:t>
                    </w:r>
                  </w:p>
                </w:tc>
              </w:sdtContent>
            </w:sdt>
            <w:tc>
              <w:tcPr>
                <w:tcW w:w="750" w:type="pct"/>
                <w:vMerge/>
                <w:tcBorders>
                  <w:left w:val="single" w:sz="4" w:space="0" w:color="auto"/>
                  <w:bottom w:val="single" w:sz="4" w:space="0" w:color="auto"/>
                  <w:right w:val="single" w:sz="4" w:space="0" w:color="auto"/>
                </w:tcBorders>
              </w:tcPr>
              <w:p w:rsidR="00DC3A47" w:rsidRDefault="00DC3A47">
                <w:pPr>
                  <w:rPr>
                    <w:szCs w:val="21"/>
                  </w:rPr>
                </w:pPr>
              </w:p>
            </w:tc>
          </w:tr>
          <w:tr w:rsidR="00DC3A47" w:rsidTr="00F30D13">
            <w:trPr>
              <w:cantSplit/>
            </w:trPr>
            <w:sdt>
              <w:sdtPr>
                <w:tag w:val="_PLD_0c4dca616a0e4126a03d9e8b2ef3c6bc"/>
                <w:id w:val="-554317408"/>
                <w:lock w:val="sdtLocked"/>
              </w:sdtPr>
              <w:sdtContent>
                <w:tc>
                  <w:tcPr>
                    <w:tcW w:w="640" w:type="pct"/>
                    <w:tcBorders>
                      <w:top w:val="single" w:sz="4" w:space="0" w:color="auto"/>
                      <w:left w:val="single" w:sz="4" w:space="0" w:color="auto"/>
                      <w:bottom w:val="single" w:sz="4" w:space="0" w:color="auto"/>
                      <w:right w:val="single" w:sz="4" w:space="0" w:color="auto"/>
                    </w:tcBorders>
                  </w:tcPr>
                  <w:p w:rsidR="00DC3A47" w:rsidRDefault="006D1152">
                    <w:pPr>
                      <w:jc w:val="center"/>
                      <w:rPr>
                        <w:szCs w:val="21"/>
                      </w:rPr>
                    </w:pPr>
                    <w:r>
                      <w:rPr>
                        <w:rFonts w:hint="eastAsia"/>
                        <w:szCs w:val="21"/>
                      </w:rPr>
                      <w:t>股份总数</w:t>
                    </w:r>
                  </w:p>
                </w:tc>
              </w:sdtContent>
            </w:sdt>
            <w:tc>
              <w:tcPr>
                <w:tcW w:w="727" w:type="pct"/>
                <w:tcBorders>
                  <w:top w:val="single" w:sz="4" w:space="0" w:color="auto"/>
                  <w:left w:val="single" w:sz="4" w:space="0" w:color="auto"/>
                  <w:bottom w:val="single" w:sz="4" w:space="0" w:color="auto"/>
                  <w:right w:val="single" w:sz="4" w:space="0" w:color="auto"/>
                </w:tcBorders>
              </w:tcPr>
              <w:p w:rsidR="00DC3A47" w:rsidRPr="000C2C8E" w:rsidRDefault="000C2C8E">
                <w:pPr>
                  <w:jc w:val="right"/>
                  <w:rPr>
                    <w:rFonts w:asciiTheme="minorEastAsia" w:eastAsiaTheme="minorEastAsia" w:hAnsiTheme="minorEastAsia"/>
                    <w:szCs w:val="21"/>
                  </w:rPr>
                </w:pPr>
                <w:r w:rsidRPr="000C2C8E">
                  <w:rPr>
                    <w:rFonts w:asciiTheme="minorEastAsia" w:eastAsiaTheme="minorEastAsia" w:hAnsiTheme="minorEastAsia"/>
                    <w:bCs/>
                    <w:szCs w:val="21"/>
                  </w:rPr>
                  <w:t>39,955.3571</w:t>
                </w:r>
              </w:p>
            </w:tc>
            <w:tc>
              <w:tcPr>
                <w:tcW w:w="553" w:type="pct"/>
                <w:tcBorders>
                  <w:top w:val="single" w:sz="4" w:space="0" w:color="auto"/>
                  <w:left w:val="single" w:sz="4" w:space="0" w:color="auto"/>
                  <w:bottom w:val="single" w:sz="4" w:space="0" w:color="auto"/>
                  <w:right w:val="single" w:sz="4" w:space="0" w:color="auto"/>
                </w:tcBorders>
              </w:tcPr>
              <w:p w:rsidR="00DC3A47" w:rsidRDefault="00DC3A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DC3A47" w:rsidRDefault="00DC3A47">
                <w:pPr>
                  <w:jc w:val="right"/>
                  <w:rPr>
                    <w:szCs w:val="21"/>
                  </w:rPr>
                </w:pPr>
              </w:p>
            </w:tc>
            <w:tc>
              <w:tcPr>
                <w:tcW w:w="592" w:type="pct"/>
                <w:tcBorders>
                  <w:top w:val="single" w:sz="4" w:space="0" w:color="auto"/>
                  <w:left w:val="single" w:sz="4" w:space="0" w:color="auto"/>
                  <w:bottom w:val="single" w:sz="4" w:space="0" w:color="auto"/>
                  <w:right w:val="single" w:sz="4" w:space="0" w:color="auto"/>
                </w:tcBorders>
              </w:tcPr>
              <w:p w:rsidR="00DC3A47" w:rsidRDefault="00DC3A47">
                <w:pPr>
                  <w:jc w:val="right"/>
                  <w:rPr>
                    <w:szCs w:val="21"/>
                  </w:rPr>
                </w:pPr>
              </w:p>
            </w:tc>
            <w:tc>
              <w:tcPr>
                <w:tcW w:w="600" w:type="pct"/>
                <w:tcBorders>
                  <w:top w:val="single" w:sz="4" w:space="0" w:color="auto"/>
                  <w:left w:val="single" w:sz="4" w:space="0" w:color="auto"/>
                  <w:bottom w:val="single" w:sz="4" w:space="0" w:color="auto"/>
                  <w:right w:val="single" w:sz="4" w:space="0" w:color="auto"/>
                </w:tcBorders>
              </w:tcPr>
              <w:p w:rsidR="00DC3A47" w:rsidRDefault="00DC3A47">
                <w:pPr>
                  <w:jc w:val="right"/>
                  <w:rPr>
                    <w:szCs w:val="21"/>
                  </w:rPr>
                </w:pPr>
              </w:p>
            </w:tc>
            <w:tc>
              <w:tcPr>
                <w:tcW w:w="585" w:type="pct"/>
                <w:tcBorders>
                  <w:top w:val="single" w:sz="4" w:space="0" w:color="auto"/>
                  <w:left w:val="single" w:sz="4" w:space="0" w:color="auto"/>
                  <w:bottom w:val="single" w:sz="4" w:space="0" w:color="auto"/>
                  <w:right w:val="single" w:sz="4" w:space="0" w:color="auto"/>
                </w:tcBorders>
              </w:tcPr>
              <w:p w:rsidR="00DC3A47" w:rsidRDefault="00DC3A47">
                <w:pPr>
                  <w:jc w:val="right"/>
                  <w:rPr>
                    <w:szCs w:val="21"/>
                  </w:rPr>
                </w:pPr>
              </w:p>
            </w:tc>
            <w:tc>
              <w:tcPr>
                <w:tcW w:w="750" w:type="pct"/>
                <w:tcBorders>
                  <w:top w:val="single" w:sz="4" w:space="0" w:color="auto"/>
                  <w:left w:val="single" w:sz="4" w:space="0" w:color="auto"/>
                  <w:bottom w:val="single" w:sz="4" w:space="0" w:color="auto"/>
                  <w:right w:val="single" w:sz="4" w:space="0" w:color="auto"/>
                </w:tcBorders>
              </w:tcPr>
              <w:p w:rsidR="00DC3A47" w:rsidRPr="000C2C8E" w:rsidRDefault="000C2C8E">
                <w:pPr>
                  <w:jc w:val="right"/>
                  <w:rPr>
                    <w:rFonts w:asciiTheme="minorEastAsia" w:eastAsiaTheme="minorEastAsia" w:hAnsiTheme="minorEastAsia"/>
                    <w:szCs w:val="21"/>
                  </w:rPr>
                </w:pPr>
                <w:r w:rsidRPr="000C2C8E">
                  <w:rPr>
                    <w:rFonts w:asciiTheme="minorEastAsia" w:eastAsiaTheme="minorEastAsia" w:hAnsiTheme="minorEastAsia"/>
                    <w:bCs/>
                    <w:szCs w:val="21"/>
                  </w:rPr>
                  <w:t>39,955.3571</w:t>
                </w:r>
              </w:p>
            </w:tc>
          </w:tr>
        </w:tbl>
        <w:p w:rsidR="00DC3A47" w:rsidRDefault="006D1152">
          <w:pPr>
            <w:spacing w:before="60" w:after="60"/>
            <w:rPr>
              <w:szCs w:val="21"/>
            </w:rPr>
          </w:pPr>
          <w:r>
            <w:rPr>
              <w:rFonts w:hint="eastAsia"/>
              <w:szCs w:val="21"/>
            </w:rPr>
            <w:t>其他说明：</w:t>
          </w:r>
        </w:p>
        <w:sdt>
          <w:sdtPr>
            <w:rPr>
              <w:szCs w:val="21"/>
            </w:rPr>
            <w:alias w:val="股本变动情况说明"/>
            <w:tag w:val="_GBC_752687f835754470ad7a125ef32391e4"/>
            <w:id w:val="-1031791537"/>
            <w:lock w:val="sdtLocked"/>
            <w:placeholder>
              <w:docPart w:val="GBC22222222222222222222222222222"/>
            </w:placeholder>
          </w:sdtPr>
          <w:sdtContent>
            <w:p w:rsidR="00DC3A47" w:rsidRDefault="000C2C8E">
              <w:pPr>
                <w:rPr>
                  <w:szCs w:val="21"/>
                </w:rPr>
              </w:pPr>
              <w:r>
                <w:rPr>
                  <w:rFonts w:hint="eastAsia"/>
                  <w:szCs w:val="21"/>
                </w:rPr>
                <w:t>无</w:t>
              </w:r>
            </w:p>
          </w:sdtContent>
        </w:sdt>
      </w:sdtContent>
    </w:sdt>
    <w:p w:rsidR="00DC3A47" w:rsidRDefault="00DC3A47">
      <w:pPr>
        <w:rPr>
          <w:szCs w:val="21"/>
        </w:rPr>
      </w:pPr>
    </w:p>
    <w:p w:rsidR="00DC3A47" w:rsidRDefault="006D1152" w:rsidP="009A09A8">
      <w:pPr>
        <w:pStyle w:val="3"/>
        <w:numPr>
          <w:ilvl w:val="0"/>
          <w:numId w:val="21"/>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DC3A47" w:rsidRDefault="006D1152" w:rsidP="009A09A8">
          <w:pPr>
            <w:pStyle w:val="4"/>
            <w:numPr>
              <w:ilvl w:val="0"/>
              <w:numId w:val="92"/>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ContentLocked"/>
            <w:placeholder>
              <w:docPart w:val="GBC22222222222222222222222222222"/>
            </w:placeholder>
          </w:sdtPr>
          <w:sdtContent>
            <w:p w:rsidR="00DC3A47" w:rsidRDefault="0050746A" w:rsidP="000C2C8E">
              <w:r>
                <w:fldChar w:fldCharType="begin"/>
              </w:r>
              <w:r w:rsidR="000C2C8E">
                <w:instrText xml:space="preserve"> MACROBUTTON  SnrToggleCheckbox □适用 </w:instrText>
              </w:r>
              <w:r>
                <w:fldChar w:fldCharType="end"/>
              </w:r>
              <w:r>
                <w:fldChar w:fldCharType="begin"/>
              </w:r>
              <w:r w:rsidR="000C2C8E">
                <w:instrText xml:space="preserve"> MACROBUTTON  SnrToggleCheckbox √不适用 </w:instrText>
              </w:r>
              <w:r>
                <w:fldChar w:fldCharType="end"/>
              </w:r>
            </w:p>
          </w:sdtContent>
        </w:sdt>
        <w:p w:rsidR="00DC3A47" w:rsidRDefault="00DC3A47"/>
        <w:p w:rsidR="00DC3A47" w:rsidRDefault="006D1152" w:rsidP="009A09A8">
          <w:pPr>
            <w:pStyle w:val="4"/>
            <w:numPr>
              <w:ilvl w:val="0"/>
              <w:numId w:val="92"/>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ContentLocked"/>
            <w:placeholder>
              <w:docPart w:val="GBC22222222222222222222222222222"/>
            </w:placeholder>
          </w:sdtPr>
          <w:sdtContent>
            <w:p w:rsidR="00DC3A47" w:rsidRDefault="0050746A" w:rsidP="000C2C8E">
              <w:pPr>
                <w:rPr>
                  <w:szCs w:val="21"/>
                </w:rPr>
              </w:pPr>
              <w:r>
                <w:fldChar w:fldCharType="begin"/>
              </w:r>
              <w:r w:rsidR="000C2C8E">
                <w:instrText xml:space="preserve"> MACROBUTTON  SnrToggleCheckbox □适用 </w:instrText>
              </w:r>
              <w:r>
                <w:fldChar w:fldCharType="end"/>
              </w:r>
              <w:r>
                <w:fldChar w:fldCharType="begin"/>
              </w:r>
              <w:r w:rsidR="000C2C8E">
                <w:instrText xml:space="preserve"> MACROBUTTON  SnrToggleCheckbox √不适用 </w:instrText>
              </w:r>
              <w:r>
                <w:fldChar w:fldCharType="end"/>
              </w:r>
            </w:p>
          </w:sdtContent>
        </w:sdt>
        <w:p w:rsidR="00DC3A47" w:rsidRDefault="006D1152">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ContentLocked"/>
            <w:placeholder>
              <w:docPart w:val="GBC22222222222222222222222222222"/>
            </w:placeholder>
          </w:sdtPr>
          <w:sdtContent>
            <w:p w:rsidR="00DC3A47" w:rsidRDefault="0050746A" w:rsidP="000C2C8E">
              <w:pPr>
                <w:rPr>
                  <w:szCs w:val="21"/>
                </w:rPr>
              </w:pPr>
              <w:r>
                <w:rPr>
                  <w:szCs w:val="21"/>
                </w:rPr>
                <w:fldChar w:fldCharType="begin"/>
              </w:r>
              <w:r w:rsidR="000C2C8E">
                <w:rPr>
                  <w:szCs w:val="21"/>
                </w:rPr>
                <w:instrText xml:space="preserve"> MACROBUTTON  SnrToggleCheckbox □适用 </w:instrText>
              </w:r>
              <w:r>
                <w:rPr>
                  <w:szCs w:val="21"/>
                </w:rPr>
                <w:fldChar w:fldCharType="end"/>
              </w:r>
              <w:r>
                <w:rPr>
                  <w:szCs w:val="21"/>
                </w:rPr>
                <w:fldChar w:fldCharType="begin"/>
              </w:r>
              <w:r w:rsidR="000C2C8E">
                <w:rPr>
                  <w:szCs w:val="21"/>
                </w:rPr>
                <w:instrText xml:space="preserve"> MACROBUTTON  SnrToggleCheckbox √不适用 </w:instrText>
              </w:r>
              <w:r>
                <w:rPr>
                  <w:szCs w:val="21"/>
                </w:rPr>
                <w:fldChar w:fldCharType="end"/>
              </w:r>
            </w:p>
          </w:sdtContent>
        </w:sdt>
        <w:p w:rsidR="00DC3A47" w:rsidRDefault="00DC3A47">
          <w:pPr>
            <w:rPr>
              <w:szCs w:val="21"/>
            </w:rPr>
          </w:pPr>
        </w:p>
        <w:p w:rsidR="00DC3A47" w:rsidRDefault="006D1152">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ContentLocked"/>
            <w:placeholder>
              <w:docPart w:val="GBC22222222222222222222222222222"/>
            </w:placeholder>
          </w:sdtPr>
          <w:sdtContent>
            <w:p w:rsidR="00DC3A47" w:rsidRDefault="0050746A" w:rsidP="000C2C8E">
              <w:pPr>
                <w:rPr>
                  <w:szCs w:val="21"/>
                </w:rPr>
              </w:pPr>
              <w:r>
                <w:rPr>
                  <w:szCs w:val="21"/>
                </w:rPr>
                <w:fldChar w:fldCharType="begin"/>
              </w:r>
              <w:r w:rsidR="000C2C8E">
                <w:rPr>
                  <w:szCs w:val="21"/>
                </w:rPr>
                <w:instrText xml:space="preserve"> MACROBUTTON  SnrToggleCheckbox □适用 </w:instrText>
              </w:r>
              <w:r>
                <w:rPr>
                  <w:szCs w:val="21"/>
                </w:rPr>
                <w:fldChar w:fldCharType="end"/>
              </w:r>
              <w:r>
                <w:rPr>
                  <w:szCs w:val="21"/>
                </w:rPr>
                <w:fldChar w:fldCharType="begin"/>
              </w:r>
              <w:r w:rsidR="000C2C8E">
                <w:rPr>
                  <w:szCs w:val="21"/>
                </w:rPr>
                <w:instrText xml:space="preserve"> MACROBUTTON  SnrToggleCheckbox √不适用 </w:instrText>
              </w:r>
              <w:r>
                <w:rPr>
                  <w:szCs w:val="21"/>
                </w:rPr>
                <w:fldChar w:fldCharType="end"/>
              </w:r>
            </w:p>
          </w:sdtContent>
        </w:sdt>
        <w:p w:rsidR="00DC3A47" w:rsidRDefault="0050746A">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ContentLocked"/>
            <w:placeholder>
              <w:docPart w:val="GBC22222222222222222222222222222"/>
            </w:placeholder>
          </w:sdtPr>
          <w:sdtContent>
            <w:p w:rsidR="00DC3A47" w:rsidRDefault="0050746A">
              <w:r>
                <w:fldChar w:fldCharType="begin"/>
              </w:r>
              <w:r w:rsidR="000C2C8E">
                <w:instrText xml:space="preserve"> MACROBUTTON  SnrToggleCheckbox √适用 </w:instrText>
              </w:r>
              <w:r>
                <w:fldChar w:fldCharType="end"/>
              </w:r>
              <w:r>
                <w:fldChar w:fldCharType="begin"/>
              </w:r>
              <w:r w:rsidR="000C2C8E">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6"/>
            <w:gridCol w:w="1787"/>
            <w:gridCol w:w="1821"/>
            <w:gridCol w:w="1805"/>
            <w:gridCol w:w="1804"/>
          </w:tblGrid>
          <w:tr w:rsidR="000C2C8E" w:rsidTr="000C2C8E">
            <w:sdt>
              <w:sdtPr>
                <w:tag w:val="_PLD_177c011500e64862903c4c16dbb2f31f"/>
                <w:id w:val="417155"/>
                <w:lock w:val="sdtLocked"/>
              </w:sdtPr>
              <w:sdtContent>
                <w:tc>
                  <w:tcPr>
                    <w:tcW w:w="942" w:type="pct"/>
                    <w:vAlign w:val="center"/>
                  </w:tcPr>
                  <w:p w:rsidR="000C2C8E" w:rsidRDefault="000C2C8E" w:rsidP="000C2C8E">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417156"/>
                <w:lock w:val="sdtLocked"/>
              </w:sdtPr>
              <w:sdtContent>
                <w:tc>
                  <w:tcPr>
                    <w:tcW w:w="1005" w:type="pct"/>
                    <w:vAlign w:val="center"/>
                  </w:tcPr>
                  <w:p w:rsidR="000C2C8E" w:rsidRDefault="000C2C8E" w:rsidP="000C2C8E">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417157"/>
                <w:lock w:val="sdtLocked"/>
              </w:sdtPr>
              <w:sdtContent>
                <w:tc>
                  <w:tcPr>
                    <w:tcW w:w="1024" w:type="pct"/>
                    <w:vAlign w:val="center"/>
                  </w:tcPr>
                  <w:p w:rsidR="000C2C8E" w:rsidRDefault="000C2C8E" w:rsidP="000C2C8E">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417158"/>
                <w:lock w:val="sdtLocked"/>
              </w:sdtPr>
              <w:sdtContent>
                <w:tc>
                  <w:tcPr>
                    <w:tcW w:w="1015" w:type="pct"/>
                    <w:vAlign w:val="center"/>
                  </w:tcPr>
                  <w:p w:rsidR="000C2C8E" w:rsidRDefault="000C2C8E" w:rsidP="000C2C8E">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417159"/>
                <w:lock w:val="sdtLocked"/>
              </w:sdtPr>
              <w:sdtContent>
                <w:tc>
                  <w:tcPr>
                    <w:tcW w:w="1014" w:type="pct"/>
                    <w:vAlign w:val="center"/>
                  </w:tcPr>
                  <w:p w:rsidR="000C2C8E" w:rsidRDefault="000C2C8E" w:rsidP="000C2C8E">
                    <w:pPr>
                      <w:autoSpaceDE w:val="0"/>
                      <w:autoSpaceDN w:val="0"/>
                      <w:adjustRightInd w:val="0"/>
                      <w:snapToGrid w:val="0"/>
                      <w:jc w:val="center"/>
                      <w:rPr>
                        <w:szCs w:val="21"/>
                      </w:rPr>
                    </w:pPr>
                    <w:r>
                      <w:rPr>
                        <w:rFonts w:hint="eastAsia"/>
                        <w:szCs w:val="21"/>
                      </w:rPr>
                      <w:t>期末余额</w:t>
                    </w:r>
                  </w:p>
                </w:tc>
              </w:sdtContent>
            </w:sdt>
          </w:tr>
          <w:tr w:rsidR="000C2C8E" w:rsidTr="000C2C8E">
            <w:sdt>
              <w:sdtPr>
                <w:tag w:val="_PLD_6f0c6094ea774cff87e6eacd4eb8ba12"/>
                <w:id w:val="417160"/>
                <w:lock w:val="sdtLocked"/>
              </w:sdtPr>
              <w:sdtContent>
                <w:tc>
                  <w:tcPr>
                    <w:tcW w:w="942" w:type="pct"/>
                    <w:shd w:val="clear" w:color="auto" w:fill="auto"/>
                  </w:tcPr>
                  <w:p w:rsidR="000C2C8E" w:rsidRDefault="000C2C8E" w:rsidP="000C2C8E">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tcPr>
              <w:p w:rsidR="000C2C8E" w:rsidRDefault="000C2C8E" w:rsidP="000C2C8E">
                <w:pPr>
                  <w:autoSpaceDE w:val="0"/>
                  <w:autoSpaceDN w:val="0"/>
                  <w:adjustRightInd w:val="0"/>
                  <w:snapToGrid w:val="0"/>
                  <w:jc w:val="right"/>
                  <w:rPr>
                    <w:szCs w:val="21"/>
                  </w:rPr>
                </w:pPr>
                <w:r>
                  <w:t>686,667,251.72</w:t>
                </w:r>
              </w:p>
            </w:tc>
            <w:tc>
              <w:tcPr>
                <w:tcW w:w="1024" w:type="pct"/>
                <w:shd w:val="clear" w:color="auto" w:fill="auto"/>
              </w:tcPr>
              <w:p w:rsidR="000C2C8E" w:rsidRDefault="000C2C8E" w:rsidP="000C2C8E">
                <w:pPr>
                  <w:autoSpaceDE w:val="0"/>
                  <w:autoSpaceDN w:val="0"/>
                  <w:adjustRightInd w:val="0"/>
                  <w:snapToGrid w:val="0"/>
                  <w:jc w:val="right"/>
                  <w:rPr>
                    <w:szCs w:val="21"/>
                  </w:rPr>
                </w:pPr>
              </w:p>
            </w:tc>
            <w:tc>
              <w:tcPr>
                <w:tcW w:w="1015" w:type="pct"/>
                <w:shd w:val="clear" w:color="auto" w:fill="auto"/>
              </w:tcPr>
              <w:p w:rsidR="000C2C8E" w:rsidRDefault="000C2C8E" w:rsidP="000C2C8E">
                <w:pPr>
                  <w:autoSpaceDE w:val="0"/>
                  <w:autoSpaceDN w:val="0"/>
                  <w:adjustRightInd w:val="0"/>
                  <w:snapToGrid w:val="0"/>
                  <w:jc w:val="right"/>
                  <w:rPr>
                    <w:szCs w:val="21"/>
                  </w:rPr>
                </w:pPr>
              </w:p>
            </w:tc>
            <w:tc>
              <w:tcPr>
                <w:tcW w:w="1014" w:type="pct"/>
                <w:shd w:val="clear" w:color="auto" w:fill="auto"/>
              </w:tcPr>
              <w:p w:rsidR="000C2C8E" w:rsidRDefault="000C2C8E" w:rsidP="000C2C8E">
                <w:pPr>
                  <w:autoSpaceDE w:val="0"/>
                  <w:autoSpaceDN w:val="0"/>
                  <w:adjustRightInd w:val="0"/>
                  <w:snapToGrid w:val="0"/>
                  <w:jc w:val="right"/>
                  <w:rPr>
                    <w:szCs w:val="21"/>
                  </w:rPr>
                </w:pPr>
                <w:r>
                  <w:t>686,667,251.72</w:t>
                </w:r>
              </w:p>
            </w:tc>
          </w:tr>
          <w:tr w:rsidR="000C2C8E" w:rsidTr="000C2C8E">
            <w:sdt>
              <w:sdtPr>
                <w:tag w:val="_PLD_0d65c4a2c84c464d8e7b1cc66155d272"/>
                <w:id w:val="417161"/>
                <w:lock w:val="sdtLocked"/>
              </w:sdtPr>
              <w:sdtContent>
                <w:tc>
                  <w:tcPr>
                    <w:tcW w:w="942" w:type="pct"/>
                    <w:shd w:val="clear" w:color="auto" w:fill="auto"/>
                  </w:tcPr>
                  <w:p w:rsidR="000C2C8E" w:rsidRDefault="000C2C8E" w:rsidP="000C2C8E">
                    <w:pPr>
                      <w:autoSpaceDE w:val="0"/>
                      <w:autoSpaceDN w:val="0"/>
                      <w:adjustRightInd w:val="0"/>
                      <w:snapToGrid w:val="0"/>
                      <w:rPr>
                        <w:szCs w:val="21"/>
                      </w:rPr>
                    </w:pPr>
                    <w:r>
                      <w:rPr>
                        <w:rFonts w:hint="eastAsia"/>
                        <w:szCs w:val="21"/>
                      </w:rPr>
                      <w:t>其他资本公积</w:t>
                    </w:r>
                  </w:p>
                </w:tc>
              </w:sdtContent>
            </w:sdt>
            <w:tc>
              <w:tcPr>
                <w:tcW w:w="1005" w:type="pct"/>
                <w:shd w:val="clear" w:color="auto" w:fill="auto"/>
              </w:tcPr>
              <w:p w:rsidR="000C2C8E" w:rsidRDefault="000C2C8E" w:rsidP="000C2C8E">
                <w:pPr>
                  <w:autoSpaceDE w:val="0"/>
                  <w:autoSpaceDN w:val="0"/>
                  <w:adjustRightInd w:val="0"/>
                  <w:snapToGrid w:val="0"/>
                  <w:jc w:val="right"/>
                  <w:rPr>
                    <w:szCs w:val="21"/>
                  </w:rPr>
                </w:pPr>
                <w:r>
                  <w:t>9,419,642.53</w:t>
                </w:r>
              </w:p>
            </w:tc>
            <w:tc>
              <w:tcPr>
                <w:tcW w:w="1024" w:type="pct"/>
                <w:shd w:val="clear" w:color="auto" w:fill="auto"/>
              </w:tcPr>
              <w:p w:rsidR="000C2C8E" w:rsidRDefault="000C2C8E" w:rsidP="000C2C8E">
                <w:pPr>
                  <w:autoSpaceDE w:val="0"/>
                  <w:autoSpaceDN w:val="0"/>
                  <w:adjustRightInd w:val="0"/>
                  <w:snapToGrid w:val="0"/>
                  <w:jc w:val="right"/>
                  <w:rPr>
                    <w:szCs w:val="21"/>
                  </w:rPr>
                </w:pPr>
              </w:p>
            </w:tc>
            <w:tc>
              <w:tcPr>
                <w:tcW w:w="1015" w:type="pct"/>
                <w:shd w:val="clear" w:color="auto" w:fill="auto"/>
              </w:tcPr>
              <w:p w:rsidR="000C2C8E" w:rsidRDefault="000C2C8E" w:rsidP="000C2C8E">
                <w:pPr>
                  <w:autoSpaceDE w:val="0"/>
                  <w:autoSpaceDN w:val="0"/>
                  <w:adjustRightInd w:val="0"/>
                  <w:snapToGrid w:val="0"/>
                  <w:jc w:val="right"/>
                  <w:rPr>
                    <w:szCs w:val="21"/>
                  </w:rPr>
                </w:pPr>
              </w:p>
            </w:tc>
            <w:tc>
              <w:tcPr>
                <w:tcW w:w="1014" w:type="pct"/>
                <w:shd w:val="clear" w:color="auto" w:fill="auto"/>
              </w:tcPr>
              <w:p w:rsidR="000C2C8E" w:rsidRDefault="000C2C8E" w:rsidP="000C2C8E">
                <w:pPr>
                  <w:autoSpaceDE w:val="0"/>
                  <w:autoSpaceDN w:val="0"/>
                  <w:adjustRightInd w:val="0"/>
                  <w:snapToGrid w:val="0"/>
                  <w:jc w:val="right"/>
                  <w:rPr>
                    <w:szCs w:val="21"/>
                  </w:rPr>
                </w:pPr>
                <w:r>
                  <w:t>9,419,642.53</w:t>
                </w:r>
              </w:p>
            </w:tc>
          </w:tr>
          <w:tr w:rsidR="000C2C8E" w:rsidTr="000C2C8E">
            <w:sdt>
              <w:sdtPr>
                <w:tag w:val="_PLD_2d6988ed902d4f2a9c423d885cfc336e"/>
                <w:id w:val="417162"/>
                <w:lock w:val="sdtLocked"/>
              </w:sdtPr>
              <w:sdtContent>
                <w:tc>
                  <w:tcPr>
                    <w:tcW w:w="942" w:type="pct"/>
                    <w:vAlign w:val="center"/>
                  </w:tcPr>
                  <w:p w:rsidR="000C2C8E" w:rsidRDefault="000C2C8E" w:rsidP="000C2C8E">
                    <w:pPr>
                      <w:autoSpaceDE w:val="0"/>
                      <w:autoSpaceDN w:val="0"/>
                      <w:adjustRightInd w:val="0"/>
                      <w:snapToGrid w:val="0"/>
                      <w:jc w:val="center"/>
                      <w:rPr>
                        <w:szCs w:val="21"/>
                      </w:rPr>
                    </w:pPr>
                    <w:r>
                      <w:rPr>
                        <w:rFonts w:hint="eastAsia"/>
                        <w:szCs w:val="21"/>
                      </w:rPr>
                      <w:t>合计</w:t>
                    </w:r>
                  </w:p>
                </w:tc>
              </w:sdtContent>
            </w:sdt>
            <w:tc>
              <w:tcPr>
                <w:tcW w:w="1005" w:type="pct"/>
              </w:tcPr>
              <w:p w:rsidR="000C2C8E" w:rsidRDefault="000C2C8E" w:rsidP="000C2C8E">
                <w:pPr>
                  <w:autoSpaceDE w:val="0"/>
                  <w:autoSpaceDN w:val="0"/>
                  <w:adjustRightInd w:val="0"/>
                  <w:snapToGrid w:val="0"/>
                  <w:jc w:val="right"/>
                  <w:rPr>
                    <w:szCs w:val="21"/>
                  </w:rPr>
                </w:pPr>
                <w:r>
                  <w:t>696,086,894.25</w:t>
                </w:r>
              </w:p>
            </w:tc>
            <w:tc>
              <w:tcPr>
                <w:tcW w:w="1024" w:type="pct"/>
              </w:tcPr>
              <w:p w:rsidR="000C2C8E" w:rsidRDefault="000C2C8E" w:rsidP="000C2C8E">
                <w:pPr>
                  <w:autoSpaceDE w:val="0"/>
                  <w:autoSpaceDN w:val="0"/>
                  <w:adjustRightInd w:val="0"/>
                  <w:snapToGrid w:val="0"/>
                  <w:jc w:val="right"/>
                  <w:rPr>
                    <w:szCs w:val="21"/>
                  </w:rPr>
                </w:pPr>
              </w:p>
            </w:tc>
            <w:tc>
              <w:tcPr>
                <w:tcW w:w="1015" w:type="pct"/>
              </w:tcPr>
              <w:p w:rsidR="000C2C8E" w:rsidRDefault="000C2C8E" w:rsidP="000C2C8E">
                <w:pPr>
                  <w:autoSpaceDE w:val="0"/>
                  <w:autoSpaceDN w:val="0"/>
                  <w:adjustRightInd w:val="0"/>
                  <w:snapToGrid w:val="0"/>
                  <w:jc w:val="right"/>
                  <w:rPr>
                    <w:szCs w:val="21"/>
                  </w:rPr>
                </w:pPr>
              </w:p>
            </w:tc>
            <w:tc>
              <w:tcPr>
                <w:tcW w:w="1014" w:type="pct"/>
              </w:tcPr>
              <w:p w:rsidR="000C2C8E" w:rsidRDefault="000C2C8E" w:rsidP="000C2C8E">
                <w:pPr>
                  <w:autoSpaceDE w:val="0"/>
                  <w:autoSpaceDN w:val="0"/>
                  <w:adjustRightInd w:val="0"/>
                  <w:snapToGrid w:val="0"/>
                  <w:jc w:val="right"/>
                  <w:rPr>
                    <w:szCs w:val="21"/>
                  </w:rPr>
                </w:pPr>
                <w:r>
                  <w:t>696,086,894.25</w:t>
                </w:r>
              </w:p>
            </w:tc>
          </w:tr>
        </w:tbl>
        <w:p w:rsidR="000C2C8E" w:rsidRDefault="000C2C8E"/>
        <w:p w:rsidR="00DC3A47" w:rsidRDefault="006D1152">
          <w:pPr>
            <w:rPr>
              <w:szCs w:val="21"/>
            </w:rPr>
          </w:pPr>
          <w:r>
            <w:rPr>
              <w:rFonts w:hint="eastAsia"/>
              <w:szCs w:val="21"/>
            </w:rPr>
            <w:t>其他说明，包括本期增减变动情况、变动原因说明：</w:t>
          </w:r>
        </w:p>
        <w:p w:rsidR="00DC3A47" w:rsidRDefault="0050746A">
          <w:pPr>
            <w:rPr>
              <w:szCs w:val="21"/>
            </w:rPr>
          </w:pPr>
          <w:sdt>
            <w:sdtPr>
              <w:rPr>
                <w:szCs w:val="21"/>
              </w:rPr>
              <w:alias w:val="资本公积说明"/>
              <w:tag w:val="_GBC_014f0762b4274266bec2aa5231aa0981"/>
              <w:id w:val="-1127847616"/>
              <w:lock w:val="sdtLocked"/>
              <w:placeholder>
                <w:docPart w:val="GBC22222222222222222222222222222"/>
              </w:placeholder>
            </w:sdtPr>
            <w:sdtContent>
              <w:r w:rsidR="000C2C8E">
                <w:rPr>
                  <w:rFonts w:hint="eastAsia"/>
                  <w:szCs w:val="21"/>
                </w:rPr>
                <w:t>无</w:t>
              </w:r>
            </w:sdtContent>
          </w:sdt>
        </w:p>
      </w:sdtContent>
    </w:sdt>
    <w:p w:rsidR="00DC3A47" w:rsidRDefault="00DC3A47">
      <w:pPr>
        <w:rPr>
          <w:szCs w:val="21"/>
        </w:rPr>
      </w:pPr>
    </w:p>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ContentLocked"/>
            <w:placeholder>
              <w:docPart w:val="GBC22222222222222222222222222222"/>
            </w:placeholder>
          </w:sdtPr>
          <w:sdtContent>
            <w:p w:rsidR="000C2C8E" w:rsidRDefault="0050746A" w:rsidP="000C2C8E">
              <w:r>
                <w:fldChar w:fldCharType="begin"/>
              </w:r>
              <w:r w:rsidR="000C2C8E">
                <w:instrText xml:space="preserve"> MACROBUTTON  SnrToggleCheckbox □适用 </w:instrText>
              </w:r>
              <w:r>
                <w:fldChar w:fldCharType="end"/>
              </w:r>
              <w:r>
                <w:fldChar w:fldCharType="begin"/>
              </w:r>
              <w:r w:rsidR="000C2C8E">
                <w:instrText xml:space="preserve"> MACROBUTTON  SnrToggleCheckbox √不适用 </w:instrText>
              </w:r>
              <w:r>
                <w:fldChar w:fldCharType="end"/>
              </w:r>
            </w:p>
          </w:sdtContent>
        </w:sdt>
        <w:p w:rsidR="00DC3A47" w:rsidRDefault="0050746A">
          <w:pPr>
            <w:rPr>
              <w:b/>
              <w:szCs w:val="21"/>
            </w:rPr>
          </w:pPr>
        </w:p>
      </w:sdtContent>
    </w:sd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ContentLocked"/>
            <w:placeholder>
              <w:docPart w:val="GBC22222222222222222222222222222"/>
            </w:placeholder>
          </w:sdtPr>
          <w:sdtContent>
            <w:p w:rsidR="00DC3A47" w:rsidRDefault="0050746A">
              <w:r>
                <w:fldChar w:fldCharType="begin"/>
              </w:r>
              <w:r w:rsidR="000C2C8E">
                <w:instrText xml:space="preserve"> MACROBUTTON  SnrToggleCheckbox √适用 </w:instrText>
              </w:r>
              <w:r>
                <w:fldChar w:fldCharType="end"/>
              </w:r>
              <w:r>
                <w:fldChar w:fldCharType="begin"/>
              </w:r>
              <w:r w:rsidR="000C2C8E">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其他综合收益情况"/>
              <w:tag w:val="_GBC_3fcad98da74248809a759048ca194814"/>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416"/>
            <w:gridCol w:w="1310"/>
            <w:gridCol w:w="571"/>
            <w:gridCol w:w="1460"/>
            <w:gridCol w:w="1460"/>
            <w:gridCol w:w="929"/>
            <w:gridCol w:w="1370"/>
          </w:tblGrid>
          <w:tr w:rsidR="00C015F4" w:rsidTr="006967EA">
            <w:trPr>
              <w:trHeight w:val="215"/>
            </w:trPr>
            <w:sdt>
              <w:sdtPr>
                <w:tag w:val="_PLD_94081f3acbc54beaab55c77dc3d9f4f7"/>
                <w:id w:val="418003"/>
                <w:lock w:val="sdtLocked"/>
              </w:sdtPr>
              <w:sdtContent>
                <w:tc>
                  <w:tcPr>
                    <w:tcW w:w="455" w:type="pct"/>
                    <w:vMerge w:val="restart"/>
                    <w:shd w:val="clear" w:color="auto" w:fill="auto"/>
                    <w:vAlign w:val="center"/>
                  </w:tcPr>
                  <w:p w:rsidR="00C015F4" w:rsidRDefault="00C015F4" w:rsidP="006967EA">
                    <w:pPr>
                      <w:jc w:val="center"/>
                      <w:rPr>
                        <w:szCs w:val="21"/>
                      </w:rPr>
                    </w:pPr>
                    <w:r>
                      <w:rPr>
                        <w:rFonts w:hint="eastAsia"/>
                        <w:szCs w:val="21"/>
                      </w:rPr>
                      <w:t>项目</w:t>
                    </w:r>
                  </w:p>
                </w:tc>
              </w:sdtContent>
            </w:sdt>
            <w:sdt>
              <w:sdtPr>
                <w:tag w:val="_PLD_355880442c8a4fe8a1fdfac4e171b0e5"/>
                <w:id w:val="418004"/>
                <w:lock w:val="sdtLocked"/>
              </w:sdtPr>
              <w:sdtContent>
                <w:tc>
                  <w:tcPr>
                    <w:tcW w:w="756" w:type="pct"/>
                    <w:vMerge w:val="restart"/>
                    <w:shd w:val="clear" w:color="auto" w:fill="auto"/>
                    <w:vAlign w:val="center"/>
                  </w:tcPr>
                  <w:p w:rsidR="00C015F4" w:rsidRDefault="00C015F4" w:rsidP="006967EA">
                    <w:pPr>
                      <w:jc w:val="center"/>
                      <w:rPr>
                        <w:szCs w:val="21"/>
                      </w:rPr>
                    </w:pPr>
                    <w:r>
                      <w:rPr>
                        <w:rFonts w:hint="eastAsia"/>
                        <w:szCs w:val="21"/>
                      </w:rPr>
                      <w:t>期初</w:t>
                    </w:r>
                  </w:p>
                  <w:p w:rsidR="00C015F4" w:rsidRDefault="00C015F4" w:rsidP="006967EA">
                    <w:pPr>
                      <w:jc w:val="center"/>
                      <w:rPr>
                        <w:szCs w:val="21"/>
                      </w:rPr>
                    </w:pPr>
                    <w:r>
                      <w:rPr>
                        <w:rFonts w:hint="eastAsia"/>
                        <w:szCs w:val="21"/>
                      </w:rPr>
                      <w:t>余额</w:t>
                    </w:r>
                  </w:p>
                </w:tc>
              </w:sdtContent>
            </w:sdt>
            <w:sdt>
              <w:sdtPr>
                <w:tag w:val="_PLD_1dd970dc692343f498f96826f49d4890"/>
                <w:id w:val="418005"/>
                <w:lock w:val="sdtLocked"/>
              </w:sdtPr>
              <w:sdtContent>
                <w:tc>
                  <w:tcPr>
                    <w:tcW w:w="3058" w:type="pct"/>
                    <w:gridSpan w:val="5"/>
                    <w:shd w:val="clear" w:color="auto" w:fill="auto"/>
                    <w:vAlign w:val="center"/>
                  </w:tcPr>
                  <w:p w:rsidR="00C015F4" w:rsidRDefault="00C015F4" w:rsidP="006967EA">
                    <w:pPr>
                      <w:jc w:val="center"/>
                      <w:rPr>
                        <w:szCs w:val="21"/>
                      </w:rPr>
                    </w:pPr>
                    <w:r>
                      <w:rPr>
                        <w:rFonts w:hint="eastAsia"/>
                        <w:szCs w:val="21"/>
                      </w:rPr>
                      <w:t>本期发生金额</w:t>
                    </w:r>
                  </w:p>
                </w:tc>
              </w:sdtContent>
            </w:sdt>
            <w:sdt>
              <w:sdtPr>
                <w:tag w:val="_PLD_b68d9e02cdf74e4d8364e9931d9bf3fb"/>
                <w:id w:val="418006"/>
                <w:lock w:val="sdtLocked"/>
              </w:sdtPr>
              <w:sdtContent>
                <w:tc>
                  <w:tcPr>
                    <w:tcW w:w="731" w:type="pct"/>
                    <w:vMerge w:val="restart"/>
                    <w:shd w:val="clear" w:color="auto" w:fill="auto"/>
                    <w:vAlign w:val="center"/>
                  </w:tcPr>
                  <w:p w:rsidR="00C015F4" w:rsidRDefault="00C015F4" w:rsidP="006967EA">
                    <w:pPr>
                      <w:jc w:val="center"/>
                      <w:rPr>
                        <w:szCs w:val="21"/>
                      </w:rPr>
                    </w:pPr>
                    <w:r>
                      <w:rPr>
                        <w:rFonts w:hint="eastAsia"/>
                        <w:szCs w:val="21"/>
                      </w:rPr>
                      <w:t>期末</w:t>
                    </w:r>
                  </w:p>
                  <w:p w:rsidR="00C015F4" w:rsidRDefault="00C015F4" w:rsidP="006967EA">
                    <w:pPr>
                      <w:jc w:val="center"/>
                      <w:rPr>
                        <w:szCs w:val="21"/>
                      </w:rPr>
                    </w:pPr>
                    <w:r>
                      <w:rPr>
                        <w:rFonts w:hint="eastAsia"/>
                        <w:szCs w:val="21"/>
                      </w:rPr>
                      <w:t>余额</w:t>
                    </w:r>
                  </w:p>
                </w:tc>
              </w:sdtContent>
            </w:sdt>
          </w:tr>
          <w:tr w:rsidR="00C015F4" w:rsidTr="006967EA">
            <w:tc>
              <w:tcPr>
                <w:tcW w:w="455" w:type="pct"/>
                <w:vMerge/>
                <w:shd w:val="clear" w:color="auto" w:fill="auto"/>
              </w:tcPr>
              <w:p w:rsidR="00C015F4" w:rsidRDefault="00C015F4" w:rsidP="006967EA">
                <w:pPr>
                  <w:jc w:val="center"/>
                  <w:rPr>
                    <w:szCs w:val="21"/>
                  </w:rPr>
                </w:pPr>
              </w:p>
            </w:tc>
            <w:tc>
              <w:tcPr>
                <w:tcW w:w="756" w:type="pct"/>
                <w:vMerge/>
                <w:shd w:val="clear" w:color="auto" w:fill="auto"/>
              </w:tcPr>
              <w:p w:rsidR="00C015F4" w:rsidRDefault="00C015F4" w:rsidP="006967EA">
                <w:pPr>
                  <w:jc w:val="center"/>
                  <w:rPr>
                    <w:szCs w:val="21"/>
                  </w:rPr>
                </w:pPr>
              </w:p>
            </w:tc>
            <w:sdt>
              <w:sdtPr>
                <w:tag w:val="_PLD_aca9a5a3abf24582a0cb756cde4b772d"/>
                <w:id w:val="418007"/>
                <w:lock w:val="sdtLocked"/>
              </w:sdtPr>
              <w:sdtContent>
                <w:tc>
                  <w:tcPr>
                    <w:tcW w:w="699" w:type="pct"/>
                    <w:shd w:val="clear" w:color="auto" w:fill="auto"/>
                    <w:vAlign w:val="center"/>
                  </w:tcPr>
                  <w:p w:rsidR="00C015F4" w:rsidRDefault="00C015F4" w:rsidP="006967EA">
                    <w:pPr>
                      <w:jc w:val="center"/>
                      <w:rPr>
                        <w:szCs w:val="21"/>
                      </w:rPr>
                    </w:pPr>
                    <w:r>
                      <w:rPr>
                        <w:rFonts w:hint="eastAsia"/>
                        <w:szCs w:val="21"/>
                      </w:rPr>
                      <w:t>本期所得税前发生额</w:t>
                    </w:r>
                  </w:p>
                </w:tc>
              </w:sdtContent>
            </w:sdt>
            <w:sdt>
              <w:sdtPr>
                <w:tag w:val="_PLD_e330ed3e3e78460a876a69a105b737a6"/>
                <w:id w:val="418008"/>
                <w:lock w:val="sdtLocked"/>
              </w:sdtPr>
              <w:sdtContent>
                <w:tc>
                  <w:tcPr>
                    <w:tcW w:w="305" w:type="pct"/>
                    <w:shd w:val="clear" w:color="auto" w:fill="auto"/>
                    <w:vAlign w:val="center"/>
                  </w:tcPr>
                  <w:p w:rsidR="00C015F4" w:rsidRDefault="00C015F4" w:rsidP="006967EA">
                    <w:pPr>
                      <w:jc w:val="center"/>
                      <w:rPr>
                        <w:szCs w:val="21"/>
                      </w:rPr>
                    </w:pPr>
                    <w:r>
                      <w:rPr>
                        <w:rFonts w:hint="eastAsia"/>
                        <w:szCs w:val="21"/>
                      </w:rPr>
                      <w:t>减：前期计入其</w:t>
                    </w:r>
                    <w:r>
                      <w:rPr>
                        <w:rFonts w:hint="eastAsia"/>
                        <w:szCs w:val="21"/>
                      </w:rPr>
                      <w:lastRenderedPageBreak/>
                      <w:t>他综合收益当期转入损益</w:t>
                    </w:r>
                  </w:p>
                </w:tc>
              </w:sdtContent>
            </w:sdt>
            <w:sdt>
              <w:sdtPr>
                <w:tag w:val="_PLD_bc2cf744a06143748789cca437e324e8"/>
                <w:id w:val="418009"/>
                <w:lock w:val="sdtLocked"/>
              </w:sdtPr>
              <w:sdtContent>
                <w:tc>
                  <w:tcPr>
                    <w:tcW w:w="779" w:type="pct"/>
                    <w:shd w:val="clear" w:color="auto" w:fill="auto"/>
                    <w:vAlign w:val="center"/>
                  </w:tcPr>
                  <w:p w:rsidR="00C015F4" w:rsidRDefault="00C015F4" w:rsidP="006967EA">
                    <w:pPr>
                      <w:jc w:val="center"/>
                      <w:rPr>
                        <w:szCs w:val="21"/>
                      </w:rPr>
                    </w:pPr>
                    <w:r>
                      <w:rPr>
                        <w:rFonts w:hint="eastAsia"/>
                        <w:szCs w:val="21"/>
                      </w:rPr>
                      <w:t>减：所得税费用</w:t>
                    </w:r>
                  </w:p>
                </w:tc>
              </w:sdtContent>
            </w:sdt>
            <w:sdt>
              <w:sdtPr>
                <w:tag w:val="_PLD_a6a9a603800a443fa6039b45bfcd543d"/>
                <w:id w:val="418010"/>
                <w:lock w:val="sdtLocked"/>
              </w:sdtPr>
              <w:sdtContent>
                <w:tc>
                  <w:tcPr>
                    <w:tcW w:w="779" w:type="pct"/>
                    <w:shd w:val="clear" w:color="auto" w:fill="auto"/>
                    <w:vAlign w:val="center"/>
                  </w:tcPr>
                  <w:p w:rsidR="00C015F4" w:rsidRDefault="00C015F4" w:rsidP="006967EA">
                    <w:pPr>
                      <w:jc w:val="center"/>
                      <w:rPr>
                        <w:szCs w:val="21"/>
                      </w:rPr>
                    </w:pPr>
                    <w:r>
                      <w:rPr>
                        <w:rFonts w:hint="eastAsia"/>
                        <w:szCs w:val="21"/>
                      </w:rPr>
                      <w:t>税后归属于母公司</w:t>
                    </w:r>
                  </w:p>
                </w:tc>
              </w:sdtContent>
            </w:sdt>
            <w:sdt>
              <w:sdtPr>
                <w:tag w:val="_PLD_86bbf31efa7d4510951da077ca99b727"/>
                <w:id w:val="418011"/>
                <w:lock w:val="sdtLocked"/>
              </w:sdtPr>
              <w:sdtContent>
                <w:tc>
                  <w:tcPr>
                    <w:tcW w:w="496" w:type="pct"/>
                    <w:shd w:val="clear" w:color="auto" w:fill="auto"/>
                    <w:vAlign w:val="center"/>
                  </w:tcPr>
                  <w:p w:rsidR="00C015F4" w:rsidRDefault="00C015F4" w:rsidP="006967EA">
                    <w:pPr>
                      <w:jc w:val="center"/>
                      <w:rPr>
                        <w:szCs w:val="21"/>
                      </w:rPr>
                    </w:pPr>
                    <w:r>
                      <w:rPr>
                        <w:rFonts w:hint="eastAsia"/>
                        <w:szCs w:val="21"/>
                      </w:rPr>
                      <w:t>税后归属于少数股东</w:t>
                    </w:r>
                  </w:p>
                </w:tc>
              </w:sdtContent>
            </w:sdt>
            <w:tc>
              <w:tcPr>
                <w:tcW w:w="731" w:type="pct"/>
                <w:vMerge/>
                <w:shd w:val="clear" w:color="auto" w:fill="auto"/>
              </w:tcPr>
              <w:p w:rsidR="00C015F4" w:rsidRDefault="00C015F4" w:rsidP="006967EA">
                <w:pPr>
                  <w:jc w:val="center"/>
                  <w:rPr>
                    <w:szCs w:val="21"/>
                  </w:rPr>
                </w:pPr>
              </w:p>
            </w:tc>
          </w:tr>
          <w:tr w:rsidR="00C015F4" w:rsidTr="006967EA">
            <w:sdt>
              <w:sdtPr>
                <w:tag w:val="_PLD_b1ed381b9e094e4588ba8bdef698294d"/>
                <w:id w:val="418012"/>
                <w:lock w:val="sdtLocked"/>
              </w:sdtPr>
              <w:sdtContent>
                <w:tc>
                  <w:tcPr>
                    <w:tcW w:w="455" w:type="pct"/>
                    <w:shd w:val="clear" w:color="auto" w:fill="auto"/>
                    <w:vAlign w:val="center"/>
                  </w:tcPr>
                  <w:p w:rsidR="00C015F4" w:rsidRDefault="00C015F4" w:rsidP="006967EA">
                    <w:pPr>
                      <w:rPr>
                        <w:szCs w:val="21"/>
                      </w:rPr>
                    </w:pPr>
                    <w:r>
                      <w:rPr>
                        <w:rFonts w:hint="eastAsia"/>
                        <w:szCs w:val="21"/>
                      </w:rPr>
                      <w:t>一、以后不能重分类进损益的其他综合收益</w:t>
                    </w:r>
                  </w:p>
                </w:tc>
              </w:sdtContent>
            </w:sdt>
            <w:tc>
              <w:tcPr>
                <w:tcW w:w="756" w:type="pct"/>
                <w:shd w:val="clear" w:color="auto" w:fill="auto"/>
              </w:tcPr>
              <w:p w:rsidR="00C015F4" w:rsidRDefault="00C015F4" w:rsidP="006967EA">
                <w:pPr>
                  <w:jc w:val="right"/>
                  <w:rPr>
                    <w:szCs w:val="21"/>
                  </w:rPr>
                </w:pPr>
                <w:r>
                  <w:t>-1,512,437.12</w:t>
                </w:r>
              </w:p>
            </w:tc>
            <w:tc>
              <w:tcPr>
                <w:tcW w:w="699" w:type="pct"/>
                <w:shd w:val="clear" w:color="auto" w:fill="auto"/>
              </w:tcPr>
              <w:p w:rsidR="00C015F4" w:rsidRDefault="00C015F4" w:rsidP="006967EA">
                <w:pPr>
                  <w:jc w:val="right"/>
                  <w:rPr>
                    <w:szCs w:val="21"/>
                  </w:rPr>
                </w:pPr>
              </w:p>
            </w:tc>
            <w:tc>
              <w:tcPr>
                <w:tcW w:w="305" w:type="pct"/>
                <w:shd w:val="clear" w:color="auto" w:fill="auto"/>
              </w:tcPr>
              <w:p w:rsidR="00C015F4" w:rsidRDefault="00C015F4" w:rsidP="006967EA">
                <w:pPr>
                  <w:jc w:val="right"/>
                  <w:rPr>
                    <w:szCs w:val="21"/>
                  </w:rPr>
                </w:pPr>
              </w:p>
            </w:tc>
            <w:tc>
              <w:tcPr>
                <w:tcW w:w="779" w:type="pct"/>
                <w:shd w:val="clear" w:color="auto" w:fill="auto"/>
              </w:tcPr>
              <w:p w:rsidR="00C015F4" w:rsidRDefault="00C015F4" w:rsidP="006967EA">
                <w:pPr>
                  <w:jc w:val="right"/>
                  <w:rPr>
                    <w:szCs w:val="21"/>
                  </w:rPr>
                </w:pPr>
              </w:p>
            </w:tc>
            <w:tc>
              <w:tcPr>
                <w:tcW w:w="779" w:type="pct"/>
                <w:shd w:val="clear" w:color="auto" w:fill="auto"/>
              </w:tcPr>
              <w:p w:rsidR="00C015F4" w:rsidRDefault="00C015F4" w:rsidP="006967EA">
                <w:pPr>
                  <w:jc w:val="right"/>
                  <w:rPr>
                    <w:szCs w:val="21"/>
                  </w:rPr>
                </w:pPr>
              </w:p>
            </w:tc>
            <w:tc>
              <w:tcPr>
                <w:tcW w:w="496" w:type="pct"/>
                <w:shd w:val="clear" w:color="auto" w:fill="auto"/>
              </w:tcPr>
              <w:p w:rsidR="00C015F4" w:rsidRDefault="00C015F4" w:rsidP="006967EA">
                <w:pPr>
                  <w:jc w:val="right"/>
                  <w:rPr>
                    <w:szCs w:val="21"/>
                  </w:rPr>
                </w:pPr>
              </w:p>
            </w:tc>
            <w:tc>
              <w:tcPr>
                <w:tcW w:w="731" w:type="pct"/>
                <w:shd w:val="clear" w:color="auto" w:fill="auto"/>
              </w:tcPr>
              <w:p w:rsidR="00C015F4" w:rsidRDefault="00C015F4" w:rsidP="006967EA">
                <w:pPr>
                  <w:jc w:val="right"/>
                  <w:rPr>
                    <w:szCs w:val="21"/>
                  </w:rPr>
                </w:pPr>
                <w:r>
                  <w:t>-1,512,437.12</w:t>
                </w:r>
              </w:p>
            </w:tc>
          </w:tr>
          <w:tr w:rsidR="00C015F4" w:rsidTr="006967EA">
            <w:sdt>
              <w:sdtPr>
                <w:tag w:val="_PLD_0a036a7ef6b944719b1346db06adffd1"/>
                <w:id w:val="418013"/>
                <w:lock w:val="sdtLocked"/>
              </w:sdtPr>
              <w:sdtContent>
                <w:tc>
                  <w:tcPr>
                    <w:tcW w:w="455" w:type="pct"/>
                    <w:shd w:val="clear" w:color="auto" w:fill="auto"/>
                    <w:vAlign w:val="center"/>
                  </w:tcPr>
                  <w:p w:rsidR="00C015F4" w:rsidRDefault="00C015F4" w:rsidP="006967EA">
                    <w:pPr>
                      <w:rPr>
                        <w:szCs w:val="21"/>
                      </w:rPr>
                    </w:pPr>
                    <w:r>
                      <w:rPr>
                        <w:rFonts w:hint="eastAsia"/>
                        <w:szCs w:val="21"/>
                      </w:rPr>
                      <w:t>其中：重新计算设定受益计划净负债和净资产的变动</w:t>
                    </w:r>
                  </w:p>
                </w:tc>
              </w:sdtContent>
            </w:sdt>
            <w:tc>
              <w:tcPr>
                <w:tcW w:w="756" w:type="pct"/>
                <w:shd w:val="clear" w:color="auto" w:fill="auto"/>
              </w:tcPr>
              <w:p w:rsidR="00C015F4" w:rsidRDefault="00C015F4" w:rsidP="006967EA">
                <w:pPr>
                  <w:jc w:val="right"/>
                  <w:rPr>
                    <w:szCs w:val="21"/>
                  </w:rPr>
                </w:pPr>
                <w:r>
                  <w:t>-1,512,437.12</w:t>
                </w:r>
              </w:p>
              <w:p w:rsidR="00C015F4" w:rsidRPr="000C2C8E" w:rsidRDefault="00C015F4" w:rsidP="006967EA">
                <w:pPr>
                  <w:rPr>
                    <w:szCs w:val="21"/>
                  </w:rPr>
                </w:pPr>
              </w:p>
              <w:p w:rsidR="00C015F4" w:rsidRPr="000C2C8E" w:rsidRDefault="00C015F4" w:rsidP="006967EA">
                <w:pPr>
                  <w:jc w:val="center"/>
                  <w:rPr>
                    <w:szCs w:val="21"/>
                  </w:rPr>
                </w:pPr>
              </w:p>
            </w:tc>
            <w:tc>
              <w:tcPr>
                <w:tcW w:w="699" w:type="pct"/>
                <w:shd w:val="clear" w:color="auto" w:fill="auto"/>
              </w:tcPr>
              <w:p w:rsidR="00C015F4" w:rsidRDefault="00C015F4" w:rsidP="006967EA">
                <w:pPr>
                  <w:jc w:val="right"/>
                  <w:rPr>
                    <w:szCs w:val="21"/>
                  </w:rPr>
                </w:pPr>
              </w:p>
            </w:tc>
            <w:tc>
              <w:tcPr>
                <w:tcW w:w="305" w:type="pct"/>
                <w:shd w:val="clear" w:color="auto" w:fill="auto"/>
              </w:tcPr>
              <w:p w:rsidR="00C015F4" w:rsidRDefault="00C015F4" w:rsidP="006967EA">
                <w:pPr>
                  <w:jc w:val="right"/>
                  <w:rPr>
                    <w:szCs w:val="21"/>
                  </w:rPr>
                </w:pPr>
              </w:p>
            </w:tc>
            <w:tc>
              <w:tcPr>
                <w:tcW w:w="779" w:type="pct"/>
                <w:shd w:val="clear" w:color="auto" w:fill="auto"/>
              </w:tcPr>
              <w:p w:rsidR="00C015F4" w:rsidRDefault="00C015F4" w:rsidP="006967EA">
                <w:pPr>
                  <w:jc w:val="right"/>
                  <w:rPr>
                    <w:szCs w:val="21"/>
                  </w:rPr>
                </w:pPr>
              </w:p>
            </w:tc>
            <w:tc>
              <w:tcPr>
                <w:tcW w:w="779" w:type="pct"/>
                <w:shd w:val="clear" w:color="auto" w:fill="auto"/>
              </w:tcPr>
              <w:p w:rsidR="00C015F4" w:rsidRDefault="00C015F4" w:rsidP="006967EA">
                <w:pPr>
                  <w:jc w:val="right"/>
                  <w:rPr>
                    <w:szCs w:val="21"/>
                  </w:rPr>
                </w:pPr>
              </w:p>
            </w:tc>
            <w:tc>
              <w:tcPr>
                <w:tcW w:w="496" w:type="pct"/>
                <w:shd w:val="clear" w:color="auto" w:fill="auto"/>
              </w:tcPr>
              <w:p w:rsidR="00C015F4" w:rsidRDefault="00C015F4" w:rsidP="006967EA">
                <w:pPr>
                  <w:jc w:val="right"/>
                  <w:rPr>
                    <w:szCs w:val="21"/>
                  </w:rPr>
                </w:pPr>
              </w:p>
            </w:tc>
            <w:tc>
              <w:tcPr>
                <w:tcW w:w="731" w:type="pct"/>
                <w:shd w:val="clear" w:color="auto" w:fill="auto"/>
              </w:tcPr>
              <w:p w:rsidR="00C015F4" w:rsidRDefault="00C015F4" w:rsidP="006967EA">
                <w:pPr>
                  <w:jc w:val="right"/>
                  <w:rPr>
                    <w:szCs w:val="21"/>
                  </w:rPr>
                </w:pPr>
                <w:r>
                  <w:t>-1,512,437.12</w:t>
                </w:r>
              </w:p>
            </w:tc>
          </w:tr>
          <w:tr w:rsidR="00C015F4" w:rsidTr="006967EA">
            <w:sdt>
              <w:sdtPr>
                <w:tag w:val="_PLD_06791719d01b4514b9ed519a23772855"/>
                <w:id w:val="418014"/>
                <w:lock w:val="sdtLocked"/>
              </w:sdtPr>
              <w:sdtContent>
                <w:tc>
                  <w:tcPr>
                    <w:tcW w:w="455" w:type="pct"/>
                    <w:shd w:val="clear" w:color="auto" w:fill="auto"/>
                  </w:tcPr>
                  <w:p w:rsidR="00C015F4" w:rsidRDefault="00C015F4" w:rsidP="006967EA">
                    <w:pPr>
                      <w:rPr>
                        <w:szCs w:val="21"/>
                      </w:rPr>
                    </w:pPr>
                    <w:r>
                      <w:rPr>
                        <w:rFonts w:hint="eastAsia"/>
                        <w:szCs w:val="21"/>
                      </w:rPr>
                      <w:t>二、以后将重分类进损益的其他综合收益</w:t>
                    </w:r>
                  </w:p>
                </w:tc>
              </w:sdtContent>
            </w:sdt>
            <w:tc>
              <w:tcPr>
                <w:tcW w:w="756" w:type="pct"/>
                <w:shd w:val="clear" w:color="auto" w:fill="auto"/>
              </w:tcPr>
              <w:p w:rsidR="00C015F4" w:rsidRDefault="00C015F4" w:rsidP="006967EA">
                <w:pPr>
                  <w:jc w:val="right"/>
                  <w:rPr>
                    <w:szCs w:val="21"/>
                  </w:rPr>
                </w:pPr>
                <w:r>
                  <w:t>169,902,801.98</w:t>
                </w:r>
              </w:p>
            </w:tc>
            <w:tc>
              <w:tcPr>
                <w:tcW w:w="699" w:type="pct"/>
                <w:shd w:val="clear" w:color="auto" w:fill="auto"/>
              </w:tcPr>
              <w:p w:rsidR="00C015F4" w:rsidRDefault="00C015F4" w:rsidP="006967EA">
                <w:pPr>
                  <w:jc w:val="right"/>
                  <w:rPr>
                    <w:szCs w:val="21"/>
                  </w:rPr>
                </w:pPr>
                <w:r>
                  <w:t>-100,137,914.30</w:t>
                </w:r>
              </w:p>
            </w:tc>
            <w:tc>
              <w:tcPr>
                <w:tcW w:w="305" w:type="pct"/>
                <w:shd w:val="clear" w:color="auto" w:fill="auto"/>
              </w:tcPr>
              <w:p w:rsidR="00C015F4" w:rsidRDefault="00C015F4" w:rsidP="006967EA">
                <w:pPr>
                  <w:jc w:val="right"/>
                  <w:rPr>
                    <w:szCs w:val="21"/>
                  </w:rPr>
                </w:pPr>
                <w:r>
                  <w:t>0.00</w:t>
                </w:r>
              </w:p>
            </w:tc>
            <w:tc>
              <w:tcPr>
                <w:tcW w:w="779" w:type="pct"/>
                <w:shd w:val="clear" w:color="auto" w:fill="auto"/>
              </w:tcPr>
              <w:p w:rsidR="00C015F4" w:rsidRDefault="00C015F4" w:rsidP="006967EA">
                <w:pPr>
                  <w:jc w:val="right"/>
                  <w:rPr>
                    <w:szCs w:val="21"/>
                  </w:rPr>
                </w:pPr>
                <w:r>
                  <w:t>-15,033,786.72</w:t>
                </w:r>
              </w:p>
            </w:tc>
            <w:tc>
              <w:tcPr>
                <w:tcW w:w="779" w:type="pct"/>
                <w:shd w:val="clear" w:color="auto" w:fill="auto"/>
              </w:tcPr>
              <w:p w:rsidR="00C015F4" w:rsidRDefault="00C015F4" w:rsidP="006967EA">
                <w:pPr>
                  <w:jc w:val="right"/>
                  <w:rPr>
                    <w:szCs w:val="21"/>
                  </w:rPr>
                </w:pPr>
                <w:r>
                  <w:t>-85,109,868.95</w:t>
                </w:r>
              </w:p>
            </w:tc>
            <w:tc>
              <w:tcPr>
                <w:tcW w:w="496" w:type="pct"/>
                <w:shd w:val="clear" w:color="auto" w:fill="auto"/>
              </w:tcPr>
              <w:p w:rsidR="00C015F4" w:rsidRDefault="00C015F4" w:rsidP="006967EA">
                <w:pPr>
                  <w:jc w:val="right"/>
                  <w:rPr>
                    <w:szCs w:val="21"/>
                  </w:rPr>
                </w:pPr>
                <w:r>
                  <w:t>5,741.37</w:t>
                </w:r>
              </w:p>
            </w:tc>
            <w:tc>
              <w:tcPr>
                <w:tcW w:w="731" w:type="pct"/>
                <w:shd w:val="clear" w:color="auto" w:fill="auto"/>
              </w:tcPr>
              <w:p w:rsidR="00C015F4" w:rsidRDefault="00C015F4" w:rsidP="006967EA">
                <w:pPr>
                  <w:jc w:val="right"/>
                  <w:rPr>
                    <w:szCs w:val="21"/>
                  </w:rPr>
                </w:pPr>
                <w:r>
                  <w:t>84,792,933.03</w:t>
                </w:r>
              </w:p>
            </w:tc>
          </w:tr>
          <w:tr w:rsidR="00C015F4" w:rsidTr="006967EA">
            <w:sdt>
              <w:sdtPr>
                <w:tag w:val="_PLD_1ede120cea2740e9a0d5f6c7407299fb"/>
                <w:id w:val="418016"/>
                <w:lock w:val="sdtLocked"/>
              </w:sdtPr>
              <w:sdtContent>
                <w:tc>
                  <w:tcPr>
                    <w:tcW w:w="455" w:type="pct"/>
                    <w:shd w:val="clear" w:color="auto" w:fill="auto"/>
                  </w:tcPr>
                  <w:p w:rsidR="00C015F4" w:rsidRDefault="00C015F4" w:rsidP="006967EA">
                    <w:pPr>
                      <w:rPr>
                        <w:szCs w:val="21"/>
                      </w:rPr>
                    </w:pPr>
                    <w:r>
                      <w:rPr>
                        <w:rFonts w:hint="eastAsia"/>
                        <w:szCs w:val="21"/>
                      </w:rPr>
                      <w:t>可供出售金融资产公允价值变动损益</w:t>
                    </w:r>
                  </w:p>
                </w:tc>
              </w:sdtContent>
            </w:sdt>
            <w:tc>
              <w:tcPr>
                <w:tcW w:w="756" w:type="pct"/>
                <w:shd w:val="clear" w:color="auto" w:fill="auto"/>
              </w:tcPr>
              <w:p w:rsidR="00C015F4" w:rsidRDefault="00C015F4" w:rsidP="006967EA">
                <w:pPr>
                  <w:jc w:val="right"/>
                  <w:rPr>
                    <w:szCs w:val="21"/>
                  </w:rPr>
                </w:pPr>
                <w:r>
                  <w:t>169,877,311.74</w:t>
                </w:r>
              </w:p>
            </w:tc>
            <w:tc>
              <w:tcPr>
                <w:tcW w:w="699" w:type="pct"/>
                <w:shd w:val="clear" w:color="auto" w:fill="auto"/>
              </w:tcPr>
              <w:p w:rsidR="00C015F4" w:rsidRDefault="00C015F4" w:rsidP="006967EA">
                <w:pPr>
                  <w:jc w:val="right"/>
                  <w:rPr>
                    <w:szCs w:val="21"/>
                  </w:rPr>
                </w:pPr>
                <w:r>
                  <w:t>-100,169,237.21</w:t>
                </w:r>
              </w:p>
            </w:tc>
            <w:tc>
              <w:tcPr>
                <w:tcW w:w="305" w:type="pct"/>
                <w:shd w:val="clear" w:color="auto" w:fill="auto"/>
              </w:tcPr>
              <w:p w:rsidR="00C015F4" w:rsidRDefault="00C015F4" w:rsidP="006967EA">
                <w:pPr>
                  <w:jc w:val="right"/>
                  <w:rPr>
                    <w:szCs w:val="21"/>
                  </w:rPr>
                </w:pPr>
              </w:p>
            </w:tc>
            <w:tc>
              <w:tcPr>
                <w:tcW w:w="779" w:type="pct"/>
                <w:shd w:val="clear" w:color="auto" w:fill="auto"/>
              </w:tcPr>
              <w:p w:rsidR="00C015F4" w:rsidRDefault="00C015F4" w:rsidP="006967EA">
                <w:pPr>
                  <w:jc w:val="right"/>
                  <w:rPr>
                    <w:szCs w:val="21"/>
                  </w:rPr>
                </w:pPr>
                <w:r>
                  <w:t>-15,033,786.72</w:t>
                </w:r>
              </w:p>
            </w:tc>
            <w:tc>
              <w:tcPr>
                <w:tcW w:w="779" w:type="pct"/>
                <w:shd w:val="clear" w:color="auto" w:fill="auto"/>
              </w:tcPr>
              <w:p w:rsidR="00C015F4" w:rsidRDefault="00C015F4" w:rsidP="006967EA">
                <w:pPr>
                  <w:jc w:val="right"/>
                  <w:rPr>
                    <w:szCs w:val="21"/>
                  </w:rPr>
                </w:pPr>
                <w:r>
                  <w:t>-85,133,361.13</w:t>
                </w:r>
              </w:p>
            </w:tc>
            <w:tc>
              <w:tcPr>
                <w:tcW w:w="496" w:type="pct"/>
                <w:shd w:val="clear" w:color="auto" w:fill="auto"/>
              </w:tcPr>
              <w:p w:rsidR="00C015F4" w:rsidRDefault="00C015F4" w:rsidP="006967EA">
                <w:pPr>
                  <w:jc w:val="right"/>
                  <w:rPr>
                    <w:szCs w:val="21"/>
                  </w:rPr>
                </w:pPr>
                <w:r>
                  <w:t>-2,089.36</w:t>
                </w:r>
              </w:p>
            </w:tc>
            <w:tc>
              <w:tcPr>
                <w:tcW w:w="731" w:type="pct"/>
                <w:shd w:val="clear" w:color="auto" w:fill="auto"/>
              </w:tcPr>
              <w:p w:rsidR="00C015F4" w:rsidRDefault="00C015F4" w:rsidP="006967EA">
                <w:pPr>
                  <w:jc w:val="right"/>
                  <w:rPr>
                    <w:szCs w:val="21"/>
                  </w:rPr>
                </w:pPr>
                <w:r>
                  <w:t>84,743,950.61</w:t>
                </w:r>
              </w:p>
            </w:tc>
          </w:tr>
          <w:tr w:rsidR="00C015F4" w:rsidTr="006967EA">
            <w:sdt>
              <w:sdtPr>
                <w:tag w:val="_PLD_2724a8a6863849dd8c3b9dd727a9c73c"/>
                <w:id w:val="418019"/>
                <w:lock w:val="sdtLocked"/>
              </w:sdtPr>
              <w:sdtContent>
                <w:tc>
                  <w:tcPr>
                    <w:tcW w:w="455" w:type="pct"/>
                    <w:shd w:val="clear" w:color="auto" w:fill="auto"/>
                  </w:tcPr>
                  <w:p w:rsidR="00C015F4" w:rsidRDefault="00C015F4" w:rsidP="006967EA">
                    <w:pPr>
                      <w:rPr>
                        <w:szCs w:val="21"/>
                      </w:rPr>
                    </w:pPr>
                    <w:r>
                      <w:rPr>
                        <w:rFonts w:hint="eastAsia"/>
                        <w:szCs w:val="21"/>
                      </w:rPr>
                      <w:t>外币财务报表折算差额</w:t>
                    </w:r>
                  </w:p>
                </w:tc>
              </w:sdtContent>
            </w:sdt>
            <w:tc>
              <w:tcPr>
                <w:tcW w:w="756" w:type="pct"/>
                <w:shd w:val="clear" w:color="auto" w:fill="auto"/>
              </w:tcPr>
              <w:p w:rsidR="00C015F4" w:rsidRDefault="00C015F4" w:rsidP="006967EA">
                <w:pPr>
                  <w:jc w:val="right"/>
                  <w:rPr>
                    <w:szCs w:val="21"/>
                  </w:rPr>
                </w:pPr>
                <w:r>
                  <w:t>25,490.24</w:t>
                </w:r>
              </w:p>
            </w:tc>
            <w:tc>
              <w:tcPr>
                <w:tcW w:w="699" w:type="pct"/>
                <w:shd w:val="clear" w:color="auto" w:fill="auto"/>
              </w:tcPr>
              <w:p w:rsidR="00C015F4" w:rsidRDefault="00C015F4" w:rsidP="006967EA">
                <w:pPr>
                  <w:jc w:val="right"/>
                  <w:rPr>
                    <w:szCs w:val="21"/>
                  </w:rPr>
                </w:pPr>
                <w:r>
                  <w:t>31,322.91</w:t>
                </w:r>
              </w:p>
            </w:tc>
            <w:tc>
              <w:tcPr>
                <w:tcW w:w="305" w:type="pct"/>
                <w:shd w:val="clear" w:color="auto" w:fill="auto"/>
              </w:tcPr>
              <w:p w:rsidR="00C015F4" w:rsidRDefault="00C015F4" w:rsidP="006967EA">
                <w:pPr>
                  <w:jc w:val="right"/>
                  <w:rPr>
                    <w:szCs w:val="21"/>
                  </w:rPr>
                </w:pPr>
              </w:p>
            </w:tc>
            <w:tc>
              <w:tcPr>
                <w:tcW w:w="779" w:type="pct"/>
                <w:shd w:val="clear" w:color="auto" w:fill="auto"/>
              </w:tcPr>
              <w:p w:rsidR="00C015F4" w:rsidRDefault="00C015F4" w:rsidP="006967EA">
                <w:pPr>
                  <w:jc w:val="right"/>
                  <w:rPr>
                    <w:szCs w:val="21"/>
                  </w:rPr>
                </w:pPr>
              </w:p>
            </w:tc>
            <w:tc>
              <w:tcPr>
                <w:tcW w:w="779" w:type="pct"/>
                <w:shd w:val="clear" w:color="auto" w:fill="auto"/>
              </w:tcPr>
              <w:p w:rsidR="00C015F4" w:rsidRDefault="00C015F4" w:rsidP="006967EA">
                <w:pPr>
                  <w:jc w:val="right"/>
                  <w:rPr>
                    <w:szCs w:val="21"/>
                  </w:rPr>
                </w:pPr>
                <w:r>
                  <w:t>23,492.18</w:t>
                </w:r>
              </w:p>
            </w:tc>
            <w:tc>
              <w:tcPr>
                <w:tcW w:w="496" w:type="pct"/>
                <w:shd w:val="clear" w:color="auto" w:fill="auto"/>
              </w:tcPr>
              <w:p w:rsidR="00C015F4" w:rsidRDefault="00C015F4" w:rsidP="006967EA">
                <w:pPr>
                  <w:jc w:val="right"/>
                  <w:rPr>
                    <w:szCs w:val="21"/>
                  </w:rPr>
                </w:pPr>
                <w:r>
                  <w:t>7,830.73</w:t>
                </w:r>
              </w:p>
            </w:tc>
            <w:tc>
              <w:tcPr>
                <w:tcW w:w="731" w:type="pct"/>
                <w:shd w:val="clear" w:color="auto" w:fill="auto"/>
              </w:tcPr>
              <w:p w:rsidR="00C015F4" w:rsidRDefault="00C015F4" w:rsidP="006967EA">
                <w:pPr>
                  <w:jc w:val="right"/>
                  <w:rPr>
                    <w:szCs w:val="21"/>
                  </w:rPr>
                </w:pPr>
                <w:r>
                  <w:t>48,982.42</w:t>
                </w:r>
              </w:p>
            </w:tc>
          </w:tr>
          <w:tr w:rsidR="00C015F4" w:rsidTr="006967EA">
            <w:sdt>
              <w:sdtPr>
                <w:tag w:val="_PLD_0b97689c58f449ed81f7913da7f6345f"/>
                <w:id w:val="418022"/>
                <w:lock w:val="sdtLocked"/>
              </w:sdtPr>
              <w:sdtContent>
                <w:tc>
                  <w:tcPr>
                    <w:tcW w:w="455" w:type="pct"/>
                    <w:shd w:val="clear" w:color="auto" w:fill="auto"/>
                    <w:vAlign w:val="center"/>
                  </w:tcPr>
                  <w:p w:rsidR="00C015F4" w:rsidRDefault="00C015F4" w:rsidP="006967EA">
                    <w:pPr>
                      <w:rPr>
                        <w:szCs w:val="21"/>
                      </w:rPr>
                    </w:pPr>
                    <w:r>
                      <w:rPr>
                        <w:rFonts w:hint="eastAsia"/>
                        <w:szCs w:val="21"/>
                      </w:rPr>
                      <w:t>其他综合收益合计</w:t>
                    </w:r>
                  </w:p>
                </w:tc>
              </w:sdtContent>
            </w:sdt>
            <w:tc>
              <w:tcPr>
                <w:tcW w:w="756" w:type="pct"/>
                <w:shd w:val="clear" w:color="auto" w:fill="auto"/>
              </w:tcPr>
              <w:p w:rsidR="00C015F4" w:rsidRDefault="00C015F4" w:rsidP="006967EA">
                <w:pPr>
                  <w:jc w:val="right"/>
                  <w:rPr>
                    <w:szCs w:val="21"/>
                  </w:rPr>
                </w:pPr>
                <w:r>
                  <w:t>168,390,364.86</w:t>
                </w:r>
              </w:p>
            </w:tc>
            <w:tc>
              <w:tcPr>
                <w:tcW w:w="699" w:type="pct"/>
                <w:shd w:val="clear" w:color="auto" w:fill="auto"/>
              </w:tcPr>
              <w:p w:rsidR="00C015F4" w:rsidRDefault="00C015F4" w:rsidP="006967EA">
                <w:pPr>
                  <w:jc w:val="right"/>
                  <w:rPr>
                    <w:szCs w:val="21"/>
                  </w:rPr>
                </w:pPr>
                <w:r>
                  <w:t>-100,137,914.30</w:t>
                </w:r>
              </w:p>
            </w:tc>
            <w:tc>
              <w:tcPr>
                <w:tcW w:w="305" w:type="pct"/>
                <w:shd w:val="clear" w:color="auto" w:fill="auto"/>
              </w:tcPr>
              <w:p w:rsidR="00C015F4" w:rsidRDefault="00C015F4" w:rsidP="006967EA">
                <w:pPr>
                  <w:jc w:val="right"/>
                  <w:rPr>
                    <w:szCs w:val="21"/>
                  </w:rPr>
                </w:pPr>
                <w:r>
                  <w:t>0.00</w:t>
                </w:r>
              </w:p>
            </w:tc>
            <w:tc>
              <w:tcPr>
                <w:tcW w:w="779" w:type="pct"/>
                <w:shd w:val="clear" w:color="auto" w:fill="auto"/>
              </w:tcPr>
              <w:p w:rsidR="00C015F4" w:rsidRDefault="00C015F4" w:rsidP="006967EA">
                <w:pPr>
                  <w:jc w:val="right"/>
                  <w:rPr>
                    <w:szCs w:val="21"/>
                  </w:rPr>
                </w:pPr>
                <w:r>
                  <w:t>-15,033,786.72</w:t>
                </w:r>
              </w:p>
            </w:tc>
            <w:tc>
              <w:tcPr>
                <w:tcW w:w="779" w:type="pct"/>
                <w:shd w:val="clear" w:color="auto" w:fill="auto"/>
              </w:tcPr>
              <w:p w:rsidR="00C015F4" w:rsidRDefault="00C015F4" w:rsidP="006967EA">
                <w:pPr>
                  <w:jc w:val="right"/>
                  <w:rPr>
                    <w:szCs w:val="21"/>
                  </w:rPr>
                </w:pPr>
                <w:r>
                  <w:t>-85,109,868.95</w:t>
                </w:r>
              </w:p>
            </w:tc>
            <w:tc>
              <w:tcPr>
                <w:tcW w:w="496" w:type="pct"/>
                <w:shd w:val="clear" w:color="auto" w:fill="auto"/>
              </w:tcPr>
              <w:p w:rsidR="00C015F4" w:rsidRDefault="00C015F4" w:rsidP="006967EA">
                <w:pPr>
                  <w:jc w:val="right"/>
                  <w:rPr>
                    <w:szCs w:val="21"/>
                  </w:rPr>
                </w:pPr>
                <w:r>
                  <w:t>5,741.37</w:t>
                </w:r>
              </w:p>
            </w:tc>
            <w:tc>
              <w:tcPr>
                <w:tcW w:w="731" w:type="pct"/>
                <w:shd w:val="clear" w:color="auto" w:fill="auto"/>
              </w:tcPr>
              <w:p w:rsidR="00C015F4" w:rsidRDefault="00C015F4" w:rsidP="006967EA">
                <w:pPr>
                  <w:jc w:val="right"/>
                  <w:rPr>
                    <w:szCs w:val="21"/>
                  </w:rPr>
                </w:pPr>
                <w:r>
                  <w:t>83,280,495.91</w:t>
                </w:r>
              </w:p>
            </w:tc>
          </w:tr>
        </w:tbl>
        <w:p w:rsidR="00C015F4" w:rsidRDefault="00C015F4"/>
        <w:p w:rsidR="00DC3A47" w:rsidRDefault="006D1152">
          <w:pPr>
            <w:spacing w:before="60" w:after="60"/>
            <w:rPr>
              <w:b/>
              <w:szCs w:val="21"/>
            </w:rPr>
          </w:pPr>
          <w:r>
            <w:rPr>
              <w:rFonts w:hint="eastAsia"/>
              <w:szCs w:val="21"/>
            </w:rPr>
            <w:t>其他说明，包括对现金流量套期损益的有效部分转为被套期项目初始确认金额调整：</w:t>
          </w:r>
        </w:p>
        <w:sdt>
          <w:sdtPr>
            <w:rPr>
              <w:rFonts w:hint="eastAsia"/>
              <w:szCs w:val="21"/>
            </w:rPr>
            <w:alias w:val="综合收益情况"/>
            <w:tag w:val="_GBC_c389c92b3ef04746a88c157ed2e05698"/>
            <w:id w:val="692812567"/>
            <w:lock w:val="sdtLocked"/>
            <w:placeholder>
              <w:docPart w:val="GBC22222222222222222222222222222"/>
            </w:placeholder>
          </w:sdtPr>
          <w:sdtContent>
            <w:p w:rsidR="00C015F4" w:rsidRPr="00C015F4" w:rsidRDefault="00C015F4" w:rsidP="00C015F4">
              <w:pPr>
                <w:rPr>
                  <w:rFonts w:asciiTheme="minorEastAsia" w:eastAsiaTheme="minorEastAsia" w:hAnsiTheme="minorEastAsia"/>
                  <w:szCs w:val="21"/>
                </w:rPr>
              </w:pPr>
              <w:r w:rsidRPr="00C015F4">
                <w:rPr>
                  <w:rFonts w:asciiTheme="minorEastAsia" w:eastAsiaTheme="minorEastAsia" w:hAnsiTheme="minorEastAsia" w:hint="eastAsia"/>
                  <w:szCs w:val="21"/>
                  <w:lang w:val="en-GB"/>
                </w:rPr>
                <w:t>其他综合收益的税后净额本期发生额为</w:t>
              </w:r>
              <w:r w:rsidRPr="00C015F4">
                <w:rPr>
                  <w:rFonts w:asciiTheme="minorEastAsia" w:eastAsiaTheme="minorEastAsia" w:hAnsiTheme="minorEastAsia"/>
                  <w:szCs w:val="21"/>
                  <w:lang w:val="en-GB"/>
                </w:rPr>
                <w:t>-85,104,127.58</w:t>
              </w:r>
              <w:r w:rsidRPr="00C015F4">
                <w:rPr>
                  <w:rFonts w:asciiTheme="minorEastAsia" w:eastAsiaTheme="minorEastAsia" w:hAnsiTheme="minorEastAsia" w:hint="eastAsia"/>
                  <w:szCs w:val="21"/>
                  <w:lang w:val="en-GB"/>
                </w:rPr>
                <w:t>。其中，归属于母公司股东的其他综合收益的税后净额本期发生额为</w:t>
              </w:r>
              <w:r w:rsidRPr="00C015F4">
                <w:rPr>
                  <w:rFonts w:asciiTheme="minorEastAsia" w:eastAsiaTheme="minorEastAsia" w:hAnsiTheme="minorEastAsia"/>
                  <w:szCs w:val="21"/>
                  <w:lang w:val="en-GB"/>
                </w:rPr>
                <w:t>-85,109,868.95</w:t>
              </w:r>
              <w:r w:rsidRPr="00C015F4">
                <w:rPr>
                  <w:rFonts w:asciiTheme="minorEastAsia" w:eastAsiaTheme="minorEastAsia" w:hAnsiTheme="minorEastAsia" w:hint="eastAsia"/>
                  <w:szCs w:val="21"/>
                  <w:lang w:val="en-GB"/>
                </w:rPr>
                <w:t>；归属于少数股东的其他综合收益的税后净额的本期发生额为</w:t>
              </w:r>
              <w:r w:rsidRPr="00C015F4">
                <w:rPr>
                  <w:rFonts w:asciiTheme="minorEastAsia" w:eastAsiaTheme="minorEastAsia" w:hAnsiTheme="minorEastAsia"/>
                  <w:szCs w:val="21"/>
                  <w:lang w:val="en-GB"/>
                </w:rPr>
                <w:t>5,741.37</w:t>
              </w:r>
              <w:r w:rsidRPr="00C015F4">
                <w:rPr>
                  <w:rFonts w:asciiTheme="minorEastAsia" w:eastAsiaTheme="minorEastAsia" w:hAnsiTheme="minorEastAsia" w:hint="eastAsia"/>
                  <w:szCs w:val="21"/>
                  <w:lang w:val="en-GB"/>
                </w:rPr>
                <w:t>。</w:t>
              </w:r>
            </w:p>
          </w:sdtContent>
        </w:sdt>
      </w:sdtContent>
    </w:sdt>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ContentLocked"/>
            <w:placeholder>
              <w:docPart w:val="GBC22222222222222222222222222222"/>
            </w:placeholder>
          </w:sdtPr>
          <w:sdtContent>
            <w:p w:rsidR="00DC3A47" w:rsidRDefault="0050746A">
              <w:r>
                <w:fldChar w:fldCharType="begin"/>
              </w:r>
              <w:r w:rsidR="00C015F4">
                <w:instrText xml:space="preserve"> MACROBUTTON  SnrToggleCheckbox √适用 </w:instrText>
              </w:r>
              <w:r>
                <w:fldChar w:fldCharType="end"/>
              </w:r>
              <w:r>
                <w:fldChar w:fldCharType="begin"/>
              </w:r>
              <w:r w:rsidR="00C015F4">
                <w:instrText xml:space="preserve"> MACROBUTTON  SnrToggleCheckbox □不适用 </w:instrText>
              </w:r>
              <w:r>
                <w:fldChar w:fldCharType="end"/>
              </w:r>
            </w:p>
          </w:sdtContent>
        </w:sdt>
        <w:p w:rsidR="00DC3A47" w:rsidRDefault="006D115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81"/>
            <w:gridCol w:w="1789"/>
            <w:gridCol w:w="1789"/>
            <w:gridCol w:w="1830"/>
            <w:gridCol w:w="1804"/>
          </w:tblGrid>
          <w:tr w:rsidR="00C015F4" w:rsidTr="006967EA">
            <w:sdt>
              <w:sdtPr>
                <w:tag w:val="_PLD_10185f3f00484e34ab2fc5b633938a01"/>
                <w:id w:val="418126"/>
                <w:lock w:val="sdtLocked"/>
              </w:sdtPr>
              <w:sdtContent>
                <w:tc>
                  <w:tcPr>
                    <w:tcW w:w="945" w:type="pct"/>
                    <w:shd w:val="clear" w:color="auto" w:fill="auto"/>
                    <w:vAlign w:val="center"/>
                  </w:tcPr>
                  <w:p w:rsidR="00C015F4" w:rsidRDefault="00C015F4" w:rsidP="006967EA">
                    <w:pPr>
                      <w:jc w:val="center"/>
                      <w:rPr>
                        <w:szCs w:val="21"/>
                      </w:rPr>
                    </w:pPr>
                    <w:r>
                      <w:rPr>
                        <w:rFonts w:hint="eastAsia"/>
                        <w:szCs w:val="21"/>
                      </w:rPr>
                      <w:t>项目</w:t>
                    </w:r>
                  </w:p>
                </w:tc>
              </w:sdtContent>
            </w:sdt>
            <w:sdt>
              <w:sdtPr>
                <w:tag w:val="_PLD_3a7d7c052d7c403a8ae004d68db8fa4c"/>
                <w:id w:val="418127"/>
                <w:lock w:val="sdtLocked"/>
              </w:sdtPr>
              <w:sdtContent>
                <w:tc>
                  <w:tcPr>
                    <w:tcW w:w="1006" w:type="pct"/>
                    <w:shd w:val="clear" w:color="auto" w:fill="auto"/>
                    <w:vAlign w:val="center"/>
                  </w:tcPr>
                  <w:p w:rsidR="00C015F4" w:rsidRDefault="00C015F4" w:rsidP="006967EA">
                    <w:pPr>
                      <w:jc w:val="center"/>
                      <w:rPr>
                        <w:szCs w:val="21"/>
                      </w:rPr>
                    </w:pPr>
                    <w:r>
                      <w:rPr>
                        <w:rFonts w:hint="eastAsia"/>
                        <w:szCs w:val="21"/>
                      </w:rPr>
                      <w:t>期初余额</w:t>
                    </w:r>
                  </w:p>
                </w:tc>
              </w:sdtContent>
            </w:sdt>
            <w:sdt>
              <w:sdtPr>
                <w:tag w:val="_PLD_e06fab4ca3b8451eb31df81e9b4922ec"/>
                <w:id w:val="418128"/>
                <w:lock w:val="sdtLocked"/>
              </w:sdtPr>
              <w:sdtContent>
                <w:tc>
                  <w:tcPr>
                    <w:tcW w:w="1006" w:type="pct"/>
                    <w:shd w:val="clear" w:color="auto" w:fill="auto"/>
                    <w:vAlign w:val="center"/>
                  </w:tcPr>
                  <w:p w:rsidR="00C015F4" w:rsidRDefault="00C015F4" w:rsidP="006967EA">
                    <w:pPr>
                      <w:jc w:val="center"/>
                      <w:rPr>
                        <w:szCs w:val="21"/>
                      </w:rPr>
                    </w:pPr>
                    <w:r>
                      <w:rPr>
                        <w:rFonts w:hint="eastAsia"/>
                        <w:szCs w:val="21"/>
                      </w:rPr>
                      <w:t>本期增加</w:t>
                    </w:r>
                  </w:p>
                </w:tc>
              </w:sdtContent>
            </w:sdt>
            <w:sdt>
              <w:sdtPr>
                <w:tag w:val="_PLD_2900f17d2ba041e9a7331e5ca367f7b9"/>
                <w:id w:val="418129"/>
                <w:lock w:val="sdtLocked"/>
              </w:sdtPr>
              <w:sdtContent>
                <w:tc>
                  <w:tcPr>
                    <w:tcW w:w="1029" w:type="pct"/>
                    <w:shd w:val="clear" w:color="auto" w:fill="auto"/>
                    <w:vAlign w:val="center"/>
                  </w:tcPr>
                  <w:p w:rsidR="00C015F4" w:rsidRDefault="00C015F4" w:rsidP="006967EA">
                    <w:pPr>
                      <w:jc w:val="center"/>
                      <w:rPr>
                        <w:szCs w:val="21"/>
                      </w:rPr>
                    </w:pPr>
                    <w:r>
                      <w:rPr>
                        <w:rFonts w:hint="eastAsia"/>
                        <w:szCs w:val="21"/>
                      </w:rPr>
                      <w:t>本期减少</w:t>
                    </w:r>
                  </w:p>
                </w:tc>
              </w:sdtContent>
            </w:sdt>
            <w:sdt>
              <w:sdtPr>
                <w:tag w:val="_PLD_7fcbcb783b95484a87e1a335f06dfcc3"/>
                <w:id w:val="418130"/>
                <w:lock w:val="sdtLocked"/>
              </w:sdtPr>
              <w:sdtContent>
                <w:tc>
                  <w:tcPr>
                    <w:tcW w:w="1014" w:type="pct"/>
                    <w:shd w:val="clear" w:color="auto" w:fill="auto"/>
                    <w:vAlign w:val="center"/>
                  </w:tcPr>
                  <w:p w:rsidR="00C015F4" w:rsidRDefault="00C015F4" w:rsidP="006967EA">
                    <w:pPr>
                      <w:jc w:val="center"/>
                      <w:rPr>
                        <w:szCs w:val="21"/>
                      </w:rPr>
                    </w:pPr>
                    <w:r>
                      <w:rPr>
                        <w:rFonts w:hint="eastAsia"/>
                        <w:szCs w:val="21"/>
                      </w:rPr>
                      <w:t>期末余额</w:t>
                    </w:r>
                  </w:p>
                </w:tc>
              </w:sdtContent>
            </w:sdt>
          </w:tr>
          <w:tr w:rsidR="00C015F4" w:rsidTr="006967EA">
            <w:sdt>
              <w:sdtPr>
                <w:tag w:val="_PLD_f928310ca4874f07bdca7291bba391b0"/>
                <w:id w:val="418131"/>
                <w:lock w:val="sdtLocked"/>
              </w:sdtPr>
              <w:sdtContent>
                <w:tc>
                  <w:tcPr>
                    <w:tcW w:w="945" w:type="pct"/>
                    <w:shd w:val="clear" w:color="auto" w:fill="auto"/>
                  </w:tcPr>
                  <w:p w:rsidR="00C015F4" w:rsidRDefault="00C015F4" w:rsidP="006967EA">
                    <w:pPr>
                      <w:rPr>
                        <w:szCs w:val="21"/>
                      </w:rPr>
                    </w:pPr>
                    <w:r>
                      <w:rPr>
                        <w:rFonts w:hint="eastAsia"/>
                        <w:szCs w:val="21"/>
                      </w:rPr>
                      <w:t>安全生产费</w:t>
                    </w:r>
                  </w:p>
                </w:tc>
              </w:sdtContent>
            </w:sdt>
            <w:tc>
              <w:tcPr>
                <w:tcW w:w="1006" w:type="pct"/>
                <w:shd w:val="clear" w:color="auto" w:fill="auto"/>
              </w:tcPr>
              <w:p w:rsidR="00C015F4" w:rsidRDefault="00C015F4" w:rsidP="006967EA">
                <w:pPr>
                  <w:jc w:val="right"/>
                  <w:rPr>
                    <w:szCs w:val="21"/>
                  </w:rPr>
                </w:pPr>
                <w:r>
                  <w:t>8,537,395.06</w:t>
                </w:r>
              </w:p>
            </w:tc>
            <w:tc>
              <w:tcPr>
                <w:tcW w:w="1006" w:type="pct"/>
                <w:shd w:val="clear" w:color="auto" w:fill="auto"/>
              </w:tcPr>
              <w:p w:rsidR="00C015F4" w:rsidRDefault="00C015F4" w:rsidP="006967EA">
                <w:pPr>
                  <w:jc w:val="right"/>
                  <w:rPr>
                    <w:szCs w:val="21"/>
                  </w:rPr>
                </w:pPr>
                <w:r>
                  <w:t>1,860,562.92</w:t>
                </w:r>
              </w:p>
            </w:tc>
            <w:tc>
              <w:tcPr>
                <w:tcW w:w="1029" w:type="pct"/>
                <w:shd w:val="clear" w:color="auto" w:fill="auto"/>
              </w:tcPr>
              <w:p w:rsidR="00C015F4" w:rsidRDefault="00C015F4" w:rsidP="006967EA">
                <w:pPr>
                  <w:jc w:val="right"/>
                  <w:rPr>
                    <w:szCs w:val="21"/>
                  </w:rPr>
                </w:pPr>
                <w:r>
                  <w:t>1,084,325.07</w:t>
                </w:r>
              </w:p>
            </w:tc>
            <w:tc>
              <w:tcPr>
                <w:tcW w:w="1014" w:type="pct"/>
                <w:shd w:val="clear" w:color="auto" w:fill="auto"/>
              </w:tcPr>
              <w:p w:rsidR="00C015F4" w:rsidRDefault="00C015F4" w:rsidP="006967EA">
                <w:pPr>
                  <w:jc w:val="right"/>
                  <w:rPr>
                    <w:szCs w:val="21"/>
                  </w:rPr>
                </w:pPr>
                <w:r>
                  <w:t>9,313,632.91</w:t>
                </w:r>
              </w:p>
            </w:tc>
          </w:tr>
          <w:tr w:rsidR="00C015F4" w:rsidTr="006967EA">
            <w:sdt>
              <w:sdtPr>
                <w:tag w:val="_PLD_3a889f9961a349319c123f6dc0197cb7"/>
                <w:id w:val="418134"/>
                <w:lock w:val="sdtLocked"/>
              </w:sdtPr>
              <w:sdtContent>
                <w:tc>
                  <w:tcPr>
                    <w:tcW w:w="945" w:type="pct"/>
                    <w:shd w:val="clear" w:color="auto" w:fill="auto"/>
                    <w:vAlign w:val="center"/>
                  </w:tcPr>
                  <w:p w:rsidR="00C015F4" w:rsidRDefault="00C015F4" w:rsidP="006967EA">
                    <w:pPr>
                      <w:jc w:val="center"/>
                      <w:rPr>
                        <w:szCs w:val="21"/>
                      </w:rPr>
                    </w:pPr>
                    <w:r>
                      <w:rPr>
                        <w:rFonts w:hint="eastAsia"/>
                        <w:szCs w:val="21"/>
                      </w:rPr>
                      <w:t>合计</w:t>
                    </w:r>
                  </w:p>
                </w:tc>
              </w:sdtContent>
            </w:sdt>
            <w:tc>
              <w:tcPr>
                <w:tcW w:w="1006" w:type="pct"/>
                <w:shd w:val="clear" w:color="auto" w:fill="auto"/>
              </w:tcPr>
              <w:p w:rsidR="00C015F4" w:rsidRDefault="00C015F4" w:rsidP="006967EA">
                <w:pPr>
                  <w:jc w:val="right"/>
                  <w:rPr>
                    <w:szCs w:val="21"/>
                  </w:rPr>
                </w:pPr>
                <w:r>
                  <w:t>8,537,395.06</w:t>
                </w:r>
              </w:p>
            </w:tc>
            <w:tc>
              <w:tcPr>
                <w:tcW w:w="1006" w:type="pct"/>
                <w:shd w:val="clear" w:color="auto" w:fill="auto"/>
              </w:tcPr>
              <w:p w:rsidR="00C015F4" w:rsidRDefault="00C015F4" w:rsidP="006967EA">
                <w:pPr>
                  <w:jc w:val="right"/>
                  <w:rPr>
                    <w:szCs w:val="21"/>
                  </w:rPr>
                </w:pPr>
                <w:r>
                  <w:t>1,860,562.92</w:t>
                </w:r>
              </w:p>
            </w:tc>
            <w:tc>
              <w:tcPr>
                <w:tcW w:w="1029" w:type="pct"/>
                <w:shd w:val="clear" w:color="auto" w:fill="auto"/>
              </w:tcPr>
              <w:p w:rsidR="00C015F4" w:rsidRDefault="00C015F4" w:rsidP="006967EA">
                <w:pPr>
                  <w:jc w:val="right"/>
                  <w:rPr>
                    <w:szCs w:val="21"/>
                  </w:rPr>
                </w:pPr>
                <w:r>
                  <w:t>1,084,325.07</w:t>
                </w:r>
              </w:p>
            </w:tc>
            <w:tc>
              <w:tcPr>
                <w:tcW w:w="1014" w:type="pct"/>
                <w:shd w:val="clear" w:color="auto" w:fill="auto"/>
              </w:tcPr>
              <w:p w:rsidR="00C015F4" w:rsidRDefault="00C015F4" w:rsidP="006967EA">
                <w:pPr>
                  <w:jc w:val="right"/>
                  <w:rPr>
                    <w:szCs w:val="21"/>
                  </w:rPr>
                </w:pPr>
                <w:r>
                  <w:t>9,313,632.91</w:t>
                </w:r>
              </w:p>
            </w:tc>
          </w:tr>
        </w:tbl>
        <w:p w:rsidR="00C015F4" w:rsidRDefault="00C015F4"/>
        <w:p w:rsidR="00DC3A47" w:rsidRDefault="006D1152">
          <w:pPr>
            <w:rPr>
              <w:szCs w:val="21"/>
            </w:rPr>
          </w:pPr>
          <w:r>
            <w:rPr>
              <w:rFonts w:hint="eastAsia"/>
              <w:szCs w:val="21"/>
            </w:rPr>
            <w:t>其他说明，包括本期增减变动情况、变动原因说明：</w:t>
          </w:r>
        </w:p>
        <w:p w:rsidR="00DC3A47" w:rsidRDefault="0050746A">
          <w:pPr>
            <w:rPr>
              <w:szCs w:val="21"/>
            </w:rPr>
          </w:pPr>
          <w:sdt>
            <w:sdtPr>
              <w:rPr>
                <w:szCs w:val="21"/>
              </w:rPr>
              <w:alias w:val="专项储备情况说明"/>
              <w:tag w:val="_GBC_758f99495b434b96aea70b74014caac7"/>
              <w:id w:val="-13388504"/>
              <w:lock w:val="sdtLocked"/>
              <w:placeholder>
                <w:docPart w:val="GBC22222222222222222222222222222"/>
              </w:placeholder>
            </w:sdtPr>
            <w:sdtContent>
              <w:r w:rsidR="00C015F4" w:rsidRPr="00C015F4">
                <w:rPr>
                  <w:rFonts w:asciiTheme="minorEastAsia" w:eastAsiaTheme="minorEastAsia" w:hAnsiTheme="minorEastAsia" w:hint="eastAsia"/>
                  <w:szCs w:val="21"/>
                  <w:lang w:val="en-GB"/>
                </w:rPr>
                <w:t>专项储备的增加系计提安全生产费，减少系安全生产费支出。</w:t>
              </w:r>
            </w:sdtContent>
          </w:sdt>
        </w:p>
      </w:sdtContent>
    </w:sdt>
    <w:p w:rsidR="00DC3A47" w:rsidRDefault="00DC3A47">
      <w:pPr>
        <w:rPr>
          <w:szCs w:val="21"/>
        </w:rPr>
      </w:pPr>
    </w:p>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ContentLocked"/>
            <w:placeholder>
              <w:docPart w:val="GBC22222222222222222222222222222"/>
            </w:placeholder>
          </w:sdtPr>
          <w:sdtContent>
            <w:p w:rsidR="00DC3A47" w:rsidRDefault="0050746A">
              <w:r>
                <w:fldChar w:fldCharType="begin"/>
              </w:r>
              <w:r w:rsidR="00FD55A0">
                <w:instrText xml:space="preserve"> MACROBUTTON  SnrToggleCheckbox √适用 </w:instrText>
              </w:r>
              <w:r>
                <w:fldChar w:fldCharType="end"/>
              </w:r>
              <w:r>
                <w:fldChar w:fldCharType="begin"/>
              </w:r>
              <w:r w:rsidR="00FD55A0">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FD55A0" w:rsidTr="006967EA">
            <w:sdt>
              <w:sdtPr>
                <w:tag w:val="_PLD_70f0cea3df9b4646bf8f9454719b4599"/>
                <w:id w:val="418479"/>
                <w:lock w:val="sdtLocked"/>
              </w:sdtPr>
              <w:sdtContent>
                <w:tc>
                  <w:tcPr>
                    <w:tcW w:w="940" w:type="pct"/>
                  </w:tcPr>
                  <w:p w:rsidR="00FD55A0" w:rsidRDefault="00FD55A0" w:rsidP="006967EA">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418480"/>
                <w:lock w:val="sdtLocked"/>
              </w:sdtPr>
              <w:sdtContent>
                <w:tc>
                  <w:tcPr>
                    <w:tcW w:w="1011" w:type="pct"/>
                  </w:tcPr>
                  <w:p w:rsidR="00FD55A0" w:rsidRDefault="00FD55A0" w:rsidP="006967EA">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418481"/>
                <w:lock w:val="sdtLocked"/>
              </w:sdtPr>
              <w:sdtContent>
                <w:tc>
                  <w:tcPr>
                    <w:tcW w:w="1014" w:type="pct"/>
                  </w:tcPr>
                  <w:p w:rsidR="00FD55A0" w:rsidRDefault="00FD55A0" w:rsidP="006967EA">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418482"/>
                <w:lock w:val="sdtLocked"/>
              </w:sdtPr>
              <w:sdtContent>
                <w:tc>
                  <w:tcPr>
                    <w:tcW w:w="1021" w:type="pct"/>
                  </w:tcPr>
                  <w:p w:rsidR="00FD55A0" w:rsidRDefault="00FD55A0" w:rsidP="006967EA">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418483"/>
                <w:lock w:val="sdtLocked"/>
              </w:sdtPr>
              <w:sdtContent>
                <w:tc>
                  <w:tcPr>
                    <w:tcW w:w="1014" w:type="pct"/>
                  </w:tcPr>
                  <w:p w:rsidR="00FD55A0" w:rsidRDefault="00FD55A0" w:rsidP="006967EA">
                    <w:pPr>
                      <w:autoSpaceDE w:val="0"/>
                      <w:autoSpaceDN w:val="0"/>
                      <w:adjustRightInd w:val="0"/>
                      <w:snapToGrid w:val="0"/>
                      <w:jc w:val="center"/>
                      <w:rPr>
                        <w:szCs w:val="21"/>
                      </w:rPr>
                    </w:pPr>
                    <w:r>
                      <w:rPr>
                        <w:rFonts w:hint="eastAsia"/>
                        <w:szCs w:val="21"/>
                      </w:rPr>
                      <w:t>期末余额</w:t>
                    </w:r>
                  </w:p>
                </w:tc>
              </w:sdtContent>
            </w:sdt>
          </w:tr>
          <w:tr w:rsidR="00FD55A0" w:rsidTr="006967EA">
            <w:sdt>
              <w:sdtPr>
                <w:tag w:val="_PLD_fc05a7682db944fc88b1d5bf0888fab6"/>
                <w:id w:val="418484"/>
                <w:lock w:val="sdtLocked"/>
              </w:sdtPr>
              <w:sdtContent>
                <w:tc>
                  <w:tcPr>
                    <w:tcW w:w="940" w:type="pct"/>
                    <w:shd w:val="clear" w:color="auto" w:fill="auto"/>
                    <w:vAlign w:val="center"/>
                  </w:tcPr>
                  <w:p w:rsidR="00FD55A0" w:rsidRDefault="00FD55A0" w:rsidP="006967EA">
                    <w:pPr>
                      <w:autoSpaceDE w:val="0"/>
                      <w:autoSpaceDN w:val="0"/>
                      <w:adjustRightInd w:val="0"/>
                      <w:snapToGrid w:val="0"/>
                      <w:rPr>
                        <w:szCs w:val="21"/>
                      </w:rPr>
                    </w:pPr>
                    <w:r>
                      <w:rPr>
                        <w:rFonts w:hint="eastAsia"/>
                        <w:szCs w:val="21"/>
                      </w:rPr>
                      <w:t>法定盈余公积</w:t>
                    </w:r>
                  </w:p>
                </w:tc>
              </w:sdtContent>
            </w:sdt>
            <w:tc>
              <w:tcPr>
                <w:tcW w:w="1011" w:type="pct"/>
                <w:shd w:val="clear" w:color="auto" w:fill="auto"/>
              </w:tcPr>
              <w:p w:rsidR="00FD55A0" w:rsidRDefault="00FD55A0" w:rsidP="006967EA">
                <w:pPr>
                  <w:autoSpaceDE w:val="0"/>
                  <w:autoSpaceDN w:val="0"/>
                  <w:adjustRightInd w:val="0"/>
                  <w:snapToGrid w:val="0"/>
                  <w:ind w:right="180"/>
                  <w:jc w:val="right"/>
                  <w:rPr>
                    <w:szCs w:val="21"/>
                  </w:rPr>
                </w:pPr>
                <w:r>
                  <w:t>168,104,749.45</w:t>
                </w:r>
              </w:p>
            </w:tc>
            <w:tc>
              <w:tcPr>
                <w:tcW w:w="1014" w:type="pct"/>
                <w:shd w:val="clear" w:color="auto" w:fill="auto"/>
              </w:tcPr>
              <w:p w:rsidR="00FD55A0" w:rsidRDefault="00FD55A0" w:rsidP="006967EA">
                <w:pPr>
                  <w:autoSpaceDE w:val="0"/>
                  <w:autoSpaceDN w:val="0"/>
                  <w:adjustRightInd w:val="0"/>
                  <w:snapToGrid w:val="0"/>
                  <w:ind w:right="180"/>
                  <w:jc w:val="right"/>
                  <w:rPr>
                    <w:szCs w:val="21"/>
                  </w:rPr>
                </w:pPr>
              </w:p>
            </w:tc>
            <w:tc>
              <w:tcPr>
                <w:tcW w:w="1021" w:type="pct"/>
                <w:shd w:val="clear" w:color="auto" w:fill="auto"/>
              </w:tcPr>
              <w:p w:rsidR="00FD55A0" w:rsidRDefault="00FD55A0" w:rsidP="006967EA">
                <w:pPr>
                  <w:autoSpaceDE w:val="0"/>
                  <w:autoSpaceDN w:val="0"/>
                  <w:adjustRightInd w:val="0"/>
                  <w:snapToGrid w:val="0"/>
                  <w:ind w:right="180"/>
                  <w:jc w:val="right"/>
                  <w:rPr>
                    <w:szCs w:val="21"/>
                  </w:rPr>
                </w:pPr>
              </w:p>
            </w:tc>
            <w:tc>
              <w:tcPr>
                <w:tcW w:w="1014" w:type="pct"/>
                <w:shd w:val="clear" w:color="auto" w:fill="auto"/>
              </w:tcPr>
              <w:p w:rsidR="00FD55A0" w:rsidRDefault="00FD55A0" w:rsidP="006967EA">
                <w:pPr>
                  <w:autoSpaceDE w:val="0"/>
                  <w:autoSpaceDN w:val="0"/>
                  <w:adjustRightInd w:val="0"/>
                  <w:snapToGrid w:val="0"/>
                  <w:ind w:right="180"/>
                  <w:jc w:val="right"/>
                  <w:rPr>
                    <w:szCs w:val="21"/>
                  </w:rPr>
                </w:pPr>
                <w:r>
                  <w:t>168,104,749.45</w:t>
                </w:r>
              </w:p>
            </w:tc>
          </w:tr>
          <w:tr w:rsidR="00FD55A0" w:rsidTr="006967EA">
            <w:sdt>
              <w:sdtPr>
                <w:tag w:val="_PLD_d129220e9acf4011b78a05d75624a2b7"/>
                <w:id w:val="418485"/>
                <w:lock w:val="sdtLocked"/>
              </w:sdtPr>
              <w:sdtContent>
                <w:tc>
                  <w:tcPr>
                    <w:tcW w:w="940" w:type="pct"/>
                    <w:shd w:val="clear" w:color="auto" w:fill="auto"/>
                    <w:vAlign w:val="center"/>
                  </w:tcPr>
                  <w:p w:rsidR="00FD55A0" w:rsidRDefault="00FD55A0" w:rsidP="006967EA">
                    <w:pPr>
                      <w:autoSpaceDE w:val="0"/>
                      <w:autoSpaceDN w:val="0"/>
                      <w:adjustRightInd w:val="0"/>
                      <w:snapToGrid w:val="0"/>
                      <w:rPr>
                        <w:szCs w:val="21"/>
                      </w:rPr>
                    </w:pPr>
                    <w:r>
                      <w:rPr>
                        <w:rFonts w:hint="eastAsia"/>
                        <w:szCs w:val="21"/>
                      </w:rPr>
                      <w:t>任意盈余公积</w:t>
                    </w:r>
                  </w:p>
                </w:tc>
              </w:sdtContent>
            </w:sdt>
            <w:tc>
              <w:tcPr>
                <w:tcW w:w="1011" w:type="pct"/>
                <w:shd w:val="clear" w:color="auto" w:fill="auto"/>
              </w:tcPr>
              <w:p w:rsidR="00FD55A0" w:rsidRDefault="00FD55A0" w:rsidP="006967EA">
                <w:pPr>
                  <w:autoSpaceDE w:val="0"/>
                  <w:autoSpaceDN w:val="0"/>
                  <w:adjustRightInd w:val="0"/>
                  <w:snapToGrid w:val="0"/>
                  <w:ind w:right="180"/>
                  <w:jc w:val="right"/>
                  <w:rPr>
                    <w:szCs w:val="21"/>
                  </w:rPr>
                </w:pPr>
                <w:r>
                  <w:t>6,757,012.80</w:t>
                </w:r>
              </w:p>
            </w:tc>
            <w:tc>
              <w:tcPr>
                <w:tcW w:w="1014" w:type="pct"/>
                <w:shd w:val="clear" w:color="auto" w:fill="auto"/>
              </w:tcPr>
              <w:p w:rsidR="00FD55A0" w:rsidRDefault="00FD55A0" w:rsidP="006967EA">
                <w:pPr>
                  <w:autoSpaceDE w:val="0"/>
                  <w:autoSpaceDN w:val="0"/>
                  <w:adjustRightInd w:val="0"/>
                  <w:snapToGrid w:val="0"/>
                  <w:ind w:right="180"/>
                  <w:jc w:val="right"/>
                  <w:rPr>
                    <w:szCs w:val="21"/>
                  </w:rPr>
                </w:pPr>
              </w:p>
            </w:tc>
            <w:tc>
              <w:tcPr>
                <w:tcW w:w="1021" w:type="pct"/>
                <w:shd w:val="clear" w:color="auto" w:fill="auto"/>
              </w:tcPr>
              <w:p w:rsidR="00FD55A0" w:rsidRDefault="00FD55A0" w:rsidP="006967EA">
                <w:pPr>
                  <w:autoSpaceDE w:val="0"/>
                  <w:autoSpaceDN w:val="0"/>
                  <w:adjustRightInd w:val="0"/>
                  <w:snapToGrid w:val="0"/>
                  <w:ind w:right="180"/>
                  <w:jc w:val="right"/>
                  <w:rPr>
                    <w:szCs w:val="21"/>
                  </w:rPr>
                </w:pPr>
              </w:p>
            </w:tc>
            <w:tc>
              <w:tcPr>
                <w:tcW w:w="1014" w:type="pct"/>
                <w:shd w:val="clear" w:color="auto" w:fill="auto"/>
              </w:tcPr>
              <w:p w:rsidR="00FD55A0" w:rsidRDefault="00FD55A0" w:rsidP="006967EA">
                <w:pPr>
                  <w:autoSpaceDE w:val="0"/>
                  <w:autoSpaceDN w:val="0"/>
                  <w:adjustRightInd w:val="0"/>
                  <w:snapToGrid w:val="0"/>
                  <w:ind w:right="180"/>
                  <w:jc w:val="right"/>
                  <w:rPr>
                    <w:szCs w:val="21"/>
                  </w:rPr>
                </w:pPr>
                <w:r>
                  <w:t>6,757,012.80</w:t>
                </w:r>
              </w:p>
            </w:tc>
          </w:tr>
          <w:tr w:rsidR="00FD55A0" w:rsidTr="006967EA">
            <w:sdt>
              <w:sdtPr>
                <w:tag w:val="_PLD_cad42018de8f4c088028eed7649f24a3"/>
                <w:id w:val="418488"/>
                <w:lock w:val="sdtLocked"/>
              </w:sdtPr>
              <w:sdtContent>
                <w:tc>
                  <w:tcPr>
                    <w:tcW w:w="940" w:type="pct"/>
                    <w:shd w:val="clear" w:color="auto" w:fill="auto"/>
                    <w:vAlign w:val="center"/>
                  </w:tcPr>
                  <w:p w:rsidR="00FD55A0" w:rsidRDefault="00FD55A0" w:rsidP="006967EA">
                    <w:pPr>
                      <w:autoSpaceDE w:val="0"/>
                      <w:autoSpaceDN w:val="0"/>
                      <w:adjustRightInd w:val="0"/>
                      <w:snapToGrid w:val="0"/>
                      <w:rPr>
                        <w:szCs w:val="21"/>
                      </w:rPr>
                    </w:pPr>
                    <w:r>
                      <w:rPr>
                        <w:rFonts w:hint="eastAsia"/>
                        <w:szCs w:val="21"/>
                      </w:rPr>
                      <w:t>其他</w:t>
                    </w:r>
                  </w:p>
                </w:tc>
              </w:sdtContent>
            </w:sdt>
            <w:tc>
              <w:tcPr>
                <w:tcW w:w="1011" w:type="pct"/>
                <w:shd w:val="clear" w:color="auto" w:fill="auto"/>
              </w:tcPr>
              <w:p w:rsidR="00FD55A0" w:rsidRDefault="00FD55A0" w:rsidP="006967EA">
                <w:pPr>
                  <w:autoSpaceDE w:val="0"/>
                  <w:autoSpaceDN w:val="0"/>
                  <w:adjustRightInd w:val="0"/>
                  <w:snapToGrid w:val="0"/>
                  <w:ind w:right="180"/>
                  <w:jc w:val="right"/>
                  <w:rPr>
                    <w:szCs w:val="21"/>
                  </w:rPr>
                </w:pPr>
              </w:p>
            </w:tc>
            <w:tc>
              <w:tcPr>
                <w:tcW w:w="1014" w:type="pct"/>
                <w:shd w:val="clear" w:color="auto" w:fill="auto"/>
              </w:tcPr>
              <w:p w:rsidR="00FD55A0" w:rsidRDefault="00FD55A0" w:rsidP="006967EA">
                <w:pPr>
                  <w:autoSpaceDE w:val="0"/>
                  <w:autoSpaceDN w:val="0"/>
                  <w:adjustRightInd w:val="0"/>
                  <w:snapToGrid w:val="0"/>
                  <w:ind w:right="180"/>
                  <w:jc w:val="right"/>
                  <w:rPr>
                    <w:szCs w:val="21"/>
                  </w:rPr>
                </w:pPr>
              </w:p>
            </w:tc>
            <w:tc>
              <w:tcPr>
                <w:tcW w:w="1021" w:type="pct"/>
                <w:shd w:val="clear" w:color="auto" w:fill="auto"/>
              </w:tcPr>
              <w:p w:rsidR="00FD55A0" w:rsidRDefault="00FD55A0" w:rsidP="006967EA">
                <w:pPr>
                  <w:autoSpaceDE w:val="0"/>
                  <w:autoSpaceDN w:val="0"/>
                  <w:adjustRightInd w:val="0"/>
                  <w:snapToGrid w:val="0"/>
                  <w:ind w:right="180"/>
                  <w:jc w:val="right"/>
                  <w:rPr>
                    <w:szCs w:val="21"/>
                  </w:rPr>
                </w:pPr>
              </w:p>
            </w:tc>
            <w:tc>
              <w:tcPr>
                <w:tcW w:w="1014" w:type="pct"/>
                <w:shd w:val="clear" w:color="auto" w:fill="auto"/>
              </w:tcPr>
              <w:p w:rsidR="00FD55A0" w:rsidRDefault="00FD55A0" w:rsidP="006967EA">
                <w:pPr>
                  <w:autoSpaceDE w:val="0"/>
                  <w:autoSpaceDN w:val="0"/>
                  <w:adjustRightInd w:val="0"/>
                  <w:snapToGrid w:val="0"/>
                  <w:ind w:right="180"/>
                  <w:jc w:val="right"/>
                  <w:rPr>
                    <w:szCs w:val="21"/>
                  </w:rPr>
                </w:pPr>
              </w:p>
            </w:tc>
          </w:tr>
          <w:tr w:rsidR="00FD55A0" w:rsidTr="006967EA">
            <w:sdt>
              <w:sdtPr>
                <w:tag w:val="_PLD_f8e1917adbcf4318b4ab05bf11aaef0c"/>
                <w:id w:val="418489"/>
                <w:lock w:val="sdtLocked"/>
              </w:sdtPr>
              <w:sdtContent>
                <w:tc>
                  <w:tcPr>
                    <w:tcW w:w="940" w:type="pct"/>
                  </w:tcPr>
                  <w:p w:rsidR="00FD55A0" w:rsidRDefault="00FD55A0" w:rsidP="006967EA">
                    <w:pPr>
                      <w:autoSpaceDE w:val="0"/>
                      <w:autoSpaceDN w:val="0"/>
                      <w:adjustRightInd w:val="0"/>
                      <w:snapToGrid w:val="0"/>
                      <w:jc w:val="center"/>
                      <w:rPr>
                        <w:szCs w:val="21"/>
                      </w:rPr>
                    </w:pPr>
                    <w:r>
                      <w:rPr>
                        <w:rFonts w:hint="eastAsia"/>
                        <w:szCs w:val="21"/>
                      </w:rPr>
                      <w:t>合计</w:t>
                    </w:r>
                  </w:p>
                </w:tc>
              </w:sdtContent>
            </w:sdt>
            <w:tc>
              <w:tcPr>
                <w:tcW w:w="1011" w:type="pct"/>
              </w:tcPr>
              <w:p w:rsidR="00FD55A0" w:rsidRDefault="00FD55A0" w:rsidP="006967EA">
                <w:pPr>
                  <w:autoSpaceDE w:val="0"/>
                  <w:autoSpaceDN w:val="0"/>
                  <w:adjustRightInd w:val="0"/>
                  <w:snapToGrid w:val="0"/>
                  <w:ind w:right="180"/>
                  <w:jc w:val="right"/>
                  <w:rPr>
                    <w:szCs w:val="21"/>
                  </w:rPr>
                </w:pPr>
                <w:r>
                  <w:t>174,861,762.25</w:t>
                </w:r>
              </w:p>
            </w:tc>
            <w:tc>
              <w:tcPr>
                <w:tcW w:w="1014" w:type="pct"/>
              </w:tcPr>
              <w:p w:rsidR="00FD55A0" w:rsidRDefault="00FD55A0" w:rsidP="006967EA">
                <w:pPr>
                  <w:autoSpaceDE w:val="0"/>
                  <w:autoSpaceDN w:val="0"/>
                  <w:adjustRightInd w:val="0"/>
                  <w:snapToGrid w:val="0"/>
                  <w:ind w:right="180"/>
                  <w:jc w:val="right"/>
                  <w:rPr>
                    <w:szCs w:val="21"/>
                  </w:rPr>
                </w:pPr>
              </w:p>
            </w:tc>
            <w:tc>
              <w:tcPr>
                <w:tcW w:w="1021" w:type="pct"/>
              </w:tcPr>
              <w:p w:rsidR="00FD55A0" w:rsidRDefault="00FD55A0" w:rsidP="006967EA">
                <w:pPr>
                  <w:autoSpaceDE w:val="0"/>
                  <w:autoSpaceDN w:val="0"/>
                  <w:adjustRightInd w:val="0"/>
                  <w:snapToGrid w:val="0"/>
                  <w:ind w:right="180"/>
                  <w:jc w:val="right"/>
                  <w:rPr>
                    <w:szCs w:val="21"/>
                  </w:rPr>
                </w:pPr>
              </w:p>
            </w:tc>
            <w:tc>
              <w:tcPr>
                <w:tcW w:w="1014" w:type="pct"/>
              </w:tcPr>
              <w:p w:rsidR="00FD55A0" w:rsidRDefault="00FD55A0" w:rsidP="006967EA">
                <w:pPr>
                  <w:autoSpaceDE w:val="0"/>
                  <w:autoSpaceDN w:val="0"/>
                  <w:adjustRightInd w:val="0"/>
                  <w:snapToGrid w:val="0"/>
                  <w:ind w:right="180"/>
                  <w:jc w:val="right"/>
                  <w:rPr>
                    <w:szCs w:val="21"/>
                  </w:rPr>
                </w:pPr>
                <w:r>
                  <w:t>174,861,762.25</w:t>
                </w:r>
              </w:p>
            </w:tc>
          </w:tr>
        </w:tbl>
        <w:p w:rsidR="00FD55A0" w:rsidRDefault="00FD55A0"/>
        <w:p w:rsidR="00DC3A47" w:rsidRDefault="006D1152">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1025215718"/>
            <w:lock w:val="sdtLocked"/>
            <w:placeholder>
              <w:docPart w:val="GBC22222222222222222222222222222"/>
            </w:placeholder>
          </w:sdtPr>
          <w:sdtContent>
            <w:p w:rsidR="00DC3A47" w:rsidRDefault="00FD55A0">
              <w:pPr>
                <w:autoSpaceDE w:val="0"/>
                <w:autoSpaceDN w:val="0"/>
                <w:adjustRightInd w:val="0"/>
                <w:rPr>
                  <w:color w:val="000000" w:themeColor="text1"/>
                  <w:szCs w:val="21"/>
                </w:rPr>
              </w:pPr>
              <w:r>
                <w:rPr>
                  <w:rFonts w:hint="eastAsia"/>
                  <w:szCs w:val="21"/>
                </w:rPr>
                <w:t>无</w:t>
              </w:r>
            </w:p>
          </w:sdtContent>
        </w:sdt>
      </w:sdtContent>
    </w:sd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未分配利润</w:t>
      </w:r>
    </w:p>
    <w:p w:rsidR="00DC3A47" w:rsidRDefault="0050746A">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FD55A0">
            <w:instrText xml:space="preserve"> MACROBUTTON  SnrToggleCheckbox √适用 </w:instrText>
          </w:r>
          <w:r>
            <w:fldChar w:fldCharType="end"/>
          </w:r>
          <w:r>
            <w:fldChar w:fldCharType="begin"/>
          </w:r>
          <w:r w:rsidR="00FD55A0">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DC3A47" w:rsidRDefault="006D1152">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429"/>
            <w:gridCol w:w="2776"/>
            <w:gridCol w:w="2690"/>
          </w:tblGrid>
          <w:tr w:rsidR="00FD55A0" w:rsidTr="006967EA">
            <w:trPr>
              <w:cantSplit/>
            </w:trPr>
            <w:sdt>
              <w:sdtPr>
                <w:tag w:val="_PLD_b6dc2bd7eebb4e6d9f1ccea8d86e6f47"/>
                <w:id w:val="418835"/>
                <w:lock w:val="sdtLocked"/>
              </w:sdtPr>
              <w:sdtContent>
                <w:tc>
                  <w:tcPr>
                    <w:tcW w:w="1927" w:type="pct"/>
                    <w:vAlign w:val="center"/>
                  </w:tcPr>
                  <w:p w:rsidR="00FD55A0" w:rsidRDefault="00FD55A0" w:rsidP="006967EA">
                    <w:pPr>
                      <w:jc w:val="center"/>
                      <w:rPr>
                        <w:szCs w:val="21"/>
                      </w:rPr>
                    </w:pPr>
                    <w:r>
                      <w:rPr>
                        <w:rFonts w:hint="eastAsia"/>
                        <w:szCs w:val="21"/>
                      </w:rPr>
                      <w:t>项目</w:t>
                    </w:r>
                  </w:p>
                </w:tc>
              </w:sdtContent>
            </w:sdt>
            <w:sdt>
              <w:sdtPr>
                <w:tag w:val="_PLD_6e60054e3c3747d1a0ffc87edacae2b6"/>
                <w:id w:val="418836"/>
                <w:lock w:val="sdtLocked"/>
              </w:sdtPr>
              <w:sdtContent>
                <w:tc>
                  <w:tcPr>
                    <w:tcW w:w="1560" w:type="pct"/>
                    <w:vAlign w:val="center"/>
                  </w:tcPr>
                  <w:p w:rsidR="00FD55A0" w:rsidRDefault="00FD55A0" w:rsidP="006967EA">
                    <w:pPr>
                      <w:jc w:val="center"/>
                      <w:rPr>
                        <w:szCs w:val="21"/>
                      </w:rPr>
                    </w:pPr>
                    <w:r>
                      <w:rPr>
                        <w:rFonts w:hint="eastAsia"/>
                        <w:szCs w:val="21"/>
                      </w:rPr>
                      <w:t>本期</w:t>
                    </w:r>
                  </w:p>
                </w:tc>
              </w:sdtContent>
            </w:sdt>
            <w:sdt>
              <w:sdtPr>
                <w:tag w:val="_PLD_9afd54e9959d4b22b00bfe92596a2a16"/>
                <w:id w:val="418837"/>
                <w:lock w:val="sdtLocked"/>
              </w:sdtPr>
              <w:sdtContent>
                <w:tc>
                  <w:tcPr>
                    <w:tcW w:w="1512" w:type="pct"/>
                    <w:vAlign w:val="center"/>
                  </w:tcPr>
                  <w:p w:rsidR="00FD55A0" w:rsidRDefault="00FD55A0" w:rsidP="006967EA">
                    <w:pPr>
                      <w:jc w:val="center"/>
                      <w:rPr>
                        <w:szCs w:val="21"/>
                      </w:rPr>
                    </w:pPr>
                    <w:r>
                      <w:rPr>
                        <w:rFonts w:hint="eastAsia"/>
                        <w:szCs w:val="21"/>
                      </w:rPr>
                      <w:t>上期</w:t>
                    </w:r>
                  </w:p>
                </w:tc>
              </w:sdtContent>
            </w:sdt>
          </w:tr>
          <w:tr w:rsidR="00FD55A0" w:rsidTr="006967EA">
            <w:trPr>
              <w:cantSplit/>
            </w:trPr>
            <w:sdt>
              <w:sdtPr>
                <w:tag w:val="_PLD_3790b8d7d129484381d1c2fa2fa8d23c"/>
                <w:id w:val="418838"/>
                <w:lock w:val="sdtLocked"/>
              </w:sdtPr>
              <w:sdtContent>
                <w:tc>
                  <w:tcPr>
                    <w:tcW w:w="1927" w:type="pct"/>
                  </w:tcPr>
                  <w:p w:rsidR="00FD55A0" w:rsidRDefault="00FD55A0" w:rsidP="006967EA">
                    <w:pPr>
                      <w:rPr>
                        <w:szCs w:val="21"/>
                      </w:rPr>
                    </w:pPr>
                    <w:r>
                      <w:rPr>
                        <w:rFonts w:hint="eastAsia"/>
                        <w:szCs w:val="21"/>
                      </w:rPr>
                      <w:t>调整前上期末未分配利润</w:t>
                    </w:r>
                  </w:p>
                </w:tc>
              </w:sdtContent>
            </w:sdt>
            <w:tc>
              <w:tcPr>
                <w:tcW w:w="1560" w:type="pct"/>
              </w:tcPr>
              <w:p w:rsidR="00FD55A0" w:rsidRDefault="00FD55A0" w:rsidP="006967EA">
                <w:pPr>
                  <w:ind w:right="6"/>
                  <w:jc w:val="right"/>
                  <w:rPr>
                    <w:szCs w:val="21"/>
                  </w:rPr>
                </w:pPr>
                <w:r>
                  <w:t>452,247,650.00</w:t>
                </w:r>
              </w:p>
            </w:tc>
            <w:tc>
              <w:tcPr>
                <w:tcW w:w="1512" w:type="pct"/>
              </w:tcPr>
              <w:p w:rsidR="00FD55A0" w:rsidRDefault="00FD55A0" w:rsidP="006967EA">
                <w:pPr>
                  <w:jc w:val="right"/>
                  <w:rPr>
                    <w:szCs w:val="21"/>
                  </w:rPr>
                </w:pPr>
                <w:r>
                  <w:t>429,355,147.13</w:t>
                </w:r>
              </w:p>
            </w:tc>
          </w:tr>
          <w:tr w:rsidR="00FD55A0" w:rsidTr="006967EA">
            <w:trPr>
              <w:cantSplit/>
            </w:trPr>
            <w:sdt>
              <w:sdtPr>
                <w:tag w:val="_PLD_99b1e9805f3e4b93aa362504b83793b1"/>
                <w:id w:val="418839"/>
                <w:lock w:val="sdtLocked"/>
              </w:sdtPr>
              <w:sdtContent>
                <w:tc>
                  <w:tcPr>
                    <w:tcW w:w="1927" w:type="pct"/>
                  </w:tcPr>
                  <w:p w:rsidR="00FD55A0" w:rsidRDefault="00FD55A0" w:rsidP="006967EA">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tcPr>
              <w:p w:rsidR="00FD55A0" w:rsidRDefault="00FD55A0" w:rsidP="006967EA">
                <w:pPr>
                  <w:ind w:right="6"/>
                  <w:jc w:val="right"/>
                  <w:rPr>
                    <w:szCs w:val="21"/>
                  </w:rPr>
                </w:pPr>
              </w:p>
            </w:tc>
            <w:tc>
              <w:tcPr>
                <w:tcW w:w="1512" w:type="pct"/>
              </w:tcPr>
              <w:p w:rsidR="00FD55A0" w:rsidRDefault="00FD55A0" w:rsidP="006967EA">
                <w:pPr>
                  <w:ind w:right="6"/>
                  <w:jc w:val="right"/>
                  <w:rPr>
                    <w:szCs w:val="21"/>
                  </w:rPr>
                </w:pPr>
              </w:p>
            </w:tc>
          </w:tr>
          <w:tr w:rsidR="00FD55A0" w:rsidTr="006967EA">
            <w:trPr>
              <w:cantSplit/>
            </w:trPr>
            <w:sdt>
              <w:sdtPr>
                <w:tag w:val="_PLD_7a98e2bc7c1b48d785851921473e7f5f"/>
                <w:id w:val="418840"/>
                <w:lock w:val="sdtLocked"/>
              </w:sdtPr>
              <w:sdtContent>
                <w:tc>
                  <w:tcPr>
                    <w:tcW w:w="1927" w:type="pct"/>
                  </w:tcPr>
                  <w:p w:rsidR="00FD55A0" w:rsidRDefault="00FD55A0" w:rsidP="006967EA">
                    <w:pPr>
                      <w:rPr>
                        <w:szCs w:val="21"/>
                      </w:rPr>
                    </w:pPr>
                    <w:r>
                      <w:rPr>
                        <w:rFonts w:hint="eastAsia"/>
                        <w:szCs w:val="21"/>
                      </w:rPr>
                      <w:t>调整后期初未分配利润</w:t>
                    </w:r>
                  </w:p>
                </w:tc>
              </w:sdtContent>
            </w:sdt>
            <w:tc>
              <w:tcPr>
                <w:tcW w:w="1560" w:type="pct"/>
              </w:tcPr>
              <w:p w:rsidR="00FD55A0" w:rsidRDefault="00FD55A0" w:rsidP="006967EA">
                <w:pPr>
                  <w:ind w:right="6"/>
                  <w:jc w:val="right"/>
                  <w:rPr>
                    <w:szCs w:val="21"/>
                  </w:rPr>
                </w:pPr>
                <w:r>
                  <w:t>452,247,650.00</w:t>
                </w:r>
              </w:p>
            </w:tc>
            <w:tc>
              <w:tcPr>
                <w:tcW w:w="1512" w:type="pct"/>
              </w:tcPr>
              <w:p w:rsidR="00FD55A0" w:rsidRDefault="00FD55A0" w:rsidP="006967EA">
                <w:pPr>
                  <w:ind w:right="6"/>
                  <w:jc w:val="right"/>
                  <w:rPr>
                    <w:szCs w:val="21"/>
                  </w:rPr>
                </w:pPr>
                <w:r>
                  <w:t>429,355,147.13</w:t>
                </w:r>
              </w:p>
            </w:tc>
          </w:tr>
          <w:tr w:rsidR="00FD55A0" w:rsidTr="006967EA">
            <w:trPr>
              <w:cantSplit/>
            </w:trPr>
            <w:sdt>
              <w:sdtPr>
                <w:tag w:val="_PLD_2a8ba0dc26a946cbb60b0ff473f157c1"/>
                <w:id w:val="418841"/>
                <w:lock w:val="sdtLocked"/>
              </w:sdtPr>
              <w:sdtContent>
                <w:tc>
                  <w:tcPr>
                    <w:tcW w:w="1927" w:type="pct"/>
                  </w:tcPr>
                  <w:p w:rsidR="00FD55A0" w:rsidRDefault="00FD55A0" w:rsidP="006967EA">
                    <w:pPr>
                      <w:ind w:right="6"/>
                      <w:rPr>
                        <w:szCs w:val="21"/>
                      </w:rPr>
                    </w:pPr>
                    <w:r>
                      <w:rPr>
                        <w:rFonts w:hint="eastAsia"/>
                        <w:szCs w:val="21"/>
                      </w:rPr>
                      <w:t>加：本期归属于母公司所有者的净利润</w:t>
                    </w:r>
                  </w:p>
                </w:tc>
              </w:sdtContent>
            </w:sdt>
            <w:tc>
              <w:tcPr>
                <w:tcW w:w="1560" w:type="pct"/>
              </w:tcPr>
              <w:p w:rsidR="00FD55A0" w:rsidRDefault="00FD55A0" w:rsidP="006967EA">
                <w:pPr>
                  <w:ind w:right="6"/>
                  <w:jc w:val="right"/>
                  <w:rPr>
                    <w:szCs w:val="21"/>
                  </w:rPr>
                </w:pPr>
                <w:r>
                  <w:t>53,538,235.52</w:t>
                </w:r>
              </w:p>
            </w:tc>
            <w:tc>
              <w:tcPr>
                <w:tcW w:w="1512" w:type="pct"/>
              </w:tcPr>
              <w:p w:rsidR="00FD55A0" w:rsidRDefault="00FD55A0" w:rsidP="006967EA">
                <w:pPr>
                  <w:ind w:right="6"/>
                  <w:jc w:val="right"/>
                  <w:rPr>
                    <w:szCs w:val="21"/>
                  </w:rPr>
                </w:pPr>
                <w:r>
                  <w:t>29,102,727.50</w:t>
                </w:r>
              </w:p>
            </w:tc>
          </w:tr>
          <w:tr w:rsidR="00FD55A0" w:rsidTr="006967EA">
            <w:trPr>
              <w:cantSplit/>
            </w:trPr>
            <w:sdt>
              <w:sdtPr>
                <w:tag w:val="_PLD_97aab68ad9b74921a7946fa4d2999e51"/>
                <w:id w:val="418842"/>
                <w:lock w:val="sdtLocked"/>
              </w:sdtPr>
              <w:sdtContent>
                <w:tc>
                  <w:tcPr>
                    <w:tcW w:w="1927" w:type="pct"/>
                  </w:tcPr>
                  <w:p w:rsidR="00FD55A0" w:rsidRDefault="00FD55A0" w:rsidP="006967EA">
                    <w:pPr>
                      <w:autoSpaceDE w:val="0"/>
                      <w:autoSpaceDN w:val="0"/>
                      <w:adjustRightInd w:val="0"/>
                      <w:rPr>
                        <w:szCs w:val="21"/>
                      </w:rPr>
                    </w:pPr>
                    <w:r>
                      <w:rPr>
                        <w:rFonts w:hint="eastAsia"/>
                        <w:szCs w:val="21"/>
                      </w:rPr>
                      <w:t>减：提取法定盈余公积</w:t>
                    </w:r>
                  </w:p>
                </w:tc>
              </w:sdtContent>
            </w:sdt>
            <w:tc>
              <w:tcPr>
                <w:tcW w:w="1560" w:type="pct"/>
              </w:tcPr>
              <w:p w:rsidR="00FD55A0" w:rsidRDefault="00FD55A0" w:rsidP="006967EA">
                <w:pPr>
                  <w:jc w:val="right"/>
                  <w:rPr>
                    <w:szCs w:val="21"/>
                  </w:rPr>
                </w:pPr>
              </w:p>
            </w:tc>
            <w:tc>
              <w:tcPr>
                <w:tcW w:w="1512" w:type="pct"/>
              </w:tcPr>
              <w:p w:rsidR="00FD55A0" w:rsidRDefault="00FD55A0" w:rsidP="006967EA">
                <w:pPr>
                  <w:ind w:right="6"/>
                  <w:jc w:val="right"/>
                  <w:rPr>
                    <w:szCs w:val="21"/>
                  </w:rPr>
                </w:pPr>
              </w:p>
            </w:tc>
          </w:tr>
          <w:tr w:rsidR="00FD55A0" w:rsidTr="006967EA">
            <w:trPr>
              <w:cantSplit/>
            </w:trPr>
            <w:sdt>
              <w:sdtPr>
                <w:tag w:val="_PLD_76ebcf558d244f77a28b1f8b843a2b3a"/>
                <w:id w:val="418843"/>
                <w:lock w:val="sdtLocked"/>
              </w:sdtPr>
              <w:sdtContent>
                <w:tc>
                  <w:tcPr>
                    <w:tcW w:w="1927" w:type="pct"/>
                  </w:tcPr>
                  <w:p w:rsidR="00FD55A0" w:rsidRDefault="00FD55A0" w:rsidP="006967EA">
                    <w:pPr>
                      <w:autoSpaceDE w:val="0"/>
                      <w:autoSpaceDN w:val="0"/>
                      <w:adjustRightInd w:val="0"/>
                      <w:ind w:firstLine="420"/>
                      <w:rPr>
                        <w:szCs w:val="21"/>
                      </w:rPr>
                    </w:pPr>
                    <w:r>
                      <w:rPr>
                        <w:rFonts w:hint="eastAsia"/>
                        <w:szCs w:val="21"/>
                      </w:rPr>
                      <w:t>提取任意盈余公积</w:t>
                    </w:r>
                  </w:p>
                </w:tc>
              </w:sdtContent>
            </w:sdt>
            <w:tc>
              <w:tcPr>
                <w:tcW w:w="1560" w:type="pct"/>
              </w:tcPr>
              <w:p w:rsidR="00FD55A0" w:rsidRDefault="00FD55A0" w:rsidP="006967EA">
                <w:pPr>
                  <w:jc w:val="right"/>
                  <w:rPr>
                    <w:szCs w:val="21"/>
                  </w:rPr>
                </w:pPr>
              </w:p>
            </w:tc>
            <w:tc>
              <w:tcPr>
                <w:tcW w:w="1512" w:type="pct"/>
              </w:tcPr>
              <w:p w:rsidR="00FD55A0" w:rsidRDefault="00FD55A0" w:rsidP="006967EA">
                <w:pPr>
                  <w:ind w:right="6"/>
                  <w:jc w:val="right"/>
                  <w:rPr>
                    <w:szCs w:val="21"/>
                  </w:rPr>
                </w:pPr>
              </w:p>
            </w:tc>
          </w:tr>
          <w:tr w:rsidR="00FD55A0" w:rsidTr="006967EA">
            <w:trPr>
              <w:cantSplit/>
            </w:trPr>
            <w:sdt>
              <w:sdtPr>
                <w:tag w:val="_PLD_c773909db1b34f04acac84ec73864a3f"/>
                <w:id w:val="418844"/>
                <w:lock w:val="sdtLocked"/>
              </w:sdtPr>
              <w:sdtContent>
                <w:tc>
                  <w:tcPr>
                    <w:tcW w:w="1927" w:type="pct"/>
                  </w:tcPr>
                  <w:p w:rsidR="00FD55A0" w:rsidRDefault="00FD55A0" w:rsidP="006967EA">
                    <w:pPr>
                      <w:autoSpaceDE w:val="0"/>
                      <w:autoSpaceDN w:val="0"/>
                      <w:adjustRightInd w:val="0"/>
                      <w:ind w:firstLine="420"/>
                      <w:rPr>
                        <w:szCs w:val="21"/>
                      </w:rPr>
                    </w:pPr>
                    <w:r>
                      <w:rPr>
                        <w:rFonts w:hint="eastAsia"/>
                        <w:szCs w:val="21"/>
                      </w:rPr>
                      <w:t>提取一般风险准备</w:t>
                    </w:r>
                  </w:p>
                </w:tc>
              </w:sdtContent>
            </w:sdt>
            <w:tc>
              <w:tcPr>
                <w:tcW w:w="1560" w:type="pct"/>
              </w:tcPr>
              <w:p w:rsidR="00FD55A0" w:rsidRDefault="00FD55A0" w:rsidP="006967EA">
                <w:pPr>
                  <w:jc w:val="right"/>
                  <w:rPr>
                    <w:szCs w:val="21"/>
                  </w:rPr>
                </w:pPr>
              </w:p>
            </w:tc>
            <w:tc>
              <w:tcPr>
                <w:tcW w:w="1512" w:type="pct"/>
              </w:tcPr>
              <w:p w:rsidR="00FD55A0" w:rsidRDefault="00FD55A0" w:rsidP="006967EA">
                <w:pPr>
                  <w:ind w:right="6"/>
                  <w:jc w:val="right"/>
                  <w:rPr>
                    <w:szCs w:val="21"/>
                  </w:rPr>
                </w:pPr>
              </w:p>
            </w:tc>
          </w:tr>
          <w:tr w:rsidR="00FD55A0" w:rsidTr="006967EA">
            <w:trPr>
              <w:cantSplit/>
            </w:trPr>
            <w:sdt>
              <w:sdtPr>
                <w:tag w:val="_PLD_d2ba40ebcadd4931bdef6468fc324069"/>
                <w:id w:val="418845"/>
                <w:lock w:val="sdtLocked"/>
              </w:sdtPr>
              <w:sdtContent>
                <w:tc>
                  <w:tcPr>
                    <w:tcW w:w="1927" w:type="pct"/>
                  </w:tcPr>
                  <w:p w:rsidR="00FD55A0" w:rsidRDefault="00FD55A0" w:rsidP="006967EA">
                    <w:pPr>
                      <w:autoSpaceDE w:val="0"/>
                      <w:autoSpaceDN w:val="0"/>
                      <w:adjustRightInd w:val="0"/>
                      <w:ind w:firstLine="420"/>
                      <w:rPr>
                        <w:szCs w:val="21"/>
                      </w:rPr>
                    </w:pPr>
                    <w:r>
                      <w:rPr>
                        <w:rFonts w:hint="eastAsia"/>
                        <w:szCs w:val="21"/>
                      </w:rPr>
                      <w:t>应付普通股股利</w:t>
                    </w:r>
                  </w:p>
                </w:tc>
              </w:sdtContent>
            </w:sdt>
            <w:tc>
              <w:tcPr>
                <w:tcW w:w="1560" w:type="pct"/>
              </w:tcPr>
              <w:p w:rsidR="00FD55A0" w:rsidRDefault="00FD55A0" w:rsidP="006967EA">
                <w:pPr>
                  <w:jc w:val="right"/>
                  <w:rPr>
                    <w:szCs w:val="21"/>
                  </w:rPr>
                </w:pPr>
                <w:r>
                  <w:t>39,955,357.10</w:t>
                </w:r>
              </w:p>
            </w:tc>
            <w:tc>
              <w:tcPr>
                <w:tcW w:w="1512" w:type="pct"/>
              </w:tcPr>
              <w:p w:rsidR="00FD55A0" w:rsidRDefault="00FD55A0" w:rsidP="006967EA">
                <w:pPr>
                  <w:ind w:right="6"/>
                  <w:jc w:val="right"/>
                  <w:rPr>
                    <w:szCs w:val="21"/>
                  </w:rPr>
                </w:pPr>
                <w:r>
                  <w:t>39,955,357.10</w:t>
                </w:r>
              </w:p>
            </w:tc>
          </w:tr>
          <w:tr w:rsidR="00FD55A0" w:rsidTr="006967EA">
            <w:trPr>
              <w:cantSplit/>
            </w:trPr>
            <w:sdt>
              <w:sdtPr>
                <w:tag w:val="_PLD_d8041f36a4744fe893cd617b9149d704"/>
                <w:id w:val="418846"/>
                <w:lock w:val="sdtLocked"/>
              </w:sdtPr>
              <w:sdtContent>
                <w:tc>
                  <w:tcPr>
                    <w:tcW w:w="1927" w:type="pct"/>
                  </w:tcPr>
                  <w:p w:rsidR="00FD55A0" w:rsidRDefault="00FD55A0" w:rsidP="006967EA">
                    <w:pPr>
                      <w:autoSpaceDE w:val="0"/>
                      <w:autoSpaceDN w:val="0"/>
                      <w:adjustRightInd w:val="0"/>
                      <w:ind w:firstLine="420"/>
                      <w:rPr>
                        <w:szCs w:val="21"/>
                      </w:rPr>
                    </w:pPr>
                    <w:r>
                      <w:rPr>
                        <w:rFonts w:hint="eastAsia"/>
                        <w:szCs w:val="21"/>
                      </w:rPr>
                      <w:t>转作股本的普通股股利</w:t>
                    </w:r>
                  </w:p>
                </w:tc>
              </w:sdtContent>
            </w:sdt>
            <w:tc>
              <w:tcPr>
                <w:tcW w:w="1560" w:type="pct"/>
              </w:tcPr>
              <w:p w:rsidR="00FD55A0" w:rsidRDefault="00FD55A0" w:rsidP="006967EA">
                <w:pPr>
                  <w:jc w:val="right"/>
                  <w:rPr>
                    <w:szCs w:val="21"/>
                  </w:rPr>
                </w:pPr>
              </w:p>
            </w:tc>
            <w:tc>
              <w:tcPr>
                <w:tcW w:w="1512" w:type="pct"/>
              </w:tcPr>
              <w:p w:rsidR="00FD55A0" w:rsidRDefault="00FD55A0" w:rsidP="006967EA">
                <w:pPr>
                  <w:ind w:right="6"/>
                  <w:jc w:val="right"/>
                  <w:rPr>
                    <w:szCs w:val="21"/>
                  </w:rPr>
                </w:pPr>
              </w:p>
            </w:tc>
          </w:tr>
          <w:tr w:rsidR="00FD55A0" w:rsidTr="006967EA">
            <w:trPr>
              <w:cantSplit/>
            </w:trPr>
            <w:sdt>
              <w:sdtPr>
                <w:tag w:val="_PLD_0654c3e21e6d4aa0a63a12e93a24988a"/>
                <w:id w:val="418849"/>
                <w:lock w:val="sdtLocked"/>
              </w:sdtPr>
              <w:sdtContent>
                <w:tc>
                  <w:tcPr>
                    <w:tcW w:w="1927" w:type="pct"/>
                  </w:tcPr>
                  <w:p w:rsidR="00FD55A0" w:rsidRDefault="00FD55A0" w:rsidP="006967EA">
                    <w:pPr>
                      <w:autoSpaceDE w:val="0"/>
                      <w:autoSpaceDN w:val="0"/>
                      <w:adjustRightInd w:val="0"/>
                      <w:rPr>
                        <w:szCs w:val="21"/>
                      </w:rPr>
                    </w:pPr>
                    <w:r>
                      <w:rPr>
                        <w:rFonts w:hint="eastAsia"/>
                        <w:szCs w:val="21"/>
                      </w:rPr>
                      <w:t>期末未分配利润</w:t>
                    </w:r>
                  </w:p>
                </w:tc>
              </w:sdtContent>
            </w:sdt>
            <w:tc>
              <w:tcPr>
                <w:tcW w:w="1560" w:type="pct"/>
              </w:tcPr>
              <w:p w:rsidR="00FD55A0" w:rsidRDefault="00FD55A0" w:rsidP="006967EA">
                <w:pPr>
                  <w:jc w:val="right"/>
                  <w:rPr>
                    <w:szCs w:val="21"/>
                  </w:rPr>
                </w:pPr>
                <w:r>
                  <w:t>465,830,528.42</w:t>
                </w:r>
              </w:p>
            </w:tc>
            <w:tc>
              <w:tcPr>
                <w:tcW w:w="1512" w:type="pct"/>
              </w:tcPr>
              <w:p w:rsidR="00FD55A0" w:rsidRDefault="00FD55A0" w:rsidP="006967EA">
                <w:pPr>
                  <w:ind w:right="6"/>
                  <w:jc w:val="right"/>
                  <w:rPr>
                    <w:szCs w:val="21"/>
                  </w:rPr>
                </w:pPr>
                <w:r>
                  <w:t>418,502,517.53</w:t>
                </w:r>
              </w:p>
            </w:tc>
          </w:tr>
        </w:tbl>
        <w:p w:rsidR="00FD55A0" w:rsidRDefault="00FD55A0"/>
        <w:p w:rsidR="00DC3A47" w:rsidRDefault="006D1152">
          <w:pPr>
            <w:spacing w:before="60" w:after="60"/>
            <w:rPr>
              <w:color w:val="000000" w:themeColor="text1"/>
              <w:szCs w:val="21"/>
            </w:rPr>
          </w:pPr>
          <w:r>
            <w:rPr>
              <w:rFonts w:hint="eastAsia"/>
              <w:color w:val="000000" w:themeColor="text1"/>
              <w:szCs w:val="21"/>
            </w:rPr>
            <w:t>调整期初未分配利润明细：</w:t>
          </w:r>
        </w:p>
        <w:p w:rsidR="00DC3A47" w:rsidRDefault="006D1152">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00FD55A0">
                <w:rPr>
                  <w:rFonts w:hint="eastAsia"/>
                  <w:szCs w:val="21"/>
                </w:rPr>
                <w:t>0</w:t>
              </w:r>
            </w:sdtContent>
          </w:sdt>
          <w:r>
            <w:rPr>
              <w:rFonts w:hint="eastAsia"/>
              <w:szCs w:val="21"/>
            </w:rPr>
            <w:t xml:space="preserve"> 元。</w:t>
          </w:r>
        </w:p>
        <w:p w:rsidR="00DC3A47" w:rsidRDefault="006D1152">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20852117"/>
              <w:lock w:val="sdtLocked"/>
              <w:placeholder>
                <w:docPart w:val="GBC22222222222222222222222222222"/>
              </w:placeholder>
            </w:sdtPr>
            <w:sdtContent>
              <w:r w:rsidR="00FD55A0">
                <w:rPr>
                  <w:rFonts w:hint="eastAsia"/>
                  <w:szCs w:val="21"/>
                </w:rPr>
                <w:t>0</w:t>
              </w:r>
            </w:sdtContent>
          </w:sdt>
          <w:r>
            <w:rPr>
              <w:rFonts w:hint="eastAsia"/>
              <w:szCs w:val="21"/>
            </w:rPr>
            <w:t xml:space="preserve"> 元。</w:t>
          </w:r>
        </w:p>
        <w:p w:rsidR="00DC3A47" w:rsidRDefault="006D1152">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45064409"/>
              <w:lock w:val="sdtLocked"/>
              <w:placeholder>
                <w:docPart w:val="GBC22222222222222222222222222222"/>
              </w:placeholder>
            </w:sdtPr>
            <w:sdtContent>
              <w:r w:rsidR="00FD55A0">
                <w:rPr>
                  <w:rFonts w:hint="eastAsia"/>
                  <w:szCs w:val="21"/>
                </w:rPr>
                <w:t>0</w:t>
              </w:r>
            </w:sdtContent>
          </w:sdt>
          <w:r>
            <w:rPr>
              <w:rFonts w:hint="eastAsia"/>
              <w:szCs w:val="21"/>
            </w:rPr>
            <w:t xml:space="preserve"> 元。</w:t>
          </w:r>
        </w:p>
        <w:p w:rsidR="00DC3A47" w:rsidRDefault="006D1152">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1107656467"/>
              <w:lock w:val="sdtLocked"/>
              <w:placeholder>
                <w:docPart w:val="GBC22222222222222222222222222222"/>
              </w:placeholder>
            </w:sdtPr>
            <w:sdtContent>
              <w:r w:rsidR="00FD55A0">
                <w:rPr>
                  <w:rFonts w:hint="eastAsia"/>
                  <w:szCs w:val="21"/>
                </w:rPr>
                <w:t>0</w:t>
              </w:r>
            </w:sdtContent>
          </w:sdt>
          <w:r>
            <w:rPr>
              <w:rFonts w:hint="eastAsia"/>
              <w:szCs w:val="21"/>
            </w:rPr>
            <w:t xml:space="preserve"> 元。</w:t>
          </w:r>
        </w:p>
        <w:p w:rsidR="00DC3A47" w:rsidRDefault="006D1152">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796636555"/>
              <w:lock w:val="sdtLocked"/>
              <w:placeholder>
                <w:docPart w:val="GBC22222222222222222222222222222"/>
              </w:placeholder>
            </w:sdtPr>
            <w:sdtContent>
              <w:r w:rsidR="00FD55A0">
                <w:rPr>
                  <w:rFonts w:hint="eastAsia"/>
                  <w:szCs w:val="21"/>
                </w:rPr>
                <w:t>0</w:t>
              </w:r>
            </w:sdtContent>
          </w:sdt>
          <w:r>
            <w:rPr>
              <w:rFonts w:hint="eastAsia"/>
              <w:szCs w:val="21"/>
            </w:rPr>
            <w:t xml:space="preserve"> 元。</w:t>
          </w:r>
        </w:p>
      </w:sdtContent>
    </w:sdt>
    <w:p w:rsidR="00DC3A47" w:rsidRDefault="00DC3A47">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DC3A47" w:rsidRDefault="006D1152" w:rsidP="009A09A8">
          <w:pPr>
            <w:pStyle w:val="3"/>
            <w:numPr>
              <w:ilvl w:val="0"/>
              <w:numId w:val="21"/>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1026757802"/>
            <w:lock w:val="sdtContentLocked"/>
            <w:placeholder>
              <w:docPart w:val="GBC22222222222222222222222222222"/>
            </w:placeholder>
          </w:sdtPr>
          <w:sdtContent>
            <w:p w:rsidR="00DC3A47" w:rsidRDefault="0050746A">
              <w:r>
                <w:fldChar w:fldCharType="begin"/>
              </w:r>
              <w:r w:rsidR="00FD55A0">
                <w:instrText xml:space="preserve"> MACROBUTTON  SnrToggleCheckbox √适用 </w:instrText>
              </w:r>
              <w:r>
                <w:fldChar w:fldCharType="end"/>
              </w:r>
              <w:r>
                <w:fldChar w:fldCharType="begin"/>
              </w:r>
              <w:r w:rsidR="00FD55A0">
                <w:instrText xml:space="preserve"> MACROBUTTON  SnrToggleCheckbox □不适用 </w:instrText>
              </w:r>
              <w:r>
                <w:fldChar w:fldCharType="end"/>
              </w:r>
            </w:p>
          </w:sdtContent>
        </w:sdt>
        <w:p w:rsidR="00DC3A47" w:rsidRDefault="006D1152">
          <w:pPr>
            <w:jc w:val="right"/>
            <w:rPr>
              <w:szCs w:val="21"/>
            </w:rPr>
          </w:pPr>
          <w:r>
            <w:rPr>
              <w:rFonts w:hint="eastAsia"/>
              <w:bCs/>
              <w:szCs w:val="21"/>
            </w:rPr>
            <w:lastRenderedPageBreak/>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FD55A0" w:rsidTr="006967EA">
            <w:sdt>
              <w:sdtPr>
                <w:tag w:val="_PLD_d41752618c6a4ee08ca01f5944b34b81"/>
                <w:id w:val="418956"/>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FD55A0" w:rsidRDefault="00FD55A0" w:rsidP="006967EA">
                    <w:pPr>
                      <w:jc w:val="center"/>
                      <w:rPr>
                        <w:szCs w:val="21"/>
                      </w:rPr>
                    </w:pPr>
                    <w:r>
                      <w:rPr>
                        <w:rFonts w:hint="eastAsia"/>
                        <w:szCs w:val="21"/>
                      </w:rPr>
                      <w:t>项目</w:t>
                    </w:r>
                  </w:p>
                </w:tc>
              </w:sdtContent>
            </w:sdt>
            <w:sdt>
              <w:sdtPr>
                <w:tag w:val="_PLD_f88658ae6cb94ea390736e112b0d5ffc"/>
                <w:id w:val="418957"/>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5A0" w:rsidRDefault="00FD55A0" w:rsidP="006967EA">
                    <w:pPr>
                      <w:jc w:val="center"/>
                      <w:rPr>
                        <w:szCs w:val="21"/>
                      </w:rPr>
                    </w:pPr>
                    <w:r>
                      <w:rPr>
                        <w:rFonts w:hint="eastAsia"/>
                        <w:szCs w:val="21"/>
                      </w:rPr>
                      <w:t>本期发生额</w:t>
                    </w:r>
                  </w:p>
                </w:tc>
              </w:sdtContent>
            </w:sdt>
            <w:sdt>
              <w:sdtPr>
                <w:tag w:val="_PLD_0840d72efce94f22bdf4d566046b2e87"/>
                <w:id w:val="418958"/>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5A0" w:rsidRDefault="00FD55A0" w:rsidP="006967EA">
                    <w:pPr>
                      <w:jc w:val="center"/>
                      <w:rPr>
                        <w:szCs w:val="21"/>
                      </w:rPr>
                    </w:pPr>
                    <w:r>
                      <w:rPr>
                        <w:rFonts w:hint="eastAsia"/>
                        <w:szCs w:val="21"/>
                      </w:rPr>
                      <w:t>上期发生额</w:t>
                    </w:r>
                  </w:p>
                </w:tc>
              </w:sdtContent>
            </w:sdt>
          </w:tr>
          <w:tr w:rsidR="00FD55A0" w:rsidTr="006967EA">
            <w:tc>
              <w:tcPr>
                <w:tcW w:w="804" w:type="pct"/>
                <w:vMerge/>
                <w:tcBorders>
                  <w:left w:val="single" w:sz="4" w:space="0" w:color="auto"/>
                  <w:bottom w:val="single" w:sz="4" w:space="0" w:color="auto"/>
                  <w:right w:val="single" w:sz="4" w:space="0" w:color="auto"/>
                </w:tcBorders>
                <w:shd w:val="clear" w:color="auto" w:fill="auto"/>
              </w:tcPr>
              <w:p w:rsidR="00FD55A0" w:rsidRDefault="00FD55A0" w:rsidP="006967EA">
                <w:pPr>
                  <w:jc w:val="center"/>
                  <w:rPr>
                    <w:szCs w:val="21"/>
                  </w:rPr>
                </w:pPr>
              </w:p>
            </w:tc>
            <w:sdt>
              <w:sdtPr>
                <w:tag w:val="_PLD_39942ac1f2654fa6bda80d7116d83859"/>
                <w:id w:val="418959"/>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FD55A0" w:rsidRDefault="00FD55A0" w:rsidP="006967EA">
                    <w:pPr>
                      <w:jc w:val="center"/>
                      <w:rPr>
                        <w:szCs w:val="21"/>
                      </w:rPr>
                    </w:pPr>
                    <w:r>
                      <w:rPr>
                        <w:rFonts w:hint="eastAsia"/>
                        <w:szCs w:val="21"/>
                      </w:rPr>
                      <w:t>收入</w:t>
                    </w:r>
                  </w:p>
                </w:tc>
              </w:sdtContent>
            </w:sdt>
            <w:sdt>
              <w:sdtPr>
                <w:tag w:val="_PLD_5075262c52564bf09f90a67ee6a84b17"/>
                <w:id w:val="418960"/>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FD55A0" w:rsidRDefault="00FD55A0" w:rsidP="006967EA">
                    <w:pPr>
                      <w:jc w:val="center"/>
                      <w:rPr>
                        <w:szCs w:val="21"/>
                      </w:rPr>
                    </w:pPr>
                    <w:r>
                      <w:rPr>
                        <w:rFonts w:hint="eastAsia"/>
                        <w:szCs w:val="21"/>
                      </w:rPr>
                      <w:t>成本</w:t>
                    </w:r>
                  </w:p>
                </w:tc>
              </w:sdtContent>
            </w:sdt>
            <w:sdt>
              <w:sdtPr>
                <w:tag w:val="_PLD_33a1015c666d49cba108bce6aafea1f7"/>
                <w:id w:val="418961"/>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FD55A0" w:rsidRDefault="00FD55A0" w:rsidP="006967EA">
                    <w:pPr>
                      <w:jc w:val="center"/>
                      <w:rPr>
                        <w:szCs w:val="21"/>
                      </w:rPr>
                    </w:pPr>
                    <w:r>
                      <w:rPr>
                        <w:rFonts w:hint="eastAsia"/>
                        <w:szCs w:val="21"/>
                      </w:rPr>
                      <w:t>收入</w:t>
                    </w:r>
                  </w:p>
                </w:tc>
              </w:sdtContent>
            </w:sdt>
            <w:sdt>
              <w:sdtPr>
                <w:tag w:val="_PLD_d09deaa2e4d443459a3584a1d7e92203"/>
                <w:id w:val="418962"/>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FD55A0" w:rsidRDefault="00FD55A0" w:rsidP="006967EA">
                    <w:pPr>
                      <w:jc w:val="center"/>
                      <w:rPr>
                        <w:szCs w:val="21"/>
                      </w:rPr>
                    </w:pPr>
                    <w:r>
                      <w:rPr>
                        <w:rFonts w:hint="eastAsia"/>
                        <w:szCs w:val="21"/>
                      </w:rPr>
                      <w:t>成本</w:t>
                    </w:r>
                  </w:p>
                </w:tc>
              </w:sdtContent>
            </w:sdt>
          </w:tr>
          <w:tr w:rsidR="00FD55A0" w:rsidTr="006967EA">
            <w:sdt>
              <w:sdtPr>
                <w:tag w:val="_PLD_b7bfcd00fb124eaf81fd672b23a24a00"/>
                <w:id w:val="418963"/>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472,928,694.36</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332,325,143.05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365,098,810.15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262,376,677.18</w:t>
                </w:r>
              </w:p>
            </w:tc>
          </w:tr>
          <w:tr w:rsidR="00FD55A0" w:rsidTr="006967EA">
            <w:sdt>
              <w:sdtPr>
                <w:tag w:val="_PLD_a17f3dcab1c140c8a4254ddfe38c4d7d"/>
                <w:id w:val="418964"/>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96,229,014.46</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83,745,771.28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60,557,531.17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47,902,288.31</w:t>
                </w:r>
              </w:p>
            </w:tc>
          </w:tr>
          <w:tr w:rsidR="00FD55A0" w:rsidTr="006967EA">
            <w:sdt>
              <w:sdtPr>
                <w:tag w:val="_PLD_d6cf597d82bf4ed089aa5592301f1642"/>
                <w:id w:val="41896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FD55A0" w:rsidRDefault="00FD55A0" w:rsidP="006967EA">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569,157,708.82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416,070,914.33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425,656,341.32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D55A0" w:rsidRDefault="00FD55A0" w:rsidP="006967EA">
                <w:pPr>
                  <w:jc w:val="right"/>
                  <w:rPr>
                    <w:szCs w:val="21"/>
                  </w:rPr>
                </w:pPr>
                <w:r>
                  <w:t>310,278,965.49</w:t>
                </w:r>
              </w:p>
            </w:tc>
          </w:tr>
        </w:tbl>
        <w:p w:rsidR="00DC3A47" w:rsidRPr="00031474" w:rsidRDefault="00031474" w:rsidP="00311181">
          <w:pPr>
            <w:snapToGrid w:val="0"/>
            <w:spacing w:beforeLines="50" w:afterLines="90"/>
            <w:rPr>
              <w:rFonts w:asciiTheme="minorEastAsia" w:eastAsiaTheme="minorEastAsia" w:hAnsiTheme="minorEastAsia"/>
              <w:bCs/>
              <w:szCs w:val="21"/>
            </w:rPr>
          </w:pPr>
          <w:r w:rsidRPr="00031474">
            <w:rPr>
              <w:rFonts w:asciiTheme="minorEastAsia" w:eastAsiaTheme="minorEastAsia" w:hAnsiTheme="minorEastAsia" w:hint="eastAsia"/>
              <w:bCs/>
              <w:szCs w:val="21"/>
            </w:rPr>
            <w:t>说明：本集团营业收入和营业成本按行业及地区分析的信息，参见附注</w:t>
          </w:r>
          <w:r w:rsidR="00087636">
            <w:rPr>
              <w:rFonts w:asciiTheme="minorEastAsia" w:eastAsiaTheme="minorEastAsia" w:hAnsiTheme="minorEastAsia" w:hint="eastAsia"/>
              <w:bCs/>
              <w:szCs w:val="21"/>
            </w:rPr>
            <w:t>十六</w:t>
          </w:r>
          <w:r w:rsidRPr="00031474">
            <w:rPr>
              <w:rFonts w:asciiTheme="minorEastAsia" w:eastAsiaTheme="minorEastAsia" w:hAnsiTheme="minorEastAsia" w:hint="eastAsia"/>
              <w:bCs/>
              <w:szCs w:val="21"/>
            </w:rPr>
            <w:t>、</w:t>
          </w:r>
          <w:r w:rsidR="003D0D34">
            <w:rPr>
              <w:rFonts w:asciiTheme="minorEastAsia" w:eastAsiaTheme="minorEastAsia" w:hAnsiTheme="minorEastAsia" w:hint="eastAsia"/>
              <w:bCs/>
              <w:szCs w:val="21"/>
            </w:rPr>
            <w:t>6</w:t>
          </w:r>
          <w:r w:rsidRPr="00031474">
            <w:rPr>
              <w:rFonts w:asciiTheme="minorEastAsia" w:eastAsiaTheme="minorEastAsia" w:hAnsiTheme="minorEastAsia" w:hint="eastAsia"/>
              <w:bCs/>
              <w:szCs w:val="21"/>
            </w:rPr>
            <w:t>。</w:t>
          </w:r>
        </w:p>
      </w:sdtContent>
    </w:sdt>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ContentLocked"/>
            <w:placeholder>
              <w:docPart w:val="GBC22222222222222222222222222222"/>
            </w:placeholder>
          </w:sdtPr>
          <w:sdtContent>
            <w:p w:rsidR="00DC3A47" w:rsidRDefault="0050746A">
              <w:r>
                <w:fldChar w:fldCharType="begin"/>
              </w:r>
              <w:r w:rsidR="00031474">
                <w:instrText xml:space="preserve"> MACROBUTTON  SnrToggleCheckbox √适用 </w:instrText>
              </w:r>
              <w:r>
                <w:fldChar w:fldCharType="end"/>
              </w:r>
              <w:r>
                <w:fldChar w:fldCharType="begin"/>
              </w:r>
              <w:r w:rsidR="00031474">
                <w:instrText xml:space="preserve"> MACROBUTTON  SnrToggleCheckbox □不适用 </w:instrText>
              </w:r>
              <w:r>
                <w:fldChar w:fldCharType="end"/>
              </w:r>
            </w:p>
          </w:sdtContent>
        </w:sdt>
        <w:p w:rsidR="00DC3A47" w:rsidRDefault="006D1152">
          <w:pPr>
            <w:jc w:val="right"/>
            <w:rPr>
              <w:b/>
              <w:szCs w:val="21"/>
            </w:rPr>
          </w:pPr>
          <w:r>
            <w:rPr>
              <w:rFonts w:hint="eastAsia"/>
              <w:szCs w:val="21"/>
            </w:rPr>
            <w:t>单位：</w:t>
          </w:r>
          <w:sdt>
            <w:sdtPr>
              <w:rPr>
                <w:rFonts w:hint="eastAsia"/>
                <w:szCs w:val="21"/>
              </w:rPr>
              <w:alias w:val="单位：财务附注：营业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031474" w:rsidTr="006967EA">
            <w:sdt>
              <w:sdtPr>
                <w:tag w:val="_PLD_444bcf5500dc4f7f9041afd20c147408"/>
                <w:id w:val="41946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419463"/>
                <w:lock w:val="sdtLocked"/>
              </w:sdtPr>
              <w:sdtConten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center"/>
                      <w:rPr>
                        <w:szCs w:val="21"/>
                      </w:rPr>
                    </w:pPr>
                    <w:r>
                      <w:rPr>
                        <w:rFonts w:hint="eastAsia"/>
                        <w:szCs w:val="21"/>
                      </w:rPr>
                      <w:t>本期发生额</w:t>
                    </w:r>
                  </w:p>
                </w:tc>
              </w:sdtContent>
            </w:sdt>
            <w:sdt>
              <w:sdtPr>
                <w:tag w:val="_PLD_4ab1376344dc484195a5459c78069a64"/>
                <w:id w:val="419464"/>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jc w:val="center"/>
                      <w:rPr>
                        <w:szCs w:val="21"/>
                      </w:rPr>
                    </w:pPr>
                    <w:r>
                      <w:rPr>
                        <w:rFonts w:hint="eastAsia"/>
                        <w:szCs w:val="21"/>
                      </w:rPr>
                      <w:t>上期发生额</w:t>
                    </w:r>
                  </w:p>
                </w:tc>
              </w:sdtContent>
            </w:sdt>
          </w:tr>
          <w:tr w:rsidR="00031474" w:rsidTr="006967EA">
            <w:sdt>
              <w:sdtPr>
                <w:tag w:val="_PLD_8e35b9a5fb67490d9247e452751213f6"/>
                <w:id w:val="41946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r>
                  <w:t>1,771,423.23</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r>
                  <w:t>1,859,273.19</w:t>
                </w:r>
              </w:p>
            </w:tc>
          </w:tr>
          <w:tr w:rsidR="00031474" w:rsidTr="006967EA">
            <w:sdt>
              <w:sdtPr>
                <w:tag w:val="_PLD_96613ba294b7436e815c20ce0acaf4b5"/>
                <w:id w:val="41946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r>
                  <w:t>1,269,398.89</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r>
                  <w:t>1,300,368.87</w:t>
                </w:r>
              </w:p>
            </w:tc>
          </w:tr>
          <w:tr w:rsidR="00031474" w:rsidTr="006967EA">
            <w:sdt>
              <w:sdtPr>
                <w:tag w:val="_PLD_8cf16cf7ff9548dc8b24e9b30e22cdcc"/>
                <w:id w:val="41946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p>
            </w:tc>
          </w:tr>
          <w:tr w:rsidR="00031474" w:rsidTr="006967EA">
            <w:sdt>
              <w:sdtPr>
                <w:tag w:val="_PLD_a93da99d2b574d26b1c4d61b4ee79236"/>
                <w:id w:val="41946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p>
            </w:tc>
          </w:tr>
          <w:tr w:rsidR="00031474" w:rsidTr="006967EA">
            <w:sdt>
              <w:sdtPr>
                <w:tag w:val="_PLD_dff1a5ad8e734dc1aa2e23b417599ecc"/>
                <w:id w:val="41946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p>
            </w:tc>
          </w:tr>
          <w:tr w:rsidR="00031474" w:rsidTr="006967EA">
            <w:sdt>
              <w:sdtPr>
                <w:tag w:val="_PLD_b9d06144a0444b1fa73f16e038275ef3"/>
                <w:id w:val="41947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r>
                  <w:t>2,145,287.97</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r>
                  <w:t>2,075,958.16</w:t>
                </w:r>
              </w:p>
            </w:tc>
          </w:tr>
          <w:tr w:rsidR="00031474" w:rsidTr="006967EA">
            <w:sdt>
              <w:sdtPr>
                <w:tag w:val="_PLD_56542612dda549b3b872b8d74818af22"/>
                <w:id w:val="41947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r>
                  <w:t>1,463,600.25</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r>
                  <w:t>1,510,151.39</w:t>
                </w:r>
              </w:p>
            </w:tc>
          </w:tr>
          <w:tr w:rsidR="00031474" w:rsidTr="006967EA">
            <w:sdt>
              <w:sdtPr>
                <w:tag w:val="_PLD_d9fbd1807768486db09587132cc0eacf"/>
                <w:id w:val="41947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r>
                  <w:t>676.08</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r>
                  <w:t>522.00</w:t>
                </w:r>
              </w:p>
            </w:tc>
          </w:tr>
          <w:tr w:rsidR="00031474" w:rsidTr="006967EA">
            <w:sdt>
              <w:sdtPr>
                <w:tag w:val="_PLD_a0bc60e9b74b40a288471dbbe366af2d"/>
                <w:id w:val="41947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r>
                  <w:t>293,598.95</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r>
                  <w:t>232,688.20</w:t>
                </w:r>
              </w:p>
            </w:tc>
          </w:tr>
          <w:sdt>
            <w:sdtPr>
              <w:rPr>
                <w:szCs w:val="21"/>
              </w:rPr>
              <w:alias w:val="税金及附加明细"/>
              <w:tag w:val="_GBC_ec40da632a7e4b998c9f045c23f7af1b"/>
              <w:id w:val="419474"/>
              <w:lock w:val="sdtLocked"/>
            </w:sdtPr>
            <w:sdtEndPr>
              <w:rPr>
                <w:rFonts w:asciiTheme="minorEastAsia" w:hAnsiTheme="minorEastAsia"/>
              </w:rPr>
            </w:sdtEndPr>
            <w:sdtContent>
              <w:tr w:rsidR="00031474" w:rsidTr="006967EA">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rPr>
                        <w:rFonts w:hint="eastAsia"/>
                        <w:szCs w:val="21"/>
                      </w:rPr>
                      <w:t>防洪费</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031474" w:rsidRPr="00031474" w:rsidRDefault="00031474" w:rsidP="006967EA">
                    <w:pPr>
                      <w:jc w:val="right"/>
                      <w:rPr>
                        <w:rFonts w:asciiTheme="minorEastAsia" w:hAnsiTheme="minorEastAsia"/>
                        <w:szCs w:val="21"/>
                      </w:rPr>
                    </w:pPr>
                    <w:r w:rsidRPr="00031474">
                      <w:rPr>
                        <w:rFonts w:asciiTheme="minorEastAsia" w:hAnsiTheme="minorEastAsia"/>
                        <w:szCs w:val="21"/>
                      </w:rPr>
                      <w:t>23,338.91</w:t>
                    </w:r>
                  </w:p>
                </w:tc>
              </w:tr>
            </w:sdtContent>
          </w:sdt>
          <w:sdt>
            <w:sdtPr>
              <w:rPr>
                <w:szCs w:val="21"/>
              </w:rPr>
              <w:alias w:val="税金及附加明细"/>
              <w:tag w:val="_GBC_ec40da632a7e4b998c9f045c23f7af1b"/>
              <w:id w:val="419475"/>
              <w:lock w:val="sdtLocked"/>
            </w:sdtPr>
            <w:sdtContent>
              <w:tr w:rsidR="00031474" w:rsidTr="006967EA">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rPr>
                        <w:szCs w:val="21"/>
                      </w:rPr>
                    </w:pPr>
                    <w:r>
                      <w:t>环保税</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r>
                      <w:t>11,604.36</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r>
                      <w:t xml:space="preserve">　</w:t>
                    </w:r>
                  </w:p>
                </w:tc>
              </w:tr>
            </w:sdtContent>
          </w:sdt>
          <w:tr w:rsidR="00031474" w:rsidTr="006967EA">
            <w:sdt>
              <w:sdtPr>
                <w:tag w:val="_PLD_447085d4b34d4e7e8574b5b78f65bf27"/>
                <w:id w:val="41947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31474" w:rsidRDefault="00031474" w:rsidP="006967EA">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autoSpaceDE w:val="0"/>
                  <w:autoSpaceDN w:val="0"/>
                  <w:adjustRightInd w:val="0"/>
                  <w:snapToGrid w:val="0"/>
                  <w:spacing w:line="240" w:lineRule="atLeast"/>
                  <w:jc w:val="right"/>
                  <w:rPr>
                    <w:szCs w:val="21"/>
                  </w:rPr>
                </w:pPr>
                <w:r>
                  <w:t>6,955,589.73</w:t>
                </w:r>
              </w:p>
            </w:tc>
            <w:tc>
              <w:tcPr>
                <w:tcW w:w="1697" w:type="pct"/>
                <w:tcBorders>
                  <w:top w:val="single" w:sz="6" w:space="0" w:color="auto"/>
                  <w:left w:val="single" w:sz="6" w:space="0" w:color="auto"/>
                  <w:bottom w:val="single" w:sz="6" w:space="0" w:color="auto"/>
                  <w:right w:val="single" w:sz="6" w:space="0" w:color="auto"/>
                </w:tcBorders>
              </w:tcPr>
              <w:p w:rsidR="00031474" w:rsidRDefault="00031474" w:rsidP="006967EA">
                <w:pPr>
                  <w:jc w:val="right"/>
                  <w:rPr>
                    <w:szCs w:val="21"/>
                  </w:rPr>
                </w:pPr>
                <w:r>
                  <w:t>7,002,300.72</w:t>
                </w:r>
              </w:p>
            </w:tc>
          </w:tr>
        </w:tbl>
        <w:p w:rsidR="00DC3A47" w:rsidRPr="00031474" w:rsidRDefault="006D1152">
          <w:pPr>
            <w:spacing w:before="60" w:after="60"/>
            <w:rPr>
              <w:rFonts w:asciiTheme="minorEastAsia" w:eastAsiaTheme="minorEastAsia" w:hAnsiTheme="minorEastAsia"/>
              <w:szCs w:val="21"/>
            </w:rPr>
          </w:pPr>
          <w:r w:rsidRPr="00031474">
            <w:rPr>
              <w:rFonts w:asciiTheme="minorEastAsia" w:eastAsiaTheme="minorEastAsia" w:hAnsiTheme="minorEastAsia" w:hint="eastAsia"/>
              <w:szCs w:val="21"/>
            </w:rPr>
            <w:t>其他说明：</w:t>
          </w:r>
        </w:p>
        <w:sdt>
          <w:sdtPr>
            <w:rPr>
              <w:rFonts w:asciiTheme="minorEastAsia" w:eastAsiaTheme="minorEastAsia" w:hAnsiTheme="minorEastAsia" w:hint="eastAsia"/>
              <w:szCs w:val="21"/>
            </w:rPr>
            <w:alias w:val="主营业务税金及附加说明"/>
            <w:tag w:val="_GBC_f78e413320ad4d20a3dab91dff935491"/>
            <w:id w:val="-1441982132"/>
            <w:lock w:val="sdtLocked"/>
            <w:placeholder>
              <w:docPart w:val="GBC22222222222222222222222222222"/>
            </w:placeholder>
          </w:sdtPr>
          <w:sdtEndPr>
            <w:rPr>
              <w:rFonts w:ascii="宋体" w:eastAsia="宋体" w:hAnsi="宋体"/>
            </w:rPr>
          </w:sdtEndPr>
          <w:sdtContent>
            <w:p w:rsidR="00DC3A47" w:rsidRPr="00031474" w:rsidRDefault="00031474" w:rsidP="00311181">
              <w:pPr>
                <w:snapToGrid w:val="0"/>
                <w:spacing w:beforeLines="50" w:afterLines="50"/>
                <w:rPr>
                  <w:rFonts w:asciiTheme="minorEastAsia" w:eastAsiaTheme="minorEastAsia" w:hAnsiTheme="minorEastAsia"/>
                  <w:bCs/>
                  <w:szCs w:val="21"/>
                </w:rPr>
              </w:pPr>
              <w:r w:rsidRPr="00031474">
                <w:rPr>
                  <w:rFonts w:asciiTheme="minorEastAsia" w:eastAsiaTheme="minorEastAsia" w:hAnsiTheme="minorEastAsia"/>
                  <w:bCs/>
                  <w:szCs w:val="21"/>
                </w:rPr>
                <w:t>说明：各项税金及附加的计缴标准详见附注</w:t>
              </w:r>
              <w:r w:rsidR="00DB56D3">
                <w:rPr>
                  <w:rFonts w:asciiTheme="minorEastAsia" w:eastAsiaTheme="minorEastAsia" w:hAnsiTheme="minorEastAsia" w:hint="eastAsia"/>
                  <w:bCs/>
                  <w:szCs w:val="21"/>
                </w:rPr>
                <w:t>六</w:t>
              </w:r>
              <w:r w:rsidRPr="00031474">
                <w:rPr>
                  <w:rFonts w:asciiTheme="minorEastAsia" w:eastAsiaTheme="minorEastAsia" w:hAnsiTheme="minorEastAsia"/>
                  <w:bCs/>
                  <w:szCs w:val="21"/>
                </w:rPr>
                <w:t>、税项。</w:t>
              </w:r>
            </w:p>
          </w:sdtContent>
        </w:sdt>
      </w:sdtContent>
    </w:sdt>
    <w:p w:rsidR="00DC3A47" w:rsidRDefault="00DC3A47">
      <w:pPr>
        <w:rPr>
          <w:szCs w:val="21"/>
        </w:rPr>
      </w:pPr>
    </w:p>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DC3A47" w:rsidRDefault="006D1152" w:rsidP="009A09A8">
          <w:pPr>
            <w:pStyle w:val="3"/>
            <w:numPr>
              <w:ilvl w:val="0"/>
              <w:numId w:val="21"/>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ContentLocked"/>
            <w:placeholder>
              <w:docPart w:val="GBC22222222222222222222222222222"/>
            </w:placeholder>
          </w:sdtPr>
          <w:sdtContent>
            <w:p w:rsidR="00DC3A47" w:rsidRDefault="0050746A">
              <w:r>
                <w:fldChar w:fldCharType="begin"/>
              </w:r>
              <w:r w:rsidR="00031474">
                <w:instrText xml:space="preserve"> MACROBUTTON  SnrToggleCheckbox √适用 </w:instrText>
              </w:r>
              <w:r>
                <w:fldChar w:fldCharType="end"/>
              </w:r>
              <w:r>
                <w:fldChar w:fldCharType="begin"/>
              </w:r>
              <w:r w:rsidR="00031474">
                <w:instrText xml:space="preserve"> MACROBUTTON  SnrToggleCheckbox □不适用 </w:instrText>
              </w:r>
              <w:r>
                <w:fldChar w:fldCharType="end"/>
              </w:r>
            </w:p>
          </w:sdtContent>
        </w:sdt>
        <w:p w:rsidR="00DC3A47" w:rsidRDefault="006D115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859"/>
            <w:gridCol w:w="2858"/>
          </w:tblGrid>
          <w:tr w:rsidR="00031474" w:rsidTr="006967EA">
            <w:sdt>
              <w:sdtPr>
                <w:tag w:val="_PLD_16c47970a3b145c98f438f3cb34ff636"/>
                <w:id w:val="420014"/>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center"/>
                      <w:rPr>
                        <w:szCs w:val="21"/>
                      </w:rPr>
                    </w:pPr>
                    <w:r>
                      <w:rPr>
                        <w:rFonts w:hint="eastAsia"/>
                        <w:szCs w:val="21"/>
                      </w:rPr>
                      <w:t>项目</w:t>
                    </w:r>
                  </w:p>
                </w:tc>
              </w:sdtContent>
            </w:sdt>
            <w:sdt>
              <w:sdtPr>
                <w:tag w:val="_PLD_b3ce435531054240b373e649bc9ae7a1"/>
                <w:id w:val="420015"/>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center"/>
                      <w:rPr>
                        <w:szCs w:val="21"/>
                      </w:rPr>
                    </w:pPr>
                    <w:r>
                      <w:rPr>
                        <w:rFonts w:hint="eastAsia"/>
                        <w:szCs w:val="21"/>
                      </w:rPr>
                      <w:t>本期发生额</w:t>
                    </w:r>
                  </w:p>
                </w:tc>
              </w:sdtContent>
            </w:sdt>
            <w:sdt>
              <w:sdtPr>
                <w:tag w:val="_PLD_9480cd5806624557b975b5d0ce06575b"/>
                <w:id w:val="420016"/>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center"/>
                      <w:rPr>
                        <w:szCs w:val="21"/>
                      </w:rPr>
                    </w:pPr>
                    <w:r>
                      <w:rPr>
                        <w:rFonts w:hint="eastAsia"/>
                        <w:szCs w:val="21"/>
                      </w:rPr>
                      <w:t>上期发生额</w:t>
                    </w:r>
                  </w:p>
                </w:tc>
              </w:sdtContent>
            </w:sdt>
          </w:tr>
          <w:sdt>
            <w:sdtPr>
              <w:rPr>
                <w:szCs w:val="21"/>
              </w:rPr>
              <w:alias w:val="销售费用明细"/>
              <w:tag w:val="_GBC_8b0e6f0534ed42879aaed18b46dbec7d"/>
              <w:id w:val="420017"/>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运费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5,080,599.27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3,951,178.16</w:t>
                    </w:r>
                  </w:p>
                </w:tc>
              </w:tr>
            </w:sdtContent>
          </w:sdt>
          <w:sdt>
            <w:sdtPr>
              <w:rPr>
                <w:szCs w:val="21"/>
              </w:rPr>
              <w:alias w:val="销售费用明细"/>
              <w:tag w:val="_GBC_8b0e6f0534ed42879aaed18b46dbec7d"/>
              <w:id w:val="420018"/>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包装费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3,601,494.99</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2,624,104.31</w:t>
                    </w:r>
                  </w:p>
                </w:tc>
              </w:tr>
            </w:sdtContent>
          </w:sdt>
          <w:sdt>
            <w:sdtPr>
              <w:rPr>
                <w:szCs w:val="21"/>
              </w:rPr>
              <w:alias w:val="销售费用明细"/>
              <w:tag w:val="_GBC_8b0e6f0534ed42879aaed18b46dbec7d"/>
              <w:id w:val="420019"/>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售后服务及修理费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2,359,821.00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832,326.94</w:t>
                    </w:r>
                  </w:p>
                </w:tc>
              </w:tr>
            </w:sdtContent>
          </w:sdt>
          <w:sdt>
            <w:sdtPr>
              <w:rPr>
                <w:szCs w:val="21"/>
              </w:rPr>
              <w:alias w:val="销售费用明细"/>
              <w:tag w:val="_GBC_8b0e6f0534ed42879aaed18b46dbec7d"/>
              <w:id w:val="420020"/>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职工薪酬</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8,869,178.96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4,156,670.51</w:t>
                    </w:r>
                  </w:p>
                </w:tc>
              </w:tr>
            </w:sdtContent>
          </w:sdt>
          <w:sdt>
            <w:sdtPr>
              <w:rPr>
                <w:szCs w:val="21"/>
              </w:rPr>
              <w:alias w:val="销售费用明细"/>
              <w:tag w:val="_GBC_8b0e6f0534ed42879aaed18b46dbec7d"/>
              <w:id w:val="420021"/>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差旅费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742,517.76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850,100.87</w:t>
                    </w:r>
                  </w:p>
                </w:tc>
              </w:tr>
            </w:sdtContent>
          </w:sdt>
          <w:sdt>
            <w:sdtPr>
              <w:rPr>
                <w:szCs w:val="21"/>
              </w:rPr>
              <w:alias w:val="销售费用明细"/>
              <w:tag w:val="_GBC_8b0e6f0534ed42879aaed18b46dbec7d"/>
              <w:id w:val="420022"/>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业务招待费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58,166.00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107,602.90</w:t>
                    </w:r>
                  </w:p>
                </w:tc>
              </w:tr>
            </w:sdtContent>
          </w:sdt>
          <w:sdt>
            <w:sdtPr>
              <w:rPr>
                <w:szCs w:val="21"/>
              </w:rPr>
              <w:alias w:val="销售费用明细"/>
              <w:tag w:val="_GBC_8b0e6f0534ed42879aaed18b46dbec7d"/>
              <w:id w:val="420023"/>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折旧费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184,512.31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205,054.54</w:t>
                    </w:r>
                  </w:p>
                </w:tc>
              </w:tr>
            </w:sdtContent>
          </w:sdt>
          <w:sdt>
            <w:sdtPr>
              <w:rPr>
                <w:szCs w:val="21"/>
              </w:rPr>
              <w:alias w:val="销售费用明细"/>
              <w:tag w:val="_GBC_8b0e6f0534ed42879aaed18b46dbec7d"/>
              <w:id w:val="420024"/>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销售代理费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3,144,055.92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188,755.65</w:t>
                    </w:r>
                  </w:p>
                </w:tc>
              </w:tr>
            </w:sdtContent>
          </w:sdt>
          <w:sdt>
            <w:sdtPr>
              <w:rPr>
                <w:szCs w:val="21"/>
              </w:rPr>
              <w:alias w:val="销售费用明细"/>
              <w:tag w:val="_GBC_8b0e6f0534ed42879aaed18b46dbec7d"/>
              <w:id w:val="420025"/>
              <w:lock w:val="sdtLocked"/>
            </w:sdtPr>
            <w:sdtContent>
              <w:tr w:rsidR="00031474" w:rsidTr="006967EA">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rPr>
                        <w:szCs w:val="21"/>
                      </w:rPr>
                    </w:pPr>
                    <w:r>
                      <w:t>其他销售费用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1,072,012.45</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right"/>
                      <w:rPr>
                        <w:szCs w:val="21"/>
                      </w:rPr>
                    </w:pPr>
                    <w:r>
                      <w:t>778,331.82</w:t>
                    </w:r>
                  </w:p>
                </w:tc>
              </w:tr>
            </w:sdtContent>
          </w:sdt>
          <w:tr w:rsidR="00031474" w:rsidTr="006967EA">
            <w:sdt>
              <w:sdtPr>
                <w:tag w:val="_PLD_bb83cc20a1fb4ed7973343e471dad9ef"/>
                <w:id w:val="420026"/>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31474" w:rsidRDefault="00031474" w:rsidP="006967EA">
                    <w:pPr>
                      <w:jc w:val="center"/>
                      <w:rPr>
                        <w:szCs w:val="21"/>
                      </w:rPr>
                    </w:pPr>
                    <w:r>
                      <w:rPr>
                        <w:rFonts w:hint="eastAsia"/>
                        <w:szCs w:val="21"/>
                      </w:rPr>
                      <w:t>合计</w:t>
                    </w:r>
                  </w:p>
                </w:tc>
              </w:sdtContent>
            </w:sdt>
            <w:tc>
              <w:tcPr>
                <w:tcW w:w="1580" w:type="pct"/>
                <w:tcBorders>
                  <w:top w:val="single" w:sz="4" w:space="0" w:color="auto"/>
                  <w:left w:val="single" w:sz="4" w:space="0" w:color="auto"/>
                  <w:bottom w:val="single" w:sz="4" w:space="0" w:color="auto"/>
                  <w:right w:val="single" w:sz="4" w:space="0" w:color="auto"/>
                </w:tcBorders>
                <w:shd w:val="clear" w:color="auto" w:fill="auto"/>
              </w:tcPr>
              <w:p w:rsidR="00031474" w:rsidRDefault="00031474" w:rsidP="006967EA">
                <w:pPr>
                  <w:jc w:val="right"/>
                  <w:rPr>
                    <w:szCs w:val="21"/>
                  </w:rPr>
                </w:pPr>
                <w:r>
                  <w:t>25,112,358.66</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031474" w:rsidRDefault="00031474" w:rsidP="006967EA">
                <w:pPr>
                  <w:jc w:val="right"/>
                  <w:rPr>
                    <w:szCs w:val="21"/>
                  </w:rPr>
                </w:pPr>
                <w:r>
                  <w:t>13,694,125.70</w:t>
                </w:r>
              </w:p>
            </w:tc>
          </w:tr>
        </w:tbl>
        <w:p w:rsidR="00DC3A47" w:rsidRDefault="006D1152">
          <w:pPr>
            <w:spacing w:before="60" w:after="60"/>
            <w:rPr>
              <w:szCs w:val="21"/>
            </w:rPr>
          </w:pPr>
          <w:r>
            <w:rPr>
              <w:rFonts w:hint="eastAsia"/>
              <w:szCs w:val="21"/>
            </w:rPr>
            <w:t>其他说明：</w:t>
          </w:r>
        </w:p>
        <w:sdt>
          <w:sdtPr>
            <w:rPr>
              <w:szCs w:val="21"/>
            </w:rPr>
            <w:alias w:val="销售费用的其他说明事项"/>
            <w:tag w:val="_GBC_42921bca5478449e9dd3932a8303975a"/>
            <w:id w:val="-1766449331"/>
            <w:lock w:val="sdtLocked"/>
            <w:placeholder>
              <w:docPart w:val="GBC22222222222222222222222222222"/>
            </w:placeholder>
          </w:sdtPr>
          <w:sdtContent>
            <w:p w:rsidR="00DC3A47" w:rsidRDefault="00031474">
              <w:pPr>
                <w:rPr>
                  <w:szCs w:val="21"/>
                </w:rPr>
              </w:pPr>
              <w:r>
                <w:rPr>
                  <w:rFonts w:hint="eastAsia"/>
                  <w:szCs w:val="21"/>
                </w:rPr>
                <w:t>无</w:t>
              </w:r>
            </w:p>
          </w:sdtContent>
        </w:sdt>
      </w:sdtContent>
    </w:sdt>
    <w:p w:rsidR="00DC3A47" w:rsidRDefault="00DC3A47">
      <w:pPr>
        <w:rPr>
          <w:szCs w:val="21"/>
        </w:rPr>
      </w:pPr>
    </w:p>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DC3A47" w:rsidRDefault="006D1152" w:rsidP="009A09A8">
          <w:pPr>
            <w:pStyle w:val="3"/>
            <w:numPr>
              <w:ilvl w:val="0"/>
              <w:numId w:val="21"/>
            </w:numPr>
            <w:tabs>
              <w:tab w:val="left" w:pos="504"/>
            </w:tabs>
            <w:rPr>
              <w:szCs w:val="21"/>
            </w:rPr>
          </w:pPr>
          <w:r>
            <w:rPr>
              <w:rFonts w:hint="eastAsia"/>
              <w:szCs w:val="21"/>
            </w:rPr>
            <w:t>管理费用</w:t>
          </w:r>
        </w:p>
        <w:sdt>
          <w:sdtPr>
            <w:alias w:val="是否适用：管理费用[双击切换]"/>
            <w:tag w:val="_GBC_864c9dd9adce435698261f1da02ab8fb"/>
            <w:id w:val="-602886496"/>
            <w:lock w:val="sdtContentLocked"/>
            <w:placeholder>
              <w:docPart w:val="GBC22222222222222222222222222222"/>
            </w:placeholder>
          </w:sdtPr>
          <w:sdtContent>
            <w:p w:rsidR="00DC3A47" w:rsidRDefault="0050746A">
              <w:r>
                <w:fldChar w:fldCharType="begin"/>
              </w:r>
              <w:r w:rsidR="006967EA">
                <w:instrText xml:space="preserve"> MACROBUTTON  SnrToggleCheckbox √适用 </w:instrText>
              </w:r>
              <w:r>
                <w:fldChar w:fldCharType="end"/>
              </w:r>
              <w:r>
                <w:fldChar w:fldCharType="begin"/>
              </w:r>
              <w:r w:rsidR="006967EA">
                <w:instrText xml:space="preserve"> MACROBUTTON  SnrToggleCheckbox □不适用 </w:instrText>
              </w:r>
              <w:r>
                <w:fldChar w:fldCharType="end"/>
              </w:r>
            </w:p>
          </w:sdtContent>
        </w:sdt>
        <w:p w:rsidR="00DC3A47" w:rsidRDefault="006D1152">
          <w:pPr>
            <w:jc w:val="right"/>
          </w:pPr>
          <w:r>
            <w:rPr>
              <w:rFonts w:hint="eastAsia"/>
            </w:rPr>
            <w:lastRenderedPageBreak/>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6967EA" w:rsidTr="006967EA">
            <w:sdt>
              <w:sdtPr>
                <w:tag w:val="_PLD_249fd0c096ba421285089a0fada9d43a"/>
                <w:id w:val="42042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center"/>
                    </w:pPr>
                    <w:r>
                      <w:rPr>
                        <w:rFonts w:hint="eastAsia"/>
                      </w:rPr>
                      <w:t>项目</w:t>
                    </w:r>
                  </w:p>
                </w:tc>
              </w:sdtContent>
            </w:sdt>
            <w:sdt>
              <w:sdtPr>
                <w:tag w:val="_PLD_acf5bcbf929244268be56ad5d0f3ea18"/>
                <w:id w:val="42042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center"/>
                    </w:pPr>
                    <w:r>
                      <w:rPr>
                        <w:rFonts w:hint="eastAsia"/>
                      </w:rPr>
                      <w:t>本期发生额</w:t>
                    </w:r>
                  </w:p>
                </w:tc>
              </w:sdtContent>
            </w:sdt>
            <w:sdt>
              <w:sdtPr>
                <w:tag w:val="_PLD_d37d8a59d4d74c26ac22dc33983efa29"/>
                <w:id w:val="42043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center"/>
                    </w:pPr>
                    <w:r>
                      <w:rPr>
                        <w:rFonts w:hint="eastAsia"/>
                      </w:rPr>
                      <w:t>上期发生额</w:t>
                    </w:r>
                  </w:p>
                </w:tc>
              </w:sdtContent>
            </w:sdt>
          </w:tr>
          <w:sdt>
            <w:sdtPr>
              <w:rPr>
                <w:rFonts w:hint="eastAsia"/>
              </w:rPr>
              <w:alias w:val="管理费用明细"/>
              <w:tag w:val="_GBC_1330575ab4a44e46920401d3d7599402"/>
              <w:id w:val="420431"/>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19,296,759.36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15,832,230.15</w:t>
                    </w:r>
                  </w:p>
                </w:tc>
              </w:tr>
            </w:sdtContent>
          </w:sdt>
          <w:sdt>
            <w:sdtPr>
              <w:rPr>
                <w:rFonts w:hint="eastAsia"/>
              </w:rPr>
              <w:alias w:val="管理费用明细"/>
              <w:tag w:val="_GBC_1330575ab4a44e46920401d3d7599402"/>
              <w:id w:val="420432"/>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新产品研发费用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38,420,330.23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33,377,083.33</w:t>
                    </w:r>
                  </w:p>
                </w:tc>
              </w:tr>
            </w:sdtContent>
          </w:sdt>
          <w:sdt>
            <w:sdtPr>
              <w:rPr>
                <w:rFonts w:hint="eastAsia"/>
              </w:rPr>
              <w:alias w:val="管理费用明细"/>
              <w:tag w:val="_GBC_1330575ab4a44e46920401d3d7599402"/>
              <w:id w:val="420433"/>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折旧及无形资产摊销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5,268,366.99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7,309,199.69</w:t>
                    </w:r>
                  </w:p>
                </w:tc>
              </w:tr>
            </w:sdtContent>
          </w:sdt>
          <w:sdt>
            <w:sdtPr>
              <w:rPr>
                <w:rFonts w:hint="eastAsia"/>
              </w:rPr>
              <w:alias w:val="管理费用明细"/>
              <w:tag w:val="_GBC_1330575ab4a44e46920401d3d7599402"/>
              <w:id w:val="420434"/>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税金</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p>
                </w:tc>
              </w:tr>
            </w:sdtContent>
          </w:sdt>
          <w:sdt>
            <w:sdtPr>
              <w:rPr>
                <w:rFonts w:hint="eastAsia"/>
              </w:rPr>
              <w:alias w:val="管理费用明细"/>
              <w:tag w:val="_GBC_1330575ab4a44e46920401d3d7599402"/>
              <w:id w:val="420435"/>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347,953.02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619,768.37</w:t>
                    </w:r>
                  </w:p>
                </w:tc>
              </w:tr>
            </w:sdtContent>
          </w:sdt>
          <w:sdt>
            <w:sdtPr>
              <w:rPr>
                <w:rFonts w:hint="eastAsia"/>
              </w:rPr>
              <w:alias w:val="管理费用明细"/>
              <w:tag w:val="_GBC_1330575ab4a44e46920401d3d7599402"/>
              <w:id w:val="420436"/>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咨询费、审计费等中介费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1,249,033.82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1,263,124.24</w:t>
                    </w:r>
                  </w:p>
                </w:tc>
              </w:tr>
            </w:sdtContent>
          </w:sdt>
          <w:sdt>
            <w:sdtPr>
              <w:rPr>
                <w:rFonts w:hint="eastAsia"/>
              </w:rPr>
              <w:alias w:val="管理费用明细"/>
              <w:tag w:val="_GBC_1330575ab4a44e46920401d3d7599402"/>
              <w:id w:val="420437"/>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其他管理费用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6,353,241.58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7,351,293.38</w:t>
                    </w:r>
                  </w:p>
                </w:tc>
              </w:tr>
            </w:sdtContent>
          </w:sdt>
          <w:tr w:rsidR="006967EA" w:rsidTr="006967EA">
            <w:sdt>
              <w:sdtPr>
                <w:tag w:val="_PLD_a1574943c0c74f868555494c72b6afa6"/>
                <w:id w:val="42043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Pr="006967EA" w:rsidRDefault="006967EA" w:rsidP="006967EA">
                <w:pPr>
                  <w:jc w:val="right"/>
                  <w:rPr>
                    <w:rFonts w:asciiTheme="minorEastAsia" w:eastAsiaTheme="minorEastAsia" w:hAnsiTheme="minorEastAsia"/>
                    <w:szCs w:val="21"/>
                  </w:rPr>
                </w:pPr>
                <w:r w:rsidRPr="006967EA">
                  <w:rPr>
                    <w:rFonts w:asciiTheme="minorEastAsia" w:eastAsiaTheme="minorEastAsia" w:hAnsiTheme="minorEastAsia"/>
                    <w:szCs w:val="21"/>
                  </w:rPr>
                  <w:t>70,935,685.00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Pr="006967EA" w:rsidRDefault="006967EA" w:rsidP="006967EA">
                <w:pPr>
                  <w:jc w:val="right"/>
                  <w:rPr>
                    <w:rFonts w:asciiTheme="minorEastAsia" w:eastAsiaTheme="minorEastAsia" w:hAnsiTheme="minorEastAsia"/>
                    <w:szCs w:val="21"/>
                  </w:rPr>
                </w:pPr>
                <w:r w:rsidRPr="006967EA">
                  <w:rPr>
                    <w:rFonts w:asciiTheme="minorEastAsia" w:eastAsiaTheme="minorEastAsia" w:hAnsiTheme="minorEastAsia"/>
                    <w:szCs w:val="21"/>
                  </w:rPr>
                  <w:t>65,752,699.16</w:t>
                </w:r>
              </w:p>
            </w:tc>
          </w:tr>
        </w:tbl>
        <w:p w:rsidR="006967EA" w:rsidRDefault="006967EA"/>
        <w:p w:rsidR="00DC3A47" w:rsidRDefault="006D1152">
          <w:pPr>
            <w:rPr>
              <w:szCs w:val="21"/>
            </w:rPr>
          </w:pPr>
          <w:r>
            <w:rPr>
              <w:rFonts w:hint="eastAsia"/>
              <w:szCs w:val="21"/>
            </w:rPr>
            <w:t>其他说明：</w:t>
          </w:r>
        </w:p>
        <w:sdt>
          <w:sdtPr>
            <w:rPr>
              <w:szCs w:val="21"/>
            </w:rPr>
            <w:alias w:val="管理费用的其他说明事项"/>
            <w:tag w:val="_GBC_2ddba7c397f842b2a457e4f7fe020aca"/>
            <w:id w:val="1155881567"/>
            <w:lock w:val="sdtLocked"/>
            <w:placeholder>
              <w:docPart w:val="GBC22222222222222222222222222222"/>
            </w:placeholder>
          </w:sdtPr>
          <w:sdtContent>
            <w:p w:rsidR="00DC3A47" w:rsidRDefault="006967EA">
              <w:pPr>
                <w:rPr>
                  <w:szCs w:val="21"/>
                </w:rPr>
              </w:pPr>
              <w:r>
                <w:rPr>
                  <w:rFonts w:hint="eastAsia"/>
                  <w:szCs w:val="21"/>
                </w:rPr>
                <w:t>无</w:t>
              </w:r>
            </w:p>
          </w:sdtContent>
        </w:sdt>
      </w:sdtContent>
    </w:sdt>
    <w:p w:rsidR="00DC3A47" w:rsidRDefault="00DC3A47">
      <w:pPr>
        <w:rPr>
          <w:szCs w:val="21"/>
        </w:rPr>
      </w:pPr>
    </w:p>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DC3A47" w:rsidRDefault="006D1152" w:rsidP="009A09A8">
          <w:pPr>
            <w:pStyle w:val="3"/>
            <w:numPr>
              <w:ilvl w:val="0"/>
              <w:numId w:val="21"/>
            </w:numPr>
            <w:tabs>
              <w:tab w:val="left" w:pos="504"/>
            </w:tabs>
            <w:rPr>
              <w:szCs w:val="21"/>
            </w:rPr>
          </w:pPr>
          <w:r>
            <w:rPr>
              <w:rFonts w:hint="eastAsia"/>
              <w:szCs w:val="21"/>
            </w:rPr>
            <w:t>财务费用</w:t>
          </w:r>
        </w:p>
        <w:sdt>
          <w:sdtPr>
            <w:alias w:val="是否适用：财务费用[双击切换]"/>
            <w:tag w:val="_GBC_699d8bdb2f1f4504a0ea4ccbc8889cfa"/>
            <w:id w:val="56518006"/>
            <w:lock w:val="sdtContentLocked"/>
            <w:placeholder>
              <w:docPart w:val="GBC22222222222222222222222222222"/>
            </w:placeholder>
          </w:sdtPr>
          <w:sdtContent>
            <w:p w:rsidR="00DC3A47" w:rsidRDefault="0050746A">
              <w:r>
                <w:fldChar w:fldCharType="begin"/>
              </w:r>
              <w:r w:rsidR="006967EA">
                <w:instrText xml:space="preserve"> MACROBUTTON  SnrToggleCheckbox √适用 </w:instrText>
              </w:r>
              <w:r>
                <w:fldChar w:fldCharType="end"/>
              </w:r>
              <w:r>
                <w:fldChar w:fldCharType="begin"/>
              </w:r>
              <w:r w:rsidR="006967EA">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6967EA" w:rsidTr="006967EA">
            <w:sdt>
              <w:sdtPr>
                <w:tag w:val="_PLD_c57c227174f044c4bfa2c0fda1e37156"/>
                <w:id w:val="42081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center"/>
                    </w:pPr>
                    <w:r>
                      <w:rPr>
                        <w:rFonts w:hint="eastAsia"/>
                      </w:rPr>
                      <w:t>项目</w:t>
                    </w:r>
                  </w:p>
                </w:tc>
              </w:sdtContent>
            </w:sdt>
            <w:sdt>
              <w:sdtPr>
                <w:tag w:val="_PLD_d7b23aa0bcb6433894875c858270ab7f"/>
                <w:id w:val="42081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center"/>
                    </w:pPr>
                    <w:r>
                      <w:rPr>
                        <w:rFonts w:hint="eastAsia"/>
                      </w:rPr>
                      <w:t>本期发生额</w:t>
                    </w:r>
                  </w:p>
                </w:tc>
              </w:sdtContent>
            </w:sdt>
            <w:sdt>
              <w:sdtPr>
                <w:tag w:val="_PLD_d79245f93e3d475b953b3e44bb1c6425"/>
                <w:id w:val="42081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center"/>
                    </w:pPr>
                    <w:r>
                      <w:rPr>
                        <w:rFonts w:hint="eastAsia"/>
                      </w:rPr>
                      <w:t>上期发生额</w:t>
                    </w:r>
                  </w:p>
                </w:tc>
              </w:sdtContent>
            </w:sdt>
          </w:tr>
          <w:sdt>
            <w:sdtPr>
              <w:rPr>
                <w:rFonts w:hint="eastAsia"/>
              </w:rPr>
              <w:alias w:val="财务费用明细"/>
              <w:tag w:val="_GBC_6315cf92135646dfa5694359777c36b0"/>
              <w:id w:val="420814"/>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6,260,229.70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4,532,749.84</w:t>
                    </w:r>
                  </w:p>
                </w:tc>
              </w:tr>
            </w:sdtContent>
          </w:sdt>
          <w:sdt>
            <w:sdtPr>
              <w:rPr>
                <w:rFonts w:hint="eastAsia"/>
              </w:rPr>
              <w:alias w:val="财务费用明细"/>
              <w:tag w:val="_GBC_6315cf92135646dfa5694359777c36b0"/>
              <w:id w:val="420815"/>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rPr>
                        <w:rFonts w:hint="eastAsia"/>
                      </w:rPr>
                      <w:t>-</w:t>
                    </w:r>
                    <w:r>
                      <w:t>536,072.17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rPr>
                        <w:rFonts w:hint="eastAsia"/>
                      </w:rPr>
                      <w:t>-</w:t>
                    </w:r>
                    <w:r>
                      <w:t>721,504.22</w:t>
                    </w:r>
                  </w:p>
                </w:tc>
              </w:tr>
            </w:sdtContent>
          </w:sdt>
          <w:sdt>
            <w:sdtPr>
              <w:rPr>
                <w:rFonts w:hint="eastAsia"/>
              </w:rPr>
              <w:alias w:val="财务费用明细"/>
              <w:tag w:val="_GBC_6315cf92135646dfa5694359777c36b0"/>
              <w:id w:val="420816"/>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-631,619.14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529,524.90</w:t>
                    </w:r>
                  </w:p>
                </w:tc>
              </w:tr>
            </w:sdtContent>
          </w:sdt>
          <w:sdt>
            <w:sdtPr>
              <w:rPr>
                <w:rFonts w:hint="eastAsia"/>
              </w:rPr>
              <w:alias w:val="财务费用明细"/>
              <w:tag w:val="_GBC_6315cf92135646dfa5694359777c36b0"/>
              <w:id w:val="420817"/>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256,155.03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216,336.18</w:t>
                    </w:r>
                  </w:p>
                </w:tc>
              </w:tr>
            </w:sdtContent>
          </w:sdt>
          <w:sdt>
            <w:sdtPr>
              <w:rPr>
                <w:rFonts w:hint="eastAsia"/>
              </w:rPr>
              <w:alias w:val="财务费用明细"/>
              <w:tag w:val="_GBC_6315cf92135646dfa5694359777c36b0"/>
              <w:id w:val="420818"/>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现金折扣</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-852,695.02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-496,400.98</w:t>
                    </w:r>
                  </w:p>
                </w:tc>
              </w:tr>
            </w:sdtContent>
          </w:sdt>
          <w:sdt>
            <w:sdtPr>
              <w:rPr>
                <w:rFonts w:hint="eastAsia"/>
              </w:rPr>
              <w:alias w:val="财务费用明细"/>
              <w:tag w:val="_GBC_6315cf92135646dfa5694359777c36b0"/>
              <w:id w:val="420819"/>
              <w:lock w:val="sdtLocked"/>
            </w:sdtPr>
            <w:sdtContent>
              <w:tr w:rsidR="006967EA" w:rsidTr="006967E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967EA" w:rsidRDefault="006967EA" w:rsidP="006967EA">
                    <w:r>
                      <w:t>设定受益计划义务</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144,706.44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127,338.22</w:t>
                    </w:r>
                  </w:p>
                </w:tc>
              </w:tr>
            </w:sdtContent>
          </w:sdt>
          <w:tr w:rsidR="006967EA" w:rsidTr="006967EA">
            <w:sdt>
              <w:sdtPr>
                <w:tag w:val="_PLD_27965316bcaf4972b01a6dd60323d7f4"/>
                <w:id w:val="42082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4,640,704.84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967EA" w:rsidRDefault="006967EA" w:rsidP="006967EA">
                <w:pPr>
                  <w:jc w:val="right"/>
                </w:pPr>
                <w:r>
                  <w:t>4,188,043.94</w:t>
                </w:r>
              </w:p>
            </w:tc>
          </w:tr>
        </w:tbl>
        <w:p w:rsidR="006967EA" w:rsidRDefault="006967EA"/>
        <w:p w:rsidR="00DC3A47" w:rsidRDefault="006D1152">
          <w:pPr>
            <w:rPr>
              <w:szCs w:val="21"/>
            </w:rPr>
          </w:pPr>
          <w:r>
            <w:rPr>
              <w:rFonts w:hint="eastAsia"/>
              <w:szCs w:val="21"/>
            </w:rPr>
            <w:t>其他说明：</w:t>
          </w:r>
        </w:p>
        <w:sdt>
          <w:sdtPr>
            <w:rPr>
              <w:szCs w:val="21"/>
            </w:rPr>
            <w:alias w:val="财务费用的其他说明事项"/>
            <w:tag w:val="_GBC_5bd15645edcc4a51b94ddca48ee9be98"/>
            <w:id w:val="-1114128401"/>
            <w:lock w:val="sdtLocked"/>
            <w:placeholder>
              <w:docPart w:val="GBC22222222222222222222222222222"/>
            </w:placeholder>
          </w:sdtPr>
          <w:sdtContent>
            <w:p w:rsidR="00DC3A47" w:rsidRDefault="006967EA">
              <w:pPr>
                <w:rPr>
                  <w:szCs w:val="21"/>
                </w:rPr>
              </w:pPr>
              <w:r>
                <w:rPr>
                  <w:rFonts w:hint="eastAsia"/>
                  <w:szCs w:val="21"/>
                </w:rPr>
                <w:t>无</w:t>
              </w:r>
            </w:p>
          </w:sdtContent>
        </w:sdt>
      </w:sdtContent>
    </w:sdt>
    <w:p w:rsidR="00DC3A47" w:rsidRDefault="00DC3A47">
      <w:pPr>
        <w:rPr>
          <w:szCs w:val="21"/>
        </w:rPr>
      </w:pPr>
    </w:p>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asciiTheme="minorHAnsi" w:eastAsiaTheme="minorEastAsia" w:hAnsiTheme="minorHAnsi" w:hint="default"/>
          <w:szCs w:val="2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ContentLocked"/>
            <w:placeholder>
              <w:docPart w:val="GBC22222222222222222222222222222"/>
            </w:placeholder>
          </w:sdtPr>
          <w:sdtContent>
            <w:p w:rsidR="00DC3A47" w:rsidRDefault="0050746A">
              <w:r>
                <w:fldChar w:fldCharType="begin"/>
              </w:r>
              <w:r w:rsidR="006967EA">
                <w:instrText xml:space="preserve"> MACROBUTTON  SnrToggleCheckbox √适用 </w:instrText>
              </w:r>
              <w:r>
                <w:fldChar w:fldCharType="end"/>
              </w:r>
              <w:r>
                <w:fldChar w:fldCharType="begin"/>
              </w:r>
              <w:r w:rsidR="006967EA">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6967EA" w:rsidTr="006967EA">
            <w:sdt>
              <w:sdtPr>
                <w:tag w:val="_PLD_1c1b3ab4db9e4468a28086960eda425b"/>
                <w:id w:val="421030"/>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6967EA" w:rsidRDefault="006967EA" w:rsidP="006967EA">
                    <w:pPr>
                      <w:autoSpaceDE w:val="0"/>
                      <w:autoSpaceDN w:val="0"/>
                      <w:adjustRightInd w:val="0"/>
                      <w:jc w:val="center"/>
                      <w:rPr>
                        <w:szCs w:val="21"/>
                      </w:rPr>
                    </w:pPr>
                    <w:r>
                      <w:rPr>
                        <w:rFonts w:hint="eastAsia"/>
                        <w:szCs w:val="21"/>
                      </w:rPr>
                      <w:t>项目</w:t>
                    </w:r>
                  </w:p>
                </w:tc>
              </w:sdtContent>
            </w:sdt>
            <w:sdt>
              <w:sdtPr>
                <w:tag w:val="_PLD_ab926936cf9d4fc39ab4c469d2ff3166"/>
                <w:id w:val="421031"/>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6967EA" w:rsidRDefault="006967EA" w:rsidP="006967EA">
                    <w:pPr>
                      <w:autoSpaceDE w:val="0"/>
                      <w:autoSpaceDN w:val="0"/>
                      <w:adjustRightInd w:val="0"/>
                      <w:jc w:val="center"/>
                      <w:rPr>
                        <w:szCs w:val="21"/>
                      </w:rPr>
                    </w:pPr>
                    <w:r>
                      <w:rPr>
                        <w:rFonts w:hint="eastAsia"/>
                        <w:szCs w:val="21"/>
                      </w:rPr>
                      <w:t>本期发生额</w:t>
                    </w:r>
                  </w:p>
                </w:tc>
              </w:sdtContent>
            </w:sdt>
            <w:sdt>
              <w:sdtPr>
                <w:tag w:val="_PLD_8d4d7dadcc9944098ada8da3daaa7668"/>
                <w:id w:val="421032"/>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6967EA" w:rsidRDefault="006967EA" w:rsidP="006967EA">
                    <w:pPr>
                      <w:autoSpaceDE w:val="0"/>
                      <w:autoSpaceDN w:val="0"/>
                      <w:adjustRightInd w:val="0"/>
                      <w:jc w:val="center"/>
                      <w:rPr>
                        <w:szCs w:val="21"/>
                      </w:rPr>
                    </w:pPr>
                    <w:r>
                      <w:rPr>
                        <w:rFonts w:hint="eastAsia"/>
                        <w:szCs w:val="21"/>
                      </w:rPr>
                      <w:t>上期发生额</w:t>
                    </w:r>
                  </w:p>
                </w:tc>
              </w:sdtContent>
            </w:sdt>
          </w:tr>
          <w:tr w:rsidR="006967EA" w:rsidTr="006967EA">
            <w:sdt>
              <w:sdtPr>
                <w:tag w:val="_PLD_9afc5aaccdc84a4391c2537866204dd5"/>
                <w:id w:val="421033"/>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r>
                  <w:t>4,709,246.05</w:t>
                </w: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r>
                  <w:t>2,703,809.26</w:t>
                </w:r>
              </w:p>
            </w:tc>
          </w:tr>
          <w:tr w:rsidR="006967EA" w:rsidTr="006967EA">
            <w:sdt>
              <w:sdtPr>
                <w:tag w:val="_PLD_48506e29da6e4911867af71e75a78a82"/>
                <w:id w:val="421034"/>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二、存货跌价损失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r>
                  <w:t>10,872,497.01</w:t>
                </w: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r>
                  <w:t>1,923,456.53</w:t>
                </w:r>
              </w:p>
            </w:tc>
          </w:tr>
          <w:tr w:rsidR="006967EA" w:rsidTr="006967EA">
            <w:sdt>
              <w:sdtPr>
                <w:tag w:val="_PLD_59bec7e35b92470cb0f07192ab23fa99"/>
                <w:id w:val="421035"/>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三、可供出售金融资产减值损失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da50af672c99486d8d12385480ba309c"/>
                <w:id w:val="421036"/>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四、持有至到期投资减值损失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78eb61ed62e240ad81f4cf85c6ee48fc"/>
                <w:id w:val="421037"/>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五、长期股权投资减值损失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e2e50e9f9bba445ebcfdf8fc0da4e0d0"/>
                <w:id w:val="421038"/>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六、投资性房地产减值损失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356b67cd490e4fa38300401350a416fb"/>
                <w:id w:val="421039"/>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七、固定资产减值损失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bf0e54d642dc47e5aba1659ff4189311"/>
                <w:id w:val="421040"/>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八、工程物资减值损失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97c5c4fa34ed42e7bb896abd5f14a2e2"/>
                <w:id w:val="421041"/>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九、在建工程减值损失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8fcdd16d7558415a9069c7db5aa6154b"/>
                <w:id w:val="421042"/>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十、生产性生物资产减值损失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67bab86314224f8a9a8b90e4444a371d"/>
                <w:id w:val="421043"/>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十一、油气资产减值损失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1c4eeb5f668546ea91f57116a27ec4fa"/>
                <w:id w:val="421044"/>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十二、无形资产减值损失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5cd4d27b7e324eaa967681b9cf35a6e2"/>
                <w:id w:val="421045"/>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十三、商誉减值损失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675608fc574f43ab99192f3e67e1ceba"/>
                <w:id w:val="421046"/>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rPr>
                        <w:szCs w:val="21"/>
                      </w:rPr>
                    </w:pPr>
                    <w:r>
                      <w:rPr>
                        <w:rFonts w:hint="eastAsia"/>
                        <w:szCs w:val="21"/>
                      </w:rPr>
                      <w:t>十四、其他</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p>
            </w:tc>
          </w:tr>
          <w:tr w:rsidR="006967EA" w:rsidTr="006967EA">
            <w:sdt>
              <w:sdtPr>
                <w:tag w:val="_PLD_28808946bb58470a9d59a4302a9117d5"/>
                <w:id w:val="421047"/>
                <w:lock w:val="sdtLocked"/>
              </w:sdtPr>
              <w:sdtContent>
                <w:tc>
                  <w:tcPr>
                    <w:tcW w:w="1878" w:type="pct"/>
                    <w:tcBorders>
                      <w:top w:val="single" w:sz="4" w:space="0" w:color="auto"/>
                      <w:left w:val="single" w:sz="4" w:space="0" w:color="auto"/>
                      <w:bottom w:val="single" w:sz="4" w:space="0" w:color="auto"/>
                      <w:right w:val="single" w:sz="4" w:space="0" w:color="auto"/>
                    </w:tcBorders>
                  </w:tcPr>
                  <w:p w:rsidR="006967EA" w:rsidRDefault="006967EA" w:rsidP="006967EA">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r>
                  <w:t>15,581,743.06</w:t>
                </w:r>
              </w:p>
            </w:tc>
            <w:tc>
              <w:tcPr>
                <w:tcW w:w="1700" w:type="pct"/>
                <w:tcBorders>
                  <w:top w:val="single" w:sz="4" w:space="0" w:color="auto"/>
                  <w:left w:val="single" w:sz="4" w:space="0" w:color="auto"/>
                  <w:bottom w:val="single" w:sz="4" w:space="0" w:color="auto"/>
                  <w:right w:val="single" w:sz="4" w:space="0" w:color="auto"/>
                </w:tcBorders>
              </w:tcPr>
              <w:p w:rsidR="006967EA" w:rsidRDefault="006967EA" w:rsidP="006967EA">
                <w:pPr>
                  <w:jc w:val="right"/>
                  <w:rPr>
                    <w:szCs w:val="21"/>
                  </w:rPr>
                </w:pPr>
                <w:r>
                  <w:t>4,627,265.79</w:t>
                </w:r>
              </w:p>
            </w:tc>
          </w:tr>
        </w:tbl>
        <w:p w:rsidR="006967EA" w:rsidRDefault="006967EA"/>
        <w:p w:rsidR="00DC3A47" w:rsidRDefault="006D1152">
          <w:pPr>
            <w:spacing w:before="60" w:after="60"/>
            <w:rPr>
              <w:szCs w:val="21"/>
            </w:rPr>
          </w:pPr>
          <w:r>
            <w:rPr>
              <w:rFonts w:hint="eastAsia"/>
              <w:szCs w:val="21"/>
            </w:rPr>
            <w:t>其他说明：</w:t>
          </w:r>
        </w:p>
        <w:sdt>
          <w:sdtPr>
            <w:alias w:val="资产减值损失的说明"/>
            <w:tag w:val="_GBC_4ebd6f61adb041a3978de7dc7abec263"/>
            <w:id w:val="-1009827759"/>
            <w:lock w:val="sdtLocked"/>
            <w:placeholder>
              <w:docPart w:val="GBC22222222222222222222222222222"/>
            </w:placeholder>
          </w:sdtPr>
          <w:sdtContent>
            <w:p w:rsidR="00DC3A47" w:rsidRDefault="006967EA">
              <w:r>
                <w:rPr>
                  <w:rFonts w:hint="eastAsia"/>
                </w:rPr>
                <w:t>无</w:t>
              </w:r>
            </w:p>
          </w:sdtContent>
        </w:sdt>
      </w:sdtContent>
    </w:sdt>
    <w:p w:rsidR="00DC3A47" w:rsidRDefault="00DC3A47"/>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ContentLocked"/>
            <w:placeholder>
              <w:docPart w:val="GBC22222222222222222222222222222"/>
            </w:placeholder>
          </w:sdtPr>
          <w:sdtContent>
            <w:p w:rsidR="008E7C4A" w:rsidRDefault="0050746A" w:rsidP="008E7C4A">
              <w:r>
                <w:fldChar w:fldCharType="begin"/>
              </w:r>
              <w:r w:rsidR="008E7C4A">
                <w:instrText xml:space="preserve"> MACROBUTTON  SnrToggleCheckbox □适用 </w:instrText>
              </w:r>
              <w:r>
                <w:fldChar w:fldCharType="end"/>
              </w:r>
              <w:r>
                <w:fldChar w:fldCharType="begin"/>
              </w:r>
              <w:r w:rsidR="008E7C4A">
                <w:instrText xml:space="preserve"> MACROBUTTON  SnrToggleCheckbox √不适用 </w:instrText>
              </w:r>
              <w:r>
                <w:fldChar w:fldCharType="end"/>
              </w:r>
            </w:p>
          </w:sdtContent>
        </w:sdt>
        <w:p w:rsidR="00DC3A47" w:rsidRDefault="0050746A">
          <w:pPr>
            <w:rPr>
              <w:szCs w:val="21"/>
            </w:rPr>
          </w:pPr>
        </w:p>
      </w:sdtContent>
    </w:sd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ContentLocked"/>
        <w:placeholder>
          <w:docPart w:val="GBC22222222222222222222222222222"/>
        </w:placeholder>
      </w:sdtPr>
      <w:sdtContent>
        <w:p w:rsidR="00DC3A47" w:rsidRDefault="0050746A">
          <w:r>
            <w:fldChar w:fldCharType="begin"/>
          </w:r>
          <w:r w:rsidR="00BA54C3">
            <w:instrText xml:space="preserve"> MACROBUTTON  SnrToggleCheckbox √适用 </w:instrText>
          </w:r>
          <w:r>
            <w:fldChar w:fldCharType="end"/>
          </w:r>
          <w:r>
            <w:fldChar w:fldCharType="begin"/>
          </w:r>
          <w:r w:rsidR="00BA54C3">
            <w:instrText xml:space="preserve"> MACROBUTTON  SnrToggleCheckbox □不适用 </w:instrText>
          </w:r>
          <w:r>
            <w:fldChar w:fldCharType="end"/>
          </w:r>
        </w:p>
      </w:sdtContent>
    </w:sdt>
    <w:sdt>
      <w:sdtPr>
        <w:rPr>
          <w:b/>
          <w:szCs w:val="21"/>
        </w:rPr>
        <w:alias w:val="模块:投资收益"/>
        <w:tag w:val="_GBC_8958442580a74890aabdb81fa58a53f7"/>
        <w:id w:val="-118378006"/>
        <w:lock w:val="sdtLocked"/>
        <w:placeholder>
          <w:docPart w:val="GBC22222222222222222222222222222"/>
        </w:placeholder>
      </w:sdtPr>
      <w:sdtContent>
        <w:p w:rsidR="00DC3A47" w:rsidRDefault="006D1152">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2178"/>
            <w:gridCol w:w="3077"/>
          </w:tblGrid>
          <w:tr w:rsidR="005D2553" w:rsidTr="00276770">
            <w:sdt>
              <w:sdtPr>
                <w:tag w:val="_PLD_ad51ea3b53934adda071bb6c003fd44f"/>
                <w:id w:val="421295"/>
                <w:lock w:val="sdtLocked"/>
              </w:sdtPr>
              <w:sdtContent>
                <w:tc>
                  <w:tcPr>
                    <w:tcW w:w="2096" w:type="pct"/>
                    <w:vAlign w:val="center"/>
                  </w:tcPr>
                  <w:p w:rsidR="005D2553" w:rsidRDefault="005D2553" w:rsidP="008E50C8">
                    <w:pPr>
                      <w:ind w:left="420" w:hanging="420"/>
                      <w:jc w:val="center"/>
                      <w:rPr>
                        <w:szCs w:val="21"/>
                      </w:rPr>
                    </w:pPr>
                    <w:r>
                      <w:rPr>
                        <w:rFonts w:hint="eastAsia"/>
                        <w:szCs w:val="21"/>
                      </w:rPr>
                      <w:t>项目</w:t>
                    </w:r>
                  </w:p>
                </w:tc>
              </w:sdtContent>
            </w:sdt>
            <w:sdt>
              <w:sdtPr>
                <w:tag w:val="_PLD_bc29902d369147c7b623b240802f5474"/>
                <w:id w:val="421296"/>
                <w:lock w:val="sdtLocked"/>
              </w:sdtPr>
              <w:sdtContent>
                <w:tc>
                  <w:tcPr>
                    <w:tcW w:w="1203" w:type="pct"/>
                    <w:vAlign w:val="center"/>
                  </w:tcPr>
                  <w:p w:rsidR="005D2553" w:rsidRDefault="005D2553" w:rsidP="008E50C8">
                    <w:pPr>
                      <w:jc w:val="center"/>
                      <w:rPr>
                        <w:szCs w:val="21"/>
                      </w:rPr>
                    </w:pPr>
                    <w:r>
                      <w:rPr>
                        <w:rFonts w:hint="eastAsia"/>
                        <w:szCs w:val="21"/>
                      </w:rPr>
                      <w:t>本期发生额</w:t>
                    </w:r>
                  </w:p>
                </w:tc>
              </w:sdtContent>
            </w:sdt>
            <w:sdt>
              <w:sdtPr>
                <w:tag w:val="_PLD_103a47c3d5da463d9de8d1cff72e71c8"/>
                <w:id w:val="421297"/>
                <w:lock w:val="sdtLocked"/>
              </w:sdtPr>
              <w:sdtContent>
                <w:tc>
                  <w:tcPr>
                    <w:tcW w:w="1700" w:type="pct"/>
                    <w:vAlign w:val="center"/>
                  </w:tcPr>
                  <w:p w:rsidR="005D2553" w:rsidRDefault="005D2553" w:rsidP="008E50C8">
                    <w:pPr>
                      <w:jc w:val="center"/>
                      <w:rPr>
                        <w:szCs w:val="21"/>
                      </w:rPr>
                    </w:pPr>
                    <w:r>
                      <w:rPr>
                        <w:rFonts w:hint="eastAsia"/>
                        <w:szCs w:val="21"/>
                      </w:rPr>
                      <w:t>上期发生额</w:t>
                    </w:r>
                  </w:p>
                </w:tc>
              </w:sdtContent>
            </w:sdt>
          </w:tr>
          <w:tr w:rsidR="005D2553" w:rsidTr="00276770">
            <w:sdt>
              <w:sdtPr>
                <w:tag w:val="_PLD_0631ed9ff593454b91168a7c8a9cdb53"/>
                <w:id w:val="421298"/>
                <w:lock w:val="sdtLocked"/>
              </w:sdtPr>
              <w:sdtContent>
                <w:tc>
                  <w:tcPr>
                    <w:tcW w:w="2096" w:type="pct"/>
                  </w:tcPr>
                  <w:p w:rsidR="005D2553" w:rsidRDefault="005D2553" w:rsidP="008E50C8">
                    <w:pPr>
                      <w:rPr>
                        <w:szCs w:val="21"/>
                      </w:rPr>
                    </w:pPr>
                    <w:r>
                      <w:rPr>
                        <w:rFonts w:hint="eastAsia"/>
                        <w:szCs w:val="21"/>
                      </w:rPr>
                      <w:t>权益法核算的长期股权投资收益</w:t>
                    </w:r>
                  </w:p>
                </w:tc>
              </w:sdtContent>
            </w:sdt>
            <w:tc>
              <w:tcPr>
                <w:tcW w:w="1203" w:type="pct"/>
              </w:tcPr>
              <w:p w:rsidR="005D2553" w:rsidRDefault="005D2553" w:rsidP="008E50C8">
                <w:pPr>
                  <w:jc w:val="right"/>
                  <w:rPr>
                    <w:szCs w:val="21"/>
                  </w:rPr>
                </w:pPr>
                <w:r>
                  <w:t>786.48</w:t>
                </w:r>
              </w:p>
            </w:tc>
            <w:tc>
              <w:tcPr>
                <w:tcW w:w="1700" w:type="pct"/>
              </w:tcPr>
              <w:p w:rsidR="005D2553" w:rsidRDefault="005D2553" w:rsidP="008E50C8">
                <w:pPr>
                  <w:jc w:val="right"/>
                  <w:rPr>
                    <w:szCs w:val="21"/>
                  </w:rPr>
                </w:pPr>
              </w:p>
            </w:tc>
          </w:tr>
          <w:tr w:rsidR="005D2553" w:rsidTr="00276770">
            <w:sdt>
              <w:sdtPr>
                <w:tag w:val="_PLD_9d67fa0eaada46f89bf77ee57d86c62f"/>
                <w:id w:val="421299"/>
                <w:lock w:val="sdtLocked"/>
              </w:sdtPr>
              <w:sdtContent>
                <w:tc>
                  <w:tcPr>
                    <w:tcW w:w="2096" w:type="pct"/>
                  </w:tcPr>
                  <w:p w:rsidR="005D2553" w:rsidRDefault="005D2553" w:rsidP="008E50C8">
                    <w:pPr>
                      <w:rPr>
                        <w:szCs w:val="21"/>
                      </w:rPr>
                    </w:pPr>
                    <w:r>
                      <w:rPr>
                        <w:rFonts w:hint="eastAsia"/>
                        <w:szCs w:val="21"/>
                      </w:rPr>
                      <w:t>处置长期股权投资产生的投资收益</w:t>
                    </w:r>
                  </w:p>
                </w:tc>
              </w:sdtContent>
            </w:sdt>
            <w:tc>
              <w:tcPr>
                <w:tcW w:w="1203" w:type="pct"/>
              </w:tcPr>
              <w:p w:rsidR="005D2553" w:rsidRDefault="005D2553" w:rsidP="008E50C8">
                <w:pPr>
                  <w:jc w:val="right"/>
                  <w:rPr>
                    <w:szCs w:val="21"/>
                  </w:rPr>
                </w:pPr>
              </w:p>
            </w:tc>
            <w:tc>
              <w:tcPr>
                <w:tcW w:w="1700" w:type="pct"/>
              </w:tcPr>
              <w:p w:rsidR="005D2553" w:rsidRDefault="005D2553" w:rsidP="008E50C8">
                <w:pPr>
                  <w:jc w:val="right"/>
                  <w:rPr>
                    <w:szCs w:val="21"/>
                  </w:rPr>
                </w:pPr>
              </w:p>
            </w:tc>
          </w:tr>
          <w:tr w:rsidR="005D2553" w:rsidTr="00276770">
            <w:sdt>
              <w:sdtPr>
                <w:tag w:val="_PLD_5da66f2da05f49e3b1eb1efa30fbdfe3"/>
                <w:id w:val="421300"/>
                <w:lock w:val="sdtLocked"/>
              </w:sdtPr>
              <w:sdtContent>
                <w:tc>
                  <w:tcPr>
                    <w:tcW w:w="2096" w:type="pct"/>
                  </w:tcPr>
                  <w:p w:rsidR="005D2553" w:rsidRDefault="005D2553" w:rsidP="008E50C8">
                    <w:pPr>
                      <w:rPr>
                        <w:szCs w:val="21"/>
                      </w:rPr>
                    </w:pPr>
                    <w:r>
                      <w:rPr>
                        <w:rFonts w:hint="eastAsia"/>
                        <w:szCs w:val="21"/>
                      </w:rPr>
                      <w:t>以公允价值计量且其变动计入当期损益的金融资产在持有期间的投资收益</w:t>
                    </w:r>
                  </w:p>
                </w:tc>
              </w:sdtContent>
            </w:sdt>
            <w:tc>
              <w:tcPr>
                <w:tcW w:w="1203" w:type="pct"/>
              </w:tcPr>
              <w:p w:rsidR="005D2553" w:rsidRDefault="005D2553" w:rsidP="008E50C8">
                <w:pPr>
                  <w:jc w:val="right"/>
                  <w:rPr>
                    <w:szCs w:val="21"/>
                  </w:rPr>
                </w:pPr>
              </w:p>
            </w:tc>
            <w:tc>
              <w:tcPr>
                <w:tcW w:w="1700" w:type="pct"/>
              </w:tcPr>
              <w:p w:rsidR="005D2553" w:rsidRDefault="005D2553" w:rsidP="008E50C8">
                <w:pPr>
                  <w:jc w:val="right"/>
                  <w:rPr>
                    <w:szCs w:val="21"/>
                  </w:rPr>
                </w:pPr>
              </w:p>
            </w:tc>
          </w:tr>
          <w:tr w:rsidR="005D2553" w:rsidTr="00276770">
            <w:sdt>
              <w:sdtPr>
                <w:tag w:val="_PLD_bc52387b47fd4edf97db048b152fa539"/>
                <w:id w:val="421301"/>
                <w:lock w:val="sdtLocked"/>
              </w:sdtPr>
              <w:sdtContent>
                <w:tc>
                  <w:tcPr>
                    <w:tcW w:w="2096" w:type="pct"/>
                  </w:tcPr>
                  <w:p w:rsidR="005D2553" w:rsidRDefault="005D2553" w:rsidP="008E50C8">
                    <w:pPr>
                      <w:rPr>
                        <w:szCs w:val="21"/>
                      </w:rPr>
                    </w:pPr>
                    <w:r>
                      <w:rPr>
                        <w:rFonts w:hint="eastAsia"/>
                        <w:szCs w:val="21"/>
                      </w:rPr>
                      <w:t>处置以公允价值计量且其变动计入当期损益的金融资产取得的投资收益</w:t>
                    </w:r>
                  </w:p>
                </w:tc>
              </w:sdtContent>
            </w:sdt>
            <w:tc>
              <w:tcPr>
                <w:tcW w:w="1203" w:type="pct"/>
              </w:tcPr>
              <w:p w:rsidR="005D2553" w:rsidRDefault="005D2553" w:rsidP="008E50C8">
                <w:pPr>
                  <w:jc w:val="right"/>
                  <w:rPr>
                    <w:szCs w:val="21"/>
                  </w:rPr>
                </w:pPr>
              </w:p>
            </w:tc>
            <w:tc>
              <w:tcPr>
                <w:tcW w:w="1700" w:type="pct"/>
              </w:tcPr>
              <w:p w:rsidR="005D2553" w:rsidRDefault="005D2553" w:rsidP="008E50C8">
                <w:pPr>
                  <w:jc w:val="right"/>
                  <w:rPr>
                    <w:szCs w:val="21"/>
                  </w:rPr>
                </w:pPr>
              </w:p>
            </w:tc>
          </w:tr>
          <w:tr w:rsidR="005D2553" w:rsidTr="00276770">
            <w:sdt>
              <w:sdtPr>
                <w:tag w:val="_PLD_cd46fd7df0f84ac3bc06a8ab80083043"/>
                <w:id w:val="421302"/>
                <w:lock w:val="sdtLocked"/>
              </w:sdtPr>
              <w:sdtContent>
                <w:tc>
                  <w:tcPr>
                    <w:tcW w:w="2096" w:type="pct"/>
                  </w:tcPr>
                  <w:p w:rsidR="005D2553" w:rsidRDefault="005D2553" w:rsidP="008E50C8">
                    <w:pPr>
                      <w:rPr>
                        <w:szCs w:val="21"/>
                      </w:rPr>
                    </w:pPr>
                    <w:r>
                      <w:rPr>
                        <w:rFonts w:hint="eastAsia"/>
                        <w:szCs w:val="21"/>
                      </w:rPr>
                      <w:t>持有至到期投资在持有期间的投资收益</w:t>
                    </w:r>
                  </w:p>
                </w:tc>
              </w:sdtContent>
            </w:sdt>
            <w:tc>
              <w:tcPr>
                <w:tcW w:w="1203" w:type="pct"/>
              </w:tcPr>
              <w:p w:rsidR="005D2553" w:rsidRDefault="005D2553" w:rsidP="008E50C8">
                <w:pPr>
                  <w:jc w:val="right"/>
                  <w:rPr>
                    <w:szCs w:val="21"/>
                  </w:rPr>
                </w:pPr>
              </w:p>
            </w:tc>
            <w:tc>
              <w:tcPr>
                <w:tcW w:w="1700" w:type="pct"/>
              </w:tcPr>
              <w:p w:rsidR="005D2553" w:rsidRDefault="005D2553" w:rsidP="008E50C8">
                <w:pPr>
                  <w:jc w:val="right"/>
                  <w:rPr>
                    <w:szCs w:val="21"/>
                  </w:rPr>
                </w:pPr>
              </w:p>
            </w:tc>
          </w:tr>
          <w:tr w:rsidR="005D2553" w:rsidTr="00276770">
            <w:sdt>
              <w:sdtPr>
                <w:tag w:val="_PLD_26c64196bb794ffb8e1e4b4f37b34424"/>
                <w:id w:val="421303"/>
                <w:lock w:val="sdtLocked"/>
              </w:sdtPr>
              <w:sdtContent>
                <w:tc>
                  <w:tcPr>
                    <w:tcW w:w="2096" w:type="pct"/>
                  </w:tcPr>
                  <w:p w:rsidR="005D2553" w:rsidRDefault="005D2553" w:rsidP="008E50C8">
                    <w:pPr>
                      <w:rPr>
                        <w:szCs w:val="21"/>
                      </w:rPr>
                    </w:pPr>
                    <w:r>
                      <w:rPr>
                        <w:rFonts w:hint="eastAsia"/>
                        <w:szCs w:val="21"/>
                      </w:rPr>
                      <w:t>可供出售金融资产等取得的投资收益</w:t>
                    </w:r>
                  </w:p>
                </w:tc>
              </w:sdtContent>
            </w:sdt>
            <w:tc>
              <w:tcPr>
                <w:tcW w:w="1203" w:type="pct"/>
              </w:tcPr>
              <w:p w:rsidR="005D2553" w:rsidRDefault="005D2553" w:rsidP="008E50C8">
                <w:pPr>
                  <w:jc w:val="right"/>
                  <w:rPr>
                    <w:szCs w:val="21"/>
                  </w:rPr>
                </w:pPr>
                <w:r>
                  <w:t>4,420.38</w:t>
                </w:r>
              </w:p>
            </w:tc>
            <w:tc>
              <w:tcPr>
                <w:tcW w:w="1700" w:type="pct"/>
              </w:tcPr>
              <w:p w:rsidR="005D2553" w:rsidRDefault="005D2553" w:rsidP="008E50C8">
                <w:pPr>
                  <w:jc w:val="right"/>
                  <w:rPr>
                    <w:szCs w:val="21"/>
                  </w:rPr>
                </w:pPr>
                <w:r>
                  <w:t>3,980.94</w:t>
                </w:r>
              </w:p>
            </w:tc>
          </w:tr>
          <w:tr w:rsidR="005D2553" w:rsidTr="00276770">
            <w:sdt>
              <w:sdtPr>
                <w:tag w:val="_PLD_79528b4868bc4d2e896c84da7298cbde"/>
                <w:id w:val="421304"/>
                <w:lock w:val="sdtLocked"/>
              </w:sdtPr>
              <w:sdtContent>
                <w:tc>
                  <w:tcPr>
                    <w:tcW w:w="2096" w:type="pct"/>
                  </w:tcPr>
                  <w:p w:rsidR="005D2553" w:rsidRDefault="005D2553" w:rsidP="008E50C8">
                    <w:pPr>
                      <w:rPr>
                        <w:szCs w:val="21"/>
                      </w:rPr>
                    </w:pPr>
                    <w:r>
                      <w:rPr>
                        <w:rFonts w:hint="eastAsia"/>
                        <w:szCs w:val="21"/>
                      </w:rPr>
                      <w:t>处置可供出售金融资产取得的投资收益</w:t>
                    </w:r>
                  </w:p>
                </w:tc>
              </w:sdtContent>
            </w:sdt>
            <w:tc>
              <w:tcPr>
                <w:tcW w:w="1203" w:type="pct"/>
              </w:tcPr>
              <w:p w:rsidR="005D2553" w:rsidRDefault="005D2553" w:rsidP="008E50C8">
                <w:pPr>
                  <w:jc w:val="right"/>
                  <w:rPr>
                    <w:szCs w:val="21"/>
                  </w:rPr>
                </w:pPr>
                <w:r>
                  <w:t>20,497.17</w:t>
                </w:r>
              </w:p>
            </w:tc>
            <w:tc>
              <w:tcPr>
                <w:tcW w:w="1700" w:type="pct"/>
              </w:tcPr>
              <w:p w:rsidR="005D2553" w:rsidRDefault="005D2553" w:rsidP="008E50C8">
                <w:pPr>
                  <w:jc w:val="right"/>
                  <w:rPr>
                    <w:szCs w:val="21"/>
                  </w:rPr>
                </w:pPr>
                <w:r>
                  <w:t>12,141.77</w:t>
                </w:r>
              </w:p>
            </w:tc>
          </w:tr>
          <w:tr w:rsidR="005D2553" w:rsidTr="00276770">
            <w:sdt>
              <w:sdtPr>
                <w:tag w:val="_PLD_32d30ce344b24329b853099f954a3b5d"/>
                <w:id w:val="421305"/>
                <w:lock w:val="sdtLocked"/>
              </w:sdtPr>
              <w:sdtContent>
                <w:tc>
                  <w:tcPr>
                    <w:tcW w:w="2096" w:type="pct"/>
                  </w:tcPr>
                  <w:p w:rsidR="005D2553" w:rsidRDefault="005D2553" w:rsidP="008E50C8">
                    <w:pPr>
                      <w:rPr>
                        <w:szCs w:val="21"/>
                      </w:rPr>
                    </w:pPr>
                    <w:r>
                      <w:rPr>
                        <w:rFonts w:hint="eastAsia"/>
                        <w:szCs w:val="21"/>
                      </w:rPr>
                      <w:t>丧失控制权后，剩余股权按公允价值重新计量产生的利得</w:t>
                    </w:r>
                  </w:p>
                </w:tc>
              </w:sdtContent>
            </w:sdt>
            <w:tc>
              <w:tcPr>
                <w:tcW w:w="1203" w:type="pct"/>
              </w:tcPr>
              <w:p w:rsidR="005D2553" w:rsidRDefault="005D2553" w:rsidP="008E50C8">
                <w:pPr>
                  <w:jc w:val="right"/>
                  <w:rPr>
                    <w:szCs w:val="21"/>
                  </w:rPr>
                </w:pPr>
              </w:p>
            </w:tc>
            <w:tc>
              <w:tcPr>
                <w:tcW w:w="1700" w:type="pct"/>
              </w:tcPr>
              <w:p w:rsidR="005D2553" w:rsidRDefault="005D2553" w:rsidP="008E50C8">
                <w:pPr>
                  <w:jc w:val="right"/>
                  <w:rPr>
                    <w:szCs w:val="21"/>
                  </w:rPr>
                </w:pPr>
              </w:p>
            </w:tc>
          </w:tr>
          <w:sdt>
            <w:sdtPr>
              <w:rPr>
                <w:rFonts w:hint="eastAsia"/>
                <w:szCs w:val="21"/>
              </w:rPr>
              <w:alias w:val="其他投资收益"/>
              <w:tag w:val="_GBC_388a41f3ef3b4fea8a99d50608679300"/>
              <w:id w:val="421306"/>
              <w:lock w:val="sdtLocked"/>
            </w:sdtPr>
            <w:sdtEndPr>
              <w:rPr>
                <w:rFonts w:hint="default"/>
              </w:rPr>
            </w:sdtEndPr>
            <w:sdtContent>
              <w:tr w:rsidR="005D2553" w:rsidTr="00276770">
                <w:tc>
                  <w:tcPr>
                    <w:tcW w:w="2096" w:type="pct"/>
                  </w:tcPr>
                  <w:p w:rsidR="005D2553" w:rsidRDefault="005D2553" w:rsidP="008E50C8">
                    <w:pPr>
                      <w:rPr>
                        <w:szCs w:val="21"/>
                      </w:rPr>
                    </w:pPr>
                    <w:r>
                      <w:t>购买银行理财产品取得的理财收益</w:t>
                    </w:r>
                  </w:p>
                </w:tc>
                <w:tc>
                  <w:tcPr>
                    <w:tcW w:w="1203" w:type="pct"/>
                  </w:tcPr>
                  <w:p w:rsidR="005D2553" w:rsidRDefault="005D2553" w:rsidP="008E50C8">
                    <w:pPr>
                      <w:jc w:val="right"/>
                      <w:rPr>
                        <w:szCs w:val="21"/>
                      </w:rPr>
                    </w:pPr>
                    <w:r>
                      <w:t>9,266,388.21</w:t>
                    </w:r>
                  </w:p>
                </w:tc>
                <w:tc>
                  <w:tcPr>
                    <w:tcW w:w="1700" w:type="pct"/>
                  </w:tcPr>
                  <w:p w:rsidR="005D2553" w:rsidRDefault="005D2553" w:rsidP="008E50C8">
                    <w:pPr>
                      <w:jc w:val="right"/>
                      <w:rPr>
                        <w:szCs w:val="21"/>
                      </w:rPr>
                    </w:pPr>
                    <w:r>
                      <w:t>4,833,688.56</w:t>
                    </w:r>
                  </w:p>
                </w:tc>
              </w:tr>
            </w:sdtContent>
          </w:sdt>
          <w:tr w:rsidR="005D2553" w:rsidTr="00276770">
            <w:sdt>
              <w:sdtPr>
                <w:tag w:val="_PLD_944ff100b46c4ad480d03fceca304e96"/>
                <w:id w:val="421308"/>
                <w:lock w:val="sdtLocked"/>
              </w:sdtPr>
              <w:sdtContent>
                <w:tc>
                  <w:tcPr>
                    <w:tcW w:w="2096" w:type="pct"/>
                    <w:vAlign w:val="center"/>
                  </w:tcPr>
                  <w:p w:rsidR="005D2553" w:rsidRDefault="005D2553" w:rsidP="008E50C8">
                    <w:pPr>
                      <w:jc w:val="center"/>
                      <w:rPr>
                        <w:szCs w:val="21"/>
                      </w:rPr>
                    </w:pPr>
                    <w:r>
                      <w:rPr>
                        <w:rFonts w:hint="eastAsia"/>
                        <w:szCs w:val="21"/>
                      </w:rPr>
                      <w:t>合计</w:t>
                    </w:r>
                  </w:p>
                </w:tc>
              </w:sdtContent>
            </w:sdt>
            <w:tc>
              <w:tcPr>
                <w:tcW w:w="1203" w:type="pct"/>
              </w:tcPr>
              <w:p w:rsidR="005D2553" w:rsidRDefault="005D2553" w:rsidP="008E50C8">
                <w:pPr>
                  <w:jc w:val="right"/>
                  <w:rPr>
                    <w:szCs w:val="21"/>
                  </w:rPr>
                </w:pPr>
                <w:r>
                  <w:t>9,292,092.24</w:t>
                </w:r>
              </w:p>
            </w:tc>
            <w:tc>
              <w:tcPr>
                <w:tcW w:w="1700" w:type="pct"/>
              </w:tcPr>
              <w:p w:rsidR="005D2553" w:rsidRDefault="005D2553" w:rsidP="008E50C8">
                <w:pPr>
                  <w:jc w:val="right"/>
                  <w:rPr>
                    <w:szCs w:val="21"/>
                  </w:rPr>
                </w:pPr>
                <w:r>
                  <w:t>4,849,811.27</w:t>
                </w:r>
              </w:p>
            </w:tc>
          </w:tr>
        </w:tbl>
      </w:sdtContent>
    </w:sdt>
    <w:sdt>
      <w:sdtPr>
        <w:rPr>
          <w:rFonts w:hint="eastAsia"/>
          <w:szCs w:val="21"/>
        </w:rPr>
        <w:alias w:val="模块:投资收益的说明"/>
        <w:tag w:val="_GBC_c23cc219ab6d48e9af52c3508f1595dc"/>
        <w:id w:val="502553239"/>
        <w:lock w:val="sdtLocked"/>
        <w:placeholder>
          <w:docPart w:val="GBC22222222222222222222222222222"/>
        </w:placeholder>
      </w:sdtPr>
      <w:sdtContent>
        <w:p w:rsidR="00DC3A47" w:rsidRDefault="006D1152">
          <w:pPr>
            <w:spacing w:before="60" w:after="60" w:line="360" w:lineRule="exact"/>
            <w:rPr>
              <w:szCs w:val="21"/>
            </w:rPr>
          </w:pPr>
          <w:r>
            <w:rPr>
              <w:rFonts w:hint="eastAsia"/>
              <w:szCs w:val="21"/>
            </w:rPr>
            <w:t>其他说明：</w:t>
          </w:r>
        </w:p>
        <w:sdt>
          <w:sdtPr>
            <w:rPr>
              <w:rFonts w:hint="eastAsia"/>
              <w:szCs w:val="21"/>
            </w:rPr>
            <w:alias w:val="投资收益说明"/>
            <w:tag w:val="_GBC_911712f239a14e98b4c6c89180ceef27"/>
            <w:id w:val="-894497575"/>
            <w:lock w:val="sdtLocked"/>
            <w:placeholder>
              <w:docPart w:val="GBC22222222222222222222222222222"/>
            </w:placeholder>
          </w:sdtPr>
          <w:sdtContent>
            <w:p w:rsidR="00DC3A47" w:rsidRPr="005D2553" w:rsidRDefault="005D2553" w:rsidP="00311181">
              <w:pPr>
                <w:snapToGrid w:val="0"/>
                <w:spacing w:beforeLines="50" w:afterLines="50"/>
                <w:ind w:leftChars="-1" w:left="-2" w:rightChars="241" w:right="506"/>
                <w:rPr>
                  <w:rFonts w:ascii="Arial Narrow" w:eastAsia="仿宋_GB2312" w:hAnsi="Arial Narrow"/>
                  <w:bCs/>
                  <w:sz w:val="24"/>
                </w:rPr>
              </w:pPr>
              <w:r w:rsidRPr="005D2553">
                <w:rPr>
                  <w:rFonts w:asciiTheme="minorEastAsia" w:eastAsiaTheme="minorEastAsia" w:hAnsiTheme="minorEastAsia" w:hint="eastAsia"/>
                  <w:bCs/>
                  <w:szCs w:val="21"/>
                </w:rPr>
                <w:t>说明：（1）</w:t>
              </w:r>
              <w:r w:rsidRPr="005D2553">
                <w:rPr>
                  <w:rFonts w:asciiTheme="minorEastAsia" w:eastAsiaTheme="minorEastAsia" w:hAnsiTheme="minorEastAsia" w:cs="华文楷体" w:hint="eastAsia"/>
                  <w:szCs w:val="21"/>
                </w:rPr>
                <w:t>可供出售金融资产持有期间取得的投资收益系子公司三明齿轮箱本年取得的兴业银行等流通股股票现金分红。</w:t>
              </w:r>
              <w:r w:rsidRPr="005D2553">
                <w:rPr>
                  <w:rFonts w:asciiTheme="minorEastAsia" w:eastAsiaTheme="minorEastAsia" w:hAnsiTheme="minorEastAsia" w:hint="eastAsia"/>
                  <w:bCs/>
                  <w:szCs w:val="21"/>
                </w:rPr>
                <w:t>（2）本期</w:t>
              </w:r>
              <w:r w:rsidRPr="005D2553">
                <w:rPr>
                  <w:rFonts w:asciiTheme="minorEastAsia" w:eastAsiaTheme="minorEastAsia" w:hAnsiTheme="minorEastAsia" w:cs="华文楷体" w:hint="eastAsia"/>
                  <w:szCs w:val="21"/>
                </w:rPr>
                <w:t>处置可供出售金融资产取得的投资收益系本公司本年出售股票取得的收益。（3）权益法核算的长期股权投资收益系本期对龙孚轴承取得的投资收益。</w:t>
              </w:r>
            </w:p>
          </w:sdtContent>
        </w:sdt>
      </w:sdtContent>
    </w:sdt>
    <w:p w:rsidR="00DC3A47" w:rsidRDefault="00DC3A47">
      <w:pPr>
        <w:autoSpaceDE w:val="0"/>
        <w:autoSpaceDN w:val="0"/>
        <w:adjustRightInd w:val="0"/>
        <w:rPr>
          <w:szCs w:val="21"/>
        </w:rPr>
      </w:pPr>
    </w:p>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szCs w:val="24"/>
        </w:rPr>
      </w:sdtEndPr>
      <w:sdtContent>
        <w:p w:rsidR="00DC3A47" w:rsidRDefault="006D1152" w:rsidP="009A09A8">
          <w:pPr>
            <w:pStyle w:val="3"/>
            <w:numPr>
              <w:ilvl w:val="0"/>
              <w:numId w:val="21"/>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1248841997"/>
            <w:lock w:val="sdtContentLocked"/>
            <w:placeholder>
              <w:docPart w:val="GBC22222222222222222222222222222"/>
            </w:placeholder>
          </w:sdtPr>
          <w:sdtContent>
            <w:p w:rsidR="00DC3A47" w:rsidRDefault="0050746A">
              <w:r>
                <w:fldChar w:fldCharType="begin"/>
              </w:r>
              <w:r w:rsidR="005D2553">
                <w:instrText xml:space="preserve"> MACROBUTTON  SnrToggleCheckbox √适用 </w:instrText>
              </w:r>
              <w:r>
                <w:fldChar w:fldCharType="end"/>
              </w:r>
              <w:r>
                <w:fldChar w:fldCharType="begin"/>
              </w:r>
              <w:r w:rsidR="005D2553">
                <w:instrText xml:space="preserve"> MACROBUTTON  SnrToggleCheckbox □不适用 </w:instrText>
              </w:r>
              <w:r>
                <w:fldChar w:fldCharType="end"/>
              </w:r>
            </w:p>
          </w:sdtContent>
        </w:sdt>
        <w:p w:rsidR="00DC3A47" w:rsidRDefault="006D1152">
          <w:pPr>
            <w:jc w:val="right"/>
            <w:rPr>
              <w:bCs/>
            </w:rPr>
          </w:pPr>
          <w:r>
            <w:rPr>
              <w:bCs/>
            </w:rP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bCs/>
                </w:rPr>
                <w:t>元</w:t>
              </w:r>
            </w:sdtContent>
          </w:sdt>
          <w:r>
            <w:rPr>
              <w:bCs/>
            </w:rPr>
            <w:t>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Style w:val="a6"/>
            <w:tblW w:w="0" w:type="auto"/>
            <w:tblLook w:val="04A0"/>
          </w:tblPr>
          <w:tblGrid>
            <w:gridCol w:w="3794"/>
            <w:gridCol w:w="2238"/>
            <w:gridCol w:w="3017"/>
          </w:tblGrid>
          <w:tr w:rsidR="005D2553" w:rsidTr="008E50C8">
            <w:tc>
              <w:tcPr>
                <w:tcW w:w="3794" w:type="dxa"/>
              </w:tcPr>
              <w:sdt>
                <w:sdtPr>
                  <w:rPr>
                    <w:rFonts w:hint="eastAsia"/>
                  </w:rPr>
                  <w:tag w:val="_PLD_5ae5d7d7d48342e7bc1da8d90a245459"/>
                  <w:id w:val="421505"/>
                  <w:lock w:val="sdtLocked"/>
                </w:sdtPr>
                <w:sdtContent>
                  <w:p w:rsidR="005D2553" w:rsidRDefault="005D2553" w:rsidP="008E50C8">
                    <w:pPr>
                      <w:jc w:val="center"/>
                    </w:pPr>
                    <w:r>
                      <w:rPr>
                        <w:rFonts w:hint="eastAsia"/>
                      </w:rPr>
                      <w:t>项目</w:t>
                    </w:r>
                  </w:p>
                </w:sdtContent>
              </w:sdt>
            </w:tc>
            <w:tc>
              <w:tcPr>
                <w:tcW w:w="2238" w:type="dxa"/>
              </w:tcPr>
              <w:sdt>
                <w:sdtPr>
                  <w:rPr>
                    <w:rFonts w:hint="eastAsia"/>
                  </w:rPr>
                  <w:tag w:val="_PLD_879cf215b86c45c790218e646c831e7d"/>
                  <w:id w:val="421506"/>
                  <w:lock w:val="sdtLocked"/>
                </w:sdtPr>
                <w:sdtContent>
                  <w:p w:rsidR="005D2553" w:rsidRDefault="005D2553" w:rsidP="008E50C8">
                    <w:pPr>
                      <w:jc w:val="center"/>
                    </w:pPr>
                    <w:r>
                      <w:rPr>
                        <w:rFonts w:hint="eastAsia"/>
                      </w:rPr>
                      <w:t>本期发生额</w:t>
                    </w:r>
                  </w:p>
                </w:sdtContent>
              </w:sdt>
            </w:tc>
            <w:tc>
              <w:tcPr>
                <w:tcW w:w="3017" w:type="dxa"/>
              </w:tcPr>
              <w:sdt>
                <w:sdtPr>
                  <w:rPr>
                    <w:rFonts w:hint="eastAsia"/>
                  </w:rPr>
                  <w:tag w:val="_PLD_8860a002ccc44e14bf36aa3e10fb5d70"/>
                  <w:id w:val="421507"/>
                  <w:lock w:val="sdtLocked"/>
                </w:sdtPr>
                <w:sdtContent>
                  <w:p w:rsidR="005D2553" w:rsidRDefault="005D2553" w:rsidP="008E50C8">
                    <w:pPr>
                      <w:jc w:val="center"/>
                    </w:pPr>
                    <w:r>
                      <w:rPr>
                        <w:rFonts w:hint="eastAsia"/>
                      </w:rPr>
                      <w:t>上期发生额</w:t>
                    </w:r>
                  </w:p>
                </w:sdtContent>
              </w:sdt>
            </w:tc>
          </w:tr>
          <w:sdt>
            <w:sdtPr>
              <w:rPr>
                <w:rFonts w:asciiTheme="minorHAnsi" w:eastAsiaTheme="minorEastAsia" w:hAnsiTheme="minorHAnsi" w:cstheme="minorBidi"/>
                <w:kern w:val="2"/>
                <w:szCs w:val="22"/>
              </w:rPr>
              <w:alias w:val="资产处置收益明细"/>
              <w:tag w:val="_TUP_4fb92e1c2e6d48c3ba0fd0e082ed3be0"/>
              <w:id w:val="421508"/>
              <w:lock w:val="sdtLocked"/>
            </w:sdtPr>
            <w:sdtContent>
              <w:tr w:rsidR="005D2553" w:rsidTr="008E50C8">
                <w:tc>
                  <w:tcPr>
                    <w:tcW w:w="3794" w:type="dxa"/>
                  </w:tcPr>
                  <w:p w:rsidR="005D2553" w:rsidRDefault="005D2553" w:rsidP="008E50C8">
                    <w:r>
                      <w:t>固定资产处置利得（损失以“-”填列）</w:t>
                    </w:r>
                  </w:p>
                </w:tc>
                <w:tc>
                  <w:tcPr>
                    <w:tcW w:w="2238" w:type="dxa"/>
                  </w:tcPr>
                  <w:p w:rsidR="005D2553" w:rsidRDefault="005D2553" w:rsidP="008E50C8">
                    <w:pPr>
                      <w:jc w:val="right"/>
                    </w:pPr>
                    <w:r>
                      <w:t>-39,449.03</w:t>
                    </w:r>
                  </w:p>
                </w:tc>
                <w:tc>
                  <w:tcPr>
                    <w:tcW w:w="3017" w:type="dxa"/>
                  </w:tcPr>
                  <w:p w:rsidR="005D2553" w:rsidRDefault="005D2553" w:rsidP="008E50C8">
                    <w:pPr>
                      <w:jc w:val="right"/>
                    </w:pPr>
                    <w:r>
                      <w:t>45,972.13</w:t>
                    </w:r>
                  </w:p>
                </w:tc>
              </w:tr>
            </w:sdtContent>
          </w:sdt>
          <w:sdt>
            <w:sdtPr>
              <w:rPr>
                <w:rFonts w:asciiTheme="minorHAnsi" w:eastAsiaTheme="minorEastAsia" w:hAnsiTheme="minorHAnsi" w:cstheme="minorBidi"/>
                <w:kern w:val="2"/>
                <w:szCs w:val="22"/>
              </w:rPr>
              <w:alias w:val="资产处置收益明细"/>
              <w:tag w:val="_TUP_4fb92e1c2e6d48c3ba0fd0e082ed3be0"/>
              <w:id w:val="421509"/>
              <w:lock w:val="sdtLocked"/>
            </w:sdtPr>
            <w:sdtContent>
              <w:tr w:rsidR="005D2553" w:rsidTr="008E50C8">
                <w:tc>
                  <w:tcPr>
                    <w:tcW w:w="3794" w:type="dxa"/>
                  </w:tcPr>
                  <w:p w:rsidR="005D2553" w:rsidRDefault="005D2553" w:rsidP="008E50C8">
                    <w:r>
                      <w:t>无形资产处置利得（损失以“-”填列）</w:t>
                    </w:r>
                  </w:p>
                </w:tc>
                <w:tc>
                  <w:tcPr>
                    <w:tcW w:w="2238" w:type="dxa"/>
                  </w:tcPr>
                  <w:p w:rsidR="005D2553" w:rsidRDefault="005D2553" w:rsidP="008E50C8">
                    <w:pPr>
                      <w:jc w:val="right"/>
                    </w:pPr>
                  </w:p>
                </w:tc>
                <w:tc>
                  <w:tcPr>
                    <w:tcW w:w="3017" w:type="dxa"/>
                  </w:tcPr>
                  <w:p w:rsidR="005D2553" w:rsidRDefault="005D2553" w:rsidP="008E50C8">
                    <w:pPr>
                      <w:jc w:val="right"/>
                    </w:pPr>
                  </w:p>
                </w:tc>
              </w:tr>
            </w:sdtContent>
          </w:sdt>
          <w:tr w:rsidR="005D2553" w:rsidTr="008E50C8">
            <w:tc>
              <w:tcPr>
                <w:tcW w:w="3794" w:type="dxa"/>
              </w:tcPr>
              <w:sdt>
                <w:sdtPr>
                  <w:rPr>
                    <w:rFonts w:hint="eastAsia"/>
                  </w:rPr>
                  <w:tag w:val="_PLD_8313ddfe5809449c9ba5acf78ad5340a"/>
                  <w:id w:val="421510"/>
                  <w:lock w:val="sdtLocked"/>
                </w:sdtPr>
                <w:sdtContent>
                  <w:p w:rsidR="005D2553" w:rsidRDefault="005D2553" w:rsidP="008E50C8">
                    <w:pPr>
                      <w:jc w:val="center"/>
                    </w:pPr>
                    <w:r>
                      <w:rPr>
                        <w:rFonts w:hint="eastAsia"/>
                      </w:rPr>
                      <w:t>合计</w:t>
                    </w:r>
                  </w:p>
                </w:sdtContent>
              </w:sdt>
            </w:tc>
            <w:tc>
              <w:tcPr>
                <w:tcW w:w="2238" w:type="dxa"/>
              </w:tcPr>
              <w:p w:rsidR="005D2553" w:rsidRDefault="005D2553" w:rsidP="008E50C8">
                <w:pPr>
                  <w:jc w:val="right"/>
                </w:pPr>
                <w:r>
                  <w:t>-39,449.03</w:t>
                </w:r>
              </w:p>
            </w:tc>
            <w:tc>
              <w:tcPr>
                <w:tcW w:w="3017" w:type="dxa"/>
              </w:tcPr>
              <w:p w:rsidR="005D2553" w:rsidRDefault="005D2553" w:rsidP="008E50C8">
                <w:pPr>
                  <w:jc w:val="right"/>
                </w:pPr>
                <w:r>
                  <w:t>45,972.13</w:t>
                </w:r>
              </w:p>
            </w:tc>
          </w:tr>
        </w:tbl>
        <w:p w:rsidR="005D2553" w:rsidRDefault="005D2553"/>
        <w:p w:rsidR="00DC3A47" w:rsidRDefault="006D1152">
          <w:r>
            <w:rPr>
              <w:rFonts w:hint="eastAsia"/>
            </w:rPr>
            <w:t>其他</w:t>
          </w:r>
          <w:r>
            <w:t>说明：</w:t>
          </w:r>
        </w:p>
        <w:sdt>
          <w:sdtPr>
            <w:rPr>
              <w:rFonts w:hint="eastAsia"/>
            </w:rPr>
            <w:alias w:val="是否适用：资产处置收益其他说明[双击切换]"/>
            <w:tag w:val="_GBC_15965d17bc0a4e6788b5c6faf8c51b58"/>
            <w:id w:val="1494602570"/>
            <w:lock w:val="sdtContentLocked"/>
            <w:placeholder>
              <w:docPart w:val="GBC22222222222222222222222222222"/>
            </w:placeholder>
          </w:sdtPr>
          <w:sdtContent>
            <w:p w:rsidR="00DC3A47" w:rsidRDefault="0050746A" w:rsidP="005D2553">
              <w:r>
                <w:fldChar w:fldCharType="begin"/>
              </w:r>
              <w:r w:rsidR="005D2553">
                <w:instrText xml:space="preserve"> MACROBUTTON  SnrToggleCheckbox □适用 </w:instrText>
              </w:r>
              <w:r>
                <w:fldChar w:fldCharType="end"/>
              </w:r>
              <w:r>
                <w:fldChar w:fldCharType="begin"/>
              </w:r>
              <w:r w:rsidR="005D2553">
                <w:instrText xml:space="preserve"> MACROBUTTON  SnrToggleCheckbox √不适用 </w:instrText>
              </w:r>
              <w:r>
                <w:fldChar w:fldCharType="end"/>
              </w:r>
            </w:p>
          </w:sdtContent>
        </w:sdt>
      </w:sdtContent>
    </w:sdt>
    <w:p w:rsidR="00DC3A47" w:rsidRDefault="00DC3A47"/>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rsidR="00DC3A47" w:rsidRDefault="006D1152" w:rsidP="009A09A8">
          <w:pPr>
            <w:pStyle w:val="3"/>
            <w:numPr>
              <w:ilvl w:val="0"/>
              <w:numId w:val="21"/>
            </w:numPr>
            <w:tabs>
              <w:tab w:val="left" w:pos="504"/>
            </w:tabs>
          </w:pPr>
          <w:r>
            <w:rPr>
              <w:rFonts w:hint="eastAsia"/>
            </w:rPr>
            <w:t>其他收益</w:t>
          </w:r>
        </w:p>
        <w:sdt>
          <w:sdtPr>
            <w:alias w:val="是否适用：财务报表其他收益[双击切换]"/>
            <w:tag w:val="_GBC_86fde94b0d4e4b1f997adc6f063babf7"/>
            <w:id w:val="-75980066"/>
            <w:lock w:val="sdtContentLocked"/>
            <w:placeholder>
              <w:docPart w:val="GBC22222222222222222222222222222"/>
            </w:placeholder>
          </w:sdtPr>
          <w:sdtContent>
            <w:p w:rsidR="00DC3A47" w:rsidRDefault="0050746A">
              <w:r>
                <w:fldChar w:fldCharType="begin"/>
              </w:r>
              <w:r w:rsidR="005D2553">
                <w:instrText xml:space="preserve"> MACROBUTTON  SnrToggleCheckbox √适用 </w:instrText>
              </w:r>
              <w:r>
                <w:fldChar w:fldCharType="end"/>
              </w:r>
              <w:r>
                <w:fldChar w:fldCharType="begin"/>
              </w:r>
              <w:r w:rsidR="005D2553">
                <w:instrText xml:space="preserve"> MACROBUTTON  SnrToggleCheckbox □不适用 </w:instrText>
              </w:r>
              <w:r>
                <w:fldChar w:fldCharType="end"/>
              </w:r>
            </w:p>
          </w:sdtContent>
        </w:sdt>
        <w:p w:rsidR="00DC3A47" w:rsidRDefault="006D1152">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bCs/>
                  <w:szCs w:val="22"/>
                </w:rPr>
                <w:t>元</w:t>
              </w:r>
            </w:sdtContent>
          </w:sdt>
          <w:r>
            <w:rPr>
              <w:rFonts w:cstheme="minorBidi"/>
              <w:bCs/>
              <w:szCs w:val="22"/>
            </w:rPr>
            <w:t>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bCs/>
                  <w:szCs w:val="22"/>
                </w:rPr>
                <w:t>人民币</w:t>
              </w:r>
            </w:sdtContent>
          </w:sdt>
        </w:p>
        <w:tbl>
          <w:tblPr>
            <w:tblStyle w:val="a6"/>
            <w:tblW w:w="0" w:type="auto"/>
            <w:tblLook w:val="04A0"/>
          </w:tblPr>
          <w:tblGrid>
            <w:gridCol w:w="3016"/>
            <w:gridCol w:w="3016"/>
            <w:gridCol w:w="3017"/>
          </w:tblGrid>
          <w:tr w:rsidR="005D2553" w:rsidTr="008E50C8">
            <w:tc>
              <w:tcPr>
                <w:tcW w:w="3016" w:type="dxa"/>
              </w:tcPr>
              <w:sdt>
                <w:sdtPr>
                  <w:rPr>
                    <w:rFonts w:hint="eastAsia"/>
                  </w:rPr>
                  <w:tag w:val="_PLD_92b33ced889140b7b84894c5f486f4e6"/>
                  <w:id w:val="422789"/>
                  <w:lock w:val="sdtLocked"/>
                </w:sdtPr>
                <w:sdtContent>
                  <w:p w:rsidR="005D2553" w:rsidRDefault="005D2553" w:rsidP="008E50C8">
                    <w:pPr>
                      <w:jc w:val="center"/>
                    </w:pPr>
                    <w:r>
                      <w:rPr>
                        <w:rFonts w:hint="eastAsia"/>
                      </w:rPr>
                      <w:t>项目</w:t>
                    </w:r>
                  </w:p>
                </w:sdtContent>
              </w:sdt>
            </w:tc>
            <w:tc>
              <w:tcPr>
                <w:tcW w:w="3016" w:type="dxa"/>
              </w:tcPr>
              <w:sdt>
                <w:sdtPr>
                  <w:rPr>
                    <w:rFonts w:hint="eastAsia"/>
                  </w:rPr>
                  <w:tag w:val="_PLD_73b3023fbaed423bbb8ca1ec42a2eaf9"/>
                  <w:id w:val="422790"/>
                  <w:lock w:val="sdtLocked"/>
                </w:sdtPr>
                <w:sdtContent>
                  <w:p w:rsidR="005D2553" w:rsidRDefault="005D2553" w:rsidP="008E50C8">
                    <w:pPr>
                      <w:jc w:val="center"/>
                    </w:pPr>
                    <w:r>
                      <w:rPr>
                        <w:rFonts w:hint="eastAsia"/>
                      </w:rPr>
                      <w:t>本期发生额</w:t>
                    </w:r>
                  </w:p>
                </w:sdtContent>
              </w:sdt>
            </w:tc>
            <w:tc>
              <w:tcPr>
                <w:tcW w:w="3017" w:type="dxa"/>
              </w:tcPr>
              <w:sdt>
                <w:sdtPr>
                  <w:rPr>
                    <w:rFonts w:hint="eastAsia"/>
                  </w:rPr>
                  <w:tag w:val="_PLD_9f39351a333c497da22a0955aff07b4c"/>
                  <w:id w:val="422791"/>
                  <w:lock w:val="sdtLocked"/>
                </w:sdtPr>
                <w:sdtContent>
                  <w:p w:rsidR="005D2553" w:rsidRDefault="005D2553" w:rsidP="008E50C8">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422792"/>
              <w:lock w:val="sdtLocked"/>
            </w:sdtPr>
            <w:sdtContent>
              <w:tr w:rsidR="005D2553" w:rsidTr="008E50C8">
                <w:tc>
                  <w:tcPr>
                    <w:tcW w:w="3016" w:type="dxa"/>
                  </w:tcPr>
                  <w:p w:rsidR="005D2553" w:rsidRDefault="005D2553" w:rsidP="008E50C8">
                    <w:r>
                      <w:t>由递延收收益转入的政府补助</w:t>
                    </w:r>
                  </w:p>
                </w:tc>
                <w:tc>
                  <w:tcPr>
                    <w:tcW w:w="3016" w:type="dxa"/>
                  </w:tcPr>
                  <w:p w:rsidR="005D2553" w:rsidRDefault="005D2553" w:rsidP="008E50C8">
                    <w:pPr>
                      <w:jc w:val="right"/>
                    </w:pPr>
                    <w:r>
                      <w:t>7,212,405.92</w:t>
                    </w:r>
                  </w:p>
                </w:tc>
                <w:tc>
                  <w:tcPr>
                    <w:tcW w:w="3017" w:type="dxa"/>
                  </w:tcPr>
                  <w:p w:rsidR="005D2553" w:rsidRDefault="005D2553" w:rsidP="008E50C8">
                    <w:pPr>
                      <w:jc w:val="right"/>
                    </w:pPr>
                    <w:r>
                      <w:t>7,516,599.16</w:t>
                    </w:r>
                  </w:p>
                </w:tc>
              </w:tr>
            </w:sdtContent>
          </w:sdt>
          <w:sdt>
            <w:sdtPr>
              <w:rPr>
                <w:rFonts w:asciiTheme="minorHAnsi" w:eastAsiaTheme="minorEastAsia" w:hAnsiTheme="minorHAnsi" w:cstheme="minorBidi"/>
                <w:kern w:val="2"/>
                <w:szCs w:val="22"/>
              </w:rPr>
              <w:alias w:val="财务报表其他收益明细"/>
              <w:tag w:val="_TUP_6fbc2b9298bf4c818dfcc7c62d7fcd6c"/>
              <w:id w:val="422793"/>
              <w:lock w:val="sdtLocked"/>
            </w:sdtPr>
            <w:sdtContent>
              <w:tr w:rsidR="005D2553" w:rsidTr="008E50C8">
                <w:tc>
                  <w:tcPr>
                    <w:tcW w:w="3016" w:type="dxa"/>
                  </w:tcPr>
                  <w:p w:rsidR="005D2553" w:rsidRDefault="005D2553" w:rsidP="008E50C8">
                    <w:r>
                      <w:t>省级外贸展会及中小开扶持资金（第一批）</w:t>
                    </w:r>
                  </w:p>
                </w:tc>
                <w:tc>
                  <w:tcPr>
                    <w:tcW w:w="3016" w:type="dxa"/>
                  </w:tcPr>
                  <w:p w:rsidR="005D2553" w:rsidRDefault="005D2553" w:rsidP="008E50C8">
                    <w:pPr>
                      <w:jc w:val="right"/>
                    </w:pPr>
                  </w:p>
                </w:tc>
                <w:tc>
                  <w:tcPr>
                    <w:tcW w:w="3017" w:type="dxa"/>
                  </w:tcPr>
                  <w:p w:rsidR="005D2553" w:rsidRDefault="005D2553" w:rsidP="008E50C8">
                    <w:pPr>
                      <w:jc w:val="right"/>
                    </w:pPr>
                    <w:r>
                      <w:t>26,000.00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422794"/>
              <w:lock w:val="sdtLocked"/>
            </w:sdtPr>
            <w:sdtContent>
              <w:tr w:rsidR="005D2553" w:rsidTr="008E50C8">
                <w:tc>
                  <w:tcPr>
                    <w:tcW w:w="3016" w:type="dxa"/>
                  </w:tcPr>
                  <w:p w:rsidR="005D2553" w:rsidRDefault="005D2553" w:rsidP="008E50C8">
                    <w:r>
                      <w:t>南坑办事处奖金</w:t>
                    </w:r>
                  </w:p>
                </w:tc>
                <w:tc>
                  <w:tcPr>
                    <w:tcW w:w="3016" w:type="dxa"/>
                  </w:tcPr>
                  <w:p w:rsidR="005D2553" w:rsidRDefault="005D2553" w:rsidP="008E50C8">
                    <w:pPr>
                      <w:jc w:val="right"/>
                    </w:pPr>
                  </w:p>
                </w:tc>
                <w:tc>
                  <w:tcPr>
                    <w:tcW w:w="3017" w:type="dxa"/>
                  </w:tcPr>
                  <w:p w:rsidR="005D2553" w:rsidRDefault="005D2553" w:rsidP="008E50C8">
                    <w:pPr>
                      <w:jc w:val="right"/>
                    </w:pPr>
                    <w:r>
                      <w:t>50,000.00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422795"/>
              <w:lock w:val="sdtLocked"/>
            </w:sdtPr>
            <w:sdtContent>
              <w:tr w:rsidR="005D2553" w:rsidTr="008E50C8">
                <w:tc>
                  <w:tcPr>
                    <w:tcW w:w="3016" w:type="dxa"/>
                  </w:tcPr>
                  <w:p w:rsidR="005D2553" w:rsidRDefault="005D2553" w:rsidP="008E50C8">
                    <w:r>
                      <w:t>高端叉车轴承研发补助经费</w:t>
                    </w:r>
                  </w:p>
                </w:tc>
                <w:tc>
                  <w:tcPr>
                    <w:tcW w:w="3016" w:type="dxa"/>
                  </w:tcPr>
                  <w:p w:rsidR="005D2553" w:rsidRDefault="005D2553" w:rsidP="008E50C8">
                    <w:pPr>
                      <w:jc w:val="right"/>
                    </w:pPr>
                  </w:p>
                </w:tc>
                <w:tc>
                  <w:tcPr>
                    <w:tcW w:w="3017" w:type="dxa"/>
                  </w:tcPr>
                  <w:p w:rsidR="005D2553" w:rsidRDefault="005D2553" w:rsidP="008E50C8">
                    <w:pPr>
                      <w:jc w:val="right"/>
                    </w:pPr>
                    <w:r>
                      <w:t>80,000.00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422796"/>
              <w:lock w:val="sdtLocked"/>
            </w:sdtPr>
            <w:sdtContent>
              <w:tr w:rsidR="005D2553" w:rsidTr="008E50C8">
                <w:tc>
                  <w:tcPr>
                    <w:tcW w:w="3016" w:type="dxa"/>
                  </w:tcPr>
                  <w:p w:rsidR="005D2553" w:rsidRDefault="005D2553" w:rsidP="008E50C8">
                    <w:r>
                      <w:t>永安市工业发展基金项目补助款</w:t>
                    </w:r>
                  </w:p>
                </w:tc>
                <w:tc>
                  <w:tcPr>
                    <w:tcW w:w="3016" w:type="dxa"/>
                  </w:tcPr>
                  <w:p w:rsidR="005D2553" w:rsidRDefault="005D2553" w:rsidP="008E50C8">
                    <w:pPr>
                      <w:jc w:val="right"/>
                    </w:pPr>
                  </w:p>
                </w:tc>
                <w:tc>
                  <w:tcPr>
                    <w:tcW w:w="3017" w:type="dxa"/>
                  </w:tcPr>
                  <w:p w:rsidR="005D2553" w:rsidRDefault="005D2553" w:rsidP="008E50C8">
                    <w:pPr>
                      <w:jc w:val="right"/>
                    </w:pPr>
                    <w:r>
                      <w:t>253,000.00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422797"/>
              <w:lock w:val="sdtLocked"/>
            </w:sdtPr>
            <w:sdtContent>
              <w:tr w:rsidR="005D2553" w:rsidTr="008E50C8">
                <w:tc>
                  <w:tcPr>
                    <w:tcW w:w="3016" w:type="dxa"/>
                  </w:tcPr>
                  <w:p w:rsidR="005D2553" w:rsidRDefault="005D2553" w:rsidP="008E50C8">
                    <w:r>
                      <w:t>研发创新补助</w:t>
                    </w:r>
                  </w:p>
                </w:tc>
                <w:tc>
                  <w:tcPr>
                    <w:tcW w:w="3016" w:type="dxa"/>
                  </w:tcPr>
                  <w:p w:rsidR="005D2553" w:rsidRDefault="005D2553" w:rsidP="008E50C8">
                    <w:pPr>
                      <w:jc w:val="right"/>
                    </w:pPr>
                  </w:p>
                </w:tc>
                <w:tc>
                  <w:tcPr>
                    <w:tcW w:w="3017" w:type="dxa"/>
                  </w:tcPr>
                  <w:p w:rsidR="005D2553" w:rsidRDefault="005D2553" w:rsidP="008E50C8">
                    <w:pPr>
                      <w:jc w:val="right"/>
                    </w:pPr>
                    <w:r>
                      <w:t>300,000.00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422798"/>
              <w:lock w:val="sdtLocked"/>
            </w:sdtPr>
            <w:sdtContent>
              <w:tr w:rsidR="005D2553" w:rsidTr="008E50C8">
                <w:tc>
                  <w:tcPr>
                    <w:tcW w:w="3016" w:type="dxa"/>
                  </w:tcPr>
                  <w:p w:rsidR="005D2553" w:rsidRDefault="005D2553" w:rsidP="008E50C8">
                    <w:r>
                      <w:t>中心科技进步奖奖金</w:t>
                    </w:r>
                  </w:p>
                </w:tc>
                <w:tc>
                  <w:tcPr>
                    <w:tcW w:w="3016" w:type="dxa"/>
                  </w:tcPr>
                  <w:p w:rsidR="005D2553" w:rsidRDefault="005D2553" w:rsidP="008E50C8">
                    <w:pPr>
                      <w:jc w:val="right"/>
                    </w:pPr>
                  </w:p>
                </w:tc>
                <w:tc>
                  <w:tcPr>
                    <w:tcW w:w="3017" w:type="dxa"/>
                  </w:tcPr>
                  <w:p w:rsidR="005D2553" w:rsidRDefault="005D2553" w:rsidP="008E50C8">
                    <w:pPr>
                      <w:jc w:val="right"/>
                    </w:pPr>
                    <w:r>
                      <w:t>100,000.00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422799"/>
              <w:lock w:val="sdtLocked"/>
            </w:sdtPr>
            <w:sdtContent>
              <w:tr w:rsidR="005D2553" w:rsidTr="008E50C8">
                <w:tc>
                  <w:tcPr>
                    <w:tcW w:w="3016" w:type="dxa"/>
                  </w:tcPr>
                  <w:p w:rsidR="005D2553" w:rsidRDefault="005D2553" w:rsidP="008E50C8">
                    <w:r>
                      <w:t>调峰奖励</w:t>
                    </w:r>
                  </w:p>
                </w:tc>
                <w:tc>
                  <w:tcPr>
                    <w:tcW w:w="3016" w:type="dxa"/>
                  </w:tcPr>
                  <w:p w:rsidR="005D2553" w:rsidRDefault="005D2553" w:rsidP="008E50C8">
                    <w:pPr>
                      <w:jc w:val="right"/>
                    </w:pPr>
                  </w:p>
                </w:tc>
                <w:tc>
                  <w:tcPr>
                    <w:tcW w:w="3017" w:type="dxa"/>
                  </w:tcPr>
                  <w:p w:rsidR="005D2553" w:rsidRDefault="005D2553" w:rsidP="008E50C8">
                    <w:pPr>
                      <w:jc w:val="right"/>
                    </w:pPr>
                    <w:r>
                      <w:t>99,115.00</w:t>
                    </w:r>
                  </w:p>
                </w:tc>
              </w:tr>
            </w:sdtContent>
          </w:sdt>
          <w:sdt>
            <w:sdtPr>
              <w:rPr>
                <w:rFonts w:asciiTheme="minorHAnsi" w:eastAsiaTheme="minorEastAsia" w:hAnsiTheme="minorHAnsi" w:cstheme="minorBidi"/>
                <w:kern w:val="2"/>
                <w:szCs w:val="22"/>
              </w:rPr>
              <w:alias w:val="财务报表其他收益明细"/>
              <w:tag w:val="_TUP_6fbc2b9298bf4c818dfcc7c62d7fcd6c"/>
              <w:id w:val="422800"/>
              <w:lock w:val="sdtLocked"/>
            </w:sdtPr>
            <w:sdtContent>
              <w:tr w:rsidR="005D2553" w:rsidTr="008E50C8">
                <w:tc>
                  <w:tcPr>
                    <w:tcW w:w="3016" w:type="dxa"/>
                  </w:tcPr>
                  <w:p w:rsidR="005D2553" w:rsidRDefault="005D2553" w:rsidP="008E50C8">
                    <w:r>
                      <w:t>电价补贴</w:t>
                    </w:r>
                  </w:p>
                </w:tc>
                <w:tc>
                  <w:tcPr>
                    <w:tcW w:w="3016" w:type="dxa"/>
                  </w:tcPr>
                  <w:p w:rsidR="005D2553" w:rsidRDefault="005D2553" w:rsidP="008E50C8">
                    <w:pPr>
                      <w:jc w:val="right"/>
                    </w:pPr>
                  </w:p>
                </w:tc>
                <w:tc>
                  <w:tcPr>
                    <w:tcW w:w="3017" w:type="dxa"/>
                  </w:tcPr>
                  <w:p w:rsidR="005D2553" w:rsidRDefault="005D2553" w:rsidP="008E50C8">
                    <w:pPr>
                      <w:jc w:val="right"/>
                    </w:pPr>
                    <w:r>
                      <w:t>92,879.00</w:t>
                    </w:r>
                  </w:p>
                </w:tc>
              </w:tr>
            </w:sdtContent>
          </w:sdt>
          <w:sdt>
            <w:sdtPr>
              <w:rPr>
                <w:rFonts w:asciiTheme="minorHAnsi" w:eastAsiaTheme="minorEastAsia" w:hAnsiTheme="minorHAnsi" w:cstheme="minorBidi"/>
                <w:kern w:val="2"/>
                <w:szCs w:val="22"/>
              </w:rPr>
              <w:alias w:val="财务报表其他收益明细"/>
              <w:tag w:val="_TUP_6fbc2b9298bf4c818dfcc7c62d7fcd6c"/>
              <w:id w:val="422801"/>
              <w:lock w:val="sdtLocked"/>
            </w:sdtPr>
            <w:sdtContent>
              <w:tr w:rsidR="005D2553" w:rsidTr="008E50C8">
                <w:tc>
                  <w:tcPr>
                    <w:tcW w:w="3016" w:type="dxa"/>
                  </w:tcPr>
                  <w:p w:rsidR="005D2553" w:rsidRDefault="005D2553" w:rsidP="008E50C8">
                    <w:r>
                      <w:t>增产增效奖励</w:t>
                    </w:r>
                  </w:p>
                </w:tc>
                <w:tc>
                  <w:tcPr>
                    <w:tcW w:w="3016" w:type="dxa"/>
                  </w:tcPr>
                  <w:p w:rsidR="005D2553" w:rsidRDefault="005D2553" w:rsidP="008E50C8">
                    <w:pPr>
                      <w:jc w:val="right"/>
                    </w:pPr>
                    <w:r>
                      <w:t>40,300.00</w:t>
                    </w:r>
                  </w:p>
                </w:tc>
                <w:tc>
                  <w:tcPr>
                    <w:tcW w:w="3017" w:type="dxa"/>
                  </w:tcPr>
                  <w:p w:rsidR="005D2553" w:rsidRDefault="005D2553" w:rsidP="008E50C8">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422802"/>
              <w:lock w:val="sdtLocked"/>
            </w:sdtPr>
            <w:sdtContent>
              <w:tr w:rsidR="005D2553" w:rsidTr="008E50C8">
                <w:tc>
                  <w:tcPr>
                    <w:tcW w:w="3016" w:type="dxa"/>
                  </w:tcPr>
                  <w:p w:rsidR="005D2553" w:rsidRDefault="005D2553" w:rsidP="008E50C8">
                    <w:r>
                      <w:t>高水平科技研发创新平台补助经费</w:t>
                    </w:r>
                  </w:p>
                </w:tc>
                <w:tc>
                  <w:tcPr>
                    <w:tcW w:w="3016" w:type="dxa"/>
                  </w:tcPr>
                  <w:p w:rsidR="005D2553" w:rsidRDefault="005D2553" w:rsidP="008E50C8">
                    <w:pPr>
                      <w:jc w:val="right"/>
                    </w:pPr>
                    <w:r>
                      <w:t>300,000.00</w:t>
                    </w:r>
                  </w:p>
                </w:tc>
                <w:tc>
                  <w:tcPr>
                    <w:tcW w:w="3017" w:type="dxa"/>
                  </w:tcPr>
                  <w:p w:rsidR="005D2553" w:rsidRDefault="005D2553" w:rsidP="008E50C8">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422803"/>
              <w:lock w:val="sdtLocked"/>
            </w:sdtPr>
            <w:sdtContent>
              <w:tr w:rsidR="005D2553" w:rsidTr="008E50C8">
                <w:tc>
                  <w:tcPr>
                    <w:tcW w:w="3016" w:type="dxa"/>
                  </w:tcPr>
                  <w:p w:rsidR="005D2553" w:rsidRDefault="005D2553" w:rsidP="008E50C8">
                    <w:r>
                      <w:t>科研补助经费</w:t>
                    </w:r>
                  </w:p>
                </w:tc>
                <w:tc>
                  <w:tcPr>
                    <w:tcW w:w="3016" w:type="dxa"/>
                  </w:tcPr>
                  <w:p w:rsidR="005D2553" w:rsidRDefault="005D2553" w:rsidP="008E50C8">
                    <w:pPr>
                      <w:jc w:val="right"/>
                    </w:pPr>
                    <w:r>
                      <w:t>2,000,000.00</w:t>
                    </w:r>
                  </w:p>
                </w:tc>
                <w:tc>
                  <w:tcPr>
                    <w:tcW w:w="3017" w:type="dxa"/>
                  </w:tcPr>
                  <w:p w:rsidR="005D2553" w:rsidRDefault="005D2553" w:rsidP="008E50C8">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422804"/>
              <w:lock w:val="sdtLocked"/>
            </w:sdtPr>
            <w:sdtContent>
              <w:tr w:rsidR="005D2553" w:rsidTr="008E50C8">
                <w:tc>
                  <w:tcPr>
                    <w:tcW w:w="3016" w:type="dxa"/>
                  </w:tcPr>
                  <w:p w:rsidR="005D2553" w:rsidRDefault="005D2553" w:rsidP="008E50C8">
                    <w:r>
                      <w:t>国家省级重点实验室工程技术研究中心奖励</w:t>
                    </w:r>
                  </w:p>
                </w:tc>
                <w:tc>
                  <w:tcPr>
                    <w:tcW w:w="3016" w:type="dxa"/>
                  </w:tcPr>
                  <w:p w:rsidR="005D2553" w:rsidRDefault="005D2553" w:rsidP="008E50C8">
                    <w:pPr>
                      <w:jc w:val="right"/>
                    </w:pPr>
                    <w:r>
                      <w:t>300,000.00</w:t>
                    </w:r>
                  </w:p>
                </w:tc>
                <w:tc>
                  <w:tcPr>
                    <w:tcW w:w="3017" w:type="dxa"/>
                  </w:tcPr>
                  <w:p w:rsidR="005D2553" w:rsidRDefault="005D2553" w:rsidP="008E50C8">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422805"/>
              <w:lock w:val="sdtLocked"/>
            </w:sdtPr>
            <w:sdtContent>
              <w:tr w:rsidR="005D2553" w:rsidTr="008E50C8">
                <w:tc>
                  <w:tcPr>
                    <w:tcW w:w="3016" w:type="dxa"/>
                  </w:tcPr>
                  <w:p w:rsidR="005D2553" w:rsidRDefault="005D2553" w:rsidP="008E50C8">
                    <w:r>
                      <w:t>中国航空工业集团有限公司铝合金轴承项目补助</w:t>
                    </w:r>
                  </w:p>
                </w:tc>
                <w:tc>
                  <w:tcPr>
                    <w:tcW w:w="3016" w:type="dxa"/>
                  </w:tcPr>
                  <w:p w:rsidR="005D2553" w:rsidRDefault="005D2553" w:rsidP="008E50C8">
                    <w:pPr>
                      <w:jc w:val="right"/>
                    </w:pPr>
                    <w:r>
                      <w:t>10,800,000.00</w:t>
                    </w:r>
                  </w:p>
                </w:tc>
                <w:tc>
                  <w:tcPr>
                    <w:tcW w:w="3017" w:type="dxa"/>
                  </w:tcPr>
                  <w:p w:rsidR="005D2553" w:rsidRDefault="005D2553" w:rsidP="008E50C8">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422806"/>
              <w:lock w:val="sdtLocked"/>
            </w:sdtPr>
            <w:sdtContent>
              <w:tr w:rsidR="005D2553" w:rsidTr="008E50C8">
                <w:tc>
                  <w:tcPr>
                    <w:tcW w:w="3016" w:type="dxa"/>
                  </w:tcPr>
                  <w:p w:rsidR="005D2553" w:rsidRDefault="005D2553" w:rsidP="008E50C8">
                    <w:r>
                      <w:t>引进高层次人才首期资金补助</w:t>
                    </w:r>
                  </w:p>
                </w:tc>
                <w:tc>
                  <w:tcPr>
                    <w:tcW w:w="3016" w:type="dxa"/>
                  </w:tcPr>
                  <w:p w:rsidR="005D2553" w:rsidRDefault="005D2553" w:rsidP="008E50C8">
                    <w:pPr>
                      <w:jc w:val="right"/>
                    </w:pPr>
                    <w:r>
                      <w:t>20,000.00</w:t>
                    </w:r>
                  </w:p>
                </w:tc>
                <w:tc>
                  <w:tcPr>
                    <w:tcW w:w="3017" w:type="dxa"/>
                  </w:tcPr>
                  <w:p w:rsidR="005D2553" w:rsidRDefault="005D2553" w:rsidP="008E50C8">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422807"/>
              <w:lock w:val="sdtLocked"/>
            </w:sdtPr>
            <w:sdtContent>
              <w:tr w:rsidR="005D2553" w:rsidTr="008E50C8">
                <w:tc>
                  <w:tcPr>
                    <w:tcW w:w="3016" w:type="dxa"/>
                  </w:tcPr>
                  <w:p w:rsidR="005D2553" w:rsidRDefault="005D2553" w:rsidP="008E50C8">
                    <w:r>
                      <w:t>闽台龙玛公司规模企业奖励</w:t>
                    </w:r>
                  </w:p>
                </w:tc>
                <w:tc>
                  <w:tcPr>
                    <w:tcW w:w="3016" w:type="dxa"/>
                  </w:tcPr>
                  <w:p w:rsidR="005D2553" w:rsidRDefault="005D2553" w:rsidP="008E50C8">
                    <w:pPr>
                      <w:jc w:val="right"/>
                    </w:pPr>
                    <w:r>
                      <w:t>100,000.00</w:t>
                    </w:r>
                  </w:p>
                </w:tc>
                <w:tc>
                  <w:tcPr>
                    <w:tcW w:w="3017" w:type="dxa"/>
                  </w:tcPr>
                  <w:p w:rsidR="005D2553" w:rsidRDefault="005D2553" w:rsidP="008E50C8">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422808"/>
              <w:lock w:val="sdtLocked"/>
            </w:sdtPr>
            <w:sdtContent>
              <w:tr w:rsidR="005D2553" w:rsidTr="008E50C8">
                <w:tc>
                  <w:tcPr>
                    <w:tcW w:w="3016" w:type="dxa"/>
                  </w:tcPr>
                  <w:p w:rsidR="005D2553" w:rsidRDefault="005D2553" w:rsidP="008E50C8">
                    <w:r>
                      <w:t>其他补助</w:t>
                    </w:r>
                  </w:p>
                </w:tc>
                <w:tc>
                  <w:tcPr>
                    <w:tcW w:w="3016" w:type="dxa"/>
                  </w:tcPr>
                  <w:p w:rsidR="005D2553" w:rsidRDefault="005D2553" w:rsidP="008E50C8">
                    <w:pPr>
                      <w:jc w:val="right"/>
                    </w:pPr>
                    <w:r>
                      <w:t>129,570.00</w:t>
                    </w:r>
                  </w:p>
                </w:tc>
                <w:tc>
                  <w:tcPr>
                    <w:tcW w:w="3017" w:type="dxa"/>
                  </w:tcPr>
                  <w:p w:rsidR="005D2553" w:rsidRDefault="005D2553" w:rsidP="008E50C8">
                    <w:pPr>
                      <w:jc w:val="right"/>
                    </w:pPr>
                    <w:r>
                      <w:t>64,600.00</w:t>
                    </w:r>
                  </w:p>
                </w:tc>
              </w:tr>
            </w:sdtContent>
          </w:sdt>
          <w:tr w:rsidR="005D2553" w:rsidTr="008E50C8">
            <w:tc>
              <w:tcPr>
                <w:tcW w:w="3016" w:type="dxa"/>
              </w:tcPr>
              <w:sdt>
                <w:sdtPr>
                  <w:rPr>
                    <w:rFonts w:hint="eastAsia"/>
                  </w:rPr>
                  <w:tag w:val="_PLD_895bf64d897b4d94b2d45a7ce9849ec7"/>
                  <w:id w:val="422809"/>
                  <w:lock w:val="sdtLocked"/>
                </w:sdtPr>
                <w:sdtContent>
                  <w:p w:rsidR="005D2553" w:rsidRDefault="005D2553" w:rsidP="008E50C8">
                    <w:pPr>
                      <w:jc w:val="center"/>
                    </w:pPr>
                    <w:r>
                      <w:rPr>
                        <w:rFonts w:hint="eastAsia"/>
                      </w:rPr>
                      <w:t>合计</w:t>
                    </w:r>
                  </w:p>
                </w:sdtContent>
              </w:sdt>
            </w:tc>
            <w:tc>
              <w:tcPr>
                <w:tcW w:w="3016" w:type="dxa"/>
              </w:tcPr>
              <w:p w:rsidR="005D2553" w:rsidRDefault="005D2553" w:rsidP="008E50C8">
                <w:pPr>
                  <w:jc w:val="right"/>
                </w:pPr>
                <w:r>
                  <w:t>20,902,275.92</w:t>
                </w:r>
              </w:p>
            </w:tc>
            <w:tc>
              <w:tcPr>
                <w:tcW w:w="3017" w:type="dxa"/>
              </w:tcPr>
              <w:p w:rsidR="005D2553" w:rsidRDefault="005D2553" w:rsidP="008E50C8">
                <w:pPr>
                  <w:jc w:val="right"/>
                </w:pPr>
                <w:r>
                  <w:t>8,582,193.16</w:t>
                </w:r>
              </w:p>
            </w:tc>
          </w:tr>
        </w:tbl>
        <w:p w:rsidR="005D2553" w:rsidRDefault="005D2553"/>
        <w:p w:rsidR="00DC3A47" w:rsidRDefault="006D1152">
          <w:r>
            <w:rPr>
              <w:rFonts w:hint="eastAsia"/>
            </w:rPr>
            <w:t>其他</w:t>
          </w:r>
          <w:r>
            <w:t>说明：</w:t>
          </w:r>
        </w:p>
        <w:sdt>
          <w:sdtPr>
            <w:rPr>
              <w:rFonts w:hint="eastAsia"/>
            </w:rPr>
            <w:alias w:val="是否适用：财务报表其他收益其他说明[双击切换]"/>
            <w:tag w:val="_GBC_05dadc1b439c4bc5add14717fd0f3dea"/>
            <w:id w:val="1622185462"/>
            <w:lock w:val="sdtContentLocked"/>
            <w:placeholder>
              <w:docPart w:val="GBC22222222222222222222222222222"/>
            </w:placeholder>
          </w:sdtPr>
          <w:sdtContent>
            <w:p w:rsidR="00DC3A47" w:rsidRDefault="0050746A">
              <w:r>
                <w:fldChar w:fldCharType="begin"/>
              </w:r>
              <w:r w:rsidR="005D2553">
                <w:instrText xml:space="preserve"> MACROBUTTON  SnrToggleCheckbox √适用 </w:instrText>
              </w:r>
              <w:r>
                <w:fldChar w:fldCharType="end"/>
              </w:r>
              <w:r>
                <w:fldChar w:fldCharType="begin"/>
              </w:r>
              <w:r w:rsidR="005D2553">
                <w:instrText xml:space="preserve"> MACROBUTTON  SnrToggleCheckbox □不适用 </w:instrText>
              </w:r>
              <w:r>
                <w:fldChar w:fldCharType="end"/>
              </w:r>
            </w:p>
          </w:sdtContent>
        </w:sdt>
        <w:sdt>
          <w:sdtPr>
            <w:alias w:val="财务报表其他收益其他说明"/>
            <w:tag w:val="_GBC_9489a93c45754a9ea78d3a872093a735"/>
            <w:id w:val="-549764684"/>
            <w:lock w:val="sdtLocked"/>
            <w:placeholder>
              <w:docPart w:val="GBC22222222222222222222222222222"/>
            </w:placeholder>
          </w:sdtPr>
          <w:sdtContent>
            <w:p w:rsidR="005D2553" w:rsidRDefault="005D2553" w:rsidP="005D2553">
              <w:pPr>
                <w:snapToGrid w:val="0"/>
                <w:rPr>
                  <w:rFonts w:asciiTheme="minorEastAsia" w:eastAsiaTheme="minorEastAsia" w:hAnsiTheme="minorEastAsia"/>
                  <w:bCs/>
                  <w:szCs w:val="21"/>
                </w:rPr>
              </w:pPr>
              <w:r w:rsidRPr="005D2553">
                <w:rPr>
                  <w:rFonts w:asciiTheme="minorEastAsia" w:eastAsiaTheme="minorEastAsia" w:hAnsiTheme="minorEastAsia" w:hint="eastAsia"/>
                  <w:bCs/>
                  <w:szCs w:val="21"/>
                </w:rPr>
                <w:t>说明：</w:t>
              </w:r>
            </w:p>
            <w:p w:rsidR="005D2553" w:rsidRPr="005D2553" w:rsidRDefault="005D2553" w:rsidP="005D2553">
              <w:pPr>
                <w:snapToGrid w:val="0"/>
                <w:rPr>
                  <w:rFonts w:asciiTheme="minorEastAsia" w:eastAsiaTheme="minorEastAsia" w:hAnsiTheme="minorEastAsia"/>
                  <w:bCs/>
                  <w:szCs w:val="21"/>
                </w:rPr>
              </w:pPr>
              <w:r w:rsidRPr="005D2553">
                <w:rPr>
                  <w:rFonts w:asciiTheme="minorEastAsia" w:eastAsiaTheme="minorEastAsia" w:hAnsiTheme="minorEastAsia" w:hint="eastAsia"/>
                  <w:bCs/>
                  <w:szCs w:val="21"/>
                </w:rPr>
                <w:t>（1）由递延收益转入的政府补助，详见附注</w:t>
              </w:r>
              <w:r w:rsidR="00087636">
                <w:rPr>
                  <w:rFonts w:asciiTheme="minorEastAsia" w:eastAsiaTheme="minorEastAsia" w:hAnsiTheme="minorEastAsia" w:hint="eastAsia"/>
                  <w:bCs/>
                  <w:szCs w:val="21"/>
                </w:rPr>
                <w:t>十六</w:t>
              </w:r>
              <w:r w:rsidRPr="005D2553">
                <w:rPr>
                  <w:rFonts w:asciiTheme="minorEastAsia" w:eastAsiaTheme="minorEastAsia" w:hAnsiTheme="minorEastAsia" w:hint="eastAsia"/>
                  <w:bCs/>
                  <w:szCs w:val="21"/>
                </w:rPr>
                <w:t>、</w:t>
              </w:r>
              <w:r w:rsidR="00087636">
                <w:rPr>
                  <w:rFonts w:asciiTheme="minorEastAsia" w:eastAsiaTheme="minorEastAsia" w:hAnsiTheme="minorEastAsia" w:hint="eastAsia"/>
                  <w:bCs/>
                  <w:szCs w:val="21"/>
                </w:rPr>
                <w:t>7</w:t>
              </w:r>
              <w:r w:rsidRPr="005D2553">
                <w:rPr>
                  <w:rFonts w:asciiTheme="minorEastAsia" w:eastAsiaTheme="minorEastAsia" w:hAnsiTheme="minorEastAsia" w:hint="eastAsia"/>
                  <w:bCs/>
                  <w:szCs w:val="21"/>
                </w:rPr>
                <w:t>。</w:t>
              </w:r>
            </w:p>
            <w:p w:rsidR="005D2553" w:rsidRPr="005D2553" w:rsidRDefault="005D2553" w:rsidP="005D2553">
              <w:pPr>
                <w:snapToGrid w:val="0"/>
                <w:rPr>
                  <w:rFonts w:asciiTheme="minorEastAsia" w:eastAsiaTheme="minorEastAsia" w:hAnsiTheme="minorEastAsia"/>
                  <w:bCs/>
                  <w:szCs w:val="21"/>
                </w:rPr>
              </w:pPr>
              <w:r w:rsidRPr="005D2553">
                <w:rPr>
                  <w:rFonts w:asciiTheme="minorEastAsia" w:eastAsiaTheme="minorEastAsia" w:hAnsiTheme="minorEastAsia" w:hint="eastAsia"/>
                  <w:bCs/>
                  <w:szCs w:val="21"/>
                </w:rPr>
                <w:t>（2）上述取得的</w:t>
              </w:r>
              <w:r w:rsidR="00087636">
                <w:rPr>
                  <w:rFonts w:asciiTheme="minorEastAsia" w:eastAsiaTheme="minorEastAsia" w:hAnsiTheme="minorEastAsia" w:hint="eastAsia"/>
                  <w:szCs w:val="21"/>
                </w:rPr>
                <w:t>政府补助均计入当期非经常性损益的，具体原因见附注十八</w:t>
              </w:r>
              <w:r w:rsidRPr="005D2553">
                <w:rPr>
                  <w:rFonts w:asciiTheme="minorEastAsia" w:eastAsiaTheme="minorEastAsia" w:hAnsiTheme="minorEastAsia" w:hint="eastAsia"/>
                  <w:szCs w:val="21"/>
                </w:rPr>
                <w:t>、</w:t>
              </w:r>
              <w:r w:rsidRPr="005D2553">
                <w:rPr>
                  <w:rFonts w:asciiTheme="minorEastAsia" w:eastAsiaTheme="minorEastAsia" w:hAnsiTheme="minorEastAsia"/>
                  <w:szCs w:val="21"/>
                </w:rPr>
                <w:t>1</w:t>
              </w:r>
              <w:r w:rsidRPr="005D2553">
                <w:rPr>
                  <w:rFonts w:asciiTheme="minorEastAsia" w:eastAsiaTheme="minorEastAsia" w:hAnsiTheme="minorEastAsia" w:hint="eastAsia"/>
                  <w:szCs w:val="21"/>
                </w:rPr>
                <w:t>。</w:t>
              </w:r>
            </w:p>
            <w:p w:rsidR="00DC3A47" w:rsidRDefault="0050746A"/>
          </w:sdtContent>
        </w:sdt>
      </w:sdtContent>
    </w:sd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645811845"/>
        <w:lock w:val="sdtLocked"/>
        <w:placeholder>
          <w:docPart w:val="GBC22222222222222222222222222222"/>
        </w:placeholder>
      </w:sdtPr>
      <w:sdtEndPr>
        <w:rPr>
          <w:rFonts w:ascii="宋体" w:eastAsia="宋体" w:hAnsi="宋体" w:cs="宋体"/>
          <w:b w:val="0"/>
          <w:bCs w:val="0"/>
          <w:szCs w:val="24"/>
        </w:rPr>
      </w:sdtEndPr>
      <w:sdtContent>
        <w:p w:rsidR="00DC3A47" w:rsidRDefault="006D1152">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DC3A47" w:rsidRDefault="0050746A">
              <w:pPr>
                <w:rPr>
                  <w:rFonts w:asciiTheme="minorHAnsi" w:eastAsiaTheme="minorEastAsia" w:hAnsiTheme="minorHAnsi" w:cstheme="minorBidi"/>
                  <w:bCs/>
                  <w:szCs w:val="22"/>
                </w:rPr>
              </w:pPr>
              <w:r>
                <w:rPr>
                  <w:rFonts w:cstheme="minorBidi"/>
                  <w:bCs/>
                  <w:szCs w:val="22"/>
                </w:rPr>
                <w:fldChar w:fldCharType="begin"/>
              </w:r>
              <w:r w:rsidR="005D2553">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5D2553">
                <w:rPr>
                  <w:rFonts w:cstheme="minorBidi"/>
                  <w:bCs/>
                  <w:szCs w:val="22"/>
                </w:rPr>
                <w:instrText xml:space="preserve"> MACROBUTTON  SnrToggleCheckbox □不适用 </w:instrText>
              </w:r>
              <w:r>
                <w:rPr>
                  <w:rFonts w:cstheme="minorBidi"/>
                  <w:bCs/>
                  <w:szCs w:val="22"/>
                </w:rPr>
                <w:fldChar w:fldCharType="end"/>
              </w:r>
            </w:p>
          </w:sdtContent>
        </w:sdt>
        <w:p w:rsidR="009D1F64" w:rsidRDefault="006D1152">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1757"/>
            <w:gridCol w:w="2315"/>
            <w:gridCol w:w="2317"/>
          </w:tblGrid>
          <w:tr w:rsidR="009D1F64" w:rsidTr="008E50C8">
            <w:sdt>
              <w:sdtPr>
                <w:tag w:val="_PLD_d649e0d07dd047a497e69591bf3e322c"/>
                <w:id w:val="423307"/>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9D1F64" w:rsidRDefault="009D1F64" w:rsidP="008E50C8">
                    <w:pPr>
                      <w:autoSpaceDE w:val="0"/>
                      <w:autoSpaceDN w:val="0"/>
                      <w:adjustRightInd w:val="0"/>
                      <w:jc w:val="center"/>
                      <w:rPr>
                        <w:szCs w:val="21"/>
                      </w:rPr>
                    </w:pPr>
                    <w:r>
                      <w:rPr>
                        <w:rFonts w:hint="eastAsia"/>
                        <w:szCs w:val="21"/>
                      </w:rPr>
                      <w:t>项目</w:t>
                    </w:r>
                  </w:p>
                </w:tc>
              </w:sdtContent>
            </w:sdt>
            <w:sdt>
              <w:sdtPr>
                <w:tag w:val="_PLD_eabf358cb2c947a9b4e7bacb394074db"/>
                <w:id w:val="423308"/>
                <w:lock w:val="sdtLocked"/>
              </w:sdtPr>
              <w:sdtContent>
                <w:tc>
                  <w:tcPr>
                    <w:tcW w:w="971" w:type="pct"/>
                    <w:tcBorders>
                      <w:top w:val="single" w:sz="4" w:space="0" w:color="auto"/>
                      <w:left w:val="single" w:sz="4" w:space="0" w:color="auto"/>
                      <w:bottom w:val="single" w:sz="4" w:space="0" w:color="auto"/>
                      <w:right w:val="single" w:sz="4" w:space="0" w:color="auto"/>
                    </w:tcBorders>
                    <w:vAlign w:val="center"/>
                  </w:tcPr>
                  <w:p w:rsidR="009D1F64" w:rsidRDefault="009D1F64" w:rsidP="008E50C8">
                    <w:pPr>
                      <w:autoSpaceDE w:val="0"/>
                      <w:autoSpaceDN w:val="0"/>
                      <w:adjustRightInd w:val="0"/>
                      <w:jc w:val="center"/>
                      <w:rPr>
                        <w:szCs w:val="21"/>
                      </w:rPr>
                    </w:pPr>
                    <w:r>
                      <w:rPr>
                        <w:rFonts w:hint="eastAsia"/>
                        <w:szCs w:val="21"/>
                      </w:rPr>
                      <w:t>本期发生额</w:t>
                    </w:r>
                  </w:p>
                </w:tc>
              </w:sdtContent>
            </w:sdt>
            <w:sdt>
              <w:sdtPr>
                <w:tag w:val="_PLD_0469d808d7334ff0ab3460273b0c8f8f"/>
                <w:id w:val="423309"/>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9D1F64" w:rsidRDefault="009D1F64" w:rsidP="008E50C8">
                    <w:pPr>
                      <w:autoSpaceDE w:val="0"/>
                      <w:autoSpaceDN w:val="0"/>
                      <w:adjustRightInd w:val="0"/>
                      <w:jc w:val="center"/>
                      <w:rPr>
                        <w:szCs w:val="21"/>
                      </w:rPr>
                    </w:pPr>
                    <w:r>
                      <w:rPr>
                        <w:rFonts w:hint="eastAsia"/>
                        <w:szCs w:val="21"/>
                      </w:rPr>
                      <w:t>上期发生额</w:t>
                    </w:r>
                  </w:p>
                </w:tc>
              </w:sdtContent>
            </w:sdt>
            <w:sdt>
              <w:sdtPr>
                <w:tag w:val="_PLD_121bda757dda46918753fabf9329298f"/>
                <w:id w:val="423310"/>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9D1F64" w:rsidRDefault="009D1F64" w:rsidP="008E50C8">
                    <w:pPr>
                      <w:autoSpaceDE w:val="0"/>
                      <w:autoSpaceDN w:val="0"/>
                      <w:adjustRightInd w:val="0"/>
                      <w:jc w:val="center"/>
                      <w:rPr>
                        <w:color w:val="FF0000"/>
                        <w:szCs w:val="21"/>
                      </w:rPr>
                    </w:pPr>
                    <w:r>
                      <w:rPr>
                        <w:rFonts w:hint="eastAsia"/>
                        <w:szCs w:val="21"/>
                      </w:rPr>
                      <w:t>计入当期非经常性损益的金额</w:t>
                    </w:r>
                  </w:p>
                </w:tc>
              </w:sdtContent>
            </w:sdt>
          </w:tr>
          <w:tr w:rsidR="009D1F64" w:rsidTr="008E50C8">
            <w:sdt>
              <w:sdtPr>
                <w:tag w:val="_PLD_cb24834fdd0f46c3836c51084196565f"/>
                <w:id w:val="423311"/>
                <w:lock w:val="sdtLocked"/>
              </w:sdtPr>
              <w:sdtContent>
                <w:tc>
                  <w:tcPr>
                    <w:tcW w:w="1470" w:type="pct"/>
                    <w:tcBorders>
                      <w:top w:val="single" w:sz="4" w:space="0" w:color="auto"/>
                      <w:left w:val="single" w:sz="4" w:space="0" w:color="auto"/>
                      <w:bottom w:val="single" w:sz="4" w:space="0" w:color="auto"/>
                      <w:right w:val="single" w:sz="4" w:space="0" w:color="auto"/>
                    </w:tcBorders>
                  </w:tcPr>
                  <w:p w:rsidR="009D1F64" w:rsidRDefault="009D1F64" w:rsidP="008E50C8">
                    <w:pPr>
                      <w:autoSpaceDE w:val="0"/>
                      <w:autoSpaceDN w:val="0"/>
                      <w:adjustRightInd w:val="0"/>
                      <w:rPr>
                        <w:szCs w:val="21"/>
                      </w:rPr>
                    </w:pPr>
                    <w:r>
                      <w:rPr>
                        <w:rFonts w:hint="eastAsia"/>
                        <w:szCs w:val="21"/>
                      </w:rPr>
                      <w:t>非流动资产处置利得合计</w:t>
                    </w:r>
                  </w:p>
                </w:tc>
              </w:sdtContent>
            </w:sdt>
            <w:tc>
              <w:tcPr>
                <w:tcW w:w="971"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D1F64" w:rsidRDefault="009D1F64" w:rsidP="008E50C8">
                <w:pPr>
                  <w:autoSpaceDE w:val="0"/>
                  <w:autoSpaceDN w:val="0"/>
                  <w:adjustRightInd w:val="0"/>
                  <w:jc w:val="right"/>
                  <w:rPr>
                    <w:szCs w:val="21"/>
                  </w:rPr>
                </w:pPr>
              </w:p>
            </w:tc>
          </w:tr>
          <w:tr w:rsidR="009D1F64" w:rsidTr="008E50C8">
            <w:sdt>
              <w:sdtPr>
                <w:tag w:val="_PLD_51e6628966d84807a93193ac3fd8a88e"/>
                <w:id w:val="423312"/>
                <w:lock w:val="sdtLocked"/>
              </w:sdtPr>
              <w:sdtContent>
                <w:tc>
                  <w:tcPr>
                    <w:tcW w:w="1470" w:type="pct"/>
                    <w:tcBorders>
                      <w:top w:val="single" w:sz="4" w:space="0" w:color="auto"/>
                      <w:left w:val="single" w:sz="4" w:space="0" w:color="auto"/>
                      <w:bottom w:val="single" w:sz="4" w:space="0" w:color="auto"/>
                      <w:right w:val="single" w:sz="4" w:space="0" w:color="auto"/>
                    </w:tcBorders>
                  </w:tcPr>
                  <w:p w:rsidR="009D1F64" w:rsidRDefault="009D1F64" w:rsidP="008E50C8">
                    <w:pPr>
                      <w:autoSpaceDE w:val="0"/>
                      <w:autoSpaceDN w:val="0"/>
                      <w:adjustRightInd w:val="0"/>
                      <w:rPr>
                        <w:szCs w:val="21"/>
                      </w:rPr>
                    </w:pPr>
                    <w:r>
                      <w:rPr>
                        <w:rFonts w:hint="eastAsia"/>
                        <w:szCs w:val="21"/>
                      </w:rPr>
                      <w:t>其中：固定资产处置利得</w:t>
                    </w:r>
                  </w:p>
                </w:tc>
              </w:sdtContent>
            </w:sdt>
            <w:tc>
              <w:tcPr>
                <w:tcW w:w="971"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D1F64" w:rsidRDefault="009D1F64" w:rsidP="008E50C8">
                <w:pPr>
                  <w:autoSpaceDE w:val="0"/>
                  <w:autoSpaceDN w:val="0"/>
                  <w:adjustRightInd w:val="0"/>
                  <w:jc w:val="right"/>
                  <w:rPr>
                    <w:szCs w:val="21"/>
                  </w:rPr>
                </w:pPr>
              </w:p>
            </w:tc>
          </w:tr>
          <w:tr w:rsidR="009D1F64" w:rsidTr="008E50C8">
            <w:sdt>
              <w:sdtPr>
                <w:tag w:val="_PLD_d78c2dfb458d4a20adeaa192d260fc6a"/>
                <w:id w:val="423314"/>
                <w:lock w:val="sdtLocked"/>
              </w:sdtPr>
              <w:sdtContent>
                <w:tc>
                  <w:tcPr>
                    <w:tcW w:w="1470" w:type="pct"/>
                    <w:tcBorders>
                      <w:top w:val="single" w:sz="4" w:space="0" w:color="auto"/>
                      <w:left w:val="single" w:sz="4" w:space="0" w:color="auto"/>
                      <w:bottom w:val="single" w:sz="4" w:space="0" w:color="auto"/>
                      <w:right w:val="single" w:sz="4" w:space="0" w:color="auto"/>
                    </w:tcBorders>
                  </w:tcPr>
                  <w:p w:rsidR="009D1F64" w:rsidRDefault="009D1F64" w:rsidP="008E50C8">
                    <w:pPr>
                      <w:autoSpaceDE w:val="0"/>
                      <w:autoSpaceDN w:val="0"/>
                      <w:adjustRightInd w:val="0"/>
                      <w:rPr>
                        <w:szCs w:val="21"/>
                      </w:rPr>
                    </w:pPr>
                    <w:r>
                      <w:rPr>
                        <w:rFonts w:hint="eastAsia"/>
                        <w:szCs w:val="21"/>
                      </w:rPr>
                      <w:t>债务重组利得</w:t>
                    </w:r>
                  </w:p>
                </w:tc>
              </w:sdtContent>
            </w:sdt>
            <w:tc>
              <w:tcPr>
                <w:tcW w:w="971"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r>
                  <w:t>18,125.10</w:t>
                </w:r>
              </w:p>
            </w:tc>
            <w:tc>
              <w:tcPr>
                <w:tcW w:w="1279"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r>
                  <w:t>1,070,726.44</w:t>
                </w:r>
              </w:p>
            </w:tc>
            <w:tc>
              <w:tcPr>
                <w:tcW w:w="1280" w:type="pct"/>
                <w:tcBorders>
                  <w:top w:val="single" w:sz="4" w:space="0" w:color="auto"/>
                  <w:left w:val="single" w:sz="4" w:space="0" w:color="auto"/>
                  <w:bottom w:val="single" w:sz="4" w:space="0" w:color="auto"/>
                  <w:right w:val="single" w:sz="4" w:space="0" w:color="auto"/>
                </w:tcBorders>
              </w:tcPr>
              <w:p w:rsidR="009D1F64" w:rsidRDefault="009D1F64" w:rsidP="008E50C8">
                <w:pPr>
                  <w:autoSpaceDE w:val="0"/>
                  <w:autoSpaceDN w:val="0"/>
                  <w:adjustRightInd w:val="0"/>
                  <w:jc w:val="right"/>
                  <w:rPr>
                    <w:szCs w:val="21"/>
                  </w:rPr>
                </w:pPr>
                <w:r>
                  <w:t>18,125.10</w:t>
                </w:r>
              </w:p>
            </w:tc>
          </w:tr>
          <w:tr w:rsidR="009D1F64" w:rsidTr="008E50C8">
            <w:sdt>
              <w:sdtPr>
                <w:tag w:val="_PLD_b627183426d3462198209d98f8e60215"/>
                <w:id w:val="423317"/>
                <w:lock w:val="sdtLocked"/>
              </w:sdtPr>
              <w:sdtContent>
                <w:tc>
                  <w:tcPr>
                    <w:tcW w:w="1470" w:type="pct"/>
                    <w:tcBorders>
                      <w:top w:val="single" w:sz="4" w:space="0" w:color="auto"/>
                      <w:left w:val="single" w:sz="4" w:space="0" w:color="auto"/>
                      <w:bottom w:val="single" w:sz="4" w:space="0" w:color="auto"/>
                      <w:right w:val="single" w:sz="4" w:space="0" w:color="auto"/>
                    </w:tcBorders>
                  </w:tcPr>
                  <w:p w:rsidR="009D1F64" w:rsidRDefault="009D1F64" w:rsidP="008E50C8">
                    <w:pPr>
                      <w:ind w:right="6"/>
                      <w:rPr>
                        <w:bCs/>
                        <w:szCs w:val="21"/>
                      </w:rPr>
                    </w:pPr>
                    <w:r>
                      <w:rPr>
                        <w:rFonts w:hint="eastAsia"/>
                        <w:bCs/>
                        <w:szCs w:val="21"/>
                      </w:rPr>
                      <w:t>政府补助</w:t>
                    </w:r>
                  </w:p>
                </w:tc>
              </w:sdtContent>
            </w:sdt>
            <w:tc>
              <w:tcPr>
                <w:tcW w:w="971"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r>
                  <w:t>60,800.00</w:t>
                </w:r>
              </w:p>
            </w:tc>
            <w:tc>
              <w:tcPr>
                <w:tcW w:w="1280" w:type="pct"/>
                <w:tcBorders>
                  <w:top w:val="single" w:sz="4" w:space="0" w:color="auto"/>
                  <w:left w:val="single" w:sz="4" w:space="0" w:color="auto"/>
                  <w:bottom w:val="single" w:sz="4" w:space="0" w:color="auto"/>
                  <w:right w:val="single" w:sz="4" w:space="0" w:color="auto"/>
                </w:tcBorders>
              </w:tcPr>
              <w:p w:rsidR="009D1F64" w:rsidRDefault="009D1F64" w:rsidP="008E50C8">
                <w:pPr>
                  <w:autoSpaceDE w:val="0"/>
                  <w:autoSpaceDN w:val="0"/>
                  <w:adjustRightInd w:val="0"/>
                  <w:jc w:val="right"/>
                  <w:rPr>
                    <w:szCs w:val="21"/>
                  </w:rPr>
                </w:pPr>
              </w:p>
            </w:tc>
          </w:tr>
          <w:sdt>
            <w:sdtPr>
              <w:rPr>
                <w:rFonts w:hint="eastAsia"/>
                <w:szCs w:val="21"/>
              </w:rPr>
              <w:alias w:val="营业外收入明细"/>
              <w:tag w:val="_GBC_fd02acc867064481b957560afa744c85"/>
              <w:id w:val="423318"/>
              <w:lock w:val="sdtLocked"/>
            </w:sdtPr>
            <w:sdtContent>
              <w:tr w:rsidR="009D1F64" w:rsidTr="008E50C8">
                <w:tc>
                  <w:tcPr>
                    <w:tcW w:w="1470" w:type="pct"/>
                    <w:tcBorders>
                      <w:top w:val="single" w:sz="4" w:space="0" w:color="auto"/>
                      <w:left w:val="single" w:sz="4" w:space="0" w:color="auto"/>
                      <w:bottom w:val="single" w:sz="4" w:space="0" w:color="auto"/>
                      <w:right w:val="single" w:sz="4" w:space="0" w:color="auto"/>
                    </w:tcBorders>
                  </w:tcPr>
                  <w:p w:rsidR="009D1F64" w:rsidRDefault="009D1F64" w:rsidP="008E50C8">
                    <w:pPr>
                      <w:rPr>
                        <w:szCs w:val="21"/>
                      </w:rPr>
                    </w:pPr>
                    <w:r>
                      <w:t>其他</w:t>
                    </w:r>
                  </w:p>
                </w:tc>
                <w:tc>
                  <w:tcPr>
                    <w:tcW w:w="971"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r>
                      <w:t>3,445.11</w:t>
                    </w:r>
                  </w:p>
                </w:tc>
                <w:tc>
                  <w:tcPr>
                    <w:tcW w:w="1279"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r>
                      <w:t>38,235.26</w:t>
                    </w:r>
                  </w:p>
                </w:tc>
                <w:tc>
                  <w:tcPr>
                    <w:tcW w:w="1280" w:type="pct"/>
                    <w:tcBorders>
                      <w:top w:val="single" w:sz="4" w:space="0" w:color="auto"/>
                      <w:left w:val="single" w:sz="4" w:space="0" w:color="auto"/>
                      <w:bottom w:val="single" w:sz="4" w:space="0" w:color="auto"/>
                      <w:right w:val="single" w:sz="4" w:space="0" w:color="auto"/>
                    </w:tcBorders>
                  </w:tcPr>
                  <w:p w:rsidR="009D1F64" w:rsidRDefault="009D1F64" w:rsidP="008E50C8">
                    <w:pPr>
                      <w:jc w:val="right"/>
                      <w:rPr>
                        <w:szCs w:val="21"/>
                      </w:rPr>
                    </w:pPr>
                    <w:r>
                      <w:t>3,445.11</w:t>
                    </w:r>
                  </w:p>
                </w:tc>
              </w:tr>
            </w:sdtContent>
          </w:sdt>
          <w:tr w:rsidR="009D1F64" w:rsidRPr="009D1F64" w:rsidTr="008E50C8">
            <w:sdt>
              <w:sdtPr>
                <w:tag w:val="_PLD_25918db321f1404aaddb2a14d0bd05fc"/>
                <w:id w:val="423319"/>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9D1F64" w:rsidRDefault="009D1F64" w:rsidP="008E50C8">
                    <w:pPr>
                      <w:jc w:val="center"/>
                      <w:rPr>
                        <w:szCs w:val="21"/>
                      </w:rPr>
                    </w:pPr>
                    <w:r>
                      <w:rPr>
                        <w:rFonts w:hint="eastAsia"/>
                        <w:szCs w:val="21"/>
                      </w:rPr>
                      <w:t>合计</w:t>
                    </w:r>
                  </w:p>
                </w:tc>
              </w:sdtContent>
            </w:sdt>
            <w:tc>
              <w:tcPr>
                <w:tcW w:w="971" w:type="pct"/>
                <w:tcBorders>
                  <w:top w:val="single" w:sz="4" w:space="0" w:color="auto"/>
                  <w:left w:val="single" w:sz="4" w:space="0" w:color="auto"/>
                  <w:bottom w:val="single" w:sz="4" w:space="0" w:color="auto"/>
                  <w:right w:val="single" w:sz="4" w:space="0" w:color="auto"/>
                </w:tcBorders>
              </w:tcPr>
              <w:p w:rsidR="009D1F64" w:rsidRPr="009D1F64" w:rsidRDefault="009D1F64" w:rsidP="008E50C8">
                <w:r>
                  <w:t>21,570.21</w:t>
                </w:r>
              </w:p>
            </w:tc>
            <w:tc>
              <w:tcPr>
                <w:tcW w:w="1279" w:type="pct"/>
                <w:tcBorders>
                  <w:top w:val="single" w:sz="4" w:space="0" w:color="auto"/>
                  <w:left w:val="single" w:sz="4" w:space="0" w:color="auto"/>
                  <w:bottom w:val="single" w:sz="4" w:space="0" w:color="auto"/>
                  <w:right w:val="single" w:sz="4" w:space="0" w:color="auto"/>
                </w:tcBorders>
              </w:tcPr>
              <w:p w:rsidR="009D1F64" w:rsidRPr="009D1F64" w:rsidRDefault="009D1F64" w:rsidP="008E50C8">
                <w:r>
                  <w:t>1,169,761.70</w:t>
                </w:r>
              </w:p>
            </w:tc>
            <w:tc>
              <w:tcPr>
                <w:tcW w:w="1280" w:type="pct"/>
                <w:tcBorders>
                  <w:top w:val="single" w:sz="4" w:space="0" w:color="auto"/>
                  <w:left w:val="single" w:sz="4" w:space="0" w:color="auto"/>
                  <w:bottom w:val="single" w:sz="4" w:space="0" w:color="auto"/>
                  <w:right w:val="single" w:sz="4" w:space="0" w:color="auto"/>
                </w:tcBorders>
              </w:tcPr>
              <w:p w:rsidR="009D1F64" w:rsidRPr="009D1F64" w:rsidRDefault="009D1F64" w:rsidP="008E50C8">
                <w:r>
                  <w:t>21,570.21</w:t>
                </w:r>
              </w:p>
            </w:tc>
          </w:tr>
        </w:tbl>
        <w:p w:rsidR="00DC3A47" w:rsidRPr="009D1F64" w:rsidRDefault="0050746A" w:rsidP="009D1F64"/>
      </w:sdtContent>
    </w:sdt>
    <w:p w:rsidR="00DC3A47" w:rsidRDefault="00DC3A47">
      <w:pPr>
        <w:rPr>
          <w:szCs w:val="21"/>
        </w:rPr>
      </w:pPr>
    </w:p>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b w:val="0"/>
        </w:rPr>
      </w:sdtEndPr>
      <w:sdtContent>
        <w:p w:rsidR="00DC3A47" w:rsidRDefault="006D1152">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1364509767"/>
            <w:lock w:val="sdtContentLocked"/>
            <w:placeholder>
              <w:docPart w:val="GBC22222222222222222222222222222"/>
            </w:placeholder>
          </w:sdtPr>
          <w:sdtContent>
            <w:p w:rsidR="00DC3A47" w:rsidRDefault="0050746A">
              <w:pPr>
                <w:rPr>
                  <w:rStyle w:val="4Char"/>
                  <w:rFonts w:ascii="宋体" w:hAnsi="宋体"/>
                  <w:b w:val="0"/>
                  <w:szCs w:val="21"/>
                </w:rPr>
              </w:pPr>
              <w:r>
                <w:rPr>
                  <w:rStyle w:val="4Char"/>
                  <w:rFonts w:ascii="宋体" w:hAnsi="宋体"/>
                  <w:b w:val="0"/>
                  <w:szCs w:val="21"/>
                </w:rPr>
                <w:fldChar w:fldCharType="begin"/>
              </w:r>
              <w:r w:rsidR="00A05E89">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A05E89">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A05E89" w:rsidRDefault="006D1152">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r w:rsidR="00F23B09">
                <w:rPr>
                  <w:rFonts w:hint="eastAsia"/>
                  <w:szCs w:val="21"/>
                </w:rPr>
                <w:t xml:space="preserve">    </w:t>
              </w:r>
            </w:sdtContent>
          </w:sdt>
          <w:r>
            <w:rPr>
              <w:rFonts w:hint="eastAsia"/>
              <w:szCs w:val="21"/>
            </w:rPr>
            <w:t>币种：</w:t>
          </w:r>
          <w:sdt>
            <w:sdtPr>
              <w:rPr>
                <w:rFonts w:hint="eastAsia"/>
                <w:szCs w:val="21"/>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59"/>
            <w:gridCol w:w="2277"/>
            <w:gridCol w:w="2277"/>
            <w:gridCol w:w="2280"/>
          </w:tblGrid>
          <w:tr w:rsidR="00A05E89" w:rsidTr="008E50C8">
            <w:trPr>
              <w:trHeight w:val="556"/>
              <w:jc w:val="center"/>
            </w:trPr>
            <w:sdt>
              <w:sdtPr>
                <w:tag w:val="_PLD_921b2aed22db42759d12f127db945afe"/>
                <w:id w:val="423368"/>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jc w:val="center"/>
                      <w:rPr>
                        <w:szCs w:val="21"/>
                      </w:rPr>
                    </w:pPr>
                    <w:r>
                      <w:rPr>
                        <w:szCs w:val="21"/>
                      </w:rPr>
                      <w:t>补助项目</w:t>
                    </w:r>
                  </w:p>
                </w:tc>
              </w:sdtContent>
            </w:sdt>
            <w:sdt>
              <w:sdtPr>
                <w:tag w:val="_PLD_b153949e35ca47018467de6ef3800cf5"/>
                <w:id w:val="423369"/>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jc w:val="center"/>
                      <w:rPr>
                        <w:szCs w:val="21"/>
                      </w:rPr>
                    </w:pPr>
                    <w:r>
                      <w:rPr>
                        <w:szCs w:val="21"/>
                      </w:rPr>
                      <w:t>本期发生</w:t>
                    </w:r>
                    <w:r>
                      <w:rPr>
                        <w:rFonts w:hint="eastAsia"/>
                        <w:szCs w:val="21"/>
                      </w:rPr>
                      <w:t>金</w:t>
                    </w:r>
                    <w:r>
                      <w:rPr>
                        <w:szCs w:val="21"/>
                      </w:rPr>
                      <w:t>额</w:t>
                    </w:r>
                  </w:p>
                </w:tc>
              </w:sdtContent>
            </w:sdt>
            <w:sdt>
              <w:sdtPr>
                <w:tag w:val="_PLD_bf693dd17f244c38afd88855e4186d7d"/>
                <w:id w:val="423370"/>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jc w:val="center"/>
                      <w:rPr>
                        <w:szCs w:val="21"/>
                      </w:rPr>
                    </w:pPr>
                    <w:r>
                      <w:rPr>
                        <w:szCs w:val="21"/>
                      </w:rPr>
                      <w:t>上期发生</w:t>
                    </w:r>
                    <w:r>
                      <w:rPr>
                        <w:rFonts w:hint="eastAsia"/>
                        <w:szCs w:val="21"/>
                      </w:rPr>
                      <w:t>金</w:t>
                    </w:r>
                    <w:r>
                      <w:rPr>
                        <w:szCs w:val="21"/>
                      </w:rPr>
                      <w:t>额</w:t>
                    </w:r>
                  </w:p>
                </w:tc>
              </w:sdtContent>
            </w:sdt>
            <w:sdt>
              <w:sdtPr>
                <w:tag w:val="_PLD_532c78ae9a7849fe9994cace73120659"/>
                <w:id w:val="423371"/>
                <w:lock w:val="sdtLocked"/>
              </w:sdtPr>
              <w:sdtContent>
                <w:tc>
                  <w:tcPr>
                    <w:tcW w:w="1282"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jc w:val="center"/>
                      <w:rPr>
                        <w:szCs w:val="21"/>
                      </w:rPr>
                    </w:pPr>
                    <w:r>
                      <w:rPr>
                        <w:szCs w:val="21"/>
                      </w:rPr>
                      <w:t>与资产相关/与收益相关</w:t>
                    </w:r>
                  </w:p>
                </w:tc>
              </w:sdtContent>
            </w:sdt>
          </w:tr>
          <w:sdt>
            <w:sdtPr>
              <w:rPr>
                <w:szCs w:val="21"/>
              </w:rPr>
              <w:alias w:val="计入当期损益的政府补助明细"/>
              <w:tag w:val="_GBC_8d8ea3026a664e94a38609c0bcec2101"/>
              <w:id w:val="423372"/>
              <w:lock w:val="sdtLocked"/>
            </w:sdtPr>
            <w:sdtEndPr>
              <w:rPr>
                <w:rFonts w:asciiTheme="minorEastAsia" w:eastAsiaTheme="minorEastAsia" w:hAnsiTheme="minorEastAsia"/>
              </w:rPr>
            </w:sdtEndPr>
            <w:sdtContent>
              <w:tr w:rsidR="00A05E89" w:rsidTr="008E50C8">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rPr>
                        <w:szCs w:val="21"/>
                      </w:rPr>
                    </w:pPr>
                    <w:r>
                      <w:t>黄标车补助</w:t>
                    </w:r>
                  </w:p>
                </w:tc>
                <w:tc>
                  <w:tcPr>
                    <w:tcW w:w="1280"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05E89" w:rsidRPr="00A05E89" w:rsidRDefault="00A05E89" w:rsidP="008E50C8">
                    <w:pPr>
                      <w:jc w:val="right"/>
                      <w:rPr>
                        <w:rFonts w:asciiTheme="minorEastAsia" w:eastAsiaTheme="minorEastAsia" w:hAnsiTheme="minorEastAsia"/>
                        <w:szCs w:val="21"/>
                      </w:rPr>
                    </w:pPr>
                    <w:r w:rsidRPr="00A05E89">
                      <w:rPr>
                        <w:rFonts w:asciiTheme="minorEastAsia" w:eastAsiaTheme="minorEastAsia" w:hAnsiTheme="minorEastAsia"/>
                        <w:szCs w:val="21"/>
                      </w:rPr>
                      <w:t>60,800.00</w:t>
                    </w:r>
                  </w:p>
                </w:tc>
                <w:tc>
                  <w:tcPr>
                    <w:tcW w:w="1282" w:type="pct"/>
                    <w:tcBorders>
                      <w:top w:val="single" w:sz="4" w:space="0" w:color="auto"/>
                      <w:left w:val="single" w:sz="4" w:space="0" w:color="auto"/>
                      <w:bottom w:val="single" w:sz="4" w:space="0" w:color="auto"/>
                      <w:right w:val="single" w:sz="4" w:space="0" w:color="auto"/>
                    </w:tcBorders>
                  </w:tcPr>
                  <w:p w:rsidR="00A05E89" w:rsidRPr="00A05E89" w:rsidRDefault="00A05E89" w:rsidP="008E50C8">
                    <w:pPr>
                      <w:rPr>
                        <w:rFonts w:asciiTheme="minorEastAsia" w:eastAsiaTheme="minorEastAsia" w:hAnsiTheme="minorEastAsia"/>
                        <w:szCs w:val="21"/>
                      </w:rPr>
                    </w:pPr>
                    <w:r w:rsidRPr="00A05E89">
                      <w:rPr>
                        <w:rFonts w:asciiTheme="minorEastAsia" w:eastAsiaTheme="minorEastAsia" w:hAnsiTheme="minorEastAsia"/>
                        <w:szCs w:val="21"/>
                      </w:rPr>
                      <w:t>与收益相关</w:t>
                    </w:r>
                  </w:p>
                </w:tc>
              </w:tr>
            </w:sdtContent>
          </w:sdt>
          <w:tr w:rsidR="00A05E89" w:rsidRPr="00A05E89" w:rsidTr="008E50C8">
            <w:trPr>
              <w:jc w:val="center"/>
            </w:trPr>
            <w:sdt>
              <w:sdtPr>
                <w:tag w:val="_PLD_3e75ec41658f4fb8986d8af9b970fbda"/>
                <w:id w:val="423374"/>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jc w:val="center"/>
                      <w:rPr>
                        <w:szCs w:val="21"/>
                      </w:rPr>
                    </w:pPr>
                    <w:r>
                      <w:rPr>
                        <w:szCs w:val="21"/>
                      </w:rPr>
                      <w:t>合计</w:t>
                    </w:r>
                  </w:p>
                </w:tc>
              </w:sdtContent>
            </w:sdt>
            <w:tc>
              <w:tcPr>
                <w:tcW w:w="1280"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05E89" w:rsidRPr="00A05E89" w:rsidRDefault="00A05E89" w:rsidP="008E50C8">
                <w:pPr>
                  <w:jc w:val="right"/>
                  <w:rPr>
                    <w:rFonts w:asciiTheme="minorEastAsia" w:eastAsiaTheme="minorEastAsia" w:hAnsiTheme="minorEastAsia"/>
                    <w:szCs w:val="21"/>
                  </w:rPr>
                </w:pPr>
                <w:r w:rsidRPr="00A05E89">
                  <w:rPr>
                    <w:rFonts w:asciiTheme="minorEastAsia" w:eastAsiaTheme="minorEastAsia" w:hAnsiTheme="minorEastAsia" w:hint="eastAsia"/>
                    <w:szCs w:val="21"/>
                  </w:rPr>
                  <w:t>60,800.00</w:t>
                </w:r>
              </w:p>
            </w:tc>
            <w:tc>
              <w:tcPr>
                <w:tcW w:w="1282" w:type="pct"/>
                <w:tcBorders>
                  <w:top w:val="single" w:sz="4" w:space="0" w:color="auto"/>
                  <w:left w:val="single" w:sz="4" w:space="0" w:color="auto"/>
                  <w:bottom w:val="single" w:sz="4" w:space="0" w:color="auto"/>
                  <w:right w:val="single" w:sz="4" w:space="0" w:color="auto"/>
                </w:tcBorders>
              </w:tcPr>
              <w:p w:rsidR="00A05E89" w:rsidRPr="00A05E89" w:rsidRDefault="00A05E89" w:rsidP="008E50C8">
                <w:pPr>
                  <w:jc w:val="center"/>
                  <w:rPr>
                    <w:rFonts w:asciiTheme="minorEastAsia" w:eastAsiaTheme="minorEastAsia" w:hAnsiTheme="minorEastAsia"/>
                    <w:szCs w:val="21"/>
                  </w:rPr>
                </w:pPr>
                <w:r w:rsidRPr="00A05E89">
                  <w:rPr>
                    <w:rFonts w:asciiTheme="minorEastAsia" w:eastAsiaTheme="minorEastAsia" w:hAnsiTheme="minorEastAsia" w:hint="eastAsia"/>
                    <w:szCs w:val="21"/>
                  </w:rPr>
                  <w:t>/</w:t>
                </w:r>
              </w:p>
            </w:tc>
          </w:tr>
        </w:tbl>
        <w:p w:rsidR="00DC3A47" w:rsidRPr="00A05E89" w:rsidRDefault="0050746A"/>
      </w:sdtContent>
    </w:sdt>
    <w:sdt>
      <w:sdtPr>
        <w:rPr>
          <w:rFonts w:hint="eastAsia"/>
          <w:szCs w:val="21"/>
        </w:rPr>
        <w:alias w:val="模块:营业外收入说明"/>
        <w:tag w:val="_GBC_613f834d57f34b828d1fb937ee139a13"/>
        <w:id w:val="-635945947"/>
        <w:lock w:val="sdtLocked"/>
        <w:placeholder>
          <w:docPart w:val="GBC22222222222222222222222222222"/>
        </w:placeholder>
      </w:sdtPr>
      <w:sdtContent>
        <w:p w:rsidR="00DC3A47" w:rsidRDefault="006D1152">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ContentLocked"/>
            <w:placeholder>
              <w:docPart w:val="GBC22222222222222222222222222222"/>
            </w:placeholder>
          </w:sdtPr>
          <w:sdtContent>
            <w:p w:rsidR="00DC3A47" w:rsidRDefault="0050746A">
              <w:pPr>
                <w:rPr>
                  <w:szCs w:val="21"/>
                </w:rPr>
              </w:pPr>
              <w:r>
                <w:rPr>
                  <w:szCs w:val="21"/>
                </w:rPr>
                <w:fldChar w:fldCharType="begin"/>
              </w:r>
              <w:r w:rsidR="00A05E89">
                <w:rPr>
                  <w:szCs w:val="21"/>
                </w:rPr>
                <w:instrText xml:space="preserve"> MACROBUTTON  SnrToggleCheckbox √适用 </w:instrText>
              </w:r>
              <w:r>
                <w:rPr>
                  <w:szCs w:val="21"/>
                </w:rPr>
                <w:fldChar w:fldCharType="end"/>
              </w:r>
              <w:r>
                <w:rPr>
                  <w:szCs w:val="21"/>
                </w:rPr>
                <w:fldChar w:fldCharType="begin"/>
              </w:r>
              <w:r w:rsidR="00A05E89">
                <w:rPr>
                  <w:szCs w:val="21"/>
                </w:rPr>
                <w:instrText xml:space="preserve"> MACROBUTTON  SnrToggleCheckbox □不适用 </w:instrText>
              </w:r>
              <w:r>
                <w:rPr>
                  <w:szCs w:val="21"/>
                </w:rPr>
                <w:fldChar w:fldCharType="end"/>
              </w:r>
            </w:p>
          </w:sdtContent>
        </w:sdt>
        <w:sdt>
          <w:sdtPr>
            <w:rPr>
              <w:rFonts w:hint="eastAsia"/>
              <w:szCs w:val="21"/>
            </w:rPr>
            <w:alias w:val="营业外收入说明"/>
            <w:tag w:val="_GBC_16317ee6171e4de2aa4eeba65e7b2cae"/>
            <w:id w:val="954370823"/>
            <w:lock w:val="sdtLocked"/>
            <w:placeholder>
              <w:docPart w:val="GBC22222222222222222222222222222"/>
            </w:placeholder>
          </w:sdtPr>
          <w:sdtContent>
            <w:p w:rsidR="00A05E89" w:rsidRPr="00A05E89" w:rsidRDefault="00A05E89" w:rsidP="00A05E89">
              <w:pPr>
                <w:snapToGrid w:val="0"/>
                <w:rPr>
                  <w:rFonts w:asciiTheme="minorEastAsia" w:eastAsiaTheme="minorEastAsia" w:hAnsiTheme="minorEastAsia"/>
                  <w:bCs/>
                  <w:szCs w:val="21"/>
                </w:rPr>
              </w:pPr>
              <w:r w:rsidRPr="00A05E89">
                <w:rPr>
                  <w:rFonts w:asciiTheme="minorEastAsia" w:eastAsiaTheme="minorEastAsia" w:hAnsiTheme="minorEastAsia" w:hint="eastAsia"/>
                  <w:bCs/>
                  <w:szCs w:val="21"/>
                </w:rPr>
                <w:t>（1）由递延收益转入的政府补助，详见附注十</w:t>
              </w:r>
              <w:r w:rsidR="003D0D34">
                <w:rPr>
                  <w:rFonts w:asciiTheme="minorEastAsia" w:eastAsiaTheme="minorEastAsia" w:hAnsiTheme="minorEastAsia" w:hint="eastAsia"/>
                  <w:bCs/>
                  <w:szCs w:val="21"/>
                </w:rPr>
                <w:t>六</w:t>
              </w:r>
              <w:r w:rsidRPr="00A05E89">
                <w:rPr>
                  <w:rFonts w:asciiTheme="minorEastAsia" w:eastAsiaTheme="minorEastAsia" w:hAnsiTheme="minorEastAsia" w:hint="eastAsia"/>
                  <w:bCs/>
                  <w:szCs w:val="21"/>
                </w:rPr>
                <w:t>、</w:t>
              </w:r>
              <w:r w:rsidR="003D0D34">
                <w:rPr>
                  <w:rFonts w:asciiTheme="minorEastAsia" w:eastAsiaTheme="minorEastAsia" w:hAnsiTheme="minorEastAsia" w:hint="eastAsia"/>
                  <w:bCs/>
                  <w:szCs w:val="21"/>
                </w:rPr>
                <w:t>7</w:t>
              </w:r>
              <w:r w:rsidRPr="00A05E89">
                <w:rPr>
                  <w:rFonts w:asciiTheme="minorEastAsia" w:eastAsiaTheme="minorEastAsia" w:hAnsiTheme="minorEastAsia" w:hint="eastAsia"/>
                  <w:bCs/>
                  <w:szCs w:val="21"/>
                </w:rPr>
                <w:t>。</w:t>
              </w:r>
            </w:p>
            <w:p w:rsidR="00A05E89" w:rsidRPr="00A05E89" w:rsidRDefault="00A05E89" w:rsidP="00A05E89">
              <w:pPr>
                <w:snapToGrid w:val="0"/>
                <w:rPr>
                  <w:rFonts w:asciiTheme="minorEastAsia" w:eastAsiaTheme="minorEastAsia" w:hAnsiTheme="minorEastAsia"/>
                  <w:szCs w:val="21"/>
                </w:rPr>
              </w:pPr>
              <w:r w:rsidRPr="00A05E89">
                <w:rPr>
                  <w:rFonts w:asciiTheme="minorEastAsia" w:eastAsiaTheme="minorEastAsia" w:hAnsiTheme="minorEastAsia" w:hint="eastAsia"/>
                  <w:szCs w:val="21"/>
                </w:rPr>
                <w:t>（2）作为经常性损益的政府补助，具体原因见附注</w:t>
              </w:r>
              <w:r w:rsidR="003D0D34">
                <w:rPr>
                  <w:rFonts w:asciiTheme="minorEastAsia" w:eastAsiaTheme="minorEastAsia" w:hAnsiTheme="minorEastAsia" w:hint="eastAsia"/>
                  <w:szCs w:val="21"/>
                </w:rPr>
                <w:t>十八</w:t>
              </w:r>
              <w:r w:rsidRPr="00A05E89">
                <w:rPr>
                  <w:rFonts w:asciiTheme="minorEastAsia" w:eastAsiaTheme="minorEastAsia" w:hAnsiTheme="minorEastAsia" w:hint="eastAsia"/>
                  <w:szCs w:val="21"/>
                </w:rPr>
                <w:t>、</w:t>
              </w:r>
              <w:r w:rsidRPr="00A05E89">
                <w:rPr>
                  <w:rFonts w:asciiTheme="minorEastAsia" w:eastAsiaTheme="minorEastAsia" w:hAnsiTheme="minorEastAsia"/>
                  <w:szCs w:val="21"/>
                </w:rPr>
                <w:t>1</w:t>
              </w:r>
              <w:r w:rsidRPr="00A05E89">
                <w:rPr>
                  <w:rFonts w:asciiTheme="minorEastAsia" w:eastAsiaTheme="minorEastAsia" w:hAnsiTheme="minorEastAsia" w:hint="eastAsia"/>
                  <w:szCs w:val="21"/>
                </w:rPr>
                <w:t>。</w:t>
              </w:r>
            </w:p>
            <w:p w:rsidR="00DC3A47" w:rsidRPr="00A05E89" w:rsidRDefault="0050746A">
              <w:pPr>
                <w:rPr>
                  <w:szCs w:val="21"/>
                </w:rPr>
              </w:pPr>
            </w:p>
          </w:sdtContent>
        </w:sdt>
      </w:sdtContent>
    </w:sdt>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ContentLocked"/>
            <w:placeholder>
              <w:docPart w:val="GBC22222222222222222222222222222"/>
            </w:placeholder>
          </w:sdtPr>
          <w:sdtContent>
            <w:p w:rsidR="00DC3A47" w:rsidRDefault="0050746A">
              <w:r>
                <w:fldChar w:fldCharType="begin"/>
              </w:r>
              <w:r w:rsidR="00A05E89">
                <w:instrText xml:space="preserve"> MACROBUTTON  SnrToggleCheckbox √适用 </w:instrText>
              </w:r>
              <w:r>
                <w:fldChar w:fldCharType="end"/>
              </w:r>
              <w:r>
                <w:fldChar w:fldCharType="begin"/>
              </w:r>
              <w:r w:rsidR="00A05E89">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028"/>
            <w:gridCol w:w="2328"/>
            <w:gridCol w:w="2317"/>
          </w:tblGrid>
          <w:tr w:rsidR="00A05E89" w:rsidTr="008E50C8">
            <w:sdt>
              <w:sdtPr>
                <w:tag w:val="_PLD_6abf292cb0a7463788e39d1bdabb85fc"/>
                <w:id w:val="424042"/>
                <w:lock w:val="sdtLocked"/>
              </w:sdtPr>
              <w:sdtContent>
                <w:tc>
                  <w:tcPr>
                    <w:tcW w:w="1383"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autoSpaceDE w:val="0"/>
                      <w:autoSpaceDN w:val="0"/>
                      <w:adjustRightInd w:val="0"/>
                      <w:jc w:val="center"/>
                      <w:rPr>
                        <w:szCs w:val="21"/>
                      </w:rPr>
                    </w:pPr>
                    <w:r>
                      <w:rPr>
                        <w:rFonts w:hint="eastAsia"/>
                        <w:szCs w:val="21"/>
                      </w:rPr>
                      <w:t>项目</w:t>
                    </w:r>
                  </w:p>
                </w:tc>
              </w:sdtContent>
            </w:sdt>
            <w:sdt>
              <w:sdtPr>
                <w:tag w:val="_PLD_36a30142728e41bb9c215b73cfe3204c"/>
                <w:id w:val="424043"/>
                <w:lock w:val="sdtLocked"/>
              </w:sdtPr>
              <w:sdtContent>
                <w:tc>
                  <w:tcPr>
                    <w:tcW w:w="1099"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autoSpaceDE w:val="0"/>
                      <w:autoSpaceDN w:val="0"/>
                      <w:adjustRightInd w:val="0"/>
                      <w:jc w:val="center"/>
                      <w:rPr>
                        <w:szCs w:val="21"/>
                      </w:rPr>
                    </w:pPr>
                    <w:r>
                      <w:rPr>
                        <w:rFonts w:hint="eastAsia"/>
                        <w:szCs w:val="21"/>
                      </w:rPr>
                      <w:t>本期发生额</w:t>
                    </w:r>
                  </w:p>
                </w:tc>
              </w:sdtContent>
            </w:sdt>
            <w:sdt>
              <w:sdtPr>
                <w:tag w:val="_PLD_16b0936bf8024bdf99cf883b1827419f"/>
                <w:id w:val="424044"/>
                <w:lock w:val="sdtLocked"/>
              </w:sdtPr>
              <w:sdtContent>
                <w:tc>
                  <w:tcPr>
                    <w:tcW w:w="1262"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autoSpaceDE w:val="0"/>
                      <w:autoSpaceDN w:val="0"/>
                      <w:adjustRightInd w:val="0"/>
                      <w:jc w:val="center"/>
                      <w:rPr>
                        <w:szCs w:val="21"/>
                      </w:rPr>
                    </w:pPr>
                    <w:r>
                      <w:rPr>
                        <w:rFonts w:hint="eastAsia"/>
                        <w:szCs w:val="21"/>
                      </w:rPr>
                      <w:t>上期发生额</w:t>
                    </w:r>
                  </w:p>
                </w:tc>
              </w:sdtContent>
            </w:sdt>
            <w:sdt>
              <w:sdtPr>
                <w:tag w:val="_PLD_92014506c2824f6fbe79731f91aa61bc"/>
                <w:id w:val="424045"/>
                <w:lock w:val="sdtLocked"/>
              </w:sdtPr>
              <w:sdtContent>
                <w:tc>
                  <w:tcPr>
                    <w:tcW w:w="1256" w:type="pct"/>
                    <w:tcBorders>
                      <w:top w:val="single" w:sz="4" w:space="0" w:color="auto"/>
                      <w:left w:val="single" w:sz="4" w:space="0" w:color="auto"/>
                      <w:bottom w:val="single" w:sz="4" w:space="0" w:color="auto"/>
                      <w:right w:val="single" w:sz="4" w:space="0" w:color="auto"/>
                    </w:tcBorders>
                    <w:vAlign w:val="center"/>
                  </w:tcPr>
                  <w:p w:rsidR="00A05E89" w:rsidRDefault="00A05E89" w:rsidP="008E50C8">
                    <w:pPr>
                      <w:autoSpaceDE w:val="0"/>
                      <w:autoSpaceDN w:val="0"/>
                      <w:adjustRightInd w:val="0"/>
                      <w:jc w:val="center"/>
                      <w:rPr>
                        <w:szCs w:val="21"/>
                      </w:rPr>
                    </w:pPr>
                    <w:r>
                      <w:rPr>
                        <w:rFonts w:hint="eastAsia"/>
                        <w:szCs w:val="21"/>
                      </w:rPr>
                      <w:t>计入当期非经常性损益的金额</w:t>
                    </w:r>
                  </w:p>
                </w:tc>
              </w:sdtContent>
            </w:sdt>
          </w:tr>
          <w:tr w:rsidR="00A05E89" w:rsidTr="008E50C8">
            <w:sdt>
              <w:sdtPr>
                <w:tag w:val="_PLD_062273c2b8444b53b1d55cd4655089a0"/>
                <w:id w:val="424046"/>
                <w:lock w:val="sdtLocked"/>
              </w:sdtPr>
              <w:sdtContent>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rPr>
                        <w:szCs w:val="21"/>
                      </w:rPr>
                    </w:pPr>
                    <w:r>
                      <w:rPr>
                        <w:rFonts w:hint="eastAsia"/>
                        <w:szCs w:val="21"/>
                      </w:rPr>
                      <w:t>非流动资产处置损失合计</w:t>
                    </w:r>
                  </w:p>
                </w:tc>
              </w:sdtContent>
            </w:sdt>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jc w:val="right"/>
                  <w:rPr>
                    <w:szCs w:val="21"/>
                  </w:rPr>
                </w:pPr>
              </w:p>
            </w:tc>
          </w:tr>
          <w:tr w:rsidR="00A05E89" w:rsidTr="008E50C8">
            <w:sdt>
              <w:sdtPr>
                <w:tag w:val="_PLD_0af592ee0cc24d8e8fa527035897eeb0"/>
                <w:id w:val="424047"/>
                <w:lock w:val="sdtLocked"/>
              </w:sdtPr>
              <w:sdtContent>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rPr>
                        <w:szCs w:val="21"/>
                      </w:rPr>
                    </w:pPr>
                    <w:r>
                      <w:rPr>
                        <w:rFonts w:hint="eastAsia"/>
                        <w:szCs w:val="21"/>
                      </w:rPr>
                      <w:t>其中：固定资产处置损失</w:t>
                    </w:r>
                  </w:p>
                </w:tc>
              </w:sdtContent>
            </w:sdt>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jc w:val="right"/>
                  <w:rPr>
                    <w:szCs w:val="21"/>
                  </w:rPr>
                </w:pPr>
              </w:p>
            </w:tc>
          </w:tr>
          <w:tr w:rsidR="00A05E89" w:rsidTr="008E50C8">
            <w:sdt>
              <w:sdtPr>
                <w:tag w:val="_PLD_043b2a1cd6f242659d5a5fd4529789d4"/>
                <w:id w:val="424048"/>
                <w:lock w:val="sdtLocked"/>
              </w:sdtPr>
              <w:sdtContent>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rPr>
                        <w:szCs w:val="21"/>
                      </w:rPr>
                    </w:pPr>
                    <w:r>
                      <w:rPr>
                        <w:rFonts w:hint="eastAsia"/>
                        <w:szCs w:val="21"/>
                      </w:rPr>
                      <w:t>无形资产处置损失</w:t>
                    </w:r>
                  </w:p>
                </w:tc>
              </w:sdtContent>
            </w:sdt>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jc w:val="right"/>
                  <w:rPr>
                    <w:szCs w:val="21"/>
                  </w:rPr>
                </w:pPr>
              </w:p>
            </w:tc>
          </w:tr>
          <w:tr w:rsidR="00A05E89" w:rsidTr="008E50C8">
            <w:sdt>
              <w:sdtPr>
                <w:tag w:val="_PLD_0f53d1ad8d2b4caaa20b1148cb431ce5"/>
                <w:id w:val="424049"/>
                <w:lock w:val="sdtLocked"/>
              </w:sdtPr>
              <w:sdtContent>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rPr>
                        <w:szCs w:val="21"/>
                      </w:rPr>
                    </w:pPr>
                    <w:r>
                      <w:rPr>
                        <w:rFonts w:hint="eastAsia"/>
                        <w:szCs w:val="21"/>
                      </w:rPr>
                      <w:t>债务重组损失</w:t>
                    </w:r>
                  </w:p>
                </w:tc>
              </w:sdtContent>
            </w:sdt>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6,481.71</w:t>
                </w: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jc w:val="right"/>
                  <w:rPr>
                    <w:szCs w:val="21"/>
                  </w:rPr>
                </w:pPr>
                <w:r>
                  <w:t>6,481.71</w:t>
                </w:r>
              </w:p>
            </w:tc>
          </w:tr>
          <w:tr w:rsidR="00A05E89" w:rsidTr="008E50C8">
            <w:sdt>
              <w:sdtPr>
                <w:tag w:val="_PLD_ff6c8e36ebb64fad860979a13314fa7a"/>
                <w:id w:val="424050"/>
                <w:lock w:val="sdtLocked"/>
              </w:sdtPr>
              <w:sdtContent>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rPr>
                        <w:szCs w:val="21"/>
                      </w:rPr>
                    </w:pPr>
                    <w:r>
                      <w:rPr>
                        <w:rFonts w:hint="eastAsia"/>
                        <w:szCs w:val="21"/>
                      </w:rPr>
                      <w:t>非货币性资产交换损失</w:t>
                    </w:r>
                  </w:p>
                </w:tc>
              </w:sdtContent>
            </w:sdt>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jc w:val="right"/>
                  <w:rPr>
                    <w:szCs w:val="21"/>
                  </w:rPr>
                </w:pPr>
              </w:p>
            </w:tc>
          </w:tr>
          <w:tr w:rsidR="00A05E89" w:rsidTr="008E50C8">
            <w:sdt>
              <w:sdtPr>
                <w:tag w:val="_PLD_e707af1f17d74e7e8797d89b47050da8"/>
                <w:id w:val="424051"/>
                <w:lock w:val="sdtLocked"/>
              </w:sdtPr>
              <w:sdtContent>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rPr>
                        <w:szCs w:val="21"/>
                      </w:rPr>
                    </w:pPr>
                    <w:r>
                      <w:rPr>
                        <w:rFonts w:hint="eastAsia"/>
                        <w:szCs w:val="21"/>
                      </w:rPr>
                      <w:t>对外捐赠</w:t>
                    </w:r>
                  </w:p>
                </w:tc>
              </w:sdtContent>
            </w:sdt>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jc w:val="right"/>
                  <w:rPr>
                    <w:szCs w:val="21"/>
                  </w:rPr>
                </w:pPr>
              </w:p>
            </w:tc>
          </w:tr>
          <w:sdt>
            <w:sdtPr>
              <w:rPr>
                <w:rFonts w:hint="eastAsia"/>
                <w:szCs w:val="21"/>
              </w:rPr>
              <w:alias w:val="营业外支出明细"/>
              <w:tag w:val="_GBC_5b9df89383994b599a7029fc70bb3881"/>
              <w:id w:val="424052"/>
              <w:lock w:val="sdtLocked"/>
            </w:sdtPr>
            <w:sdtContent>
              <w:tr w:rsidR="00A05E89" w:rsidTr="008E50C8">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rPr>
                        <w:szCs w:val="21"/>
                      </w:rPr>
                    </w:pPr>
                    <w:r>
                      <w:t>公益性捐赠支出</w:t>
                    </w:r>
                  </w:p>
                </w:tc>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60,427.34</w:t>
                    </w: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556,000.00</w:t>
                    </w: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60,427.34</w:t>
                    </w:r>
                  </w:p>
                </w:tc>
              </w:tr>
            </w:sdtContent>
          </w:sdt>
          <w:sdt>
            <w:sdtPr>
              <w:rPr>
                <w:rFonts w:hint="eastAsia"/>
                <w:szCs w:val="21"/>
              </w:rPr>
              <w:alias w:val="营业外支出明细"/>
              <w:tag w:val="_GBC_5b9df89383994b599a7029fc70bb3881"/>
              <w:id w:val="424053"/>
              <w:lock w:val="sdtLocked"/>
            </w:sdtPr>
            <w:sdtContent>
              <w:tr w:rsidR="00A05E89" w:rsidTr="008E50C8">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rPr>
                        <w:szCs w:val="21"/>
                      </w:rPr>
                    </w:pPr>
                    <w:r>
                      <w:t>罚款</w:t>
                    </w:r>
                  </w:p>
                </w:tc>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20.77</w:t>
                    </w: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1,267.30</w:t>
                    </w: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20.77</w:t>
                    </w:r>
                  </w:p>
                </w:tc>
              </w:tr>
            </w:sdtContent>
          </w:sdt>
          <w:sdt>
            <w:sdtPr>
              <w:rPr>
                <w:rFonts w:hint="eastAsia"/>
                <w:szCs w:val="21"/>
              </w:rPr>
              <w:alias w:val="营业外支出明细"/>
              <w:tag w:val="_GBC_5b9df89383994b599a7029fc70bb3881"/>
              <w:id w:val="424054"/>
              <w:lock w:val="sdtLocked"/>
            </w:sdtPr>
            <w:sdtContent>
              <w:tr w:rsidR="00A05E89" w:rsidTr="008E50C8">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rPr>
                        <w:szCs w:val="21"/>
                      </w:rPr>
                    </w:pPr>
                    <w:r>
                      <w:t>其他</w:t>
                    </w:r>
                  </w:p>
                </w:tc>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312,642.68</w:t>
                    </w: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114,481.48</w:t>
                    </w: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312,642.68</w:t>
                    </w:r>
                  </w:p>
                </w:tc>
              </w:tr>
            </w:sdtContent>
          </w:sdt>
          <w:tr w:rsidR="00A05E89" w:rsidTr="008E50C8">
            <w:sdt>
              <w:sdtPr>
                <w:tag w:val="_PLD_c2b9d5e76f4549198980f8ca24fe3112"/>
                <w:id w:val="424055"/>
                <w:lock w:val="sdtLocked"/>
              </w:sdtPr>
              <w:sdtContent>
                <w:tc>
                  <w:tcPr>
                    <w:tcW w:w="1383" w:type="pct"/>
                    <w:tcBorders>
                      <w:top w:val="single" w:sz="4" w:space="0" w:color="auto"/>
                      <w:left w:val="single" w:sz="4" w:space="0" w:color="auto"/>
                      <w:bottom w:val="single" w:sz="4" w:space="0" w:color="auto"/>
                      <w:right w:val="single" w:sz="4" w:space="0" w:color="auto"/>
                    </w:tcBorders>
                  </w:tcPr>
                  <w:p w:rsidR="00A05E89" w:rsidRDefault="00A05E89" w:rsidP="008E50C8">
                    <w:pPr>
                      <w:ind w:right="6"/>
                      <w:jc w:val="center"/>
                      <w:rPr>
                        <w:szCs w:val="21"/>
                      </w:rPr>
                    </w:pPr>
                    <w:r>
                      <w:rPr>
                        <w:rFonts w:hint="eastAsia"/>
                        <w:szCs w:val="21"/>
                      </w:rPr>
                      <w:t>合计</w:t>
                    </w:r>
                  </w:p>
                </w:tc>
              </w:sdtContent>
            </w:sdt>
            <w:tc>
              <w:tcPr>
                <w:tcW w:w="1099"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379,572.50</w:t>
                </w:r>
              </w:p>
            </w:tc>
            <w:tc>
              <w:tcPr>
                <w:tcW w:w="1262" w:type="pct"/>
                <w:tcBorders>
                  <w:top w:val="single" w:sz="4" w:space="0" w:color="auto"/>
                  <w:left w:val="single" w:sz="4" w:space="0" w:color="auto"/>
                  <w:bottom w:val="single" w:sz="4" w:space="0" w:color="auto"/>
                  <w:right w:val="single" w:sz="4" w:space="0" w:color="auto"/>
                </w:tcBorders>
              </w:tcPr>
              <w:p w:rsidR="00A05E89" w:rsidRDefault="00A05E89" w:rsidP="008E50C8">
                <w:pPr>
                  <w:jc w:val="right"/>
                  <w:rPr>
                    <w:szCs w:val="21"/>
                  </w:rPr>
                </w:pPr>
                <w:r>
                  <w:t>671,748.78</w:t>
                </w:r>
              </w:p>
            </w:tc>
            <w:tc>
              <w:tcPr>
                <w:tcW w:w="1256" w:type="pct"/>
                <w:tcBorders>
                  <w:top w:val="single" w:sz="4" w:space="0" w:color="auto"/>
                  <w:left w:val="single" w:sz="4" w:space="0" w:color="auto"/>
                  <w:bottom w:val="single" w:sz="4" w:space="0" w:color="auto"/>
                  <w:right w:val="single" w:sz="4" w:space="0" w:color="auto"/>
                </w:tcBorders>
              </w:tcPr>
              <w:p w:rsidR="00A05E89" w:rsidRDefault="00A05E89" w:rsidP="008E50C8">
                <w:pPr>
                  <w:autoSpaceDE w:val="0"/>
                  <w:autoSpaceDN w:val="0"/>
                  <w:adjustRightInd w:val="0"/>
                  <w:jc w:val="right"/>
                  <w:rPr>
                    <w:szCs w:val="21"/>
                  </w:rPr>
                </w:pPr>
                <w:r>
                  <w:t>379,572.50</w:t>
                </w:r>
              </w:p>
            </w:tc>
          </w:tr>
        </w:tbl>
        <w:p w:rsidR="00DC3A47" w:rsidRDefault="006D1152">
          <w:pPr>
            <w:spacing w:before="60" w:after="60"/>
            <w:rPr>
              <w:szCs w:val="21"/>
            </w:rPr>
          </w:pPr>
          <w:r>
            <w:rPr>
              <w:rFonts w:hint="eastAsia"/>
              <w:szCs w:val="21"/>
            </w:rPr>
            <w:t>其他说明：</w:t>
          </w:r>
        </w:p>
        <w:sdt>
          <w:sdtPr>
            <w:rPr>
              <w:rFonts w:hint="eastAsia"/>
              <w:szCs w:val="21"/>
            </w:rPr>
            <w:alias w:val="营业外支出说明"/>
            <w:tag w:val="_GBC_948d4d2c5cfc43b999d968de3476bc75"/>
            <w:id w:val="-716517637"/>
            <w:lock w:val="sdtLocked"/>
            <w:placeholder>
              <w:docPart w:val="GBC22222222222222222222222222222"/>
            </w:placeholder>
          </w:sdtPr>
          <w:sdtEndPr>
            <w:rPr>
              <w:rFonts w:asciiTheme="minorHAnsi" w:eastAsiaTheme="minorEastAsia" w:hAnsiTheme="minorHAnsi"/>
            </w:rPr>
          </w:sdtEndPr>
          <w:sdtContent>
            <w:p w:rsidR="00DC3A47" w:rsidRDefault="00A05E89">
              <w:pPr>
                <w:rPr>
                  <w:szCs w:val="21"/>
                </w:rPr>
              </w:pPr>
              <w:r>
                <w:rPr>
                  <w:rFonts w:hint="eastAsia"/>
                  <w:szCs w:val="21"/>
                </w:rPr>
                <w:t>无</w:t>
              </w:r>
            </w:p>
          </w:sdtContent>
        </w:sdt>
      </w:sdtContent>
    </w:sdt>
    <w:p w:rsidR="00DC3A47" w:rsidRDefault="00DC3A47"/>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所得税费用</w:t>
          </w:r>
        </w:p>
        <w:p w:rsidR="00DC3A47" w:rsidRDefault="006D1152" w:rsidP="009A09A8">
          <w:pPr>
            <w:pStyle w:val="4"/>
            <w:numPr>
              <w:ilvl w:val="0"/>
              <w:numId w:val="93"/>
            </w:numPr>
          </w:pPr>
          <w:r>
            <w:rPr>
              <w:rFonts w:hint="eastAsia"/>
            </w:rPr>
            <w:t>所得税费用表</w:t>
          </w:r>
        </w:p>
        <w:sdt>
          <w:sdtPr>
            <w:alias w:val="是否适用：所得税费用表[双击切换]"/>
            <w:tag w:val="_GBC_61ff35087b014685a6e03347957ab922"/>
            <w:id w:val="416595842"/>
            <w:lock w:val="sdtContentLocked"/>
            <w:placeholder>
              <w:docPart w:val="GBC22222222222222222222222222222"/>
            </w:placeholder>
          </w:sdtPr>
          <w:sdtContent>
            <w:p w:rsidR="00DC3A47" w:rsidRDefault="0050746A">
              <w:r>
                <w:fldChar w:fldCharType="begin"/>
              </w:r>
              <w:r w:rsidR="00A05E89">
                <w:instrText xml:space="preserve"> MACROBUTTON  SnrToggleCheckbox √适用 </w:instrText>
              </w:r>
              <w:r>
                <w:fldChar w:fldCharType="end"/>
              </w:r>
              <w:r>
                <w:fldChar w:fldCharType="begin"/>
              </w:r>
              <w:r w:rsidR="00A05E89">
                <w:instrText xml:space="preserve"> MACROBUTTON  SnrToggleCheckbox □不适用 </w:instrText>
              </w:r>
              <w:r>
                <w:fldChar w:fldCharType="end"/>
              </w:r>
            </w:p>
          </w:sdtContent>
        </w:sdt>
        <w:p w:rsidR="00DC3A47" w:rsidRDefault="006D1152">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A05E89" w:rsidTr="008E50C8">
            <w:trPr>
              <w:trHeight w:val="87"/>
            </w:trPr>
            <w:sdt>
              <w:sdtPr>
                <w:tag w:val="_PLD_951f380ec376457cb80126c7d6018f65"/>
                <w:id w:val="424437"/>
                <w:lock w:val="sdtLocked"/>
              </w:sdtPr>
              <w:sdtContent>
                <w:tc>
                  <w:tcPr>
                    <w:tcW w:w="1775" w:type="pct"/>
                    <w:vAlign w:val="center"/>
                  </w:tcPr>
                  <w:p w:rsidR="00A05E89" w:rsidRDefault="00A05E89" w:rsidP="008E50C8">
                    <w:pPr>
                      <w:ind w:right="6"/>
                      <w:jc w:val="center"/>
                      <w:rPr>
                        <w:szCs w:val="21"/>
                      </w:rPr>
                    </w:pPr>
                    <w:r>
                      <w:rPr>
                        <w:rFonts w:hint="eastAsia"/>
                        <w:szCs w:val="21"/>
                      </w:rPr>
                      <w:t>项目</w:t>
                    </w:r>
                  </w:p>
                </w:tc>
              </w:sdtContent>
            </w:sdt>
            <w:sdt>
              <w:sdtPr>
                <w:tag w:val="_PLD_1e59791ce9d340b7b60e63b833f13708"/>
                <w:id w:val="424438"/>
                <w:lock w:val="sdtLocked"/>
              </w:sdtPr>
              <w:sdtContent>
                <w:tc>
                  <w:tcPr>
                    <w:tcW w:w="1617" w:type="pct"/>
                    <w:vAlign w:val="center"/>
                  </w:tcPr>
                  <w:p w:rsidR="00A05E89" w:rsidRDefault="00A05E89" w:rsidP="008E50C8">
                    <w:pPr>
                      <w:ind w:right="6"/>
                      <w:jc w:val="center"/>
                      <w:rPr>
                        <w:szCs w:val="21"/>
                      </w:rPr>
                    </w:pPr>
                    <w:r>
                      <w:rPr>
                        <w:rFonts w:hint="eastAsia"/>
                        <w:szCs w:val="21"/>
                      </w:rPr>
                      <w:t>本期发生额</w:t>
                    </w:r>
                  </w:p>
                </w:tc>
              </w:sdtContent>
            </w:sdt>
            <w:sdt>
              <w:sdtPr>
                <w:tag w:val="_PLD_23c0825dcbc74481a17a7811dee40e02"/>
                <w:id w:val="424439"/>
                <w:lock w:val="sdtLocked"/>
              </w:sdtPr>
              <w:sdtContent>
                <w:tc>
                  <w:tcPr>
                    <w:tcW w:w="1608" w:type="pct"/>
                    <w:vAlign w:val="center"/>
                  </w:tcPr>
                  <w:p w:rsidR="00A05E89" w:rsidRDefault="00A05E89" w:rsidP="008E50C8">
                    <w:pPr>
                      <w:ind w:right="6"/>
                      <w:jc w:val="center"/>
                      <w:rPr>
                        <w:szCs w:val="21"/>
                      </w:rPr>
                    </w:pPr>
                    <w:r>
                      <w:rPr>
                        <w:rFonts w:hint="eastAsia"/>
                        <w:szCs w:val="21"/>
                      </w:rPr>
                      <w:t>上期发生额</w:t>
                    </w:r>
                  </w:p>
                </w:tc>
              </w:sdtContent>
            </w:sdt>
          </w:tr>
          <w:tr w:rsidR="00A05E89" w:rsidTr="008E50C8">
            <w:sdt>
              <w:sdtPr>
                <w:tag w:val="_PLD_b39e72286fda4bb1bc103f3a09099c07"/>
                <w:id w:val="424440"/>
                <w:lock w:val="sdtLocked"/>
              </w:sdtPr>
              <w:sdtContent>
                <w:tc>
                  <w:tcPr>
                    <w:tcW w:w="1775" w:type="pct"/>
                  </w:tcPr>
                  <w:p w:rsidR="00A05E89" w:rsidRDefault="00A05E89" w:rsidP="008E50C8">
                    <w:pPr>
                      <w:ind w:right="6"/>
                      <w:rPr>
                        <w:b/>
                        <w:bCs/>
                        <w:szCs w:val="21"/>
                      </w:rPr>
                    </w:pPr>
                    <w:r>
                      <w:rPr>
                        <w:rFonts w:hint="eastAsia"/>
                        <w:szCs w:val="21"/>
                      </w:rPr>
                      <w:t>当期所得税费用</w:t>
                    </w:r>
                  </w:p>
                </w:tc>
              </w:sdtContent>
            </w:sdt>
            <w:tc>
              <w:tcPr>
                <w:tcW w:w="1617" w:type="pct"/>
              </w:tcPr>
              <w:p w:rsidR="00A05E89" w:rsidRDefault="00A05E89" w:rsidP="008E50C8">
                <w:pPr>
                  <w:jc w:val="right"/>
                  <w:rPr>
                    <w:szCs w:val="21"/>
                  </w:rPr>
                </w:pPr>
                <w:r>
                  <w:t>10,595,125.63</w:t>
                </w:r>
              </w:p>
            </w:tc>
            <w:tc>
              <w:tcPr>
                <w:tcW w:w="1608" w:type="pct"/>
              </w:tcPr>
              <w:p w:rsidR="00A05E89" w:rsidRDefault="00A05E89" w:rsidP="008E50C8">
                <w:pPr>
                  <w:ind w:right="6"/>
                  <w:jc w:val="right"/>
                  <w:rPr>
                    <w:szCs w:val="21"/>
                  </w:rPr>
                </w:pPr>
                <w:r>
                  <w:t>5,692,828.62</w:t>
                </w:r>
              </w:p>
            </w:tc>
          </w:tr>
          <w:tr w:rsidR="00A05E89" w:rsidTr="008E50C8">
            <w:sdt>
              <w:sdtPr>
                <w:tag w:val="_PLD_50b3fec6faac445b9c252906a5bcf507"/>
                <w:id w:val="424441"/>
                <w:lock w:val="sdtLocked"/>
              </w:sdtPr>
              <w:sdtContent>
                <w:tc>
                  <w:tcPr>
                    <w:tcW w:w="1775" w:type="pct"/>
                  </w:tcPr>
                  <w:p w:rsidR="00A05E89" w:rsidRDefault="00A05E89" w:rsidP="008E50C8">
                    <w:pPr>
                      <w:ind w:right="6"/>
                      <w:rPr>
                        <w:szCs w:val="21"/>
                      </w:rPr>
                    </w:pPr>
                    <w:r>
                      <w:rPr>
                        <w:rFonts w:hint="eastAsia"/>
                        <w:szCs w:val="21"/>
                      </w:rPr>
                      <w:t>递延所得税费用</w:t>
                    </w:r>
                  </w:p>
                </w:tc>
              </w:sdtContent>
            </w:sdt>
            <w:tc>
              <w:tcPr>
                <w:tcW w:w="1617" w:type="pct"/>
              </w:tcPr>
              <w:p w:rsidR="00A05E89" w:rsidRDefault="00A05E89" w:rsidP="008E50C8">
                <w:pPr>
                  <w:jc w:val="right"/>
                  <w:rPr>
                    <w:szCs w:val="21"/>
                  </w:rPr>
                </w:pPr>
                <w:r>
                  <w:t>-3,188,223.08</w:t>
                </w:r>
              </w:p>
            </w:tc>
            <w:tc>
              <w:tcPr>
                <w:tcW w:w="1608" w:type="pct"/>
              </w:tcPr>
              <w:p w:rsidR="00A05E89" w:rsidRDefault="00A05E89" w:rsidP="008E50C8">
                <w:pPr>
                  <w:ind w:right="6"/>
                  <w:jc w:val="right"/>
                  <w:rPr>
                    <w:szCs w:val="21"/>
                  </w:rPr>
                </w:pPr>
                <w:r>
                  <w:t>1,313,755.30</w:t>
                </w:r>
              </w:p>
            </w:tc>
          </w:tr>
          <w:tr w:rsidR="00A05E89" w:rsidTr="008E50C8">
            <w:sdt>
              <w:sdtPr>
                <w:tag w:val="_PLD_10ad171e28bb4cf3957eba2cca611ce8"/>
                <w:id w:val="424442"/>
                <w:lock w:val="sdtLocked"/>
              </w:sdtPr>
              <w:sdtContent>
                <w:tc>
                  <w:tcPr>
                    <w:tcW w:w="1775" w:type="pct"/>
                  </w:tcPr>
                  <w:p w:rsidR="00A05E89" w:rsidRDefault="00A05E89" w:rsidP="008E50C8">
                    <w:pPr>
                      <w:ind w:right="6"/>
                      <w:jc w:val="center"/>
                      <w:rPr>
                        <w:szCs w:val="21"/>
                      </w:rPr>
                    </w:pPr>
                    <w:r>
                      <w:rPr>
                        <w:rFonts w:hint="eastAsia"/>
                        <w:szCs w:val="21"/>
                      </w:rPr>
                      <w:t>合计</w:t>
                    </w:r>
                  </w:p>
                </w:tc>
              </w:sdtContent>
            </w:sdt>
            <w:tc>
              <w:tcPr>
                <w:tcW w:w="1617" w:type="pct"/>
              </w:tcPr>
              <w:p w:rsidR="00A05E89" w:rsidRDefault="00A05E89" w:rsidP="008E50C8">
                <w:pPr>
                  <w:ind w:right="6"/>
                  <w:jc w:val="right"/>
                  <w:rPr>
                    <w:szCs w:val="21"/>
                  </w:rPr>
                </w:pPr>
                <w:r>
                  <w:t>7,406,902.55</w:t>
                </w:r>
              </w:p>
            </w:tc>
            <w:tc>
              <w:tcPr>
                <w:tcW w:w="1608" w:type="pct"/>
              </w:tcPr>
              <w:p w:rsidR="00A05E89" w:rsidRDefault="00A05E89" w:rsidP="008E50C8">
                <w:pPr>
                  <w:ind w:right="6"/>
                  <w:jc w:val="right"/>
                  <w:rPr>
                    <w:szCs w:val="21"/>
                  </w:rPr>
                </w:pPr>
                <w:r>
                  <w:t>7,006,583.92</w:t>
                </w:r>
              </w:p>
            </w:tc>
          </w:tr>
        </w:tbl>
        <w:p w:rsidR="00A05E89" w:rsidRDefault="00A05E89"/>
        <w:p w:rsidR="00DC3A47" w:rsidRDefault="006D1152" w:rsidP="009A09A8">
          <w:pPr>
            <w:pStyle w:val="4"/>
            <w:numPr>
              <w:ilvl w:val="0"/>
              <w:numId w:val="93"/>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044894684"/>
            <w:lock w:val="sdtContentLocked"/>
            <w:placeholder>
              <w:docPart w:val="GBC22222222222222222222222222222"/>
            </w:placeholder>
          </w:sdtPr>
          <w:sdtContent>
            <w:p w:rsidR="00DC3A47" w:rsidRDefault="0050746A">
              <w:r>
                <w:fldChar w:fldCharType="begin"/>
              </w:r>
              <w:r w:rsidR="00A05E89">
                <w:instrText xml:space="preserve"> MACROBUTTON  SnrToggleCheckbox √适用 </w:instrText>
              </w:r>
              <w:r>
                <w:fldChar w:fldCharType="end"/>
              </w:r>
              <w:r>
                <w:fldChar w:fldCharType="begin"/>
              </w:r>
              <w:r w:rsidR="006D1152">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4301"/>
            <w:gridCol w:w="4590"/>
          </w:tblGrid>
          <w:tr w:rsidR="003F5A4D" w:rsidTr="008E50C8">
            <w:sdt>
              <w:sdtPr>
                <w:tag w:val="_PLD_762c770e68ab4734ab4b1455db567f92"/>
                <w:id w:val="42554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jc w:val="center"/>
                    </w:pPr>
                    <w:r>
                      <w:rPr>
                        <w:rFonts w:hint="eastAsia"/>
                      </w:rPr>
                      <w:t>项目</w:t>
                    </w:r>
                  </w:p>
                </w:tc>
              </w:sdtContent>
            </w:sdt>
            <w:sdt>
              <w:sdtPr>
                <w:tag w:val="_PLD_dbffde77b3344828a64e53b9962d0e3a"/>
                <w:id w:val="425547"/>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jc w:val="center"/>
                    </w:pPr>
                    <w:r>
                      <w:rPr>
                        <w:rFonts w:hint="eastAsia"/>
                      </w:rPr>
                      <w:t>本期发生额</w:t>
                    </w:r>
                  </w:p>
                </w:tc>
              </w:sdtContent>
            </w:sdt>
          </w:tr>
          <w:tr w:rsidR="003F5A4D" w:rsidTr="008E50C8">
            <w:sdt>
              <w:sdtPr>
                <w:tag w:val="_PLD_e49aa9df3fa0441889c07b63b32585c5"/>
                <w:id w:val="42554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3F5A4D" w:rsidRPr="00A05E89" w:rsidRDefault="003F5A4D" w:rsidP="008E50C8">
                <w:pPr>
                  <w:jc w:val="right"/>
                  <w:rPr>
                    <w:rFonts w:asciiTheme="minorEastAsia" w:hAnsiTheme="minorEastAsia"/>
                    <w:szCs w:val="21"/>
                  </w:rPr>
                </w:pPr>
                <w:r w:rsidRPr="00A05E89">
                  <w:rPr>
                    <w:rFonts w:asciiTheme="minorEastAsia" w:hAnsiTheme="minorEastAsia"/>
                    <w:szCs w:val="21"/>
                  </w:rPr>
                  <w:t>59,657,630.04</w:t>
                </w:r>
              </w:p>
            </w:tc>
          </w:tr>
          <w:tr w:rsidR="003F5A4D" w:rsidTr="008E50C8">
            <w:sdt>
              <w:sdtPr>
                <w:tag w:val="_PLD_bcfd0d413e444c6f881fc95e048d73ce"/>
                <w:id w:val="42554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3F5A4D" w:rsidRPr="00A05E89" w:rsidRDefault="003F5A4D" w:rsidP="008E50C8">
                <w:pPr>
                  <w:jc w:val="right"/>
                  <w:rPr>
                    <w:rFonts w:asciiTheme="minorEastAsia" w:hAnsiTheme="minorEastAsia"/>
                    <w:szCs w:val="21"/>
                  </w:rPr>
                </w:pPr>
                <w:r w:rsidRPr="00A05E89">
                  <w:rPr>
                    <w:rFonts w:asciiTheme="minorEastAsia" w:hAnsiTheme="minorEastAsia"/>
                    <w:szCs w:val="21"/>
                  </w:rPr>
                  <w:t>8,948,644.51</w:t>
                </w:r>
              </w:p>
            </w:tc>
          </w:tr>
          <w:tr w:rsidR="003F5A4D" w:rsidTr="008E50C8">
            <w:trPr>
              <w:trHeight w:val="139"/>
            </w:trPr>
            <w:sdt>
              <w:sdtPr>
                <w:tag w:val="_PLD_dc5f6e856113456cb1312b5cf234201d"/>
                <w:id w:val="425550"/>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3F5A4D" w:rsidRPr="00A05E89" w:rsidRDefault="003F5A4D" w:rsidP="008E50C8">
                <w:pPr>
                  <w:jc w:val="right"/>
                  <w:rPr>
                    <w:rFonts w:asciiTheme="minorEastAsia" w:hAnsiTheme="minorEastAsia"/>
                    <w:szCs w:val="21"/>
                  </w:rPr>
                </w:pPr>
                <w:r w:rsidRPr="00A05E89">
                  <w:rPr>
                    <w:rFonts w:asciiTheme="minorEastAsia" w:hAnsiTheme="minorEastAsia"/>
                    <w:szCs w:val="21"/>
                  </w:rPr>
                  <w:t>-335,769.08</w:t>
                </w:r>
              </w:p>
            </w:tc>
          </w:tr>
          <w:tr w:rsidR="003F5A4D" w:rsidTr="008E50C8">
            <w:sdt>
              <w:sdtPr>
                <w:tag w:val="_PLD_a18b0f1e64674563b277a2e43b991ab6"/>
                <w:id w:val="42555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3F5A4D" w:rsidRDefault="003F5A4D" w:rsidP="008E50C8">
                <w:pPr>
                  <w:jc w:val="right"/>
                </w:pPr>
                <w:r>
                  <w:t>134,549.48</w:t>
                </w:r>
              </w:p>
            </w:tc>
          </w:tr>
          <w:tr w:rsidR="003F5A4D" w:rsidTr="008E50C8">
            <w:sdt>
              <w:sdtPr>
                <w:tag w:val="_PLD_451dd13012144866aaf62c35812344d7"/>
                <w:id w:val="42555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3F5A4D" w:rsidRDefault="003F5A4D" w:rsidP="008E50C8">
                <w:pPr>
                  <w:jc w:val="right"/>
                </w:pPr>
              </w:p>
            </w:tc>
          </w:tr>
          <w:tr w:rsidR="003F5A4D" w:rsidTr="008E50C8">
            <w:sdt>
              <w:sdtPr>
                <w:tag w:val="_PLD_0906044dc7ff47d6ba8d4be46514c623"/>
                <w:id w:val="42555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3F5A4D" w:rsidRPr="003F5A4D" w:rsidRDefault="003F5A4D" w:rsidP="008E50C8">
                <w:pPr>
                  <w:jc w:val="right"/>
                  <w:rPr>
                    <w:rFonts w:asciiTheme="minorEastAsia" w:hAnsiTheme="minorEastAsia"/>
                    <w:szCs w:val="21"/>
                  </w:rPr>
                </w:pPr>
                <w:r w:rsidRPr="003F5A4D">
                  <w:rPr>
                    <w:rFonts w:asciiTheme="minorEastAsia" w:hAnsiTheme="minorEastAsia"/>
                    <w:szCs w:val="21"/>
                  </w:rPr>
                  <w:t>20.77</w:t>
                </w:r>
              </w:p>
            </w:tc>
          </w:tr>
          <w:tr w:rsidR="003F5A4D" w:rsidTr="008E50C8">
            <w:sdt>
              <w:sdtPr>
                <w:tag w:val="_PLD_958280e6456341698f323fb9f71bf973"/>
                <w:id w:val="425554"/>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3F5A4D" w:rsidRDefault="003F5A4D" w:rsidP="008E50C8">
                <w:pPr>
                  <w:jc w:val="right"/>
                </w:pPr>
              </w:p>
            </w:tc>
          </w:tr>
          <w:tr w:rsidR="003F5A4D" w:rsidTr="008E50C8">
            <w:sdt>
              <w:sdtPr>
                <w:tag w:val="_PLD_ba3d89f087964402b8cb1b2a58f5d0ba"/>
                <w:id w:val="42555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pPr>
                      <w:ind w:right="6"/>
                    </w:pPr>
                    <w:r>
                      <w:rPr>
                        <w:rFonts w:hint="eastAsia"/>
                      </w:rPr>
                      <w:t>本期未确认递延所得税资产的可抵扣暂时性差异或可抵扣亏损的影响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3F5A4D" w:rsidRDefault="003F5A4D" w:rsidP="008E50C8">
                <w:pPr>
                  <w:jc w:val="right"/>
                </w:pPr>
              </w:p>
            </w:tc>
          </w:tr>
          <w:sdt>
            <w:sdtPr>
              <w:alias w:val="会计利润与所得税费用调整过程明细"/>
              <w:tag w:val="_GBC_60d81dc4e69b413a8b1a7ba0bc4ad0f0"/>
              <w:id w:val="425556"/>
              <w:lock w:val="sdtLocked"/>
            </w:sdtPr>
            <w:sdtContent>
              <w:tr w:rsidR="003F5A4D" w:rsidTr="008E50C8">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3F5A4D" w:rsidRDefault="003F5A4D" w:rsidP="008E50C8">
                    <w:r>
                      <w:t>权益法核算的合营企业和联营企业损益</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3F5A4D" w:rsidRDefault="003F5A4D" w:rsidP="008E50C8">
                    <w:pPr>
                      <w:jc w:val="right"/>
                    </w:pPr>
                    <w:r>
                      <w:t>-117.97</w:t>
                    </w:r>
                  </w:p>
                </w:tc>
              </w:tr>
            </w:sdtContent>
          </w:sdt>
          <w:sdt>
            <w:sdtPr>
              <w:alias w:val="会计利润与所得税费用调整过程明细"/>
              <w:tag w:val="_GBC_60d81dc4e69b413a8b1a7ba0bc4ad0f0"/>
              <w:id w:val="425557"/>
              <w:lock w:val="sdtLocked"/>
            </w:sdtPr>
            <w:sdtContent>
              <w:tr w:rsidR="003F5A4D" w:rsidTr="008E50C8">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3F5A4D" w:rsidRDefault="003F5A4D" w:rsidP="008E50C8">
                    <w:r>
                      <w:t>无须纳税的收入（以“-”填列）</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3F5A4D" w:rsidRDefault="003F5A4D" w:rsidP="008E50C8">
                    <w:pPr>
                      <w:jc w:val="right"/>
                    </w:pPr>
                    <w:r>
                      <w:t>-1,105.10</w:t>
                    </w:r>
                  </w:p>
                </w:tc>
              </w:tr>
            </w:sdtContent>
          </w:sdt>
          <w:sdt>
            <w:sdtPr>
              <w:alias w:val="会计利润与所得税费用调整过程明细"/>
              <w:tag w:val="_GBC_60d81dc4e69b413a8b1a7ba0bc4ad0f0"/>
              <w:id w:val="425558"/>
              <w:lock w:val="sdtLocked"/>
            </w:sdtPr>
            <w:sdtContent>
              <w:tr w:rsidR="003F5A4D" w:rsidTr="008E50C8">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3F5A4D" w:rsidRDefault="003F5A4D" w:rsidP="008E50C8">
                    <w:r>
                      <w:t>未确认可抵扣亏损和可抵扣暂时性差异的纳税影响</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3F5A4D" w:rsidRDefault="003F5A4D" w:rsidP="008E50C8">
                    <w:pPr>
                      <w:jc w:val="right"/>
                    </w:pPr>
                    <w:r>
                      <w:t>1,044,827.01</w:t>
                    </w:r>
                  </w:p>
                </w:tc>
              </w:tr>
            </w:sdtContent>
          </w:sdt>
          <w:sdt>
            <w:sdtPr>
              <w:alias w:val="会计利润与所得税费用调整过程明细"/>
              <w:tag w:val="_GBC_60d81dc4e69b413a8b1a7ba0bc4ad0f0"/>
              <w:id w:val="425559"/>
              <w:lock w:val="sdtLocked"/>
            </w:sdtPr>
            <w:sdtContent>
              <w:tr w:rsidR="003F5A4D" w:rsidTr="008E50C8">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3F5A4D" w:rsidRDefault="003F5A4D" w:rsidP="008E50C8">
                    <w:r>
                      <w:rPr>
                        <w:rFonts w:hint="eastAsia"/>
                      </w:rPr>
                      <w:t>研究开发费加成扣除的纳税影响（以“-”填列）</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3F5A4D" w:rsidRDefault="003F5A4D" w:rsidP="008E50C8">
                    <w:pPr>
                      <w:jc w:val="right"/>
                    </w:pPr>
                    <w:r>
                      <w:t>-2,881,524.77</w:t>
                    </w:r>
                  </w:p>
                </w:tc>
              </w:tr>
            </w:sdtContent>
          </w:sdt>
          <w:sdt>
            <w:sdtPr>
              <w:alias w:val="会计利润与所得税费用调整过程明细"/>
              <w:tag w:val="_GBC_60d81dc4e69b413a8b1a7ba0bc4ad0f0"/>
              <w:id w:val="425560"/>
              <w:lock w:val="sdtLocked"/>
            </w:sdtPr>
            <w:sdtContent>
              <w:tr w:rsidR="003F5A4D" w:rsidTr="008E50C8">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3F5A4D" w:rsidRDefault="003F5A4D" w:rsidP="008E50C8">
                    <w:r>
                      <w:t>其他</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3F5A4D" w:rsidRDefault="003F5A4D" w:rsidP="008E50C8">
                    <w:pPr>
                      <w:jc w:val="right"/>
                    </w:pPr>
                    <w:r>
                      <w:t>497,377.70</w:t>
                    </w:r>
                  </w:p>
                </w:tc>
              </w:tr>
            </w:sdtContent>
          </w:sdt>
          <w:tr w:rsidR="003F5A4D" w:rsidTr="008E50C8">
            <w:sdt>
              <w:sdtPr>
                <w:tag w:val="_PLD_2fe3b63863164c92a5502c41abff42f1"/>
                <w:id w:val="42556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3F5A4D" w:rsidRDefault="003F5A4D" w:rsidP="008E50C8">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3F5A4D" w:rsidRPr="003F5A4D" w:rsidRDefault="003F5A4D" w:rsidP="008E50C8">
                <w:pPr>
                  <w:jc w:val="right"/>
                  <w:rPr>
                    <w:rFonts w:asciiTheme="minorEastAsia" w:eastAsiaTheme="minorEastAsia" w:hAnsiTheme="minorEastAsia"/>
                    <w:szCs w:val="21"/>
                  </w:rPr>
                </w:pPr>
                <w:r w:rsidRPr="003F5A4D">
                  <w:rPr>
                    <w:rFonts w:asciiTheme="minorEastAsia" w:eastAsiaTheme="minorEastAsia" w:hAnsiTheme="minorEastAsia"/>
                    <w:szCs w:val="21"/>
                  </w:rPr>
                  <w:t>7,406,902.55</w:t>
                </w:r>
              </w:p>
            </w:tc>
          </w:tr>
        </w:tbl>
        <w:p w:rsidR="003F5A4D" w:rsidRDefault="003F5A4D"/>
        <w:p w:rsidR="00DC3A47" w:rsidRDefault="006D1152">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ContentLocked"/>
            <w:placeholder>
              <w:docPart w:val="GBC22222222222222222222222222222"/>
            </w:placeholder>
          </w:sdtPr>
          <w:sdtContent>
            <w:p w:rsidR="00DC3A47" w:rsidRDefault="0050746A" w:rsidP="003F5A4D">
              <w:pPr>
                <w:spacing w:before="60" w:after="60"/>
                <w:rPr>
                  <w:szCs w:val="21"/>
                </w:rPr>
              </w:pPr>
              <w:r>
                <w:rPr>
                  <w:szCs w:val="21"/>
                </w:rPr>
                <w:fldChar w:fldCharType="begin"/>
              </w:r>
              <w:r w:rsidR="003F5A4D">
                <w:rPr>
                  <w:szCs w:val="21"/>
                </w:rPr>
                <w:instrText xml:space="preserve"> MACROBUTTON  SnrToggleCheckbox □适用 </w:instrText>
              </w:r>
              <w:r>
                <w:rPr>
                  <w:szCs w:val="21"/>
                </w:rPr>
                <w:fldChar w:fldCharType="end"/>
              </w:r>
              <w:r>
                <w:rPr>
                  <w:szCs w:val="21"/>
                </w:rPr>
                <w:fldChar w:fldCharType="begin"/>
              </w:r>
              <w:r w:rsidR="003F5A4D">
                <w:rPr>
                  <w:szCs w:val="21"/>
                </w:rPr>
                <w:instrText xml:space="preserve"> MACROBUTTON  SnrToggleCheckbox √不适用 </w:instrText>
              </w:r>
              <w:r>
                <w:rPr>
                  <w:szCs w:val="21"/>
                </w:rPr>
                <w:fldChar w:fldCharType="end"/>
              </w:r>
            </w:p>
          </w:sdtContent>
        </w:sdt>
      </w:sdtContent>
    </w:sdt>
    <w:p w:rsidR="00DC3A47" w:rsidRDefault="00DC3A47">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ContentLocked"/>
            <w:placeholder>
              <w:docPart w:val="GBC22222222222222222222222222222"/>
            </w:placeholder>
          </w:sdtPr>
          <w:sdtContent>
            <w:p w:rsidR="00491192" w:rsidRDefault="0050746A" w:rsidP="003F5A4D">
              <w:r>
                <w:fldChar w:fldCharType="begin"/>
              </w:r>
              <w:r w:rsidR="00491192">
                <w:instrText xml:space="preserve"> MACROBUTTON  SnrToggleCheckbox √适用 </w:instrText>
              </w:r>
              <w:r>
                <w:fldChar w:fldCharType="end"/>
              </w:r>
              <w:r>
                <w:fldChar w:fldCharType="begin"/>
              </w:r>
              <w:r w:rsidR="00491192">
                <w:instrText xml:space="preserve"> MACROBUTTON  SnrToggleCheckbox □不适用 </w:instrText>
              </w:r>
              <w:r>
                <w:fldChar w:fldCharType="end"/>
              </w:r>
            </w:p>
          </w:sdtContent>
        </w:sdt>
        <w:p w:rsidR="00491192" w:rsidRDefault="0050746A">
          <w:sdt>
            <w:sdtPr>
              <w:rPr>
                <w:rFonts w:hint="eastAsia"/>
                <w:szCs w:val="21"/>
              </w:rPr>
              <w:alias w:val="其他综合收益详见附注"/>
              <w:tag w:val="_GBC_6f59ae7e2b78472ea4fa736cbb8f062d"/>
              <w:id w:val="-1173106265"/>
              <w:lock w:val="sdtLocked"/>
            </w:sdtPr>
            <w:sdtContent>
              <w:r w:rsidR="00491192">
                <w:rPr>
                  <w:rFonts w:hint="eastAsia"/>
                  <w:szCs w:val="21"/>
                </w:rPr>
                <w:t>详见附注</w:t>
              </w:r>
            </w:sdtContent>
          </w:sdt>
        </w:p>
        <w:p w:rsidR="00DC3A47" w:rsidRDefault="0050746A" w:rsidP="003F5A4D"/>
      </w:sdtContent>
    </w:sdt>
    <w:p w:rsidR="00DC3A47" w:rsidRDefault="00DC3A47"/>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DC3A47" w:rsidRDefault="006D1152" w:rsidP="009A09A8">
          <w:pPr>
            <w:pStyle w:val="4"/>
            <w:numPr>
              <w:ilvl w:val="0"/>
              <w:numId w:val="68"/>
            </w:numPr>
            <w:tabs>
              <w:tab w:val="left" w:pos="567"/>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287476061"/>
            <w:lock w:val="sdtContentLocked"/>
            <w:placeholder>
              <w:docPart w:val="GBC22222222222222222222222222222"/>
            </w:placeholder>
          </w:sdtPr>
          <w:sdtContent>
            <w:p w:rsidR="00DC3A47" w:rsidRDefault="0050746A">
              <w:r>
                <w:fldChar w:fldCharType="begin"/>
              </w:r>
              <w:r w:rsidR="003F5A4D">
                <w:instrText xml:space="preserve"> MACROBUTTON  SnrToggleCheckbox √适用 </w:instrText>
              </w:r>
              <w:r>
                <w:fldChar w:fldCharType="end"/>
              </w:r>
              <w:r>
                <w:fldChar w:fldCharType="begin"/>
              </w:r>
              <w:r w:rsidR="003F5A4D">
                <w:instrText xml:space="preserve"> MACROBUTTON  SnrToggleCheckbox □不适用 </w:instrText>
              </w:r>
              <w:r>
                <w:fldChar w:fldCharType="end"/>
              </w:r>
            </w:p>
          </w:sdtContent>
        </w:sdt>
        <w:p w:rsidR="00DC3A47" w:rsidRDefault="006D1152" w:rsidP="00F23B09">
          <w:pPr>
            <w:ind w:right="420"/>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r w:rsidR="00F23B09">
                <w:rPr>
                  <w:rFonts w:hint="eastAsia"/>
                  <w:szCs w:val="21"/>
                </w:rPr>
                <w:t xml:space="preserve">    </w:t>
              </w:r>
            </w:sdtContent>
          </w:sdt>
          <w:r>
            <w:rPr>
              <w:rFonts w:hint="eastAsia"/>
              <w:szCs w:val="21"/>
            </w:rPr>
            <w:t>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3F5A4D" w:rsidTr="008E50C8">
            <w:sdt>
              <w:sdtPr>
                <w:tag w:val="_PLD_37a08d49f8e14506929ae8c9544c259e"/>
                <w:id w:val="426119"/>
                <w:lock w:val="sdtLocked"/>
              </w:sdtPr>
              <w:sdtContent>
                <w:tc>
                  <w:tcPr>
                    <w:tcW w:w="1882" w:type="pct"/>
                  </w:tcPr>
                  <w:p w:rsidR="003F5A4D" w:rsidRDefault="003F5A4D" w:rsidP="008E50C8">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426120"/>
                <w:lock w:val="sdtLocked"/>
              </w:sdtPr>
              <w:sdtContent>
                <w:tc>
                  <w:tcPr>
                    <w:tcW w:w="1562" w:type="pct"/>
                  </w:tcPr>
                  <w:p w:rsidR="003F5A4D" w:rsidRDefault="003F5A4D" w:rsidP="008E50C8">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426121"/>
                <w:lock w:val="sdtLocked"/>
              </w:sdtPr>
              <w:sdtContent>
                <w:tc>
                  <w:tcPr>
                    <w:tcW w:w="1556" w:type="pct"/>
                  </w:tcPr>
                  <w:p w:rsidR="003F5A4D" w:rsidRDefault="003F5A4D" w:rsidP="008E50C8">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426122"/>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收到政府补助款</w:t>
                    </w:r>
                  </w:p>
                </w:tc>
                <w:tc>
                  <w:tcPr>
                    <w:tcW w:w="1562" w:type="pct"/>
                    <w:vAlign w:val="bottom"/>
                  </w:tcPr>
                  <w:p w:rsidR="003F5A4D" w:rsidRDefault="003F5A4D" w:rsidP="008E50C8">
                    <w:pPr>
                      <w:jc w:val="right"/>
                      <w:rPr>
                        <w:szCs w:val="21"/>
                      </w:rPr>
                    </w:pPr>
                    <w:r>
                      <w:t>3,492,180.00</w:t>
                    </w:r>
                  </w:p>
                </w:tc>
                <w:tc>
                  <w:tcPr>
                    <w:tcW w:w="1556" w:type="pct"/>
                  </w:tcPr>
                  <w:p w:rsidR="003F5A4D" w:rsidRDefault="003F5A4D" w:rsidP="008E50C8">
                    <w:pPr>
                      <w:jc w:val="right"/>
                      <w:rPr>
                        <w:szCs w:val="21"/>
                      </w:rPr>
                    </w:pPr>
                    <w:r>
                      <w:t>1,126,394.00</w:t>
                    </w:r>
                  </w:p>
                </w:tc>
              </w:tr>
            </w:sdtContent>
          </w:sdt>
          <w:sdt>
            <w:sdtPr>
              <w:rPr>
                <w:rFonts w:hint="eastAsia"/>
                <w:szCs w:val="21"/>
              </w:rPr>
              <w:alias w:val="收到的其他与经营活动有关的现金明细"/>
              <w:tag w:val="_GBC_339bc885f058400ca0c6b375c3f5b0d5"/>
              <w:id w:val="426123"/>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收到银行存款利息收入</w:t>
                    </w:r>
                  </w:p>
                </w:tc>
                <w:tc>
                  <w:tcPr>
                    <w:tcW w:w="1562" w:type="pct"/>
                    <w:vAlign w:val="bottom"/>
                  </w:tcPr>
                  <w:p w:rsidR="003F5A4D" w:rsidRDefault="003F5A4D" w:rsidP="008E50C8">
                    <w:pPr>
                      <w:jc w:val="right"/>
                      <w:rPr>
                        <w:szCs w:val="21"/>
                      </w:rPr>
                    </w:pPr>
                    <w:r>
                      <w:t>622,361.22</w:t>
                    </w:r>
                  </w:p>
                </w:tc>
                <w:tc>
                  <w:tcPr>
                    <w:tcW w:w="1556" w:type="pct"/>
                  </w:tcPr>
                  <w:p w:rsidR="003F5A4D" w:rsidRDefault="003F5A4D" w:rsidP="008E50C8">
                    <w:pPr>
                      <w:jc w:val="right"/>
                      <w:rPr>
                        <w:szCs w:val="21"/>
                      </w:rPr>
                    </w:pPr>
                    <w:r>
                      <w:t>800,830.75</w:t>
                    </w:r>
                  </w:p>
                </w:tc>
              </w:tr>
            </w:sdtContent>
          </w:sdt>
          <w:sdt>
            <w:sdtPr>
              <w:rPr>
                <w:rFonts w:hint="eastAsia"/>
                <w:szCs w:val="21"/>
              </w:rPr>
              <w:alias w:val="收到的其他与经营活动有关的现金明细"/>
              <w:tag w:val="_GBC_339bc885f058400ca0c6b375c3f5b0d5"/>
              <w:id w:val="426124"/>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收回开具银行承兑汇票保证金</w:t>
                    </w:r>
                  </w:p>
                </w:tc>
                <w:tc>
                  <w:tcPr>
                    <w:tcW w:w="1562" w:type="pct"/>
                    <w:vAlign w:val="bottom"/>
                  </w:tcPr>
                  <w:p w:rsidR="003F5A4D" w:rsidRDefault="003F5A4D" w:rsidP="008E50C8">
                    <w:pPr>
                      <w:jc w:val="right"/>
                      <w:rPr>
                        <w:szCs w:val="21"/>
                      </w:rPr>
                    </w:pPr>
                  </w:p>
                </w:tc>
                <w:tc>
                  <w:tcPr>
                    <w:tcW w:w="1556" w:type="pct"/>
                  </w:tcPr>
                  <w:p w:rsidR="003F5A4D" w:rsidRDefault="003F5A4D" w:rsidP="008E50C8">
                    <w:pPr>
                      <w:jc w:val="right"/>
                      <w:rPr>
                        <w:szCs w:val="21"/>
                      </w:rPr>
                    </w:pPr>
                  </w:p>
                </w:tc>
              </w:tr>
            </w:sdtContent>
          </w:sdt>
          <w:sdt>
            <w:sdtPr>
              <w:rPr>
                <w:rFonts w:hint="eastAsia"/>
                <w:szCs w:val="21"/>
              </w:rPr>
              <w:alias w:val="收到的其他与经营活动有关的现金明细"/>
              <w:tag w:val="_GBC_339bc885f058400ca0c6b375c3f5b0d5"/>
              <w:id w:val="426125"/>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收到军工产品研发基金</w:t>
                    </w:r>
                  </w:p>
                </w:tc>
                <w:tc>
                  <w:tcPr>
                    <w:tcW w:w="1562" w:type="pct"/>
                    <w:vAlign w:val="bottom"/>
                  </w:tcPr>
                  <w:p w:rsidR="003F5A4D" w:rsidRDefault="003F5A4D" w:rsidP="008E50C8">
                    <w:pPr>
                      <w:jc w:val="right"/>
                      <w:rPr>
                        <w:szCs w:val="21"/>
                      </w:rPr>
                    </w:pPr>
                    <w:r>
                      <w:t>12,000,000.00</w:t>
                    </w:r>
                  </w:p>
                </w:tc>
                <w:tc>
                  <w:tcPr>
                    <w:tcW w:w="1556" w:type="pct"/>
                  </w:tcPr>
                  <w:p w:rsidR="003F5A4D" w:rsidRDefault="003F5A4D" w:rsidP="008E50C8">
                    <w:pPr>
                      <w:jc w:val="right"/>
                      <w:rPr>
                        <w:szCs w:val="21"/>
                      </w:rPr>
                    </w:pPr>
                    <w:r>
                      <w:t>2,700,000.00</w:t>
                    </w:r>
                  </w:p>
                </w:tc>
              </w:tr>
            </w:sdtContent>
          </w:sdt>
          <w:sdt>
            <w:sdtPr>
              <w:rPr>
                <w:rFonts w:hint="eastAsia"/>
                <w:szCs w:val="21"/>
              </w:rPr>
              <w:alias w:val="收到的其他与经营活动有关的现金明细"/>
              <w:tag w:val="_GBC_339bc885f058400ca0c6b375c3f5b0d5"/>
              <w:id w:val="426126"/>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收回保证金、员工备用金等往来款</w:t>
                    </w:r>
                  </w:p>
                </w:tc>
                <w:tc>
                  <w:tcPr>
                    <w:tcW w:w="1562" w:type="pct"/>
                    <w:vAlign w:val="bottom"/>
                  </w:tcPr>
                  <w:p w:rsidR="003F5A4D" w:rsidRDefault="003F5A4D" w:rsidP="008E50C8">
                    <w:pPr>
                      <w:jc w:val="right"/>
                      <w:rPr>
                        <w:szCs w:val="21"/>
                      </w:rPr>
                    </w:pPr>
                    <w:r>
                      <w:t>164,202.95</w:t>
                    </w:r>
                  </w:p>
                </w:tc>
                <w:tc>
                  <w:tcPr>
                    <w:tcW w:w="1556" w:type="pct"/>
                  </w:tcPr>
                  <w:p w:rsidR="003F5A4D" w:rsidRDefault="003F5A4D" w:rsidP="008E50C8">
                    <w:pPr>
                      <w:jc w:val="right"/>
                      <w:rPr>
                        <w:szCs w:val="21"/>
                      </w:rPr>
                    </w:pPr>
                    <w:r>
                      <w:t>191,092.99</w:t>
                    </w:r>
                  </w:p>
                </w:tc>
              </w:tr>
            </w:sdtContent>
          </w:sdt>
          <w:sdt>
            <w:sdtPr>
              <w:rPr>
                <w:rFonts w:hint="eastAsia"/>
                <w:szCs w:val="21"/>
              </w:rPr>
              <w:alias w:val="收到的其他与经营活动有关的现金明细"/>
              <w:tag w:val="_GBC_339bc885f058400ca0c6b375c3f5b0d5"/>
              <w:id w:val="426127"/>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代收补助奖励</w:t>
                    </w:r>
                  </w:p>
                </w:tc>
                <w:tc>
                  <w:tcPr>
                    <w:tcW w:w="1562" w:type="pct"/>
                    <w:vAlign w:val="bottom"/>
                  </w:tcPr>
                  <w:p w:rsidR="003F5A4D" w:rsidRDefault="003F5A4D" w:rsidP="008E50C8">
                    <w:pPr>
                      <w:jc w:val="right"/>
                      <w:rPr>
                        <w:szCs w:val="21"/>
                      </w:rPr>
                    </w:pPr>
                  </w:p>
                </w:tc>
                <w:tc>
                  <w:tcPr>
                    <w:tcW w:w="1556" w:type="pct"/>
                  </w:tcPr>
                  <w:p w:rsidR="003F5A4D" w:rsidRDefault="003F5A4D" w:rsidP="008E50C8">
                    <w:pPr>
                      <w:jc w:val="right"/>
                      <w:rPr>
                        <w:szCs w:val="21"/>
                      </w:rPr>
                    </w:pPr>
                    <w:r>
                      <w:t>4,306,834.94</w:t>
                    </w:r>
                  </w:p>
                </w:tc>
              </w:tr>
            </w:sdtContent>
          </w:sdt>
          <w:sdt>
            <w:sdtPr>
              <w:rPr>
                <w:rFonts w:hint="eastAsia"/>
                <w:szCs w:val="21"/>
              </w:rPr>
              <w:alias w:val="收到的其他与经营活动有关的现金明细"/>
              <w:tag w:val="_GBC_339bc885f058400ca0c6b375c3f5b0d5"/>
              <w:id w:val="426128"/>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收到其他往来款</w:t>
                    </w:r>
                  </w:p>
                </w:tc>
                <w:tc>
                  <w:tcPr>
                    <w:tcW w:w="1562" w:type="pct"/>
                    <w:vAlign w:val="bottom"/>
                  </w:tcPr>
                  <w:p w:rsidR="003F5A4D" w:rsidRDefault="003F5A4D" w:rsidP="008E50C8">
                    <w:pPr>
                      <w:jc w:val="right"/>
                      <w:rPr>
                        <w:szCs w:val="21"/>
                      </w:rPr>
                    </w:pPr>
                    <w:r>
                      <w:t>2,240,238.27</w:t>
                    </w:r>
                  </w:p>
                </w:tc>
                <w:tc>
                  <w:tcPr>
                    <w:tcW w:w="1556" w:type="pct"/>
                  </w:tcPr>
                  <w:p w:rsidR="003F5A4D" w:rsidRDefault="003F5A4D" w:rsidP="008E50C8">
                    <w:pPr>
                      <w:jc w:val="right"/>
                      <w:rPr>
                        <w:szCs w:val="21"/>
                      </w:rPr>
                    </w:pPr>
                    <w:r>
                      <w:t>1,619,076.56</w:t>
                    </w:r>
                  </w:p>
                </w:tc>
              </w:tr>
            </w:sdtContent>
          </w:sdt>
          <w:tr w:rsidR="003F5A4D" w:rsidTr="008E50C8">
            <w:sdt>
              <w:sdtPr>
                <w:tag w:val="_PLD_68684c586fce4c6e95f718cded68b47c"/>
                <w:id w:val="426130"/>
                <w:lock w:val="sdtLocked"/>
              </w:sdtPr>
              <w:sdtContent>
                <w:tc>
                  <w:tcPr>
                    <w:tcW w:w="1882" w:type="pct"/>
                  </w:tcPr>
                  <w:p w:rsidR="003F5A4D" w:rsidRDefault="003F5A4D" w:rsidP="008E50C8">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3F5A4D" w:rsidRDefault="003F5A4D" w:rsidP="008E50C8">
                <w:pPr>
                  <w:jc w:val="right"/>
                  <w:rPr>
                    <w:szCs w:val="21"/>
                  </w:rPr>
                </w:pPr>
                <w:r>
                  <w:t>18,518,982.44</w:t>
                </w:r>
              </w:p>
            </w:tc>
            <w:tc>
              <w:tcPr>
                <w:tcW w:w="1556" w:type="pct"/>
              </w:tcPr>
              <w:p w:rsidR="003F5A4D" w:rsidRDefault="003F5A4D" w:rsidP="008E50C8">
                <w:pPr>
                  <w:jc w:val="right"/>
                  <w:rPr>
                    <w:szCs w:val="21"/>
                  </w:rPr>
                </w:pPr>
                <w:r>
                  <w:t>10,744,229.24</w:t>
                </w:r>
              </w:p>
            </w:tc>
          </w:tr>
        </w:tbl>
        <w:p w:rsidR="003F5A4D" w:rsidRDefault="003F5A4D"/>
        <w:p w:rsidR="00DC3A47" w:rsidRDefault="006D1152">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1204b17e37bf4cc187a1ffb6f9463f05"/>
            <w:id w:val="1868022498"/>
            <w:lock w:val="sdtLocked"/>
            <w:placeholder>
              <w:docPart w:val="GBC22222222222222222222222222222"/>
            </w:placeholder>
          </w:sdtPr>
          <w:sdtContent>
            <w:p w:rsidR="00DC3A47" w:rsidRDefault="003F5A4D">
              <w:pPr>
                <w:rPr>
                  <w:szCs w:val="21"/>
                </w:rPr>
              </w:pPr>
              <w:r>
                <w:rPr>
                  <w:rFonts w:hint="eastAsia"/>
                  <w:szCs w:val="21"/>
                </w:rPr>
                <w:t>无</w:t>
              </w:r>
            </w:p>
          </w:sdtContent>
        </w:sdt>
      </w:sdtContent>
    </w:sdt>
    <w:p w:rsidR="00DC3A47" w:rsidRDefault="00DC3A47">
      <w:pPr>
        <w:rPr>
          <w:szCs w:val="21"/>
        </w:rPr>
      </w:pPr>
    </w:p>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asciiTheme="minorHAnsi" w:hAnsiTheme="minorHAnsi" w:cstheme="minorBidi"/>
          <w:kern w:val="2"/>
          <w:sz w:val="21"/>
        </w:rPr>
      </w:sdtEndPr>
      <w:sdtContent>
        <w:p w:rsidR="00DC3A47" w:rsidRDefault="006D1152" w:rsidP="009A09A8">
          <w:pPr>
            <w:pStyle w:val="4"/>
            <w:numPr>
              <w:ilvl w:val="0"/>
              <w:numId w:val="68"/>
            </w:numPr>
            <w:tabs>
              <w:tab w:val="left" w:pos="567"/>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187644663"/>
            <w:lock w:val="sdtContentLocked"/>
            <w:placeholder>
              <w:docPart w:val="GBC22222222222222222222222222222"/>
            </w:placeholder>
          </w:sdtPr>
          <w:sdtContent>
            <w:p w:rsidR="00DC3A47" w:rsidRDefault="0050746A">
              <w:r>
                <w:fldChar w:fldCharType="begin"/>
              </w:r>
              <w:r w:rsidR="003F5A4D">
                <w:instrText xml:space="preserve"> MACROBUTTON  SnrToggleCheckbox √适用 </w:instrText>
              </w:r>
              <w:r>
                <w:fldChar w:fldCharType="end"/>
              </w:r>
              <w:r>
                <w:fldChar w:fldCharType="begin"/>
              </w:r>
              <w:r w:rsidR="003F5A4D">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3F5A4D" w:rsidTr="008E50C8">
            <w:sdt>
              <w:sdtPr>
                <w:tag w:val="_PLD_164da6d2b96e42688b06fe557d996ac2"/>
                <w:id w:val="426735"/>
                <w:lock w:val="sdtLocked"/>
              </w:sdtPr>
              <w:sdtContent>
                <w:tc>
                  <w:tcPr>
                    <w:tcW w:w="1882" w:type="pct"/>
                  </w:tcPr>
                  <w:p w:rsidR="003F5A4D" w:rsidRDefault="003F5A4D" w:rsidP="008E50C8">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426736"/>
                <w:lock w:val="sdtLocked"/>
              </w:sdtPr>
              <w:sdtContent>
                <w:tc>
                  <w:tcPr>
                    <w:tcW w:w="1551" w:type="pct"/>
                  </w:tcPr>
                  <w:p w:rsidR="003F5A4D" w:rsidRDefault="003F5A4D" w:rsidP="008E50C8">
                    <w:pPr>
                      <w:autoSpaceDE w:val="0"/>
                      <w:autoSpaceDN w:val="0"/>
                      <w:adjustRightInd w:val="0"/>
                      <w:snapToGrid w:val="0"/>
                      <w:jc w:val="center"/>
                      <w:rPr>
                        <w:szCs w:val="21"/>
                      </w:rPr>
                    </w:pPr>
                    <w:r>
                      <w:rPr>
                        <w:rFonts w:hint="eastAsia"/>
                      </w:rPr>
                      <w:t>本期发生额</w:t>
                    </w:r>
                  </w:p>
                </w:tc>
              </w:sdtContent>
            </w:sdt>
            <w:sdt>
              <w:sdtPr>
                <w:tag w:val="_PLD_fccf4811cdbb443297a0ce875715525f"/>
                <w:id w:val="426737"/>
                <w:lock w:val="sdtLocked"/>
              </w:sdtPr>
              <w:sdtContent>
                <w:tc>
                  <w:tcPr>
                    <w:tcW w:w="1567" w:type="pct"/>
                  </w:tcPr>
                  <w:p w:rsidR="003F5A4D" w:rsidRDefault="003F5A4D" w:rsidP="008E50C8">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426738"/>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支付营业费用、管理费用等期间费用</w:t>
                    </w:r>
                  </w:p>
                </w:tc>
                <w:tc>
                  <w:tcPr>
                    <w:tcW w:w="1551" w:type="pct"/>
                  </w:tcPr>
                  <w:p w:rsidR="003F5A4D" w:rsidRDefault="003F5A4D" w:rsidP="008E50C8">
                    <w:pPr>
                      <w:jc w:val="right"/>
                      <w:rPr>
                        <w:szCs w:val="21"/>
                      </w:rPr>
                    </w:pPr>
                    <w:r>
                      <w:t>19,787,740.85</w:t>
                    </w:r>
                  </w:p>
                </w:tc>
                <w:tc>
                  <w:tcPr>
                    <w:tcW w:w="1567" w:type="pct"/>
                  </w:tcPr>
                  <w:p w:rsidR="003F5A4D" w:rsidRDefault="003F5A4D" w:rsidP="008E50C8">
                    <w:pPr>
                      <w:jc w:val="right"/>
                      <w:rPr>
                        <w:szCs w:val="21"/>
                      </w:rPr>
                    </w:pPr>
                    <w:r>
                      <w:t>16,234,046.07</w:t>
                    </w:r>
                  </w:p>
                </w:tc>
              </w:tr>
            </w:sdtContent>
          </w:sdt>
          <w:sdt>
            <w:sdtPr>
              <w:rPr>
                <w:rFonts w:hint="eastAsia"/>
                <w:szCs w:val="21"/>
              </w:rPr>
              <w:alias w:val="支付的其他与经营活动有关的现金明细"/>
              <w:tag w:val="_GBC_9880266c0e6f4e6b92c7692ef64ec140"/>
              <w:id w:val="426739"/>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支付开具银行承兑汇票保证金</w:t>
                    </w:r>
                  </w:p>
                </w:tc>
                <w:tc>
                  <w:tcPr>
                    <w:tcW w:w="1551" w:type="pct"/>
                  </w:tcPr>
                  <w:p w:rsidR="003F5A4D" w:rsidRDefault="003F5A4D" w:rsidP="008E50C8">
                    <w:pPr>
                      <w:jc w:val="right"/>
                      <w:rPr>
                        <w:szCs w:val="21"/>
                      </w:rPr>
                    </w:pPr>
                    <w:r>
                      <w:t>3,100,205.67</w:t>
                    </w:r>
                  </w:p>
                </w:tc>
                <w:tc>
                  <w:tcPr>
                    <w:tcW w:w="1567" w:type="pct"/>
                  </w:tcPr>
                  <w:p w:rsidR="003F5A4D" w:rsidRDefault="003F5A4D" w:rsidP="008E50C8">
                    <w:pPr>
                      <w:jc w:val="right"/>
                      <w:rPr>
                        <w:szCs w:val="21"/>
                      </w:rPr>
                    </w:pPr>
                  </w:p>
                </w:tc>
              </w:tr>
            </w:sdtContent>
          </w:sdt>
          <w:sdt>
            <w:sdtPr>
              <w:rPr>
                <w:rFonts w:hint="eastAsia"/>
                <w:szCs w:val="21"/>
              </w:rPr>
              <w:alias w:val="支付的其他与经营活动有关的现金明细"/>
              <w:tag w:val="_GBC_9880266c0e6f4e6b92c7692ef64ec140"/>
              <w:id w:val="426740"/>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支付银行手续费等支出</w:t>
                    </w:r>
                  </w:p>
                </w:tc>
                <w:tc>
                  <w:tcPr>
                    <w:tcW w:w="1551" w:type="pct"/>
                  </w:tcPr>
                  <w:p w:rsidR="003F5A4D" w:rsidRDefault="003F5A4D" w:rsidP="008E50C8">
                    <w:pPr>
                      <w:jc w:val="right"/>
                      <w:rPr>
                        <w:szCs w:val="21"/>
                      </w:rPr>
                    </w:pPr>
                    <w:r>
                      <w:t>114,891.51</w:t>
                    </w:r>
                  </w:p>
                </w:tc>
                <w:tc>
                  <w:tcPr>
                    <w:tcW w:w="1567" w:type="pct"/>
                  </w:tcPr>
                  <w:p w:rsidR="003F5A4D" w:rsidRDefault="003F5A4D" w:rsidP="008E50C8">
                    <w:pPr>
                      <w:jc w:val="right"/>
                      <w:rPr>
                        <w:szCs w:val="21"/>
                      </w:rPr>
                    </w:pPr>
                    <w:r>
                      <w:t>98,757.57</w:t>
                    </w:r>
                  </w:p>
                </w:tc>
              </w:tr>
            </w:sdtContent>
          </w:sdt>
          <w:sdt>
            <w:sdtPr>
              <w:rPr>
                <w:rFonts w:hint="eastAsia"/>
                <w:szCs w:val="21"/>
              </w:rPr>
              <w:alias w:val="支付的其他与经营活动有关的现金明细"/>
              <w:tag w:val="_GBC_9880266c0e6f4e6b92c7692ef64ec140"/>
              <w:id w:val="426741"/>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支付捐赠支出</w:t>
                    </w:r>
                  </w:p>
                </w:tc>
                <w:tc>
                  <w:tcPr>
                    <w:tcW w:w="1551" w:type="pct"/>
                  </w:tcPr>
                  <w:p w:rsidR="003F5A4D" w:rsidRDefault="003F5A4D" w:rsidP="008E50C8">
                    <w:pPr>
                      <w:jc w:val="right"/>
                      <w:rPr>
                        <w:szCs w:val="21"/>
                      </w:rPr>
                    </w:pPr>
                    <w:r>
                      <w:t>60,427.34</w:t>
                    </w:r>
                  </w:p>
                </w:tc>
                <w:tc>
                  <w:tcPr>
                    <w:tcW w:w="1567" w:type="pct"/>
                  </w:tcPr>
                  <w:p w:rsidR="003F5A4D" w:rsidRDefault="003F5A4D" w:rsidP="008E50C8">
                    <w:pPr>
                      <w:jc w:val="right"/>
                      <w:rPr>
                        <w:szCs w:val="21"/>
                      </w:rPr>
                    </w:pPr>
                    <w:r>
                      <w:t>556,000.00</w:t>
                    </w:r>
                  </w:p>
                </w:tc>
              </w:tr>
            </w:sdtContent>
          </w:sdt>
          <w:sdt>
            <w:sdtPr>
              <w:rPr>
                <w:rFonts w:hint="eastAsia"/>
                <w:szCs w:val="21"/>
              </w:rPr>
              <w:alias w:val="支付的其他与经营活动有关的现金明细"/>
              <w:tag w:val="_GBC_9880266c0e6f4e6b92c7692ef64ec140"/>
              <w:id w:val="426742"/>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支付罚款及滞纳金支出</w:t>
                    </w:r>
                  </w:p>
                </w:tc>
                <w:tc>
                  <w:tcPr>
                    <w:tcW w:w="1551" w:type="pct"/>
                  </w:tcPr>
                  <w:p w:rsidR="003F5A4D" w:rsidRDefault="003F5A4D" w:rsidP="008E50C8">
                    <w:pPr>
                      <w:jc w:val="right"/>
                      <w:rPr>
                        <w:szCs w:val="21"/>
                      </w:rPr>
                    </w:pPr>
                    <w:r>
                      <w:t>20.77</w:t>
                    </w:r>
                  </w:p>
                </w:tc>
                <w:tc>
                  <w:tcPr>
                    <w:tcW w:w="1567" w:type="pct"/>
                  </w:tcPr>
                  <w:p w:rsidR="003F5A4D" w:rsidRDefault="003F5A4D" w:rsidP="008E50C8">
                    <w:pPr>
                      <w:jc w:val="right"/>
                      <w:rPr>
                        <w:szCs w:val="21"/>
                      </w:rPr>
                    </w:pPr>
                    <w:r>
                      <w:t>1,267.30</w:t>
                    </w:r>
                  </w:p>
                </w:tc>
              </w:tr>
            </w:sdtContent>
          </w:sdt>
          <w:sdt>
            <w:sdtPr>
              <w:rPr>
                <w:rFonts w:hint="eastAsia"/>
                <w:szCs w:val="21"/>
              </w:rPr>
              <w:alias w:val="支付的其他与经营活动有关的现金明细"/>
              <w:tag w:val="_GBC_9880266c0e6f4e6b92c7692ef64ec140"/>
              <w:id w:val="426743"/>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支付其他营业外支出</w:t>
                    </w:r>
                  </w:p>
                </w:tc>
                <w:tc>
                  <w:tcPr>
                    <w:tcW w:w="1551" w:type="pct"/>
                  </w:tcPr>
                  <w:p w:rsidR="003F5A4D" w:rsidRDefault="003F5A4D" w:rsidP="008E50C8">
                    <w:pPr>
                      <w:jc w:val="right"/>
                      <w:rPr>
                        <w:szCs w:val="21"/>
                      </w:rPr>
                    </w:pPr>
                    <w:r>
                      <w:t>312,642.68</w:t>
                    </w:r>
                  </w:p>
                </w:tc>
                <w:tc>
                  <w:tcPr>
                    <w:tcW w:w="1567" w:type="pct"/>
                  </w:tcPr>
                  <w:p w:rsidR="003F5A4D" w:rsidRDefault="003F5A4D" w:rsidP="008E50C8">
                    <w:pPr>
                      <w:jc w:val="right"/>
                      <w:rPr>
                        <w:szCs w:val="21"/>
                      </w:rPr>
                    </w:pPr>
                    <w:r>
                      <w:t>114,481.48</w:t>
                    </w:r>
                  </w:p>
                </w:tc>
              </w:tr>
            </w:sdtContent>
          </w:sdt>
          <w:sdt>
            <w:sdtPr>
              <w:rPr>
                <w:rFonts w:hint="eastAsia"/>
                <w:szCs w:val="21"/>
              </w:rPr>
              <w:alias w:val="支付的其他与经营活动有关的现金明细"/>
              <w:tag w:val="_GBC_9880266c0e6f4e6b92c7692ef64ec140"/>
              <w:id w:val="426744"/>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支付保证金、员工备用金等往来款</w:t>
                    </w:r>
                  </w:p>
                </w:tc>
                <w:tc>
                  <w:tcPr>
                    <w:tcW w:w="1551" w:type="pct"/>
                  </w:tcPr>
                  <w:p w:rsidR="003F5A4D" w:rsidRDefault="003F5A4D" w:rsidP="008E50C8">
                    <w:pPr>
                      <w:jc w:val="right"/>
                      <w:rPr>
                        <w:szCs w:val="21"/>
                      </w:rPr>
                    </w:pPr>
                    <w:r>
                      <w:t>1,152,607.70</w:t>
                    </w:r>
                  </w:p>
                </w:tc>
                <w:tc>
                  <w:tcPr>
                    <w:tcW w:w="1567" w:type="pct"/>
                  </w:tcPr>
                  <w:p w:rsidR="003F5A4D" w:rsidRDefault="003F5A4D" w:rsidP="008E50C8">
                    <w:pPr>
                      <w:jc w:val="right"/>
                      <w:rPr>
                        <w:szCs w:val="21"/>
                      </w:rPr>
                    </w:pPr>
                    <w:r>
                      <w:t>4,975,205.79</w:t>
                    </w:r>
                  </w:p>
                </w:tc>
              </w:tr>
            </w:sdtContent>
          </w:sdt>
          <w:sdt>
            <w:sdtPr>
              <w:rPr>
                <w:rFonts w:hint="eastAsia"/>
                <w:szCs w:val="21"/>
              </w:rPr>
              <w:alias w:val="支付的其他与经营活动有关的现金明细"/>
              <w:tag w:val="_GBC_9880266c0e6f4e6b92c7692ef64ec140"/>
              <w:id w:val="426745"/>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拨付外部机构项目研发经费</w:t>
                    </w:r>
                  </w:p>
                </w:tc>
                <w:tc>
                  <w:tcPr>
                    <w:tcW w:w="1551" w:type="pct"/>
                  </w:tcPr>
                  <w:p w:rsidR="003F5A4D" w:rsidRDefault="003F5A4D" w:rsidP="008E50C8">
                    <w:pPr>
                      <w:jc w:val="right"/>
                      <w:rPr>
                        <w:szCs w:val="21"/>
                      </w:rPr>
                    </w:pPr>
                  </w:p>
                </w:tc>
                <w:tc>
                  <w:tcPr>
                    <w:tcW w:w="1567" w:type="pct"/>
                  </w:tcPr>
                  <w:p w:rsidR="003F5A4D" w:rsidRDefault="003F5A4D" w:rsidP="008E50C8">
                    <w:pPr>
                      <w:jc w:val="right"/>
                      <w:rPr>
                        <w:szCs w:val="21"/>
                      </w:rPr>
                    </w:pPr>
                  </w:p>
                </w:tc>
              </w:tr>
            </w:sdtContent>
          </w:sdt>
          <w:sdt>
            <w:sdtPr>
              <w:rPr>
                <w:rFonts w:hint="eastAsia"/>
                <w:szCs w:val="21"/>
              </w:rPr>
              <w:alias w:val="支付的其他与经营活动有关的现金明细"/>
              <w:tag w:val="_GBC_9880266c0e6f4e6b92c7692ef64ec140"/>
              <w:id w:val="426746"/>
              <w:lock w:val="sdtLocked"/>
            </w:sdtPr>
            <w:sdtContent>
              <w:tr w:rsidR="003F5A4D" w:rsidTr="008E50C8">
                <w:tc>
                  <w:tcPr>
                    <w:tcW w:w="1882" w:type="pct"/>
                  </w:tcPr>
                  <w:p w:rsidR="003F5A4D" w:rsidRDefault="003F5A4D" w:rsidP="008E50C8">
                    <w:pPr>
                      <w:autoSpaceDE w:val="0"/>
                      <w:autoSpaceDN w:val="0"/>
                      <w:adjustRightInd w:val="0"/>
                      <w:snapToGrid w:val="0"/>
                      <w:rPr>
                        <w:szCs w:val="21"/>
                      </w:rPr>
                    </w:pPr>
                    <w:r>
                      <w:t>支付其他往来款</w:t>
                    </w:r>
                  </w:p>
                </w:tc>
                <w:tc>
                  <w:tcPr>
                    <w:tcW w:w="1551" w:type="pct"/>
                  </w:tcPr>
                  <w:p w:rsidR="003F5A4D" w:rsidRDefault="003F5A4D" w:rsidP="008E50C8">
                    <w:pPr>
                      <w:jc w:val="right"/>
                      <w:rPr>
                        <w:szCs w:val="21"/>
                      </w:rPr>
                    </w:pPr>
                    <w:r>
                      <w:t>1,691,948.02</w:t>
                    </w:r>
                  </w:p>
                </w:tc>
                <w:tc>
                  <w:tcPr>
                    <w:tcW w:w="1567" w:type="pct"/>
                  </w:tcPr>
                  <w:p w:rsidR="003F5A4D" w:rsidRDefault="003F5A4D" w:rsidP="008E50C8">
                    <w:pPr>
                      <w:jc w:val="right"/>
                      <w:rPr>
                        <w:szCs w:val="21"/>
                      </w:rPr>
                    </w:pPr>
                    <w:r>
                      <w:t>5,306,805.24</w:t>
                    </w:r>
                  </w:p>
                </w:tc>
              </w:tr>
            </w:sdtContent>
          </w:sdt>
          <w:tr w:rsidR="003F5A4D" w:rsidTr="008E50C8">
            <w:sdt>
              <w:sdtPr>
                <w:tag w:val="_PLD_4b68c0729f8e49a4ac82fb1d64daa6dc"/>
                <w:id w:val="426747"/>
                <w:lock w:val="sdtLocked"/>
              </w:sdtPr>
              <w:sdtContent>
                <w:tc>
                  <w:tcPr>
                    <w:tcW w:w="1882" w:type="pct"/>
                  </w:tcPr>
                  <w:p w:rsidR="003F5A4D" w:rsidRDefault="003F5A4D" w:rsidP="008E50C8">
                    <w:pPr>
                      <w:autoSpaceDE w:val="0"/>
                      <w:autoSpaceDN w:val="0"/>
                      <w:adjustRightInd w:val="0"/>
                      <w:snapToGrid w:val="0"/>
                      <w:jc w:val="center"/>
                      <w:rPr>
                        <w:szCs w:val="21"/>
                      </w:rPr>
                    </w:pPr>
                    <w:r>
                      <w:rPr>
                        <w:rFonts w:hint="eastAsia"/>
                        <w:szCs w:val="21"/>
                      </w:rPr>
                      <w:t>合计</w:t>
                    </w:r>
                  </w:p>
                </w:tc>
              </w:sdtContent>
            </w:sdt>
            <w:tc>
              <w:tcPr>
                <w:tcW w:w="1551" w:type="pct"/>
              </w:tcPr>
              <w:p w:rsidR="003F5A4D" w:rsidRDefault="003F5A4D" w:rsidP="008E50C8">
                <w:pPr>
                  <w:jc w:val="right"/>
                  <w:rPr>
                    <w:szCs w:val="21"/>
                  </w:rPr>
                </w:pPr>
                <w:r>
                  <w:t>26,220,484.54</w:t>
                </w:r>
              </w:p>
            </w:tc>
            <w:tc>
              <w:tcPr>
                <w:tcW w:w="1567" w:type="pct"/>
              </w:tcPr>
              <w:p w:rsidR="003F5A4D" w:rsidRDefault="003F5A4D" w:rsidP="008E50C8">
                <w:pPr>
                  <w:jc w:val="right"/>
                  <w:rPr>
                    <w:szCs w:val="21"/>
                  </w:rPr>
                </w:pPr>
                <w:r>
                  <w:t>27,286,563.45</w:t>
                </w:r>
              </w:p>
            </w:tc>
          </w:tr>
        </w:tbl>
        <w:p w:rsidR="003F5A4D" w:rsidRDefault="003F5A4D"/>
        <w:p w:rsidR="00DC3A47" w:rsidRDefault="006D1152">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632dc3caefd547b5b57f9340a021af22"/>
            <w:id w:val="-1375452262"/>
            <w:lock w:val="sdtLocked"/>
            <w:placeholder>
              <w:docPart w:val="GBC22222222222222222222222222222"/>
            </w:placeholder>
          </w:sdtPr>
          <w:sdtContent>
            <w:p w:rsidR="00DC3A47" w:rsidRDefault="003F5A4D">
              <w:pPr>
                <w:ind w:right="5"/>
                <w:rPr>
                  <w:szCs w:val="21"/>
                </w:rPr>
              </w:pPr>
              <w:r>
                <w:rPr>
                  <w:rFonts w:hint="eastAsia"/>
                  <w:szCs w:val="21"/>
                </w:rPr>
                <w:t>无</w:t>
              </w:r>
            </w:p>
          </w:sdtContent>
        </w:sdt>
      </w:sdtContent>
    </w:sdt>
    <w:p w:rsidR="00DC3A47" w:rsidRDefault="00DC3A47">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asciiTheme="minorHAnsi" w:hAnsiTheme="minorHAnsi" w:cstheme="minorBidi" w:hint="default"/>
          <w:kern w:val="2"/>
          <w:sz w:val="21"/>
        </w:rPr>
      </w:sdtEndPr>
      <w:sdtContent>
        <w:p w:rsidR="00DC3A47" w:rsidRDefault="006D1152" w:rsidP="009A09A8">
          <w:pPr>
            <w:pStyle w:val="4"/>
            <w:numPr>
              <w:ilvl w:val="0"/>
              <w:numId w:val="68"/>
            </w:numPr>
            <w:tabs>
              <w:tab w:val="left" w:pos="567"/>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ContentLocked"/>
            <w:placeholder>
              <w:docPart w:val="GBC22222222222222222222222222222"/>
            </w:placeholder>
          </w:sdtPr>
          <w:sdtContent>
            <w:p w:rsidR="00DC3A47" w:rsidRDefault="0050746A">
              <w:r>
                <w:fldChar w:fldCharType="begin"/>
              </w:r>
              <w:r w:rsidR="003F5A4D">
                <w:instrText xml:space="preserve"> MACROBUTTON  SnrToggleCheckbox √适用 </w:instrText>
              </w:r>
              <w:r>
                <w:fldChar w:fldCharType="end"/>
              </w:r>
              <w:r>
                <w:fldChar w:fldCharType="begin"/>
              </w:r>
              <w:r w:rsidR="003F5A4D">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1204375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收到的其他与投资活动有关的现金"/>
              <w:tag w:val="_GBC_557bfe9cc4b045ff8684fc828911efc1"/>
              <w:id w:val="21063751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2"/>
            <w:gridCol w:w="2684"/>
          </w:tblGrid>
          <w:tr w:rsidR="003F5A4D" w:rsidTr="008E50C8">
            <w:sdt>
              <w:sdtPr>
                <w:tag w:val="_PLD_fe329b3300fe449c869fda5c957ed9e6"/>
                <w:id w:val="426923"/>
                <w:lock w:val="sdtLocked"/>
              </w:sdtPr>
              <w:sdtContent>
                <w:tc>
                  <w:tcPr>
                    <w:tcW w:w="1882" w:type="pct"/>
                  </w:tcPr>
                  <w:p w:rsidR="003F5A4D" w:rsidRDefault="003F5A4D" w:rsidP="008E50C8">
                    <w:pPr>
                      <w:autoSpaceDE w:val="0"/>
                      <w:autoSpaceDN w:val="0"/>
                      <w:adjustRightInd w:val="0"/>
                      <w:snapToGrid w:val="0"/>
                      <w:spacing w:line="240" w:lineRule="atLeast"/>
                      <w:jc w:val="center"/>
                      <w:rPr>
                        <w:szCs w:val="21"/>
                      </w:rPr>
                    </w:pPr>
                    <w:r>
                      <w:rPr>
                        <w:rFonts w:hint="eastAsia"/>
                        <w:szCs w:val="21"/>
                      </w:rPr>
                      <w:t>项目</w:t>
                    </w:r>
                  </w:p>
                </w:tc>
              </w:sdtContent>
            </w:sdt>
            <w:sdt>
              <w:sdtPr>
                <w:tag w:val="_PLD_e828a524680d4faeb14e148b152d9982"/>
                <w:id w:val="426924"/>
                <w:lock w:val="sdtLocked"/>
              </w:sdtPr>
              <w:sdtContent>
                <w:tc>
                  <w:tcPr>
                    <w:tcW w:w="1609" w:type="pct"/>
                  </w:tcPr>
                  <w:p w:rsidR="003F5A4D" w:rsidRDefault="003F5A4D" w:rsidP="008E50C8">
                    <w:pPr>
                      <w:autoSpaceDE w:val="0"/>
                      <w:autoSpaceDN w:val="0"/>
                      <w:adjustRightInd w:val="0"/>
                      <w:snapToGrid w:val="0"/>
                      <w:spacing w:line="240" w:lineRule="atLeast"/>
                      <w:jc w:val="center"/>
                      <w:rPr>
                        <w:szCs w:val="21"/>
                      </w:rPr>
                    </w:pPr>
                    <w:r>
                      <w:rPr>
                        <w:rFonts w:hint="eastAsia"/>
                      </w:rPr>
                      <w:t>本期发生额</w:t>
                    </w:r>
                  </w:p>
                </w:tc>
              </w:sdtContent>
            </w:sdt>
            <w:sdt>
              <w:sdtPr>
                <w:tag w:val="_PLD_a8eb20dbb1b143d399d3bde1f6e00fa3"/>
                <w:id w:val="426925"/>
                <w:lock w:val="sdtLocked"/>
              </w:sdtPr>
              <w:sdtContent>
                <w:tc>
                  <w:tcPr>
                    <w:tcW w:w="1509" w:type="pct"/>
                  </w:tcPr>
                  <w:p w:rsidR="003F5A4D" w:rsidRDefault="003F5A4D" w:rsidP="008E50C8">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GBC_e6aac5cfd8c841e780dd4702b059b16c"/>
              <w:id w:val="426926"/>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收到航空关节轴承研保项目项目拨款银行存款利息</w:t>
                    </w:r>
                  </w:p>
                </w:tc>
                <w:tc>
                  <w:tcPr>
                    <w:tcW w:w="1609" w:type="pct"/>
                    <w:vAlign w:val="bottom"/>
                  </w:tcPr>
                  <w:p w:rsidR="003F5A4D" w:rsidRDefault="003F5A4D" w:rsidP="008E50C8">
                    <w:pPr>
                      <w:jc w:val="right"/>
                      <w:rPr>
                        <w:szCs w:val="21"/>
                      </w:rPr>
                    </w:pPr>
                    <w:r>
                      <w:t>66,776.66</w:t>
                    </w:r>
                  </w:p>
                </w:tc>
                <w:tc>
                  <w:tcPr>
                    <w:tcW w:w="1509" w:type="pct"/>
                  </w:tcPr>
                  <w:p w:rsidR="003F5A4D" w:rsidRDefault="003F5A4D" w:rsidP="008E50C8">
                    <w:pPr>
                      <w:jc w:val="right"/>
                    </w:pPr>
                  </w:p>
                  <w:p w:rsidR="003F5A4D" w:rsidRDefault="003F5A4D" w:rsidP="008E50C8">
                    <w:pPr>
                      <w:jc w:val="right"/>
                      <w:rPr>
                        <w:szCs w:val="21"/>
                      </w:rPr>
                    </w:pPr>
                    <w:r>
                      <w:t>104,270.41</w:t>
                    </w:r>
                  </w:p>
                </w:tc>
              </w:tr>
            </w:sdtContent>
          </w:sdt>
          <w:sdt>
            <w:sdtPr>
              <w:rPr>
                <w:rFonts w:hint="eastAsia"/>
                <w:szCs w:val="21"/>
              </w:rPr>
              <w:alias w:val="收到的其他与投资活动有关的现金明细"/>
              <w:tag w:val="_GBC_e6aac5cfd8c841e780dd4702b059b16c"/>
              <w:id w:val="426927"/>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收到与资产相关的政府补助</w:t>
                    </w:r>
                  </w:p>
                </w:tc>
                <w:tc>
                  <w:tcPr>
                    <w:tcW w:w="1609" w:type="pct"/>
                    <w:vAlign w:val="bottom"/>
                  </w:tcPr>
                  <w:p w:rsidR="003F5A4D" w:rsidRDefault="003F5A4D" w:rsidP="008E50C8">
                    <w:pPr>
                      <w:jc w:val="right"/>
                      <w:rPr>
                        <w:szCs w:val="21"/>
                      </w:rPr>
                    </w:pPr>
                  </w:p>
                </w:tc>
                <w:tc>
                  <w:tcPr>
                    <w:tcW w:w="1509" w:type="pct"/>
                  </w:tcPr>
                  <w:p w:rsidR="003F5A4D" w:rsidRDefault="003F5A4D" w:rsidP="008E50C8">
                    <w:pPr>
                      <w:jc w:val="right"/>
                      <w:rPr>
                        <w:szCs w:val="21"/>
                      </w:rPr>
                    </w:pPr>
                    <w:r>
                      <w:t>2,500,000.00</w:t>
                    </w:r>
                  </w:p>
                </w:tc>
              </w:tr>
            </w:sdtContent>
          </w:sdt>
          <w:sdt>
            <w:sdtPr>
              <w:rPr>
                <w:rFonts w:hint="eastAsia"/>
                <w:szCs w:val="21"/>
              </w:rPr>
              <w:alias w:val="收到的其他与投资活动有关的现金明细"/>
              <w:tag w:val="_GBC_e6aac5cfd8c841e780dd4702b059b16c"/>
              <w:id w:val="426928"/>
              <w:lock w:val="sdtLocked"/>
            </w:sdtPr>
            <w:sdtContent>
              <w:tr w:rsidR="003F5A4D" w:rsidTr="008E50C8">
                <w:tc>
                  <w:tcPr>
                    <w:tcW w:w="1882" w:type="pct"/>
                  </w:tcPr>
                  <w:p w:rsidR="003F5A4D" w:rsidRDefault="003F5A4D" w:rsidP="008E50C8">
                    <w:pPr>
                      <w:autoSpaceDE w:val="0"/>
                      <w:autoSpaceDN w:val="0"/>
                      <w:adjustRightInd w:val="0"/>
                      <w:snapToGrid w:val="0"/>
                      <w:spacing w:line="240" w:lineRule="atLeast"/>
                      <w:rPr>
                        <w:szCs w:val="21"/>
                      </w:rPr>
                    </w:pPr>
                    <w:r>
                      <w:t>收回结构性存款等理财产品的净额</w:t>
                    </w:r>
                  </w:p>
                </w:tc>
                <w:tc>
                  <w:tcPr>
                    <w:tcW w:w="1609" w:type="pct"/>
                    <w:vAlign w:val="bottom"/>
                  </w:tcPr>
                  <w:p w:rsidR="003F5A4D" w:rsidRDefault="003F5A4D" w:rsidP="008E50C8">
                    <w:pPr>
                      <w:jc w:val="right"/>
                      <w:rPr>
                        <w:szCs w:val="21"/>
                      </w:rPr>
                    </w:pPr>
                    <w:r>
                      <w:t>91,000,000.00</w:t>
                    </w:r>
                  </w:p>
                </w:tc>
                <w:tc>
                  <w:tcPr>
                    <w:tcW w:w="1509" w:type="pct"/>
                  </w:tcPr>
                  <w:p w:rsidR="003F5A4D" w:rsidRDefault="003F5A4D" w:rsidP="008E50C8">
                    <w:pPr>
                      <w:jc w:val="right"/>
                      <w:rPr>
                        <w:szCs w:val="21"/>
                      </w:rPr>
                    </w:pPr>
                    <w:r>
                      <w:t>176,904,900.84</w:t>
                    </w:r>
                  </w:p>
                </w:tc>
              </w:tr>
            </w:sdtContent>
          </w:sdt>
          <w:tr w:rsidR="003F5A4D" w:rsidTr="008E50C8">
            <w:sdt>
              <w:sdtPr>
                <w:tag w:val="_PLD_7a5b8e3355174a5f94c83cb81ed0821b"/>
                <w:id w:val="426929"/>
                <w:lock w:val="sdtLocked"/>
              </w:sdtPr>
              <w:sdtContent>
                <w:tc>
                  <w:tcPr>
                    <w:tcW w:w="1882" w:type="pct"/>
                  </w:tcPr>
                  <w:p w:rsidR="003F5A4D" w:rsidRDefault="003F5A4D" w:rsidP="008E50C8">
                    <w:pPr>
                      <w:autoSpaceDE w:val="0"/>
                      <w:autoSpaceDN w:val="0"/>
                      <w:adjustRightInd w:val="0"/>
                      <w:snapToGrid w:val="0"/>
                      <w:spacing w:line="240" w:lineRule="atLeast"/>
                      <w:jc w:val="center"/>
                      <w:rPr>
                        <w:szCs w:val="21"/>
                      </w:rPr>
                    </w:pPr>
                    <w:r>
                      <w:rPr>
                        <w:rFonts w:hint="eastAsia"/>
                        <w:szCs w:val="21"/>
                      </w:rPr>
                      <w:t>合计</w:t>
                    </w:r>
                  </w:p>
                </w:tc>
              </w:sdtContent>
            </w:sdt>
            <w:tc>
              <w:tcPr>
                <w:tcW w:w="1609" w:type="pct"/>
                <w:vAlign w:val="bottom"/>
              </w:tcPr>
              <w:p w:rsidR="003F5A4D" w:rsidRDefault="003F5A4D" w:rsidP="008E50C8">
                <w:pPr>
                  <w:jc w:val="right"/>
                  <w:rPr>
                    <w:szCs w:val="21"/>
                  </w:rPr>
                </w:pPr>
                <w:r>
                  <w:t>91,066,776.66</w:t>
                </w:r>
              </w:p>
            </w:tc>
            <w:tc>
              <w:tcPr>
                <w:tcW w:w="1509" w:type="pct"/>
              </w:tcPr>
              <w:p w:rsidR="003F5A4D" w:rsidRDefault="003F5A4D" w:rsidP="008E50C8">
                <w:pPr>
                  <w:jc w:val="right"/>
                  <w:rPr>
                    <w:szCs w:val="21"/>
                  </w:rPr>
                </w:pPr>
                <w:r>
                  <w:t>179,509,171.25</w:t>
                </w:r>
              </w:p>
            </w:tc>
          </w:tr>
        </w:tbl>
        <w:p w:rsidR="003F5A4D" w:rsidRDefault="003F5A4D"/>
        <w:p w:rsidR="00DC3A47" w:rsidRDefault="006D1152">
          <w:pPr>
            <w:snapToGrid w:val="0"/>
            <w:spacing w:before="60" w:after="60"/>
            <w:rPr>
              <w:szCs w:val="21"/>
            </w:rPr>
          </w:pPr>
          <w:r>
            <w:rPr>
              <w:rFonts w:hint="eastAsia"/>
              <w:szCs w:val="21"/>
            </w:rPr>
            <w:t>收到的其他与投资活动有关的现金说明：</w:t>
          </w:r>
        </w:p>
        <w:sdt>
          <w:sdtPr>
            <w:rPr>
              <w:szCs w:val="21"/>
            </w:rPr>
            <w:alias w:val="收到的其他与投资活动有关的现金说明"/>
            <w:tag w:val="_GBC_10ad2bcf624d4c49924f65fcffdeebbc"/>
            <w:id w:val="-1300300411"/>
            <w:lock w:val="sdtLocked"/>
            <w:placeholder>
              <w:docPart w:val="GBC22222222222222222222222222222"/>
            </w:placeholder>
          </w:sdtPr>
          <w:sdtContent>
            <w:p w:rsidR="00DC3A47" w:rsidRDefault="008E50C8">
              <w:pPr>
                <w:snapToGrid w:val="0"/>
                <w:spacing w:line="240" w:lineRule="atLeast"/>
                <w:rPr>
                  <w:szCs w:val="21"/>
                </w:rPr>
              </w:pPr>
              <w:r>
                <w:rPr>
                  <w:rFonts w:hint="eastAsia"/>
                  <w:szCs w:val="21"/>
                </w:rPr>
                <w:t>无</w:t>
              </w:r>
            </w:p>
          </w:sdtContent>
        </w:sdt>
      </w:sdtContent>
    </w:sdt>
    <w:p w:rsidR="00DC3A47" w:rsidRDefault="00DC3A47">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sz w:val="21"/>
        </w:rPr>
      </w:sdtEndPr>
      <w:sdtContent>
        <w:p w:rsidR="00DC3A47" w:rsidRDefault="006D1152" w:rsidP="009A09A8">
          <w:pPr>
            <w:pStyle w:val="4"/>
            <w:numPr>
              <w:ilvl w:val="0"/>
              <w:numId w:val="68"/>
            </w:numPr>
            <w:tabs>
              <w:tab w:val="left" w:pos="567"/>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ContentLocked"/>
            <w:placeholder>
              <w:docPart w:val="GBC22222222222222222222222222222"/>
            </w:placeholder>
          </w:sdtPr>
          <w:sdtContent>
            <w:p w:rsidR="00DC3A47" w:rsidRDefault="0050746A">
              <w:r>
                <w:fldChar w:fldCharType="begin"/>
              </w:r>
              <w:r w:rsidR="008E50C8">
                <w:instrText xml:space="preserve"> MACROBUTTON  SnrToggleCheckbox √适用 </w:instrText>
              </w:r>
              <w:r>
                <w:fldChar w:fldCharType="end"/>
              </w:r>
              <w:r>
                <w:fldChar w:fldCharType="begin"/>
              </w:r>
              <w:r w:rsidR="008E50C8">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财务附注：支付的其他与投资活动有关的现金"/>
              <w:tag w:val="_GBC_d10892949aa14ffe8488e5fb3e554708"/>
              <w:id w:val="-802773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财务附注：支付的其他与投资活动有关的现金"/>
              <w:tag w:val="_GBC_699764a41036486da9355782e929009a"/>
              <w:id w:val="901408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8E50C8" w:rsidTr="008E50C8">
            <w:sdt>
              <w:sdtPr>
                <w:tag w:val="_PLD_9d1eae9c142b4411afe63077d56be240"/>
                <w:id w:val="427005"/>
                <w:lock w:val="sdtLocked"/>
              </w:sdtPr>
              <w:sdtContent>
                <w:tc>
                  <w:tcPr>
                    <w:tcW w:w="1882" w:type="pct"/>
                  </w:tcPr>
                  <w:p w:rsidR="008E50C8" w:rsidRDefault="008E50C8" w:rsidP="008E50C8">
                    <w:pPr>
                      <w:autoSpaceDE w:val="0"/>
                      <w:autoSpaceDN w:val="0"/>
                      <w:adjustRightInd w:val="0"/>
                      <w:snapToGrid w:val="0"/>
                      <w:jc w:val="center"/>
                      <w:rPr>
                        <w:szCs w:val="21"/>
                      </w:rPr>
                    </w:pPr>
                    <w:r>
                      <w:rPr>
                        <w:rFonts w:hint="eastAsia"/>
                        <w:szCs w:val="21"/>
                      </w:rPr>
                      <w:t>项目</w:t>
                    </w:r>
                  </w:p>
                </w:tc>
              </w:sdtContent>
            </w:sdt>
            <w:sdt>
              <w:sdtPr>
                <w:tag w:val="_PLD_c15b0147904647a286b23a6481ce17ad"/>
                <w:id w:val="427006"/>
                <w:lock w:val="sdtLocked"/>
              </w:sdtPr>
              <w:sdtContent>
                <w:tc>
                  <w:tcPr>
                    <w:tcW w:w="1610" w:type="pct"/>
                  </w:tcPr>
                  <w:p w:rsidR="008E50C8" w:rsidRDefault="008E50C8" w:rsidP="008E50C8">
                    <w:pPr>
                      <w:autoSpaceDE w:val="0"/>
                      <w:autoSpaceDN w:val="0"/>
                      <w:adjustRightInd w:val="0"/>
                      <w:snapToGrid w:val="0"/>
                      <w:jc w:val="center"/>
                      <w:rPr>
                        <w:szCs w:val="21"/>
                      </w:rPr>
                    </w:pPr>
                    <w:r>
                      <w:rPr>
                        <w:rFonts w:hint="eastAsia"/>
                      </w:rPr>
                      <w:t>本期发生额</w:t>
                    </w:r>
                  </w:p>
                </w:tc>
              </w:sdtContent>
            </w:sdt>
            <w:sdt>
              <w:sdtPr>
                <w:tag w:val="_PLD_be0073208a034a9ea119993745bed906"/>
                <w:id w:val="427007"/>
                <w:lock w:val="sdtLocked"/>
              </w:sdtPr>
              <w:sdtContent>
                <w:tc>
                  <w:tcPr>
                    <w:tcW w:w="1508" w:type="pct"/>
                  </w:tcPr>
                  <w:p w:rsidR="008E50C8" w:rsidRDefault="008E50C8" w:rsidP="008E50C8">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投资活动有关的现金明细"/>
              <w:tag w:val="_GBC_6a364cf9eb8d40e78f70a7d87a1664fd"/>
              <w:id w:val="427008"/>
              <w:lock w:val="sdtLocked"/>
            </w:sdtPr>
            <w:sdtContent>
              <w:tr w:rsidR="008E50C8" w:rsidTr="008E50C8">
                <w:tc>
                  <w:tcPr>
                    <w:tcW w:w="1882" w:type="pct"/>
                  </w:tcPr>
                  <w:p w:rsidR="008E50C8" w:rsidRDefault="008E50C8" w:rsidP="008E50C8">
                    <w:pPr>
                      <w:autoSpaceDE w:val="0"/>
                      <w:autoSpaceDN w:val="0"/>
                      <w:adjustRightInd w:val="0"/>
                      <w:snapToGrid w:val="0"/>
                      <w:rPr>
                        <w:szCs w:val="21"/>
                      </w:rPr>
                    </w:pPr>
                    <w:r>
                      <w:t>购买结构性存款等理财产品净额</w:t>
                    </w:r>
                  </w:p>
                </w:tc>
                <w:tc>
                  <w:tcPr>
                    <w:tcW w:w="1610" w:type="pct"/>
                    <w:vAlign w:val="bottom"/>
                  </w:tcPr>
                  <w:p w:rsidR="008E50C8" w:rsidRDefault="008E50C8" w:rsidP="008E50C8">
                    <w:pPr>
                      <w:jc w:val="right"/>
                      <w:rPr>
                        <w:szCs w:val="21"/>
                      </w:rPr>
                    </w:pPr>
                    <w:r>
                      <w:t>2,000,000.00</w:t>
                    </w:r>
                  </w:p>
                </w:tc>
                <w:tc>
                  <w:tcPr>
                    <w:tcW w:w="1508" w:type="pct"/>
                  </w:tcPr>
                  <w:p w:rsidR="008E50C8" w:rsidRDefault="008E50C8" w:rsidP="008E50C8">
                    <w:pPr>
                      <w:jc w:val="right"/>
                      <w:rPr>
                        <w:szCs w:val="21"/>
                      </w:rPr>
                    </w:pPr>
                    <w:r>
                      <w:t>15,400,470.16</w:t>
                    </w:r>
                  </w:p>
                </w:tc>
              </w:tr>
            </w:sdtContent>
          </w:sdt>
          <w:sdt>
            <w:sdtPr>
              <w:rPr>
                <w:rFonts w:hint="eastAsia"/>
                <w:szCs w:val="21"/>
              </w:rPr>
              <w:alias w:val="支付的其他与投资活动有关的现金明细"/>
              <w:tag w:val="_GBC_6a364cf9eb8d40e78f70a7d87a1664fd"/>
              <w:id w:val="427009"/>
              <w:lock w:val="sdtLocked"/>
            </w:sdtPr>
            <w:sdtContent>
              <w:tr w:rsidR="008E50C8" w:rsidTr="008E50C8">
                <w:tc>
                  <w:tcPr>
                    <w:tcW w:w="1882" w:type="pct"/>
                  </w:tcPr>
                  <w:p w:rsidR="008E50C8" w:rsidRDefault="008E50C8" w:rsidP="008E50C8">
                    <w:pPr>
                      <w:autoSpaceDE w:val="0"/>
                      <w:autoSpaceDN w:val="0"/>
                      <w:adjustRightInd w:val="0"/>
                      <w:snapToGrid w:val="0"/>
                      <w:rPr>
                        <w:szCs w:val="21"/>
                      </w:rPr>
                    </w:pPr>
                    <w:r>
                      <w:t>航空关节轴承研保项目项目支出</w:t>
                    </w:r>
                  </w:p>
                </w:tc>
                <w:tc>
                  <w:tcPr>
                    <w:tcW w:w="1610" w:type="pct"/>
                    <w:vAlign w:val="bottom"/>
                  </w:tcPr>
                  <w:p w:rsidR="008E50C8" w:rsidRDefault="008E50C8" w:rsidP="008E50C8">
                    <w:pPr>
                      <w:jc w:val="right"/>
                      <w:rPr>
                        <w:szCs w:val="21"/>
                      </w:rPr>
                    </w:pPr>
                    <w:r>
                      <w:t>19,261.00</w:t>
                    </w:r>
                  </w:p>
                </w:tc>
                <w:tc>
                  <w:tcPr>
                    <w:tcW w:w="1508" w:type="pct"/>
                  </w:tcPr>
                  <w:p w:rsidR="008E50C8" w:rsidRDefault="008E50C8" w:rsidP="008E50C8">
                    <w:pPr>
                      <w:jc w:val="right"/>
                      <w:rPr>
                        <w:szCs w:val="21"/>
                      </w:rPr>
                    </w:pPr>
                  </w:p>
                </w:tc>
              </w:tr>
            </w:sdtContent>
          </w:sdt>
          <w:tr w:rsidR="008E50C8" w:rsidTr="008E50C8">
            <w:sdt>
              <w:sdtPr>
                <w:tag w:val="_PLD_25eb93d584614399905435b78bc647a8"/>
                <w:id w:val="427010"/>
                <w:lock w:val="sdtLocked"/>
              </w:sdtPr>
              <w:sdtContent>
                <w:tc>
                  <w:tcPr>
                    <w:tcW w:w="1882" w:type="pct"/>
                  </w:tcPr>
                  <w:p w:rsidR="008E50C8" w:rsidRDefault="008E50C8" w:rsidP="008E50C8">
                    <w:pPr>
                      <w:autoSpaceDE w:val="0"/>
                      <w:autoSpaceDN w:val="0"/>
                      <w:adjustRightInd w:val="0"/>
                      <w:snapToGrid w:val="0"/>
                      <w:jc w:val="center"/>
                      <w:rPr>
                        <w:szCs w:val="21"/>
                      </w:rPr>
                    </w:pPr>
                    <w:r>
                      <w:rPr>
                        <w:rFonts w:hint="eastAsia"/>
                        <w:szCs w:val="21"/>
                      </w:rPr>
                      <w:t>合计</w:t>
                    </w:r>
                  </w:p>
                </w:tc>
              </w:sdtContent>
            </w:sdt>
            <w:tc>
              <w:tcPr>
                <w:tcW w:w="1610" w:type="pct"/>
                <w:vAlign w:val="bottom"/>
              </w:tcPr>
              <w:p w:rsidR="008E50C8" w:rsidRDefault="008E50C8" w:rsidP="008E50C8">
                <w:pPr>
                  <w:jc w:val="right"/>
                  <w:rPr>
                    <w:szCs w:val="21"/>
                  </w:rPr>
                </w:pPr>
                <w:r>
                  <w:t>2,019,261.00</w:t>
                </w:r>
              </w:p>
            </w:tc>
            <w:tc>
              <w:tcPr>
                <w:tcW w:w="1508" w:type="pct"/>
              </w:tcPr>
              <w:p w:rsidR="008E50C8" w:rsidRDefault="008E50C8" w:rsidP="008E50C8">
                <w:pPr>
                  <w:jc w:val="right"/>
                  <w:rPr>
                    <w:szCs w:val="21"/>
                  </w:rPr>
                </w:pPr>
                <w:r>
                  <w:t>15,400,470.16</w:t>
                </w:r>
              </w:p>
            </w:tc>
          </w:tr>
        </w:tbl>
        <w:p w:rsidR="008E50C8" w:rsidRDefault="008E50C8"/>
        <w:p w:rsidR="00DC3A47" w:rsidRDefault="006D1152">
          <w:pPr>
            <w:spacing w:before="60" w:after="60"/>
            <w:rPr>
              <w:szCs w:val="21"/>
            </w:rPr>
          </w:pPr>
          <w:r>
            <w:rPr>
              <w:rFonts w:hint="eastAsia"/>
              <w:szCs w:val="21"/>
            </w:rPr>
            <w:t>支付的其他与投资活动有关的现金说明：</w:t>
          </w:r>
        </w:p>
        <w:sdt>
          <w:sdtPr>
            <w:rPr>
              <w:rFonts w:hint="eastAsia"/>
              <w:szCs w:val="21"/>
            </w:rPr>
            <w:alias w:val="支付的其他与投资活动有关的现金说明"/>
            <w:tag w:val="_GBC_01ca6e937c9f400c901d9f734e0a827f"/>
            <w:id w:val="-19393495"/>
            <w:lock w:val="sdtLocked"/>
            <w:placeholder>
              <w:docPart w:val="GBC22222222222222222222222222222"/>
            </w:placeholder>
          </w:sdtPr>
          <w:sdtContent>
            <w:p w:rsidR="00DC3A47" w:rsidRDefault="008E50C8">
              <w:pPr>
                <w:rPr>
                  <w:szCs w:val="21"/>
                </w:rPr>
              </w:pPr>
              <w:r>
                <w:rPr>
                  <w:rFonts w:hint="eastAsia"/>
                  <w:szCs w:val="21"/>
                </w:rPr>
                <w:t>无</w:t>
              </w:r>
            </w:p>
          </w:sdtContent>
        </w:sdt>
      </w:sdtContent>
    </w:sdt>
    <w:p w:rsidR="00DC3A47" w:rsidRDefault="00DC3A47">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 w:val="21"/>
          <w:szCs w:val="22"/>
        </w:rPr>
      </w:sdtEndPr>
      <w:sdtContent>
        <w:p w:rsidR="00DC3A47" w:rsidRDefault="006D1152" w:rsidP="009A09A8">
          <w:pPr>
            <w:pStyle w:val="4"/>
            <w:numPr>
              <w:ilvl w:val="0"/>
              <w:numId w:val="68"/>
            </w:numPr>
            <w:tabs>
              <w:tab w:val="left" w:pos="567"/>
            </w:tabs>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88380472"/>
            <w:lock w:val="sdtContentLocked"/>
            <w:placeholder>
              <w:docPart w:val="GBC22222222222222222222222222222"/>
            </w:placeholder>
          </w:sdtPr>
          <w:sdtContent>
            <w:p w:rsidR="008E50C8" w:rsidRDefault="0050746A" w:rsidP="008E50C8">
              <w:r>
                <w:fldChar w:fldCharType="begin"/>
              </w:r>
              <w:r w:rsidR="008E50C8">
                <w:instrText xml:space="preserve"> MACROBUTTON  SnrToggleCheckbox □适用 </w:instrText>
              </w:r>
              <w:r>
                <w:fldChar w:fldCharType="end"/>
              </w:r>
              <w:r>
                <w:fldChar w:fldCharType="begin"/>
              </w:r>
              <w:r w:rsidR="008E50C8">
                <w:instrText xml:space="preserve"> MACROBUTTON  SnrToggleCheckbox √不适用 </w:instrText>
              </w:r>
              <w:r>
                <w:fldChar w:fldCharType="end"/>
              </w:r>
            </w:p>
          </w:sdtContent>
        </w:sdt>
        <w:p w:rsidR="00DC3A47" w:rsidRDefault="0050746A"/>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sz w:val="21"/>
        </w:rPr>
      </w:sdtEndPr>
      <w:sdtContent>
        <w:p w:rsidR="00DC3A47" w:rsidRDefault="006D1152" w:rsidP="009A09A8">
          <w:pPr>
            <w:pStyle w:val="4"/>
            <w:numPr>
              <w:ilvl w:val="0"/>
              <w:numId w:val="68"/>
            </w:numPr>
            <w:tabs>
              <w:tab w:val="left" w:pos="567"/>
            </w:tabs>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ContentLocked"/>
            <w:placeholder>
              <w:docPart w:val="GBC22222222222222222222222222222"/>
            </w:placeholder>
          </w:sdtPr>
          <w:sdtContent>
            <w:p w:rsidR="008E50C8" w:rsidRDefault="0050746A" w:rsidP="008E50C8">
              <w:r>
                <w:fldChar w:fldCharType="begin"/>
              </w:r>
              <w:r w:rsidR="008E50C8">
                <w:instrText xml:space="preserve"> MACROBUTTON  SnrToggleCheckbox □适用 </w:instrText>
              </w:r>
              <w:r>
                <w:fldChar w:fldCharType="end"/>
              </w:r>
              <w:r>
                <w:fldChar w:fldCharType="begin"/>
              </w:r>
              <w:r w:rsidR="008E50C8">
                <w:instrText xml:space="preserve"> MACROBUTTON  SnrToggleCheckbox √不适用 </w:instrText>
              </w:r>
              <w:r>
                <w:fldChar w:fldCharType="end"/>
              </w:r>
            </w:p>
          </w:sdtContent>
        </w:sdt>
        <w:p w:rsidR="00DC3A47" w:rsidRDefault="0050746A">
          <w:pPr>
            <w:ind w:right="5"/>
          </w:pPr>
        </w:p>
      </w:sdtContent>
    </w:sdt>
    <w:p w:rsidR="00DC3A47" w:rsidRDefault="006D1152" w:rsidP="009A09A8">
      <w:pPr>
        <w:pStyle w:val="3"/>
        <w:numPr>
          <w:ilvl w:val="0"/>
          <w:numId w:val="21"/>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A147D4" w:rsidRDefault="00A147D4" w:rsidP="00A147D4">
          <w:pPr>
            <w:pStyle w:val="4"/>
            <w:numPr>
              <w:ilvl w:val="0"/>
              <w:numId w:val="94"/>
            </w:numPr>
          </w:pPr>
          <w:r>
            <w:rPr>
              <w:rFonts w:hint="eastAsia"/>
            </w:rPr>
            <w:t>现金流量表补充资料</w:t>
          </w:r>
        </w:p>
        <w:sdt>
          <w:sdtPr>
            <w:alias w:val="是否适用：现金流量表补充资料[双击切换]"/>
            <w:tag w:val="_GBC_3ee8e178479245ea907bff86e4dcd54a"/>
            <w:id w:val="-1883695460"/>
            <w:lock w:val="sdtContentLocked"/>
          </w:sdtPr>
          <w:sdtContent>
            <w:p w:rsidR="00A147D4" w:rsidRDefault="0050746A">
              <w:r>
                <w:fldChar w:fldCharType="begin"/>
              </w:r>
              <w:r w:rsidR="00A147D4">
                <w:instrText xml:space="preserve"> MACROBUTTON  SnrToggleCheckbox √适用  </w:instrText>
              </w:r>
              <w:r>
                <w:fldChar w:fldCharType="end"/>
              </w:r>
              <w:r>
                <w:fldChar w:fldCharType="begin"/>
              </w:r>
              <w:r w:rsidR="00A147D4">
                <w:instrText xml:space="preserve">MACROBUTTON  SnrToggleCheckbox □不适用 </w:instrText>
              </w:r>
              <w:r>
                <w:fldChar w:fldCharType="end"/>
              </w:r>
            </w:p>
          </w:sdtContent>
        </w:sdt>
        <w:p w:rsidR="00A147D4" w:rsidRDefault="00A147D4">
          <w:pPr>
            <w:jc w:val="right"/>
          </w:pPr>
          <w:r>
            <w:rPr>
              <w:rFonts w:hint="eastAsia"/>
            </w:rPr>
            <w:t>单位：</w:t>
          </w:r>
          <w:sdt>
            <w:sdtPr>
              <w:rPr>
                <w:rFonts w:hint="eastAsia"/>
              </w:rPr>
              <w:alias w:val="单位：财务附注：现金流量表补充资料"/>
              <w:tag w:val="_GBC_ba7cd13a54fa44929e0fd4c276876d0e"/>
              <w:id w:val="42253883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现金流量表补充资料"/>
              <w:tag w:val="_GBC_715164ef2f2b4f258a0908b254229361"/>
              <w:id w:val="-21206834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482"/>
            <w:gridCol w:w="2800"/>
            <w:gridCol w:w="2767"/>
          </w:tblGrid>
          <w:tr w:rsidR="00A147D4" w:rsidTr="00C12DCE">
            <w:sdt>
              <w:sdtPr>
                <w:tag w:val="_PLD_a6ea455751354381bc869d5865ef3d8f"/>
                <w:id w:val="112127189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A147D4" w:rsidRDefault="00A147D4">
                    <w:pPr>
                      <w:jc w:val="center"/>
                      <w:rPr>
                        <w:bCs/>
                      </w:rPr>
                    </w:pPr>
                    <w:r>
                      <w:rPr>
                        <w:rFonts w:hint="eastAsia"/>
                        <w:bCs/>
                      </w:rPr>
                      <w:t>补充资料</w:t>
                    </w:r>
                  </w:p>
                </w:tc>
              </w:sdtContent>
            </w:sdt>
            <w:sdt>
              <w:sdtPr>
                <w:tag w:val="_PLD_0687e3743a4e4e2db7b08855f23641e8"/>
                <w:id w:val="-1689674825"/>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A147D4" w:rsidRDefault="00A147D4">
                    <w:pPr>
                      <w:jc w:val="center"/>
                    </w:pPr>
                    <w:r>
                      <w:rPr>
                        <w:rFonts w:hint="eastAsia"/>
                      </w:rPr>
                      <w:t>本期金额</w:t>
                    </w:r>
                  </w:p>
                </w:tc>
              </w:sdtContent>
            </w:sdt>
            <w:sdt>
              <w:sdtPr>
                <w:tag w:val="_PLD_f90342638d124edea40aa264bbe65e8e"/>
                <w:id w:val="231054589"/>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A147D4" w:rsidRDefault="00A147D4">
                    <w:pPr>
                      <w:jc w:val="center"/>
                    </w:pPr>
                    <w:r>
                      <w:rPr>
                        <w:rFonts w:hint="eastAsia"/>
                      </w:rPr>
                      <w:t>上期金额</w:t>
                    </w:r>
                  </w:p>
                </w:tc>
              </w:sdtContent>
            </w:sdt>
          </w:tr>
          <w:tr w:rsidR="00A147D4" w:rsidTr="00C12DCE">
            <w:sdt>
              <w:sdtPr>
                <w:tag w:val="_PLD_0a799a1250f946df9181881c4b1f3829"/>
                <w:id w:val="-3063149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6" w:space="0" w:color="auto"/>
                  <w:right w:val="outset" w:sz="6" w:space="0" w:color="auto"/>
                </w:tcBorders>
                <w:shd w:val="clear" w:color="auto" w:fill="auto"/>
              </w:tcPr>
              <w:p w:rsidR="00A147D4" w:rsidRDefault="00A147D4">
                <w:pPr>
                  <w:jc w:val="both"/>
                </w:pPr>
              </w:p>
            </w:tc>
            <w:tc>
              <w:tcPr>
                <w:tcW w:w="1529" w:type="pct"/>
                <w:tcBorders>
                  <w:top w:val="single" w:sz="4" w:space="0" w:color="auto"/>
                  <w:left w:val="outset" w:sz="6" w:space="0" w:color="auto"/>
                  <w:bottom w:val="outset" w:sz="6" w:space="0" w:color="auto"/>
                  <w:right w:val="outset" w:sz="6" w:space="0" w:color="auto"/>
                </w:tcBorders>
                <w:shd w:val="clear" w:color="auto" w:fill="auto"/>
              </w:tcPr>
              <w:p w:rsidR="00A147D4" w:rsidRDefault="00A147D4">
                <w:pPr>
                  <w:jc w:val="both"/>
                  <w:rPr>
                    <w:b/>
                  </w:rPr>
                </w:pPr>
              </w:p>
            </w:tc>
          </w:tr>
          <w:tr w:rsidR="00A147D4" w:rsidTr="006409BE">
            <w:sdt>
              <w:sdtPr>
                <w:tag w:val="_PLD_e8ba8a255d384555b8eb4380916342fb"/>
                <w:id w:val="81068234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52,250,727.49</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27,082,346.08</w:t>
                </w:r>
              </w:p>
            </w:tc>
          </w:tr>
          <w:tr w:rsidR="00A147D4" w:rsidTr="006409BE">
            <w:sdt>
              <w:sdtPr>
                <w:tag w:val="_PLD_d7814036ec544a08a51db5a353f5adf0"/>
                <w:id w:val="7112288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15,581,743.06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4,627,265.79</w:t>
                </w:r>
              </w:p>
            </w:tc>
          </w:tr>
          <w:tr w:rsidR="00A147D4" w:rsidTr="006409BE">
            <w:sdt>
              <w:sdtPr>
                <w:tag w:val="_PLD_874496ee98ed44629fd0638816a4a7d0"/>
                <w:id w:val="16682917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固定资产折旧、油气资产折耗、生产</w:t>
                    </w:r>
                    <w:r>
                      <w:rPr>
                        <w:rFonts w:hint="eastAsia"/>
                      </w:rPr>
                      <w:lastRenderedPageBreak/>
                      <w:t>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lastRenderedPageBreak/>
                  <w:t>27,412,273.04</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26,411,101.38</w:t>
                </w:r>
              </w:p>
            </w:tc>
          </w:tr>
          <w:tr w:rsidR="00A147D4" w:rsidTr="006409BE">
            <w:sdt>
              <w:sdtPr>
                <w:tag w:val="_PLD_7d21857dddff4f46b0472ee6fc927660"/>
                <w:id w:val="-220588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1,942,719.66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2,119,807.62</w:t>
                </w:r>
              </w:p>
            </w:tc>
          </w:tr>
          <w:tr w:rsidR="00A147D4" w:rsidTr="006409BE">
            <w:sdt>
              <w:sdtPr>
                <w:tag w:val="_PLD_088800a12fe645aeab959c7549cf4ee3"/>
                <w:id w:val="-911620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p>
            </w:tc>
          </w:tr>
          <w:tr w:rsidR="00A147D4" w:rsidTr="006409BE">
            <w:sdt>
              <w:sdtPr>
                <w:tag w:val="_PLD_8d8cb21251d34ba1815e334e49c1f773"/>
                <w:id w:val="-213339229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39,449.03</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-45,972.13</w:t>
                </w:r>
              </w:p>
            </w:tc>
          </w:tr>
          <w:tr w:rsidR="00A147D4" w:rsidTr="006409BE">
            <w:sdt>
              <w:sdtPr>
                <w:tag w:val="_PLD_b85deb2045874a498f408bd31aa1c639"/>
                <w:id w:val="-24965834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p>
            </w:tc>
          </w:tr>
          <w:tr w:rsidR="00A147D4" w:rsidTr="006409BE">
            <w:sdt>
              <w:sdtPr>
                <w:tag w:val="_PLD_f5daedcccfe54756bef02f32552a8b7b"/>
                <w:id w:val="8267876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p>
            </w:tc>
          </w:tr>
          <w:tr w:rsidR="00A147D4" w:rsidTr="006409BE">
            <w:sdt>
              <w:sdtPr>
                <w:tag w:val="_PLD_1e4c1f4478ea4e41a213ed937b2d2949"/>
                <w:id w:val="187434728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4,640,704.84</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4,188,043.94</w:t>
                </w:r>
              </w:p>
            </w:tc>
          </w:tr>
          <w:tr w:rsidR="00A147D4" w:rsidTr="006409BE">
            <w:sdt>
              <w:sdtPr>
                <w:tag w:val="_PLD_fbd860cf427540b4a431128ef763534d"/>
                <w:id w:val="28131272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-9,292,092.24</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-4,849,811.27</w:t>
                </w:r>
              </w:p>
            </w:tc>
          </w:tr>
          <w:tr w:rsidR="00A147D4" w:rsidTr="006409BE">
            <w:sdt>
              <w:sdtPr>
                <w:tag w:val="_PLD_03270151a6684c629b53007cc62dad45"/>
                <w:id w:val="-3145643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-3,322,802.56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1,273,238.01</w:t>
                </w:r>
              </w:p>
            </w:tc>
          </w:tr>
          <w:tr w:rsidR="00A147D4" w:rsidTr="006409BE">
            <w:sdt>
              <w:sdtPr>
                <w:tag w:val="_PLD_100ead502e934b2fbc5c4c2289a4d701"/>
                <w:id w:val="193199630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-15,033,786.72</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-1,782,199.19</w:t>
                </w:r>
              </w:p>
            </w:tc>
          </w:tr>
          <w:tr w:rsidR="00A147D4" w:rsidTr="006409BE">
            <w:sdt>
              <w:sdtPr>
                <w:tag w:val="_PLD_75c37a3f209d4b1fb608b47efbf0f17b"/>
                <w:id w:val="-7484319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-23,933,579.94</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-2,329,539.84</w:t>
                </w:r>
              </w:p>
            </w:tc>
          </w:tr>
          <w:tr w:rsidR="00A147D4" w:rsidTr="006409BE">
            <w:sdt>
              <w:sdtPr>
                <w:tag w:val="_PLD_6dd2e6fa25164f14ae03eb5c47cfeb92"/>
                <w:id w:val="12705504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-50,487,920.61</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rPr>
                    <w:b/>
                  </w:rPr>
                </w:pPr>
                <w:r>
                  <w:rPr>
                    <w:rFonts w:hint="eastAsia"/>
                  </w:rPr>
                  <w:t>-109,732,859.99</w:t>
                </w:r>
              </w:p>
            </w:tc>
          </w:tr>
          <w:tr w:rsidR="00A147D4" w:rsidTr="006409BE">
            <w:sdt>
              <w:sdtPr>
                <w:tag w:val="_PLD_b77e5d0637ca424ea3521e9194452268"/>
                <w:id w:val="-28890453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-4,637,208.48</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rPr>
                    <w:b/>
                  </w:rPr>
                </w:pPr>
                <w:r>
                  <w:rPr>
                    <w:rFonts w:hint="eastAsia"/>
                  </w:rPr>
                  <w:t>-28,201,882.07</w:t>
                </w:r>
              </w:p>
            </w:tc>
          </w:tr>
          <w:tr w:rsidR="00A147D4" w:rsidTr="006409BE">
            <w:sdt>
              <w:sdtPr>
                <w:tag w:val="_PLD_5e18d37458f0499f93803040a145120b"/>
                <w:id w:val="-63718793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776,237.85</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420,901.56</w:t>
                </w:r>
              </w:p>
            </w:tc>
          </w:tr>
          <w:tr w:rsidR="00A147D4" w:rsidTr="006409BE">
            <w:sdt>
              <w:sdtPr>
                <w:tag w:val="_PLD_cbbe2315982347e89e355315dde12742"/>
                <w:id w:val="-190213391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-4,063,535.58</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-80,819,560.11</w:t>
                </w:r>
              </w:p>
            </w:tc>
          </w:tr>
          <w:tr w:rsidR="00A147D4" w:rsidTr="006409BE">
            <w:sdt>
              <w:sdtPr>
                <w:tag w:val="_PLD_db693429a97d44a2848da029ca6a724c"/>
                <w:id w:val="-9916360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pPr>
                      <w:rPr>
                        <w:b/>
                        <w:bCs/>
                      </w:rPr>
                    </w:pPr>
                    <w:r>
                      <w:rPr>
                        <w:b/>
                        <w:bCs/>
                      </w:rPr>
                      <w:t>2</w:t>
                    </w:r>
                    <w:r>
                      <w:rPr>
                        <w:rFonts w:hint="eastAsia"/>
                        <w:b/>
                        <w:bCs/>
                      </w:rPr>
                      <w:t>．不涉及现金收支的重大投资和筹资活动：</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47D4" w:rsidRDefault="00A147D4">
                <w:pPr>
                  <w:jc w:val="right"/>
                </w:pPr>
              </w:p>
            </w:tc>
          </w:tr>
          <w:tr w:rsidR="00A147D4" w:rsidTr="006409BE">
            <w:sdt>
              <w:sdtPr>
                <w:tag w:val="_PLD_e0d4eb4cfadc41e79028384d476793f6"/>
                <w:id w:val="12064442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p>
            </w:tc>
          </w:tr>
          <w:tr w:rsidR="00A147D4" w:rsidTr="006409BE">
            <w:sdt>
              <w:sdtPr>
                <w:tag w:val="_PLD_4a6d0c6705c84302bf83bbc5e9c2e85e"/>
                <w:id w:val="-5486182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一年内到期的可转换公司债券</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p>
            </w:tc>
          </w:tr>
          <w:tr w:rsidR="00A147D4" w:rsidTr="006409BE">
            <w:sdt>
              <w:sdtPr>
                <w:tag w:val="_PLD_4eb4a0a5a3e944b293d87cc004adc11f"/>
                <w:id w:val="102660212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p>
            </w:tc>
          </w:tr>
          <w:tr w:rsidR="00A147D4" w:rsidTr="006409BE">
            <w:sdt>
              <w:sdtPr>
                <w:tag w:val="_PLD_1294459fe7ee46638b8d4b78b8d8c436"/>
                <w:id w:val="-19529296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pPr>
                      <w:rPr>
                        <w:b/>
                        <w:bCs/>
                      </w:rPr>
                    </w:pPr>
                    <w:r>
                      <w:rPr>
                        <w:b/>
                        <w:bCs/>
                      </w:rPr>
                      <w:t>3</w:t>
                    </w:r>
                    <w:r>
                      <w:rPr>
                        <w:rFonts w:hint="eastAsia"/>
                        <w:b/>
                        <w:bCs/>
                      </w:rPr>
                      <w:t>．现金及现金等价物净变动情况：</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47D4" w:rsidRDefault="00A147D4">
                <w:pPr>
                  <w:jc w:val="right"/>
                </w:pPr>
              </w:p>
            </w:tc>
          </w:tr>
          <w:tr w:rsidR="00A147D4" w:rsidTr="006409BE">
            <w:sdt>
              <w:sdtPr>
                <w:tag w:val="_PLD_2082c840cddc45338520bd3516ed16c9"/>
                <w:id w:val="-109008155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127,092,397.32</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r>
                  <w:rPr>
                    <w:rFonts w:hint="eastAsia"/>
                  </w:rPr>
                  <w:t>247,166,026.67</w:t>
                </w:r>
              </w:p>
            </w:tc>
          </w:tr>
          <w:tr w:rsidR="00A147D4" w:rsidTr="006409BE">
            <w:sdt>
              <w:sdtPr>
                <w:tag w:val="_PLD_a8039ff8828d402facebab3f2e19fcc0"/>
                <w:id w:val="49415322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47D4" w:rsidRDefault="00A147D4">
                <w:pPr>
                  <w:jc w:val="right"/>
                  <w:rPr>
                    <w:bCs/>
                  </w:rPr>
                </w:pPr>
                <w:r>
                  <w:rPr>
                    <w:bCs/>
                  </w:rPr>
                  <w:t>132,816,345.68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47D4" w:rsidRDefault="00A147D4">
                <w:pPr>
                  <w:jc w:val="right"/>
                  <w:rPr>
                    <w:bCs/>
                  </w:rPr>
                </w:pPr>
                <w:r>
                  <w:rPr>
                    <w:bCs/>
                  </w:rPr>
                  <w:t>140,734,416.32</w:t>
                </w:r>
              </w:p>
            </w:tc>
          </w:tr>
          <w:tr w:rsidR="00A147D4" w:rsidTr="006409BE">
            <w:sdt>
              <w:sdtPr>
                <w:tag w:val="_PLD_2b870bd2bf7a4a1c8f0ef717c730f23e"/>
                <w:id w:val="-98793145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pPr>
              </w:p>
            </w:tc>
          </w:tr>
          <w:tr w:rsidR="00A147D4" w:rsidTr="006409BE">
            <w:sdt>
              <w:sdtPr>
                <w:tag w:val="_PLD_ad568407cb3c454d95c72fc52ac36fe9"/>
                <w:id w:val="12939410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47D4" w:rsidRDefault="00A147D4">
                <w:pPr>
                  <w:jc w:val="right"/>
                  <w:rPr>
                    <w:bCs/>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47D4" w:rsidRDefault="00A147D4">
                <w:pPr>
                  <w:jc w:val="right"/>
                  <w:rPr>
                    <w:bCs/>
                  </w:rPr>
                </w:pPr>
              </w:p>
            </w:tc>
          </w:tr>
          <w:tr w:rsidR="00A147D4" w:rsidTr="006409BE">
            <w:sdt>
              <w:sdtPr>
                <w:tag w:val="_PLD_2dd0b4fbd20a49c1991e732523abf0b3"/>
                <w:id w:val="-112229637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47D4" w:rsidRDefault="00A147D4">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47D4" w:rsidRDefault="00A147D4">
                <w:pPr>
                  <w:jc w:val="right"/>
                </w:pPr>
                <w:r>
                  <w:rPr>
                    <w:rFonts w:hint="eastAsia"/>
                  </w:rPr>
                  <w:t>-5,723,948.36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47D4" w:rsidRDefault="00A147D4">
                <w:pPr>
                  <w:jc w:val="right"/>
                  <w:rPr>
                    <w:bCs/>
                  </w:rPr>
                </w:pPr>
                <w:r>
                  <w:rPr>
                    <w:bCs/>
                  </w:rPr>
                  <w:t>106,431,610.35</w:t>
                </w:r>
              </w:p>
            </w:tc>
          </w:tr>
        </w:tbl>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DC3A47" w:rsidRDefault="006D1152" w:rsidP="009A09A8">
          <w:pPr>
            <w:pStyle w:val="4"/>
            <w:numPr>
              <w:ilvl w:val="0"/>
              <w:numId w:val="94"/>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96019092"/>
            <w:lock w:val="sdtContentLocked"/>
            <w:placeholder>
              <w:docPart w:val="GBC22222222222222222222222222222"/>
            </w:placeholder>
          </w:sdtPr>
          <w:sdtContent>
            <w:p w:rsidR="00A92DFD" w:rsidRDefault="0050746A" w:rsidP="00A92DFD">
              <w:r>
                <w:fldChar w:fldCharType="begin"/>
              </w:r>
              <w:r w:rsidR="00A92DFD">
                <w:instrText xml:space="preserve"> MACROBUTTON  SnrToggleCheckbox □适用 </w:instrText>
              </w:r>
              <w:r>
                <w:fldChar w:fldCharType="end"/>
              </w:r>
              <w:r>
                <w:fldChar w:fldCharType="begin"/>
              </w:r>
              <w:r w:rsidR="00A92DFD">
                <w:instrText xml:space="preserve"> MACROBUTTON  SnrToggleCheckbox √不适用 </w:instrText>
              </w:r>
              <w:r>
                <w:fldChar w:fldCharType="end"/>
              </w:r>
            </w:p>
          </w:sdtContent>
        </w:sdt>
        <w:p w:rsidR="00DC3A47" w:rsidRDefault="0050746A"/>
      </w:sdtContent>
    </w:sdt>
    <w:p w:rsidR="00DC3A47" w:rsidRDefault="00DC3A47"/>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Content>
        <w:p w:rsidR="00DC3A47" w:rsidRDefault="006D1152" w:rsidP="009A09A8">
          <w:pPr>
            <w:pStyle w:val="4"/>
            <w:numPr>
              <w:ilvl w:val="0"/>
              <w:numId w:val="94"/>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428414853"/>
            <w:lock w:val="sdtContentLocked"/>
            <w:placeholder>
              <w:docPart w:val="GBC22222222222222222222222222222"/>
            </w:placeholder>
          </w:sdtPr>
          <w:sdtContent>
            <w:p w:rsidR="00A92DFD" w:rsidRDefault="0050746A" w:rsidP="00A92DFD">
              <w:r>
                <w:fldChar w:fldCharType="begin"/>
              </w:r>
              <w:r w:rsidR="00A92DFD">
                <w:instrText xml:space="preserve"> MACROBUTTON  SnrToggleCheckbox □适用 </w:instrText>
              </w:r>
              <w:r>
                <w:fldChar w:fldCharType="end"/>
              </w:r>
              <w:r>
                <w:fldChar w:fldCharType="begin"/>
              </w:r>
              <w:r w:rsidR="00A92DFD">
                <w:instrText xml:space="preserve"> MACROBUTTON  SnrToggleCheckbox √不适用 </w:instrText>
              </w:r>
              <w:r>
                <w:fldChar w:fldCharType="end"/>
              </w:r>
            </w:p>
          </w:sdtContent>
        </w:sdt>
        <w:p w:rsidR="00DC3A47" w:rsidRDefault="0050746A"/>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DC3A47" w:rsidRDefault="006D1152" w:rsidP="009A09A8">
          <w:pPr>
            <w:pStyle w:val="4"/>
            <w:numPr>
              <w:ilvl w:val="0"/>
              <w:numId w:val="94"/>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069680714"/>
            <w:lock w:val="sdtContentLocked"/>
            <w:placeholder>
              <w:docPart w:val="GBC22222222222222222222222222222"/>
            </w:placeholder>
          </w:sdtPr>
          <w:sdtContent>
            <w:p w:rsidR="00DC3A47" w:rsidRDefault="0050746A">
              <w:r>
                <w:fldChar w:fldCharType="begin"/>
              </w:r>
              <w:r w:rsidR="00A92DFD">
                <w:instrText xml:space="preserve"> MACROBUTTON  SnrToggleCheckbox √适用 </w:instrText>
              </w:r>
              <w:r>
                <w:fldChar w:fldCharType="end"/>
              </w:r>
              <w:r>
                <w:fldChar w:fldCharType="begin"/>
              </w:r>
              <w:r w:rsidR="00A92DFD">
                <w:instrText xml:space="preserve"> MACROBUTTON  SnrToggleCheckbox □不适用 </w:instrText>
              </w:r>
              <w:r>
                <w:fldChar w:fldCharType="end"/>
              </w:r>
            </w:p>
          </w:sdtContent>
        </w:sdt>
        <w:p w:rsidR="00DC3A47" w:rsidRDefault="006D1152">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62"/>
            <w:gridCol w:w="2735"/>
          </w:tblGrid>
          <w:tr w:rsidR="00151FC2" w:rsidTr="00C51C1D">
            <w:trPr>
              <w:trHeight w:val="285"/>
            </w:trPr>
            <w:sdt>
              <w:sdtPr>
                <w:tag w:val="_PLD_d5bf85e9303e4843a7623f09eae933c6"/>
                <w:id w:val="309415"/>
                <w:lock w:val="sdtLocked"/>
              </w:sdtPr>
              <w:sdtContent>
                <w:tc>
                  <w:tcPr>
                    <w:tcW w:w="2018" w:type="pct"/>
                    <w:tcBorders>
                      <w:bottom w:val="single" w:sz="4" w:space="0" w:color="auto"/>
                    </w:tcBorders>
                    <w:shd w:val="clear" w:color="auto" w:fill="auto"/>
                    <w:vAlign w:val="center"/>
                  </w:tcPr>
                  <w:p w:rsidR="00151FC2" w:rsidRDefault="00151FC2" w:rsidP="00C51C1D">
                    <w:pPr>
                      <w:ind w:leftChars="-51" w:left="-107"/>
                      <w:jc w:val="center"/>
                      <w:rPr>
                        <w:szCs w:val="21"/>
                      </w:rPr>
                    </w:pPr>
                    <w:r>
                      <w:rPr>
                        <w:rFonts w:hint="eastAsia"/>
                        <w:szCs w:val="21"/>
                      </w:rPr>
                      <w:t>项目</w:t>
                    </w:r>
                  </w:p>
                </w:tc>
              </w:sdtContent>
            </w:sdt>
            <w:sdt>
              <w:sdtPr>
                <w:tag w:val="_PLD_e3a960d2f6474687b9cbaec3f1075e19"/>
                <w:id w:val="309416"/>
                <w:lock w:val="sdtLocked"/>
              </w:sdtPr>
              <w:sdtContent>
                <w:tc>
                  <w:tcPr>
                    <w:tcW w:w="1471" w:type="pct"/>
                    <w:shd w:val="clear" w:color="auto" w:fill="auto"/>
                    <w:vAlign w:val="center"/>
                  </w:tcPr>
                  <w:p w:rsidR="00151FC2" w:rsidRDefault="00151FC2" w:rsidP="00C51C1D">
                    <w:pPr>
                      <w:jc w:val="center"/>
                      <w:rPr>
                        <w:szCs w:val="21"/>
                      </w:rPr>
                    </w:pPr>
                    <w:r>
                      <w:rPr>
                        <w:rFonts w:hint="eastAsia"/>
                        <w:szCs w:val="21"/>
                      </w:rPr>
                      <w:t>期末余额</w:t>
                    </w:r>
                  </w:p>
                </w:tc>
              </w:sdtContent>
            </w:sdt>
            <w:sdt>
              <w:sdtPr>
                <w:tag w:val="_PLD_0d0909eba9344c8ab96c7fb88f0b117a"/>
                <w:id w:val="309417"/>
                <w:lock w:val="sdtLocked"/>
              </w:sdtPr>
              <w:sdtContent>
                <w:tc>
                  <w:tcPr>
                    <w:tcW w:w="1511" w:type="pct"/>
                    <w:shd w:val="clear" w:color="auto" w:fill="auto"/>
                  </w:tcPr>
                  <w:p w:rsidR="00151FC2" w:rsidRDefault="00151FC2" w:rsidP="00C51C1D">
                    <w:pPr>
                      <w:jc w:val="center"/>
                      <w:rPr>
                        <w:szCs w:val="21"/>
                      </w:rPr>
                    </w:pPr>
                    <w:r>
                      <w:rPr>
                        <w:rFonts w:hint="eastAsia"/>
                        <w:szCs w:val="21"/>
                      </w:rPr>
                      <w:t>期初余额</w:t>
                    </w:r>
                  </w:p>
                </w:tc>
              </w:sdtContent>
            </w:sdt>
          </w:tr>
          <w:tr w:rsidR="00151FC2" w:rsidTr="00C51C1D">
            <w:trPr>
              <w:trHeight w:val="285"/>
            </w:trPr>
            <w:sdt>
              <w:sdtPr>
                <w:tag w:val="_PLD_6a173ce99a864661a21d726eff0af5b3"/>
                <w:id w:val="309418"/>
                <w:lock w:val="sdtLocked"/>
              </w:sdtPr>
              <w:sdtContent>
                <w:tc>
                  <w:tcPr>
                    <w:tcW w:w="2018" w:type="pct"/>
                    <w:shd w:val="clear" w:color="auto" w:fill="auto"/>
                    <w:vAlign w:val="center"/>
                  </w:tcPr>
                  <w:p w:rsidR="00151FC2" w:rsidRDefault="00151FC2" w:rsidP="00C51C1D">
                    <w:pPr>
                      <w:rPr>
                        <w:szCs w:val="21"/>
                      </w:rPr>
                    </w:pPr>
                    <w:r>
                      <w:rPr>
                        <w:rFonts w:hint="eastAsia"/>
                        <w:szCs w:val="21"/>
                      </w:rPr>
                      <w:t>一、现金</w:t>
                    </w:r>
                  </w:p>
                </w:tc>
              </w:sdtContent>
            </w:sdt>
            <w:tc>
              <w:tcPr>
                <w:tcW w:w="1471" w:type="pct"/>
                <w:shd w:val="clear" w:color="auto" w:fill="auto"/>
              </w:tcPr>
              <w:p w:rsidR="00151FC2" w:rsidRDefault="00151FC2" w:rsidP="00C51C1D">
                <w:pPr>
                  <w:jc w:val="right"/>
                  <w:rPr>
                    <w:szCs w:val="21"/>
                  </w:rPr>
                </w:pPr>
                <w:r>
                  <w:t>127,092,397.32</w:t>
                </w:r>
              </w:p>
            </w:tc>
            <w:tc>
              <w:tcPr>
                <w:tcW w:w="1511" w:type="pct"/>
                <w:shd w:val="clear" w:color="auto" w:fill="auto"/>
              </w:tcPr>
              <w:p w:rsidR="00151FC2" w:rsidRDefault="00151FC2" w:rsidP="00C51C1D">
                <w:pPr>
                  <w:jc w:val="right"/>
                  <w:rPr>
                    <w:szCs w:val="21"/>
                  </w:rPr>
                </w:pPr>
                <w:r>
                  <w:t>132,816,345.68</w:t>
                </w:r>
              </w:p>
            </w:tc>
          </w:tr>
          <w:tr w:rsidR="00151FC2" w:rsidTr="00C51C1D">
            <w:trPr>
              <w:trHeight w:val="285"/>
            </w:trPr>
            <w:sdt>
              <w:sdtPr>
                <w:tag w:val="_PLD_00026e2b0a3d4b39803714a078a9949d"/>
                <w:id w:val="309419"/>
                <w:lock w:val="sdtLocked"/>
              </w:sdtPr>
              <w:sdtContent>
                <w:tc>
                  <w:tcPr>
                    <w:tcW w:w="2018" w:type="pct"/>
                    <w:shd w:val="clear" w:color="auto" w:fill="auto"/>
                    <w:vAlign w:val="center"/>
                  </w:tcPr>
                  <w:p w:rsidR="00151FC2" w:rsidRDefault="00151FC2" w:rsidP="00C51C1D">
                    <w:pPr>
                      <w:rPr>
                        <w:szCs w:val="21"/>
                      </w:rPr>
                    </w:pPr>
                    <w:r>
                      <w:rPr>
                        <w:rFonts w:hint="eastAsia"/>
                        <w:szCs w:val="21"/>
                      </w:rPr>
                      <w:t>其中：库存现金</w:t>
                    </w:r>
                  </w:p>
                </w:tc>
              </w:sdtContent>
            </w:sdt>
            <w:tc>
              <w:tcPr>
                <w:tcW w:w="1471" w:type="pct"/>
                <w:shd w:val="clear" w:color="auto" w:fill="auto"/>
              </w:tcPr>
              <w:p w:rsidR="00151FC2" w:rsidRDefault="00151FC2" w:rsidP="00C51C1D">
                <w:pPr>
                  <w:jc w:val="right"/>
                  <w:rPr>
                    <w:szCs w:val="21"/>
                  </w:rPr>
                </w:pPr>
                <w:r>
                  <w:t>26,668.06</w:t>
                </w:r>
              </w:p>
            </w:tc>
            <w:tc>
              <w:tcPr>
                <w:tcW w:w="1511" w:type="pct"/>
                <w:shd w:val="clear" w:color="auto" w:fill="auto"/>
              </w:tcPr>
              <w:p w:rsidR="00151FC2" w:rsidRDefault="00151FC2" w:rsidP="00C51C1D">
                <w:pPr>
                  <w:jc w:val="right"/>
                  <w:rPr>
                    <w:szCs w:val="21"/>
                  </w:rPr>
                </w:pPr>
                <w:r>
                  <w:t>13,170.35</w:t>
                </w:r>
              </w:p>
            </w:tc>
          </w:tr>
          <w:tr w:rsidR="00151FC2" w:rsidTr="00C51C1D">
            <w:trPr>
              <w:trHeight w:val="285"/>
            </w:trPr>
            <w:sdt>
              <w:sdtPr>
                <w:tag w:val="_PLD_703c5ac82ddb4fd7bf9d7372c95ca92f"/>
                <w:id w:val="309420"/>
                <w:lock w:val="sdtLocked"/>
              </w:sdtPr>
              <w:sdtContent>
                <w:tc>
                  <w:tcPr>
                    <w:tcW w:w="2018" w:type="pct"/>
                    <w:shd w:val="clear" w:color="auto" w:fill="auto"/>
                    <w:vAlign w:val="center"/>
                  </w:tcPr>
                  <w:p w:rsidR="00151FC2" w:rsidRDefault="00151FC2" w:rsidP="00C51C1D">
                    <w:pPr>
                      <w:rPr>
                        <w:szCs w:val="21"/>
                      </w:rPr>
                    </w:pPr>
                    <w:r>
                      <w:rPr>
                        <w:rFonts w:hint="eastAsia"/>
                        <w:szCs w:val="21"/>
                      </w:rPr>
                      <w:t xml:space="preserve">　　可随时用于支付的银行存款</w:t>
                    </w:r>
                  </w:p>
                </w:tc>
              </w:sdtContent>
            </w:sdt>
            <w:tc>
              <w:tcPr>
                <w:tcW w:w="1471" w:type="pct"/>
                <w:shd w:val="clear" w:color="auto" w:fill="auto"/>
              </w:tcPr>
              <w:p w:rsidR="00151FC2" w:rsidRDefault="00151FC2" w:rsidP="00C51C1D">
                <w:pPr>
                  <w:jc w:val="right"/>
                  <w:rPr>
                    <w:szCs w:val="21"/>
                  </w:rPr>
                </w:pPr>
                <w:r>
                  <w:t>127,065,729.26</w:t>
                </w:r>
              </w:p>
            </w:tc>
            <w:tc>
              <w:tcPr>
                <w:tcW w:w="1511" w:type="pct"/>
                <w:shd w:val="clear" w:color="auto" w:fill="auto"/>
              </w:tcPr>
              <w:p w:rsidR="00151FC2" w:rsidRDefault="00151FC2" w:rsidP="00C51C1D">
                <w:pPr>
                  <w:jc w:val="right"/>
                  <w:rPr>
                    <w:szCs w:val="21"/>
                  </w:rPr>
                </w:pPr>
                <w:r>
                  <w:t>132,803,175.33</w:t>
                </w:r>
              </w:p>
            </w:tc>
          </w:tr>
          <w:tr w:rsidR="00151FC2" w:rsidTr="00C51C1D">
            <w:trPr>
              <w:trHeight w:val="285"/>
            </w:trPr>
            <w:sdt>
              <w:sdtPr>
                <w:tag w:val="_PLD_908c5e073add4fa8a13ed054455379d9"/>
                <w:id w:val="309425"/>
                <w:lock w:val="sdtLocked"/>
              </w:sdtPr>
              <w:sdtContent>
                <w:tc>
                  <w:tcPr>
                    <w:tcW w:w="2018" w:type="pct"/>
                    <w:shd w:val="clear" w:color="auto" w:fill="auto"/>
                    <w:vAlign w:val="center"/>
                  </w:tcPr>
                  <w:p w:rsidR="00151FC2" w:rsidRDefault="00151FC2" w:rsidP="00C51C1D">
                    <w:pPr>
                      <w:rPr>
                        <w:szCs w:val="21"/>
                      </w:rPr>
                    </w:pPr>
                    <w:r>
                      <w:rPr>
                        <w:rFonts w:hint="eastAsia"/>
                        <w:szCs w:val="21"/>
                      </w:rPr>
                      <w:t>二、现金等价物</w:t>
                    </w:r>
                  </w:p>
                </w:tc>
              </w:sdtContent>
            </w:sdt>
            <w:tc>
              <w:tcPr>
                <w:tcW w:w="1471" w:type="pct"/>
                <w:shd w:val="clear" w:color="auto" w:fill="auto"/>
              </w:tcPr>
              <w:p w:rsidR="00151FC2" w:rsidRDefault="00151FC2" w:rsidP="00C51C1D">
                <w:pPr>
                  <w:jc w:val="right"/>
                  <w:rPr>
                    <w:szCs w:val="21"/>
                  </w:rPr>
                </w:pPr>
              </w:p>
            </w:tc>
            <w:tc>
              <w:tcPr>
                <w:tcW w:w="1511" w:type="pct"/>
                <w:shd w:val="clear" w:color="auto" w:fill="auto"/>
              </w:tcPr>
              <w:p w:rsidR="00151FC2" w:rsidRDefault="00151FC2" w:rsidP="00C51C1D">
                <w:pPr>
                  <w:jc w:val="right"/>
                  <w:rPr>
                    <w:szCs w:val="21"/>
                  </w:rPr>
                </w:pPr>
              </w:p>
            </w:tc>
          </w:tr>
          <w:tr w:rsidR="00151FC2" w:rsidTr="00C51C1D">
            <w:trPr>
              <w:trHeight w:val="285"/>
            </w:trPr>
            <w:sdt>
              <w:sdtPr>
                <w:tag w:val="_PLD_652a861f17ac4cdd9702ff63844d42cc"/>
                <w:id w:val="309426"/>
                <w:lock w:val="sdtLocked"/>
              </w:sdtPr>
              <w:sdtContent>
                <w:tc>
                  <w:tcPr>
                    <w:tcW w:w="2018" w:type="pct"/>
                    <w:tcBorders>
                      <w:bottom w:val="single" w:sz="4" w:space="0" w:color="auto"/>
                    </w:tcBorders>
                    <w:shd w:val="clear" w:color="auto" w:fill="auto"/>
                    <w:vAlign w:val="center"/>
                  </w:tcPr>
                  <w:p w:rsidR="00151FC2" w:rsidRDefault="00151FC2" w:rsidP="00C51C1D">
                    <w:pPr>
                      <w:rPr>
                        <w:szCs w:val="21"/>
                      </w:rPr>
                    </w:pPr>
                    <w:r>
                      <w:rPr>
                        <w:rFonts w:hint="eastAsia"/>
                        <w:szCs w:val="21"/>
                      </w:rPr>
                      <w:t>其中：三个月内到期的债券投资</w:t>
                    </w:r>
                  </w:p>
                </w:tc>
              </w:sdtContent>
            </w:sdt>
            <w:tc>
              <w:tcPr>
                <w:tcW w:w="1471" w:type="pct"/>
                <w:tcBorders>
                  <w:bottom w:val="single" w:sz="4" w:space="0" w:color="auto"/>
                </w:tcBorders>
                <w:shd w:val="clear" w:color="auto" w:fill="auto"/>
              </w:tcPr>
              <w:p w:rsidR="00151FC2" w:rsidRDefault="00151FC2" w:rsidP="00C51C1D">
                <w:pPr>
                  <w:jc w:val="right"/>
                  <w:rPr>
                    <w:szCs w:val="21"/>
                  </w:rPr>
                </w:pPr>
              </w:p>
            </w:tc>
            <w:tc>
              <w:tcPr>
                <w:tcW w:w="1511" w:type="pct"/>
                <w:tcBorders>
                  <w:bottom w:val="single" w:sz="4" w:space="0" w:color="auto"/>
                </w:tcBorders>
                <w:shd w:val="clear" w:color="auto" w:fill="auto"/>
              </w:tcPr>
              <w:p w:rsidR="00151FC2" w:rsidRDefault="00151FC2" w:rsidP="00C51C1D">
                <w:pPr>
                  <w:jc w:val="right"/>
                  <w:rPr>
                    <w:szCs w:val="21"/>
                  </w:rPr>
                </w:pPr>
              </w:p>
            </w:tc>
          </w:tr>
          <w:tr w:rsidR="00151FC2" w:rsidTr="00C51C1D">
            <w:trPr>
              <w:trHeight w:val="285"/>
            </w:trPr>
            <w:sdt>
              <w:sdtPr>
                <w:tag w:val="_PLD_4d07bfc591df4d5483e486621c246fa5"/>
                <w:id w:val="309427"/>
                <w:lock w:val="sdtLocked"/>
              </w:sdtPr>
              <w:sdtContent>
                <w:tc>
                  <w:tcPr>
                    <w:tcW w:w="2018" w:type="pct"/>
                    <w:shd w:val="clear" w:color="auto" w:fill="auto"/>
                    <w:vAlign w:val="center"/>
                  </w:tcPr>
                  <w:p w:rsidR="00151FC2" w:rsidRDefault="00151FC2" w:rsidP="00C51C1D">
                    <w:pPr>
                      <w:rPr>
                        <w:szCs w:val="21"/>
                      </w:rPr>
                    </w:pPr>
                    <w:r>
                      <w:rPr>
                        <w:rFonts w:hint="eastAsia"/>
                        <w:szCs w:val="21"/>
                      </w:rPr>
                      <w:t>三、期末现金及现金等价物余额</w:t>
                    </w:r>
                  </w:p>
                </w:tc>
              </w:sdtContent>
            </w:sdt>
            <w:tc>
              <w:tcPr>
                <w:tcW w:w="1471" w:type="pct"/>
                <w:shd w:val="clear" w:color="auto" w:fill="auto"/>
              </w:tcPr>
              <w:p w:rsidR="00151FC2" w:rsidRDefault="00151FC2" w:rsidP="00C51C1D">
                <w:pPr>
                  <w:jc w:val="right"/>
                  <w:rPr>
                    <w:szCs w:val="21"/>
                  </w:rPr>
                </w:pPr>
                <w:r>
                  <w:t>127,092,397.32</w:t>
                </w:r>
              </w:p>
            </w:tc>
            <w:tc>
              <w:tcPr>
                <w:tcW w:w="1511" w:type="pct"/>
                <w:shd w:val="clear" w:color="auto" w:fill="auto"/>
              </w:tcPr>
              <w:p w:rsidR="00151FC2" w:rsidRDefault="00151FC2" w:rsidP="00C51C1D">
                <w:pPr>
                  <w:jc w:val="right"/>
                  <w:rPr>
                    <w:szCs w:val="21"/>
                  </w:rPr>
                </w:pPr>
                <w:r>
                  <w:t>132,816,345.68</w:t>
                </w:r>
              </w:p>
            </w:tc>
          </w:tr>
          <w:tr w:rsidR="00151FC2" w:rsidTr="00C51C1D">
            <w:trPr>
              <w:trHeight w:val="285"/>
            </w:trPr>
            <w:sdt>
              <w:sdtPr>
                <w:tag w:val="_PLD_a7dfcdf890714f1c879ddf8d09d45801"/>
                <w:id w:val="309428"/>
                <w:lock w:val="sdtLocked"/>
              </w:sdtPr>
              <w:sdtContent>
                <w:tc>
                  <w:tcPr>
                    <w:tcW w:w="2018" w:type="pct"/>
                    <w:shd w:val="clear" w:color="auto" w:fill="auto"/>
                    <w:vAlign w:val="center"/>
                  </w:tcPr>
                  <w:p w:rsidR="00151FC2" w:rsidRDefault="00151FC2" w:rsidP="00C51C1D">
                    <w:pPr>
                      <w:rPr>
                        <w:szCs w:val="21"/>
                      </w:rPr>
                    </w:pPr>
                    <w:r>
                      <w:rPr>
                        <w:rFonts w:hint="eastAsia"/>
                        <w:szCs w:val="21"/>
                      </w:rPr>
                      <w:t>其中：母公司或集团内子公司使用受限制的现金和现金等价物</w:t>
                    </w:r>
                  </w:p>
                </w:tc>
              </w:sdtContent>
            </w:sdt>
            <w:tc>
              <w:tcPr>
                <w:tcW w:w="1471" w:type="pct"/>
                <w:shd w:val="clear" w:color="auto" w:fill="auto"/>
              </w:tcPr>
              <w:p w:rsidR="00151FC2" w:rsidRDefault="00151FC2" w:rsidP="00C51C1D">
                <w:pPr>
                  <w:jc w:val="right"/>
                  <w:rPr>
                    <w:szCs w:val="21"/>
                  </w:rPr>
                </w:pPr>
              </w:p>
            </w:tc>
            <w:tc>
              <w:tcPr>
                <w:tcW w:w="1511" w:type="pct"/>
                <w:shd w:val="clear" w:color="auto" w:fill="auto"/>
              </w:tcPr>
              <w:p w:rsidR="00151FC2" w:rsidRDefault="00151FC2" w:rsidP="00C51C1D">
                <w:pPr>
                  <w:jc w:val="right"/>
                  <w:rPr>
                    <w:szCs w:val="21"/>
                  </w:rPr>
                </w:pPr>
              </w:p>
            </w:tc>
          </w:tr>
        </w:tbl>
        <w:p w:rsidR="00151FC2" w:rsidRDefault="00151FC2"/>
        <w:p w:rsidR="00DC3A47" w:rsidRDefault="006D1152">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ContentLocked"/>
            <w:placeholder>
              <w:docPart w:val="GBC22222222222222222222222222222"/>
            </w:placeholder>
          </w:sdtPr>
          <w:sdtContent>
            <w:p w:rsidR="007C3B68" w:rsidRDefault="0050746A" w:rsidP="00A92DFD">
              <w:pPr>
                <w:spacing w:before="60" w:after="60"/>
                <w:rPr>
                  <w:szCs w:val="21"/>
                </w:rPr>
              </w:pPr>
              <w:r>
                <w:rPr>
                  <w:szCs w:val="21"/>
                </w:rPr>
                <w:fldChar w:fldCharType="begin"/>
              </w:r>
              <w:r w:rsidR="007C3B68">
                <w:rPr>
                  <w:szCs w:val="21"/>
                </w:rPr>
                <w:instrText xml:space="preserve"> MACROBUTTON  SnrToggleCheckbox √适用 </w:instrText>
              </w:r>
              <w:r>
                <w:rPr>
                  <w:szCs w:val="21"/>
                </w:rPr>
                <w:fldChar w:fldCharType="end"/>
              </w:r>
              <w:r>
                <w:rPr>
                  <w:szCs w:val="21"/>
                </w:rPr>
                <w:fldChar w:fldCharType="begin"/>
              </w:r>
              <w:r w:rsidR="007C3B68">
                <w:rPr>
                  <w:szCs w:val="21"/>
                </w:rPr>
                <w:instrText xml:space="preserve"> MACROBUTTON  SnrToggleCheckbox □不适用 </w:instrText>
              </w:r>
              <w:r>
                <w:rPr>
                  <w:szCs w:val="21"/>
                </w:rPr>
                <w:fldChar w:fldCharType="end"/>
              </w:r>
            </w:p>
          </w:sdtContent>
        </w:sdt>
        <w:sdt>
          <w:sdtPr>
            <w:alias w:val="现金流量表补充资料的说明"/>
            <w:tag w:val="_GBC_3debcbde5c274a28b3adc3b1d98dbe47"/>
            <w:id w:val="357248871"/>
            <w:lock w:val="sdtLocked"/>
          </w:sdtPr>
          <w:sdtContent>
            <w:p w:rsidR="007C3B68" w:rsidRPr="007C3B68" w:rsidRDefault="007C3B68" w:rsidP="007C3B68">
              <w:pPr>
                <w:snapToGrid w:val="0"/>
                <w:ind w:leftChars="-1" w:left="-2"/>
                <w:outlineLvl w:val="2"/>
                <w:rPr>
                  <w:rFonts w:asciiTheme="minorEastAsia" w:eastAsiaTheme="minorEastAsia" w:hAnsiTheme="minorEastAsia"/>
                  <w:szCs w:val="21"/>
                </w:rPr>
              </w:pPr>
              <w:r w:rsidRPr="007C3B68">
                <w:rPr>
                  <w:rFonts w:asciiTheme="minorEastAsia" w:eastAsiaTheme="minorEastAsia" w:hAnsiTheme="minorEastAsia"/>
                  <w:szCs w:val="21"/>
                </w:rPr>
                <w:t>（</w:t>
              </w:r>
              <w:r w:rsidRPr="007C3B68">
                <w:rPr>
                  <w:rFonts w:asciiTheme="minorEastAsia" w:eastAsiaTheme="minorEastAsia" w:hAnsiTheme="minorEastAsia" w:hint="eastAsia"/>
                  <w:szCs w:val="21"/>
                </w:rPr>
                <w:t>3</w:t>
              </w:r>
              <w:r w:rsidRPr="007C3B68">
                <w:rPr>
                  <w:rFonts w:asciiTheme="minorEastAsia" w:eastAsiaTheme="minorEastAsia" w:hAnsiTheme="minorEastAsia"/>
                  <w:szCs w:val="21"/>
                </w:rPr>
                <w:t>）货币资金与现金及现金等价物的调节</w:t>
              </w:r>
            </w:p>
            <w:tbl>
              <w:tblPr>
                <w:tblW w:w="9070" w:type="dxa"/>
                <w:jc w:val="center"/>
                <w:tblBorders>
                  <w:top w:val="single" w:sz="8" w:space="0" w:color="auto"/>
                  <w:bottom w:val="single" w:sz="8" w:space="0" w:color="auto"/>
                </w:tblBorders>
                <w:tblCellMar>
                  <w:left w:w="0" w:type="dxa"/>
                </w:tblCellMar>
                <w:tblLook w:val="0000"/>
              </w:tblPr>
              <w:tblGrid>
                <w:gridCol w:w="5324"/>
                <w:gridCol w:w="3746"/>
              </w:tblGrid>
              <w:tr w:rsidR="007C3B68" w:rsidRPr="007C3B68" w:rsidTr="007C3B68">
                <w:trPr>
                  <w:trHeight w:val="397"/>
                  <w:tblHeader/>
                  <w:jc w:val="center"/>
                </w:trPr>
                <w:tc>
                  <w:tcPr>
                    <w:tcW w:w="2935" w:type="pct"/>
                    <w:tcBorders>
                      <w:top w:val="single" w:sz="8" w:space="0" w:color="auto"/>
                      <w:bottom w:val="single" w:sz="4" w:space="0" w:color="auto"/>
                    </w:tcBorders>
                    <w:shd w:val="clear" w:color="auto" w:fill="auto"/>
                    <w:vAlign w:val="center"/>
                  </w:tcPr>
                  <w:p w:rsidR="007C3B68" w:rsidRPr="007C3B68" w:rsidRDefault="007C3B68" w:rsidP="007C3B68">
                    <w:pPr>
                      <w:rPr>
                        <w:rFonts w:asciiTheme="minorEastAsia" w:eastAsiaTheme="minorEastAsia" w:hAnsiTheme="minorEastAsia"/>
                        <w:b/>
                        <w:snapToGrid w:val="0"/>
                        <w:szCs w:val="21"/>
                      </w:rPr>
                    </w:pPr>
                    <w:r w:rsidRPr="007C3B68">
                      <w:rPr>
                        <w:rFonts w:asciiTheme="minorEastAsia" w:eastAsiaTheme="minorEastAsia" w:hAnsiTheme="minorEastAsia"/>
                        <w:b/>
                        <w:snapToGrid w:val="0"/>
                        <w:szCs w:val="21"/>
                      </w:rPr>
                      <w:t>列示于现金流量表的现金及现金等价物包括</w:t>
                    </w:r>
                    <w:r w:rsidRPr="007C3B68">
                      <w:rPr>
                        <w:rFonts w:asciiTheme="minorEastAsia" w:eastAsiaTheme="minorEastAsia" w:hAnsiTheme="minorEastAsia"/>
                        <w:b/>
                        <w:szCs w:val="21"/>
                      </w:rPr>
                      <w:t>：</w:t>
                    </w:r>
                  </w:p>
                </w:tc>
                <w:tc>
                  <w:tcPr>
                    <w:tcW w:w="2065" w:type="pct"/>
                    <w:tcBorders>
                      <w:top w:val="single" w:sz="8" w:space="0" w:color="auto"/>
                      <w:bottom w:val="single" w:sz="4" w:space="0" w:color="auto"/>
                    </w:tcBorders>
                    <w:shd w:val="clear" w:color="auto" w:fill="auto"/>
                    <w:vAlign w:val="center"/>
                  </w:tcPr>
                  <w:p w:rsidR="007C3B68" w:rsidRPr="007C3B68" w:rsidRDefault="007C3B68" w:rsidP="007C3B68">
                    <w:pPr>
                      <w:ind w:right="26"/>
                      <w:jc w:val="right"/>
                      <w:rPr>
                        <w:rFonts w:asciiTheme="minorEastAsia" w:eastAsiaTheme="minorEastAsia" w:hAnsiTheme="minorEastAsia" w:cs="Arial"/>
                        <w:b/>
                        <w:snapToGrid w:val="0"/>
                        <w:szCs w:val="21"/>
                      </w:rPr>
                    </w:pPr>
                    <w:r w:rsidRPr="007C3B68">
                      <w:rPr>
                        <w:rFonts w:asciiTheme="minorEastAsia" w:eastAsiaTheme="minorEastAsia" w:hAnsiTheme="minorEastAsia" w:cs="Arial"/>
                        <w:b/>
                        <w:snapToGrid w:val="0"/>
                        <w:szCs w:val="21"/>
                      </w:rPr>
                      <w:t>金额</w:t>
                    </w:r>
                  </w:p>
                </w:tc>
              </w:tr>
              <w:tr w:rsidR="007C3B68" w:rsidRPr="007C3B68" w:rsidTr="007C3B68">
                <w:trPr>
                  <w:trHeight w:val="397"/>
                  <w:jc w:val="center"/>
                </w:trPr>
                <w:tc>
                  <w:tcPr>
                    <w:tcW w:w="2935" w:type="pct"/>
                    <w:tcBorders>
                      <w:top w:val="single" w:sz="4" w:space="0" w:color="auto"/>
                    </w:tcBorders>
                    <w:shd w:val="clear" w:color="auto" w:fill="auto"/>
                    <w:vAlign w:val="center"/>
                  </w:tcPr>
                  <w:p w:rsidR="007C3B68" w:rsidRPr="007C3B68" w:rsidRDefault="007C3B68" w:rsidP="007C3B68">
                    <w:pPr>
                      <w:rPr>
                        <w:rFonts w:asciiTheme="minorEastAsia" w:eastAsiaTheme="minorEastAsia" w:hAnsiTheme="minorEastAsia" w:cs="Arial"/>
                        <w:snapToGrid w:val="0"/>
                        <w:szCs w:val="21"/>
                      </w:rPr>
                    </w:pPr>
                    <w:r w:rsidRPr="007C3B68">
                      <w:rPr>
                        <w:rFonts w:asciiTheme="minorEastAsia" w:eastAsiaTheme="minorEastAsia" w:hAnsiTheme="minorEastAsia" w:cs="Arial"/>
                        <w:snapToGrid w:val="0"/>
                        <w:szCs w:val="21"/>
                      </w:rPr>
                      <w:t>期末货币资金</w:t>
                    </w:r>
                  </w:p>
                </w:tc>
                <w:tc>
                  <w:tcPr>
                    <w:tcW w:w="2065" w:type="pct"/>
                    <w:tcBorders>
                      <w:top w:val="single" w:sz="4" w:space="0" w:color="auto"/>
                    </w:tcBorders>
                    <w:shd w:val="clear" w:color="auto" w:fill="auto"/>
                    <w:vAlign w:val="center"/>
                  </w:tcPr>
                  <w:p w:rsidR="007C3B68" w:rsidRPr="007C3B68" w:rsidRDefault="007C3B68" w:rsidP="007C3B68">
                    <w:pPr>
                      <w:jc w:val="right"/>
                      <w:rPr>
                        <w:rFonts w:asciiTheme="minorEastAsia" w:eastAsiaTheme="minorEastAsia" w:hAnsiTheme="minorEastAsia"/>
                        <w:szCs w:val="21"/>
                      </w:rPr>
                    </w:pPr>
                    <w:r w:rsidRPr="007C3B68">
                      <w:rPr>
                        <w:rFonts w:asciiTheme="minorEastAsia" w:eastAsiaTheme="minorEastAsia" w:hAnsiTheme="minorEastAsia"/>
                        <w:szCs w:val="21"/>
                      </w:rPr>
                      <w:t>152,320,231.87</w:t>
                    </w:r>
                  </w:p>
                </w:tc>
              </w:tr>
              <w:tr w:rsidR="007C3B68" w:rsidRPr="007C3B68" w:rsidTr="007C3B68">
                <w:trPr>
                  <w:trHeight w:val="397"/>
                  <w:jc w:val="center"/>
                </w:trPr>
                <w:tc>
                  <w:tcPr>
                    <w:tcW w:w="2935" w:type="pct"/>
                    <w:shd w:val="clear" w:color="auto" w:fill="auto"/>
                    <w:vAlign w:val="center"/>
                  </w:tcPr>
                  <w:p w:rsidR="007C3B68" w:rsidRPr="007C3B68" w:rsidRDefault="007C3B68" w:rsidP="007C3B68">
                    <w:pPr>
                      <w:rPr>
                        <w:rFonts w:asciiTheme="minorEastAsia" w:eastAsiaTheme="minorEastAsia" w:hAnsiTheme="minorEastAsia" w:cs="Arial"/>
                        <w:snapToGrid w:val="0"/>
                        <w:szCs w:val="21"/>
                      </w:rPr>
                    </w:pPr>
                    <w:r w:rsidRPr="007C3B68">
                      <w:rPr>
                        <w:rFonts w:asciiTheme="minorEastAsia" w:eastAsiaTheme="minorEastAsia" w:hAnsiTheme="minorEastAsia" w:cs="Arial"/>
                        <w:snapToGrid w:val="0"/>
                        <w:szCs w:val="21"/>
                      </w:rPr>
                      <w:t>减：使用受到限制的货币资金</w:t>
                    </w:r>
                  </w:p>
                </w:tc>
                <w:tc>
                  <w:tcPr>
                    <w:tcW w:w="2065" w:type="pct"/>
                    <w:shd w:val="clear" w:color="auto" w:fill="auto"/>
                    <w:vAlign w:val="center"/>
                  </w:tcPr>
                  <w:p w:rsidR="007C3B68" w:rsidRPr="007C3B68" w:rsidRDefault="007C3B68" w:rsidP="007C3B68">
                    <w:pPr>
                      <w:jc w:val="right"/>
                      <w:rPr>
                        <w:rFonts w:asciiTheme="minorEastAsia" w:eastAsiaTheme="minorEastAsia" w:hAnsiTheme="minorEastAsia"/>
                        <w:szCs w:val="21"/>
                      </w:rPr>
                    </w:pPr>
                    <w:r w:rsidRPr="007C3B68">
                      <w:rPr>
                        <w:rFonts w:asciiTheme="minorEastAsia" w:eastAsiaTheme="minorEastAsia" w:hAnsiTheme="minorEastAsia"/>
                        <w:szCs w:val="21"/>
                      </w:rPr>
                      <w:t>25,227,834.55</w:t>
                    </w:r>
                  </w:p>
                </w:tc>
              </w:tr>
              <w:tr w:rsidR="007C3B68" w:rsidRPr="007C3B68" w:rsidTr="007C3B68">
                <w:trPr>
                  <w:trHeight w:val="397"/>
                  <w:jc w:val="center"/>
                </w:trPr>
                <w:tc>
                  <w:tcPr>
                    <w:tcW w:w="2935" w:type="pct"/>
                    <w:shd w:val="clear" w:color="auto" w:fill="auto"/>
                    <w:vAlign w:val="center"/>
                  </w:tcPr>
                  <w:p w:rsidR="007C3B68" w:rsidRPr="007C3B68" w:rsidRDefault="007C3B68" w:rsidP="007C3B68">
                    <w:pPr>
                      <w:rPr>
                        <w:rFonts w:asciiTheme="minorEastAsia" w:eastAsiaTheme="minorEastAsia" w:hAnsiTheme="minorEastAsia" w:cs="Arial"/>
                        <w:snapToGrid w:val="0"/>
                        <w:szCs w:val="21"/>
                      </w:rPr>
                    </w:pPr>
                    <w:r w:rsidRPr="007C3B68">
                      <w:rPr>
                        <w:rFonts w:asciiTheme="minorEastAsia" w:eastAsiaTheme="minorEastAsia" w:hAnsiTheme="minorEastAsia" w:cs="Arial"/>
                        <w:snapToGrid w:val="0"/>
                        <w:szCs w:val="21"/>
                      </w:rPr>
                      <w:t>期末现金及现金等价物余额</w:t>
                    </w:r>
                  </w:p>
                </w:tc>
                <w:tc>
                  <w:tcPr>
                    <w:tcW w:w="2065" w:type="pct"/>
                    <w:shd w:val="clear" w:color="auto" w:fill="auto"/>
                    <w:vAlign w:val="center"/>
                  </w:tcPr>
                  <w:p w:rsidR="007C3B68" w:rsidRPr="007C3B68" w:rsidRDefault="007C3B68" w:rsidP="007C3B68">
                    <w:pPr>
                      <w:jc w:val="right"/>
                      <w:rPr>
                        <w:rFonts w:asciiTheme="minorEastAsia" w:eastAsiaTheme="minorEastAsia" w:hAnsiTheme="minorEastAsia"/>
                        <w:szCs w:val="21"/>
                      </w:rPr>
                    </w:pPr>
                    <w:r w:rsidRPr="007C3B68">
                      <w:rPr>
                        <w:rFonts w:asciiTheme="minorEastAsia" w:eastAsiaTheme="minorEastAsia" w:hAnsiTheme="minorEastAsia"/>
                        <w:szCs w:val="21"/>
                      </w:rPr>
                      <w:t>127,092,397.32</w:t>
                    </w:r>
                  </w:p>
                </w:tc>
              </w:tr>
            </w:tbl>
            <w:p w:rsidR="00DC3A47" w:rsidRDefault="0050746A"/>
          </w:sdtContent>
        </w:sdt>
      </w:sdtContent>
    </w:sdt>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所有者权益变动表项目注释</w:t>
          </w:r>
        </w:p>
        <w:p w:rsidR="00DC3A47" w:rsidRDefault="006D1152">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ContentLocked"/>
            <w:placeholder>
              <w:docPart w:val="GBC22222222222222222222222222222"/>
            </w:placeholder>
          </w:sdtPr>
          <w:sdtContent>
            <w:p w:rsidR="00DC3A47" w:rsidRDefault="0050746A" w:rsidP="007C3B68">
              <w:pPr>
                <w:rPr>
                  <w:color w:val="FF00FF"/>
                  <w:szCs w:val="21"/>
                </w:rPr>
              </w:pPr>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ContentLocked"/>
            <w:placeholder>
              <w:docPart w:val="GBC22222222222222222222222222222"/>
            </w:placeholder>
          </w:sdtPr>
          <w:sdtContent>
            <w:p w:rsidR="00DC3A47" w:rsidRDefault="0050746A">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p w:rsidR="00DC3A47" w:rsidRDefault="006D115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6"/>
            <w:gridCol w:w="2687"/>
            <w:gridCol w:w="3050"/>
          </w:tblGrid>
          <w:tr w:rsidR="007C3B68" w:rsidTr="007C3B68">
            <w:sdt>
              <w:sdtPr>
                <w:tag w:val="_PLD_e7174293a57c4a70b40b8a0fb698e34e"/>
                <w:id w:val="42970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jc w:val="center"/>
                      <w:rPr>
                        <w:szCs w:val="21"/>
                      </w:rPr>
                    </w:pPr>
                    <w:r>
                      <w:rPr>
                        <w:rFonts w:hint="eastAsia"/>
                        <w:szCs w:val="21"/>
                      </w:rPr>
                      <w:t>项目</w:t>
                    </w:r>
                  </w:p>
                </w:tc>
              </w:sdtContent>
            </w:sdt>
            <w:sdt>
              <w:sdtPr>
                <w:tag w:val="_PLD_67814dca9df1416c87e0ce7ca03c3bf6"/>
                <w:id w:val="429707"/>
                <w:lock w:val="sdtLocked"/>
              </w:sdt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jc w:val="center"/>
                      <w:rPr>
                        <w:szCs w:val="21"/>
                      </w:rPr>
                    </w:pPr>
                    <w:r>
                      <w:rPr>
                        <w:rFonts w:hint="eastAsia"/>
                        <w:szCs w:val="21"/>
                      </w:rPr>
                      <w:t>期末账面价值</w:t>
                    </w:r>
                  </w:p>
                </w:tc>
              </w:sdtContent>
            </w:sdt>
            <w:sdt>
              <w:sdtPr>
                <w:tag w:val="_PLD_874205b57d36493284671995a440c448"/>
                <w:id w:val="429708"/>
                <w:lock w:val="sdtLocked"/>
              </w:sdtPr>
              <w:sdtContent>
                <w:tc>
                  <w:tcPr>
                    <w:tcW w:w="1715"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jc w:val="center"/>
                      <w:rPr>
                        <w:szCs w:val="21"/>
                      </w:rPr>
                    </w:pPr>
                    <w:r>
                      <w:rPr>
                        <w:rFonts w:hint="eastAsia"/>
                        <w:szCs w:val="21"/>
                      </w:rPr>
                      <w:t>受限原因</w:t>
                    </w:r>
                  </w:p>
                </w:tc>
              </w:sdtContent>
            </w:sdt>
          </w:tr>
          <w:tr w:rsidR="007C3B68" w:rsidTr="007C3B68">
            <w:sdt>
              <w:sdtPr>
                <w:tag w:val="_PLD_ea504ac4c8814083a63e01e1e73c7bb1"/>
                <w:id w:val="429709"/>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rPr>
                        <w:rFonts w:hint="eastAsia"/>
                        <w:szCs w:val="21"/>
                      </w:rPr>
                      <w:t>货币资金</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jc w:val="right"/>
                  <w:rPr>
                    <w:szCs w:val="21"/>
                  </w:rPr>
                </w:pPr>
                <w:r>
                  <w:t>25,227,834.55</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t>开具银行承兑汇票及保函保证金</w:t>
                </w:r>
              </w:p>
            </w:tc>
          </w:tr>
          <w:tr w:rsidR="007C3B68" w:rsidTr="007C3B68">
            <w:sdt>
              <w:sdtPr>
                <w:tag w:val="_PLD_29d7ce9d4f0e46dc8162a37d33a610d9"/>
                <w:id w:val="429710"/>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rPr>
                        <w:rFonts w:hint="eastAsia"/>
                        <w:szCs w:val="21"/>
                      </w:rPr>
                      <w:t>应收票据</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jc w:val="right"/>
                  <w:rPr>
                    <w:szCs w:val="21"/>
                  </w:rPr>
                </w:pPr>
                <w:r>
                  <w:t>7,157,493.00</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t>开具银行承兑汇票提供质押担保</w:t>
                </w:r>
              </w:p>
            </w:tc>
          </w:tr>
          <w:tr w:rsidR="007C3B68" w:rsidTr="007C3B68">
            <w:sdt>
              <w:sdtPr>
                <w:tag w:val="_PLD_afab4a544bf94c1a837389ec2ede9565"/>
                <w:id w:val="42971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rPr>
                        <w:rFonts w:hint="eastAsia"/>
                        <w:szCs w:val="21"/>
                      </w:rPr>
                      <w:t>存货</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jc w:val="right"/>
                  <w:rPr>
                    <w:szCs w:val="21"/>
                  </w:rPr>
                </w:pP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p>
            </w:tc>
          </w:tr>
          <w:tr w:rsidR="007C3B68" w:rsidTr="007C3B68">
            <w:sdt>
              <w:sdtPr>
                <w:tag w:val="_PLD_366d52197ef54558981550776d6d004d"/>
                <w:id w:val="429712"/>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rPr>
                        <w:rFonts w:hint="eastAsia"/>
                        <w:szCs w:val="21"/>
                      </w:rPr>
                      <w:t>固定资产</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jc w:val="right"/>
                  <w:rPr>
                    <w:szCs w:val="21"/>
                  </w:rPr>
                </w:pPr>
                <w:r>
                  <w:t>33,513,182.32</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t>授信抵押担保</w:t>
                </w:r>
              </w:p>
            </w:tc>
          </w:tr>
          <w:tr w:rsidR="007C3B68" w:rsidTr="007C3B68">
            <w:sdt>
              <w:sdtPr>
                <w:tag w:val="_PLD_3eaf386fa309448faa19910851d581a5"/>
                <w:id w:val="429713"/>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rPr>
                        <w:rFonts w:hint="eastAsia"/>
                        <w:szCs w:val="21"/>
                      </w:rPr>
                      <w:t>无形资产</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jc w:val="right"/>
                  <w:rPr>
                    <w:szCs w:val="21"/>
                  </w:rPr>
                </w:pPr>
                <w:r>
                  <w:t>9,102,477.20</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7C3B68" w:rsidRDefault="007C3B68" w:rsidP="007C3B68">
                <w:pPr>
                  <w:rPr>
                    <w:szCs w:val="21"/>
                  </w:rPr>
                </w:pPr>
                <w:r>
                  <w:t>用于借款抵押担保</w:t>
                </w:r>
              </w:p>
            </w:tc>
          </w:tr>
          <w:tr w:rsidR="007C3B68" w:rsidTr="007C3B68">
            <w:sdt>
              <w:sdtPr>
                <w:tag w:val="_PLD_82f734ac5ef74ac0a808bf747f7a4e5a"/>
                <w:id w:val="42971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7C3B68" w:rsidRDefault="007C3B68" w:rsidP="007C3B68">
                    <w:pPr>
                      <w:jc w:val="center"/>
                      <w:rPr>
                        <w:szCs w:val="21"/>
                      </w:rPr>
                    </w:pPr>
                    <w:r>
                      <w:rPr>
                        <w:rFonts w:hint="eastAsia"/>
                        <w:szCs w:val="21"/>
                      </w:rPr>
                      <w:t>合计</w:t>
                    </w:r>
                  </w:p>
                </w:tc>
              </w:sdtContent>
            </w:sdt>
            <w:tc>
              <w:tcPr>
                <w:tcW w:w="1511" w:type="pct"/>
                <w:tcBorders>
                  <w:top w:val="single" w:sz="6" w:space="0" w:color="auto"/>
                  <w:left w:val="single" w:sz="4" w:space="0" w:color="auto"/>
                  <w:bottom w:val="single" w:sz="6" w:space="0" w:color="auto"/>
                  <w:right w:val="single" w:sz="4" w:space="0" w:color="auto"/>
                </w:tcBorders>
                <w:shd w:val="clear" w:color="auto" w:fill="auto"/>
              </w:tcPr>
              <w:p w:rsidR="007C3B68" w:rsidRDefault="007C3B68" w:rsidP="007C3B68">
                <w:pPr>
                  <w:jc w:val="right"/>
                  <w:rPr>
                    <w:szCs w:val="21"/>
                  </w:rPr>
                </w:pPr>
                <w:r w:rsidRPr="007C3B68">
                  <w:t>75,000,987.07</w:t>
                </w:r>
              </w:p>
            </w:tc>
            <w:tc>
              <w:tcPr>
                <w:tcW w:w="1715" w:type="pct"/>
                <w:tcBorders>
                  <w:top w:val="single" w:sz="6" w:space="0" w:color="auto"/>
                  <w:left w:val="single" w:sz="4" w:space="0" w:color="auto"/>
                  <w:bottom w:val="single" w:sz="6" w:space="0" w:color="auto"/>
                  <w:right w:val="single" w:sz="4" w:space="0" w:color="auto"/>
                </w:tcBorders>
                <w:shd w:val="clear" w:color="auto" w:fill="auto"/>
              </w:tcPr>
              <w:p w:rsidR="007C3B68" w:rsidRDefault="007C3B68" w:rsidP="007C3B68">
                <w:pPr>
                  <w:jc w:val="center"/>
                  <w:rPr>
                    <w:szCs w:val="21"/>
                  </w:rPr>
                </w:pPr>
                <w:r>
                  <w:rPr>
                    <w:rFonts w:hint="eastAsia"/>
                    <w:szCs w:val="21"/>
                  </w:rPr>
                  <w:t>/</w:t>
                </w:r>
              </w:p>
            </w:tc>
          </w:tr>
        </w:tbl>
        <w:p w:rsidR="007C3B68" w:rsidRDefault="007C3B68"/>
        <w:p w:rsidR="00DC3A47" w:rsidRDefault="006D1152">
          <w:pPr>
            <w:spacing w:before="60" w:after="60"/>
            <w:rPr>
              <w:szCs w:val="21"/>
            </w:rPr>
          </w:pPr>
          <w:r>
            <w:rPr>
              <w:rFonts w:hint="eastAsia"/>
              <w:szCs w:val="21"/>
            </w:rPr>
            <w:t>其他说明：</w:t>
          </w:r>
        </w:p>
        <w:sdt>
          <w:sdtPr>
            <w:rPr>
              <w:szCs w:val="21"/>
            </w:rPr>
            <w:alias w:val="所有权或使用权受到限制的资产的其他说明"/>
            <w:tag w:val="_GBC_8c900f9a43384e3baa58823305552176"/>
            <w:id w:val="-2083513785"/>
            <w:lock w:val="sdtLocked"/>
            <w:placeholder>
              <w:docPart w:val="GBC22222222222222222222222222222"/>
            </w:placeholder>
          </w:sdtPr>
          <w:sdtContent>
            <w:p w:rsidR="00DC3A47" w:rsidRDefault="007C3B68">
              <w:pPr>
                <w:rPr>
                  <w:szCs w:val="21"/>
                </w:rPr>
              </w:pPr>
              <w:r>
                <w:rPr>
                  <w:rFonts w:hint="eastAsia"/>
                  <w:szCs w:val="21"/>
                </w:rPr>
                <w:t>无</w:t>
              </w:r>
            </w:p>
          </w:sdtContent>
        </w:sdt>
      </w:sdtContent>
    </w:sdt>
    <w:p w:rsidR="00DC3A47" w:rsidRDefault="00DC3A47">
      <w:pPr>
        <w:rPr>
          <w:szCs w:val="21"/>
        </w:rPr>
      </w:pPr>
    </w:p>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DC3A47" w:rsidRDefault="006D1152" w:rsidP="009A09A8">
          <w:pPr>
            <w:pStyle w:val="3"/>
            <w:numPr>
              <w:ilvl w:val="0"/>
              <w:numId w:val="21"/>
            </w:numPr>
            <w:tabs>
              <w:tab w:val="left" w:pos="504"/>
            </w:tabs>
            <w:rPr>
              <w:rFonts w:ascii="宋体" w:hAnsi="宋体"/>
              <w:szCs w:val="21"/>
            </w:rPr>
          </w:pPr>
          <w:r>
            <w:rPr>
              <w:rFonts w:ascii="宋体" w:hAnsi="宋体" w:hint="eastAsia"/>
              <w:szCs w:val="21"/>
            </w:rPr>
            <w:t>外币货币性项目</w:t>
          </w:r>
        </w:p>
        <w:p w:rsidR="00DC3A47" w:rsidRDefault="006D1152" w:rsidP="009A09A8">
          <w:pPr>
            <w:pStyle w:val="a9"/>
            <w:numPr>
              <w:ilvl w:val="0"/>
              <w:numId w:val="69"/>
            </w:numPr>
            <w:tabs>
              <w:tab w:val="left" w:pos="567"/>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727608603"/>
            <w:lock w:val="sdtContentLocked"/>
            <w:placeholder>
              <w:docPart w:val="GBC22222222222222222222222222222"/>
            </w:placeholder>
          </w:sdtPr>
          <w:sdtContent>
            <w:p w:rsidR="00DC3A47" w:rsidRDefault="0050746A">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p w:rsidR="00DC3A47" w:rsidRDefault="006D115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3D0D34" w:rsidTr="00276770">
            <w:sdt>
              <w:sdtPr>
                <w:tag w:val="_PLD_923fb635896a412a90a7037a1d8d2e08"/>
                <w:id w:val="430807"/>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3D0D34" w:rsidRDefault="003D0D34" w:rsidP="00276770">
                    <w:pPr>
                      <w:jc w:val="center"/>
                      <w:rPr>
                        <w:szCs w:val="21"/>
                      </w:rPr>
                    </w:pPr>
                    <w:r>
                      <w:rPr>
                        <w:rFonts w:hint="eastAsia"/>
                        <w:szCs w:val="21"/>
                      </w:rPr>
                      <w:t>项目</w:t>
                    </w:r>
                  </w:p>
                </w:tc>
              </w:sdtContent>
            </w:sdt>
            <w:sdt>
              <w:sdtPr>
                <w:tag w:val="_PLD_5b1451530c274f108ee07f4be42eeef3"/>
                <w:id w:val="430808"/>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D0D34" w:rsidRDefault="003D0D34" w:rsidP="00276770">
                    <w:pPr>
                      <w:jc w:val="center"/>
                      <w:rPr>
                        <w:szCs w:val="21"/>
                      </w:rPr>
                    </w:pPr>
                    <w:r>
                      <w:rPr>
                        <w:rFonts w:hint="eastAsia"/>
                        <w:szCs w:val="21"/>
                      </w:rPr>
                      <w:t>期末外币余额</w:t>
                    </w:r>
                  </w:p>
                </w:tc>
              </w:sdtContent>
            </w:sdt>
            <w:sdt>
              <w:sdtPr>
                <w:tag w:val="_PLD_62f11507bcfe4a0283337f57be987305"/>
                <w:id w:val="430809"/>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3D0D34" w:rsidRDefault="003D0D34" w:rsidP="00276770">
                    <w:pPr>
                      <w:jc w:val="center"/>
                      <w:rPr>
                        <w:szCs w:val="21"/>
                      </w:rPr>
                    </w:pPr>
                    <w:r>
                      <w:rPr>
                        <w:rFonts w:hint="eastAsia"/>
                        <w:szCs w:val="21"/>
                      </w:rPr>
                      <w:t>折算汇率</w:t>
                    </w:r>
                  </w:p>
                </w:tc>
              </w:sdtContent>
            </w:sdt>
            <w:sdt>
              <w:sdtPr>
                <w:tag w:val="_PLD_e4c6faa92b2247778c531d46b085aa36"/>
                <w:id w:val="430810"/>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D0D34" w:rsidRDefault="003D0D34" w:rsidP="00276770">
                    <w:pPr>
                      <w:jc w:val="center"/>
                      <w:rPr>
                        <w:szCs w:val="21"/>
                      </w:rPr>
                    </w:pPr>
                    <w:r>
                      <w:rPr>
                        <w:rFonts w:hint="eastAsia"/>
                        <w:szCs w:val="21"/>
                      </w:rPr>
                      <w:t>期末折算人民币</w:t>
                    </w:r>
                  </w:p>
                  <w:p w:rsidR="003D0D34" w:rsidRDefault="003D0D34" w:rsidP="00276770">
                    <w:pPr>
                      <w:jc w:val="center"/>
                      <w:rPr>
                        <w:szCs w:val="21"/>
                      </w:rPr>
                    </w:pPr>
                    <w:r>
                      <w:rPr>
                        <w:rFonts w:hint="eastAsia"/>
                        <w:szCs w:val="21"/>
                      </w:rPr>
                      <w:t>余额</w:t>
                    </w:r>
                  </w:p>
                </w:tc>
              </w:sdtContent>
            </w:sdt>
          </w:tr>
          <w:tr w:rsidR="003D0D34" w:rsidTr="00276770">
            <w:sdt>
              <w:sdtPr>
                <w:tag w:val="_PLD_7fca4698e7864d208d0143ab1e4b50a2"/>
                <w:id w:val="430811"/>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rPr>
                        <w:szCs w:val="21"/>
                      </w:rPr>
                    </w:pPr>
                    <w:r>
                      <w:rPr>
                        <w:rFonts w:hint="eastAsia"/>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r>
          <w:tr w:rsidR="003D0D34" w:rsidTr="00276770">
            <w:sdt>
              <w:sdtPr>
                <w:tag w:val="_PLD_fa8779a7bb8f4b21b86116b2664c7e41"/>
                <w:id w:val="430812"/>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1,523,257.03</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6.6166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10,078,782.46</w:t>
                </w:r>
              </w:p>
            </w:tc>
          </w:tr>
          <w:tr w:rsidR="003D0D34" w:rsidTr="00276770">
            <w:sdt>
              <w:sdtPr>
                <w:tag w:val="_PLD_86c964b2ca5e4d96b89b592f766adf56"/>
                <w:id w:val="43081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rPr>
                        <w:szCs w:val="21"/>
                      </w:rPr>
                    </w:pPr>
                    <w:r>
                      <w:rPr>
                        <w:rFonts w:hint="eastAsia"/>
                        <w:szCs w:val="21"/>
                      </w:rPr>
                      <w:t>应收账款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r>
          <w:tr w:rsidR="003D0D34" w:rsidTr="00276770">
            <w:sdt>
              <w:sdtPr>
                <w:tag w:val="_PLD_2b1a25b4fca9480aa2f8c1f78f1185a2"/>
                <w:id w:val="430814"/>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5,113,954.74</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6.6166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33,836,992.91</w:t>
                </w:r>
              </w:p>
            </w:tc>
          </w:tr>
          <w:tr w:rsidR="003D0D34" w:rsidTr="00276770">
            <w:sdt>
              <w:sdtPr>
                <w:tag w:val="_PLD_72cc7ee4592c46e3b1230356475fca7f"/>
                <w:id w:val="430815"/>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ind w:firstLineChars="300" w:firstLine="630"/>
                      <w:rPr>
                        <w:szCs w:val="21"/>
                      </w:rPr>
                    </w:pPr>
                    <w:r>
                      <w:rPr>
                        <w:rFonts w:hint="eastAsia"/>
                        <w:szCs w:val="21"/>
                      </w:rPr>
                      <w:t>欧元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1,461,005.68</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7.6515</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11,178,884.96</w:t>
                </w:r>
              </w:p>
            </w:tc>
          </w:tr>
          <w:sdt>
            <w:sdtPr>
              <w:rPr>
                <w:szCs w:val="21"/>
              </w:rPr>
              <w:alias w:val="以外币核算的项目明细"/>
              <w:tag w:val="_GBC_99d00a99eacb429e9d406a9efe8e35e2"/>
              <w:id w:val="430830"/>
              <w:lock w:val="sdtLocked"/>
            </w:sdtPr>
            <w:sdtEndPr>
              <w:rPr>
                <w:rFonts w:hint="eastAsia"/>
              </w:rPr>
            </w:sdtEndPr>
            <w:sdtContent>
              <w:tr w:rsidR="003D0D34" w:rsidTr="00276770">
                <w:sdt>
                  <w:sdtPr>
                    <w:rPr>
                      <w:szCs w:val="21"/>
                    </w:rPr>
                    <w:alias w:val="以外币核算的项目明细-项目名称"/>
                    <w:tag w:val="_GBC_8f1a27e39c8b466da0c7c84a19f56b5a"/>
                    <w:id w:val="430829"/>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rPr>
                            <w:szCs w:val="21"/>
                          </w:rPr>
                        </w:pPr>
                        <w:r>
                          <w:rPr>
                            <w:rFonts w:hAnsi="Calibri" w:hint="eastAsia"/>
                            <w:szCs w:val="18"/>
                            <w:lang w:val="zh-CN"/>
                          </w:rPr>
                          <w:t>其他应付款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p>
                </w:tc>
              </w:tr>
            </w:sdtContent>
          </w:sdt>
          <w:sdt>
            <w:sdtPr>
              <w:rPr>
                <w:szCs w:val="21"/>
              </w:rPr>
              <w:alias w:val="以外币核算的币种明细"/>
              <w:tag w:val="_TUP_614d97239c3e47d5820e007eddb625ae"/>
              <w:id w:val="430832"/>
              <w:lock w:val="sdtLocked"/>
            </w:sdtPr>
            <w:sdtContent>
              <w:tr w:rsidR="003D0D34" w:rsidTr="00276770">
                <w:sdt>
                  <w:sdtPr>
                    <w:rPr>
                      <w:szCs w:val="21"/>
                    </w:rPr>
                    <w:alias w:val="以外币核算的币种明细-币种名称"/>
                    <w:tag w:val="_GBC_e121085e91dd448ab578965a0ebfb3e7"/>
                    <w:id w:val="43083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ind w:firstLineChars="300" w:firstLine="630"/>
                          <w:rPr>
                            <w:szCs w:val="21"/>
                          </w:rPr>
                        </w:pPr>
                        <w:r>
                          <w:rPr>
                            <w:szCs w:val="21"/>
                          </w:rPr>
                          <w:t>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231,210.75</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6.6166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D0D34" w:rsidRDefault="003D0D34" w:rsidP="00276770">
                    <w:pPr>
                      <w:jc w:val="right"/>
                      <w:rPr>
                        <w:szCs w:val="21"/>
                      </w:rPr>
                    </w:pPr>
                    <w:r>
                      <w:t>1,529,829.05</w:t>
                    </w:r>
                  </w:p>
                </w:tc>
              </w:tr>
            </w:sdtContent>
          </w:sdt>
        </w:tbl>
        <w:p w:rsidR="003D0D34" w:rsidRDefault="003D0D34"/>
        <w:p w:rsidR="00DC3A47" w:rsidRDefault="006D1152">
          <w:pPr>
            <w:spacing w:before="60" w:after="60"/>
            <w:rPr>
              <w:szCs w:val="21"/>
            </w:rPr>
          </w:pPr>
          <w:r>
            <w:rPr>
              <w:rFonts w:hint="eastAsia"/>
              <w:szCs w:val="21"/>
            </w:rPr>
            <w:t>其他说明：</w:t>
          </w:r>
        </w:p>
        <w:sdt>
          <w:sdtPr>
            <w:rPr>
              <w:szCs w:val="21"/>
            </w:rPr>
            <w:alias w:val="外币货币性项目的其他说明"/>
            <w:tag w:val="_GBC_a16b850d98e24762adbee5a1d5628893"/>
            <w:id w:val="-533652807"/>
            <w:lock w:val="sdtLocked"/>
            <w:placeholder>
              <w:docPart w:val="GBC22222222222222222222222222222"/>
            </w:placeholder>
          </w:sdtPr>
          <w:sdtContent>
            <w:p w:rsidR="00DC3A47" w:rsidRDefault="007C3B68">
              <w:pPr>
                <w:rPr>
                  <w:szCs w:val="21"/>
                </w:rPr>
              </w:pPr>
              <w:r>
                <w:rPr>
                  <w:rFonts w:hint="eastAsia"/>
                  <w:szCs w:val="21"/>
                </w:rPr>
                <w:t>无</w:t>
              </w:r>
            </w:p>
          </w:sdtContent>
        </w:sdt>
        <w:p w:rsidR="00DC3A47" w:rsidRDefault="00DC3A47">
          <w:pPr>
            <w:rPr>
              <w:szCs w:val="21"/>
            </w:rPr>
          </w:pPr>
        </w:p>
        <w:p w:rsidR="00DC3A47" w:rsidRDefault="006D1152" w:rsidP="009A09A8">
          <w:pPr>
            <w:pStyle w:val="a9"/>
            <w:numPr>
              <w:ilvl w:val="0"/>
              <w:numId w:val="69"/>
            </w:numPr>
            <w:tabs>
              <w:tab w:val="left" w:pos="567"/>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DC3A47" w:rsidRDefault="0050746A">
          <w:pPr>
            <w:rPr>
              <w:szCs w:val="21"/>
            </w:rPr>
          </w:pPr>
          <w:sdt>
            <w:sdtPr>
              <w:rPr>
                <w:szCs w:val="21"/>
              </w:rPr>
              <w:alias w:val="是否适用：境外经营实体主要报表项目的折算汇率[双击切换]"/>
              <w:tag w:val="_GBC_4ad16f5c306d4c6ead144dfd007fb925"/>
              <w:id w:val="-2073730319"/>
              <w:lock w:val="sdtContentLocked"/>
              <w:placeholder>
                <w:docPart w:val="GBC22222222222222222222222222222"/>
              </w:placeholder>
            </w:sdtPr>
            <w:sdtContent>
              <w:r>
                <w:rPr>
                  <w:szCs w:val="21"/>
                </w:rPr>
                <w:fldChar w:fldCharType="begin"/>
              </w:r>
              <w:r w:rsidR="007C3B68">
                <w:rPr>
                  <w:szCs w:val="21"/>
                </w:rPr>
                <w:instrText xml:space="preserve"> MACROBUTTON  SnrToggleCheckbox √适用 </w:instrText>
              </w:r>
              <w:r>
                <w:rPr>
                  <w:szCs w:val="21"/>
                </w:rPr>
                <w:fldChar w:fldCharType="end"/>
              </w:r>
              <w:r>
                <w:rPr>
                  <w:szCs w:val="21"/>
                </w:rPr>
                <w:fldChar w:fldCharType="begin"/>
              </w:r>
              <w:r w:rsidR="007C3B68">
                <w:rPr>
                  <w:szCs w:val="21"/>
                </w:rPr>
                <w:instrText xml:space="preserve"> MACROBUTTON  SnrToggleCheckbox □不适用 </w:instrText>
              </w:r>
              <w:r>
                <w:rPr>
                  <w:szCs w:val="21"/>
                </w:rPr>
                <w:fldChar w:fldCharType="end"/>
              </w:r>
            </w:sdtContent>
          </w:sdt>
        </w:p>
        <w:sdt>
          <w:sdtPr>
            <w:rPr>
              <w:szCs w:val="21"/>
            </w:rPr>
            <w:alias w:val="境外经营实体主要报表项目的折算汇率"/>
            <w:tag w:val="_GBC_4148864437ea4c5bb9934a188232a73c"/>
            <w:id w:val="1707905435"/>
            <w:lock w:val="sdtLocked"/>
            <w:placeholder>
              <w:docPart w:val="GBC22222222222222222222222222222"/>
            </w:placeholder>
          </w:sdtPr>
          <w:sdtContent>
            <w:p w:rsidR="00DC3A47" w:rsidRPr="007C3B68" w:rsidRDefault="007C3B68" w:rsidP="00311181">
              <w:pPr>
                <w:snapToGrid w:val="0"/>
                <w:spacing w:beforeLines="50" w:afterLines="90"/>
                <w:rPr>
                  <w:rFonts w:asciiTheme="minorEastAsia" w:eastAsiaTheme="minorEastAsia" w:hAnsiTheme="minorEastAsia"/>
                  <w:szCs w:val="21"/>
                </w:rPr>
              </w:pPr>
              <w:r w:rsidRPr="007C3B68">
                <w:rPr>
                  <w:rFonts w:asciiTheme="minorEastAsia" w:eastAsiaTheme="minorEastAsia" w:hAnsiTheme="minorEastAsia" w:hint="eastAsia"/>
                  <w:szCs w:val="21"/>
                </w:rPr>
                <w:t>说明：根据本公司董事会2015年2月16日第六届六次董事会决议，同意本公司与美国</w:t>
              </w:r>
              <w:r w:rsidRPr="007C3B68">
                <w:rPr>
                  <w:rFonts w:asciiTheme="minorEastAsia" w:eastAsiaTheme="minorEastAsia" w:hAnsiTheme="minorEastAsia"/>
                  <w:szCs w:val="21"/>
                </w:rPr>
                <w:t>Allawos &amp; Company</w:t>
              </w:r>
              <w:r w:rsidRPr="007C3B68">
                <w:rPr>
                  <w:rFonts w:asciiTheme="minorEastAsia" w:eastAsiaTheme="minorEastAsia" w:hAnsiTheme="minorEastAsia" w:hint="eastAsia"/>
                  <w:szCs w:val="21"/>
                </w:rPr>
                <w:t xml:space="preserve">合作，由本公司出资3万美元在美国特拉华州注册设立美国龙轴，本公司持有股权比例75％，其余25％股权由本公司无偿授予 </w:t>
              </w:r>
              <w:r w:rsidRPr="007C3B68">
                <w:rPr>
                  <w:rFonts w:asciiTheme="minorEastAsia" w:eastAsiaTheme="minorEastAsia" w:hAnsiTheme="minorEastAsia"/>
                  <w:szCs w:val="21"/>
                </w:rPr>
                <w:t>Allawos &amp; Company</w:t>
              </w:r>
              <w:r w:rsidRPr="007C3B68">
                <w:rPr>
                  <w:rFonts w:asciiTheme="minorEastAsia" w:eastAsiaTheme="minorEastAsia" w:hAnsiTheme="minorEastAsia" w:hint="eastAsia"/>
                  <w:szCs w:val="21"/>
                </w:rPr>
                <w:t>。截至2018年6月30日该公司尚无经营业务。</w:t>
              </w:r>
            </w:p>
          </w:sdtContent>
        </w:sdt>
      </w:sdtContent>
    </w:sdt>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DC3A47" w:rsidRDefault="006D1152" w:rsidP="009A09A8">
          <w:pPr>
            <w:pStyle w:val="3"/>
            <w:numPr>
              <w:ilvl w:val="0"/>
              <w:numId w:val="21"/>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ContentLocked"/>
            <w:placeholder>
              <w:docPart w:val="GBC22222222222222222222222222222"/>
            </w:placeholder>
          </w:sdtPr>
          <w:sdtContent>
            <w:p w:rsidR="007C3B68" w:rsidRDefault="0050746A" w:rsidP="007C3B68">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p w:rsidR="00DC3A47" w:rsidRDefault="0050746A"/>
      </w:sdtContent>
    </w:sdt>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Content>
        <w:p w:rsidR="00DC3A47" w:rsidRDefault="006D1152" w:rsidP="009A09A8">
          <w:pPr>
            <w:pStyle w:val="3"/>
            <w:numPr>
              <w:ilvl w:val="0"/>
              <w:numId w:val="21"/>
            </w:numPr>
            <w:tabs>
              <w:tab w:val="left" w:pos="504"/>
            </w:tabs>
          </w:pPr>
          <w:r>
            <w:rPr>
              <w:rFonts w:hint="eastAsia"/>
            </w:rPr>
            <w:t>政府</w:t>
          </w:r>
          <w:r>
            <w:rPr>
              <w:rFonts w:ascii="宋体" w:hAnsi="宋体" w:cs="宋体" w:hint="eastAsia"/>
              <w:bCs w:val="0"/>
              <w:kern w:val="0"/>
              <w:szCs w:val="24"/>
            </w:rPr>
            <w:t>补助</w:t>
          </w:r>
        </w:p>
        <w:p w:rsidR="00DC3A47" w:rsidRDefault="006D1152" w:rsidP="009A09A8">
          <w:pPr>
            <w:pStyle w:val="4"/>
            <w:numPr>
              <w:ilvl w:val="0"/>
              <w:numId w:val="104"/>
            </w:numPr>
          </w:pPr>
          <w:r>
            <w:rPr>
              <w:rFonts w:hint="eastAsia"/>
            </w:rPr>
            <w:t>政府补助基本情况</w:t>
          </w:r>
        </w:p>
        <w:sdt>
          <w:sdtPr>
            <w:rPr>
              <w:rFonts w:hint="eastAsia"/>
            </w:rPr>
            <w:alias w:val="是否适用：政府补助基本情况[双击切换]"/>
            <w:tag w:val="_GBC_8a025998848a4a4d930f199d57736e15"/>
            <w:id w:val="2059195481"/>
            <w:lock w:val="sdtContentLocked"/>
            <w:placeholder>
              <w:docPart w:val="GBC22222222222222222222222222222"/>
            </w:placeholder>
          </w:sdtPr>
          <w:sdtContent>
            <w:p w:rsidR="00DC3A47" w:rsidRDefault="0050746A" w:rsidP="007C3B68">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p w:rsidR="00DC3A47" w:rsidRDefault="006D1152" w:rsidP="009A09A8">
          <w:pPr>
            <w:pStyle w:val="4"/>
            <w:numPr>
              <w:ilvl w:val="0"/>
              <w:numId w:val="104"/>
            </w:numPr>
          </w:pPr>
          <w:r>
            <w:rPr>
              <w:rFonts w:hint="eastAsia"/>
            </w:rPr>
            <w:t>政府补助退回情况</w:t>
          </w:r>
        </w:p>
        <w:sdt>
          <w:sdtPr>
            <w:alias w:val="是否适用：政府补助退回情况[双击切换]"/>
            <w:tag w:val="_GBC_d6d1c427ffcb427184f1234527bb5b16"/>
            <w:id w:val="-1586364119"/>
            <w:lock w:val="sdtContentLocked"/>
            <w:placeholder>
              <w:docPart w:val="GBC22222222222222222222222222222"/>
            </w:placeholder>
          </w:sdtPr>
          <w:sdtContent>
            <w:p w:rsidR="007C3B68" w:rsidRDefault="0050746A" w:rsidP="007C3B68">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p w:rsidR="00DC3A47" w:rsidRDefault="006D1152">
          <w:r>
            <w:rPr>
              <w:rFonts w:hint="eastAsia"/>
            </w:rPr>
            <w:t>其他说明</w:t>
          </w:r>
        </w:p>
        <w:sdt>
          <w:sdtPr>
            <w:alias w:val="政府补助说明"/>
            <w:tag w:val="_GBC_f71d7a3695a84c0c9e67640c00a61dad"/>
            <w:id w:val="1811668229"/>
            <w:lock w:val="sdtLocked"/>
            <w:placeholder>
              <w:docPart w:val="GBC22222222222222222222222222222"/>
            </w:placeholder>
          </w:sdtPr>
          <w:sdtContent>
            <w:p w:rsidR="00DC3A47" w:rsidRDefault="007C3B68">
              <w:r>
                <w:rPr>
                  <w:rFonts w:hint="eastAsia"/>
                </w:rPr>
                <w:t>无</w:t>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Content>
        <w:p w:rsidR="00DC3A47" w:rsidRDefault="006D1152" w:rsidP="009A09A8">
          <w:pPr>
            <w:pStyle w:val="3"/>
            <w:numPr>
              <w:ilvl w:val="0"/>
              <w:numId w:val="21"/>
            </w:numPr>
            <w:tabs>
              <w:tab w:val="left" w:pos="504"/>
            </w:tabs>
          </w:pPr>
          <w:r>
            <w:rPr>
              <w:rFonts w:hint="eastAsia"/>
            </w:rPr>
            <w:t>其他</w:t>
          </w:r>
        </w:p>
        <w:sdt>
          <w:sdtPr>
            <w:alias w:val="是否适用：合并财务报表项目注释其他需要说明的事项[双击切换]"/>
            <w:tag w:val="_GBC_d9335575f6594653aa8718dc633c644c"/>
            <w:id w:val="1941642511"/>
            <w:lock w:val="sdtContentLocked"/>
            <w:placeholder>
              <w:docPart w:val="GBC22222222222222222222222222222"/>
            </w:placeholder>
          </w:sdtPr>
          <w:sdtContent>
            <w:p w:rsidR="00DC3A47" w:rsidRDefault="0050746A" w:rsidP="007C3B68">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p w:rsidR="00DC3A47" w:rsidRDefault="0050746A"/>
      </w:sdtContent>
    </w:sdt>
    <w:p w:rsidR="00DC3A47" w:rsidRDefault="006D1152" w:rsidP="009A09A8">
      <w:pPr>
        <w:pStyle w:val="2"/>
        <w:numPr>
          <w:ilvl w:val="0"/>
          <w:numId w:val="37"/>
        </w:numPr>
      </w:pPr>
      <w:r>
        <w:rPr>
          <w:rFonts w:hint="eastAsia"/>
        </w:rPr>
        <w:t>合并范围的变更</w:t>
      </w:r>
    </w:p>
    <w:p w:rsidR="00DC3A47" w:rsidRDefault="006D1152" w:rsidP="009A09A8">
      <w:pPr>
        <w:pStyle w:val="3"/>
        <w:numPr>
          <w:ilvl w:val="0"/>
          <w:numId w:val="70"/>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ContentLocked"/>
        <w:placeholder>
          <w:docPart w:val="GBC22222222222222222222222222222"/>
        </w:placeholder>
      </w:sdtPr>
      <w:sdtContent>
        <w:p w:rsidR="007C3B68" w:rsidRDefault="0050746A" w:rsidP="007C3B68">
          <w:pPr>
            <w:rPr>
              <w:szCs w:val="21"/>
            </w:rPr>
          </w:pPr>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p w:rsidR="00DC3A47" w:rsidRDefault="006D1152" w:rsidP="009A09A8">
      <w:pPr>
        <w:pStyle w:val="3"/>
        <w:numPr>
          <w:ilvl w:val="0"/>
          <w:numId w:val="70"/>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ContentLocked"/>
        <w:placeholder>
          <w:docPart w:val="GBC22222222222222222222222222222"/>
        </w:placeholder>
      </w:sdtPr>
      <w:sdtContent>
        <w:p w:rsidR="00DC3A47" w:rsidRPr="00BF4BFC" w:rsidRDefault="0050746A">
          <w:pPr>
            <w:rPr>
              <w:rFonts w:cs="Arial"/>
              <w:szCs w:val="21"/>
            </w:rPr>
          </w:pPr>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DC3A47" w:rsidRDefault="006D1152" w:rsidP="009A09A8">
          <w:pPr>
            <w:pStyle w:val="3"/>
            <w:numPr>
              <w:ilvl w:val="0"/>
              <w:numId w:val="70"/>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ContentLocked"/>
            <w:placeholder>
              <w:docPart w:val="GBC22222222222222222222222222222"/>
            </w:placeholder>
          </w:sdtPr>
          <w:sdtContent>
            <w:p w:rsidR="00DC3A47" w:rsidRPr="00BF4BFC" w:rsidRDefault="0050746A">
              <w:r>
                <w:fldChar w:fldCharType="begin"/>
              </w:r>
              <w:r w:rsidR="007C3B68">
                <w:instrText xml:space="preserve"> MACROBUTTON  SnrToggleCheckbox □适用 </w:instrText>
              </w:r>
              <w:r>
                <w:fldChar w:fldCharType="end"/>
              </w:r>
              <w:r>
                <w:fldChar w:fldCharType="begin"/>
              </w:r>
              <w:r w:rsidR="007C3B68">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DC3A47" w:rsidRDefault="006D1152" w:rsidP="009A09A8">
          <w:pPr>
            <w:pStyle w:val="3"/>
            <w:numPr>
              <w:ilvl w:val="0"/>
              <w:numId w:val="70"/>
            </w:numPr>
            <w:rPr>
              <w:rFonts w:ascii="宋体" w:hAnsi="宋体" w:cs="Arial"/>
              <w:szCs w:val="21"/>
            </w:rPr>
          </w:pPr>
          <w:r>
            <w:rPr>
              <w:rFonts w:ascii="宋体" w:hAnsi="宋体" w:cs="Arial" w:hint="eastAsia"/>
              <w:szCs w:val="21"/>
            </w:rPr>
            <w:t>处置子公司</w:t>
          </w:r>
        </w:p>
        <w:p w:rsidR="00DC3A47" w:rsidRDefault="006D1152">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ContentLocked"/>
            <w:placeholder>
              <w:docPart w:val="GBC22222222222222222222222222222"/>
            </w:placeholder>
          </w:sdtPr>
          <w:sdtContent>
            <w:p w:rsidR="00DC3A47" w:rsidRDefault="0050746A" w:rsidP="00BF4BFC">
              <w:pPr>
                <w:rPr>
                  <w:rFonts w:cs="Arial"/>
                  <w:color w:val="000000"/>
                  <w:szCs w:val="21"/>
                </w:rPr>
              </w:pPr>
              <w:r>
                <w:rPr>
                  <w:rFonts w:cs="Arial"/>
                  <w:szCs w:val="21"/>
                </w:rPr>
                <w:fldChar w:fldCharType="begin"/>
              </w:r>
              <w:r w:rsidR="00BF4BFC">
                <w:rPr>
                  <w:rFonts w:cs="Arial"/>
                  <w:szCs w:val="21"/>
                </w:rPr>
                <w:instrText>MACROBUTTON  SnrToggleCheckbox □适用</w:instrText>
              </w:r>
              <w:r>
                <w:rPr>
                  <w:rFonts w:cs="Arial"/>
                  <w:szCs w:val="21"/>
                </w:rPr>
                <w:fldChar w:fldCharType="end"/>
              </w:r>
              <w:r>
                <w:rPr>
                  <w:rFonts w:cs="Arial"/>
                  <w:szCs w:val="21"/>
                </w:rPr>
                <w:fldChar w:fldCharType="begin"/>
              </w:r>
              <w:r w:rsidR="00BF4BFC">
                <w:rPr>
                  <w:rFonts w:cs="Arial"/>
                  <w:szCs w:val="21"/>
                </w:rPr>
                <w:instrText xml:space="preserve"> MACROBUTTON  SnrToggleCheckbox √不适用 </w:instrText>
              </w:r>
              <w:r>
                <w:rPr>
                  <w:rFonts w:cs="Arial"/>
                  <w:szCs w:val="21"/>
                </w:rPr>
                <w:fldChar w:fldCharType="end"/>
              </w:r>
            </w:p>
          </w:sdtContent>
        </w:sdt>
        <w:p w:rsidR="00DC3A47" w:rsidRDefault="006D1152">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ContentLocked"/>
            <w:placeholder>
              <w:docPart w:val="GBC22222222222222222222222222222"/>
            </w:placeholder>
          </w:sdtPr>
          <w:sdtContent>
            <w:p w:rsidR="00DC3A47" w:rsidRDefault="0050746A" w:rsidP="00BF4BFC">
              <w:pPr>
                <w:rPr>
                  <w:color w:val="000000"/>
                  <w:szCs w:val="21"/>
                </w:rPr>
              </w:pPr>
              <w:r>
                <w:rPr>
                  <w:rFonts w:cs="Arial"/>
                  <w:color w:val="000000"/>
                  <w:szCs w:val="21"/>
                </w:rPr>
                <w:fldChar w:fldCharType="begin"/>
              </w:r>
              <w:r w:rsidR="00BF4BFC">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BF4BFC">
                <w:rPr>
                  <w:rFonts w:cs="Arial"/>
                  <w:color w:val="000000"/>
                  <w:szCs w:val="21"/>
                </w:rPr>
                <w:instrText xml:space="preserve"> MACROBUTTON  SnrToggleCheckbox √不适用 </w:instrText>
              </w:r>
              <w:r>
                <w:rPr>
                  <w:rFonts w:cs="Arial"/>
                  <w:color w:val="000000"/>
                  <w:szCs w:val="21"/>
                </w:rPr>
                <w:fldChar w:fldCharType="end"/>
              </w:r>
            </w:p>
          </w:sdtContent>
        </w:sdt>
      </w:sdtContent>
    </w:sdt>
    <w:p w:rsidR="00DC3A47" w:rsidRDefault="00DC3A47">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011827677"/>
        <w:lock w:val="sdtLocked"/>
        <w:placeholder>
          <w:docPart w:val="GBC22222222222222222222222222222"/>
        </w:placeholder>
      </w:sdtPr>
      <w:sdtEndPr>
        <w:rPr>
          <w:rFonts w:cs="Times New Roman" w:hint="default"/>
          <w:color w:val="000000"/>
        </w:rPr>
      </w:sdtEndPr>
      <w:sdtContent>
        <w:p w:rsidR="00DC3A47" w:rsidRDefault="006D1152">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87984764"/>
            <w:lock w:val="sdtContentLocked"/>
            <w:placeholder>
              <w:docPart w:val="GBC22222222222222222222222222222"/>
            </w:placeholder>
          </w:sdtPr>
          <w:sdtContent>
            <w:p w:rsidR="00DC3A47" w:rsidRDefault="0050746A">
              <w:pPr>
                <w:pStyle w:val="a8"/>
                <w:rPr>
                  <w:color w:val="000000"/>
                </w:rPr>
              </w:pPr>
              <w:r>
                <w:rPr>
                  <w:color w:val="000000"/>
                </w:rPr>
                <w:fldChar w:fldCharType="begin"/>
              </w:r>
              <w:r w:rsidR="00BF4BFC">
                <w:rPr>
                  <w:rFonts w:hint="eastAsia"/>
                  <w:color w:val="000000"/>
                </w:rPr>
                <w:instrText xml:space="preserve">MACROBUTTON  SnrToggleCheckbox </w:instrText>
              </w:r>
              <w:r w:rsidR="00BF4BFC">
                <w:rPr>
                  <w:rFonts w:hint="eastAsia"/>
                  <w:color w:val="000000"/>
                </w:rPr>
                <w:instrText>□适用</w:instrText>
              </w:r>
              <w:r>
                <w:rPr>
                  <w:color w:val="000000"/>
                </w:rPr>
                <w:fldChar w:fldCharType="end"/>
              </w:r>
              <w:r>
                <w:rPr>
                  <w:rFonts w:ascii="宋体" w:hAnsi="宋体"/>
                  <w:color w:val="000000"/>
                </w:rPr>
                <w:fldChar w:fldCharType="begin"/>
              </w:r>
              <w:r w:rsidR="00BF4BFC">
                <w:rPr>
                  <w:rFonts w:ascii="宋体" w:hAnsi="宋体"/>
                  <w:color w:val="000000"/>
                </w:rPr>
                <w:instrText xml:space="preserve"> MACROBUTTON  SnrToggleCheckbox √不适用 </w:instrText>
              </w:r>
              <w:r>
                <w:rPr>
                  <w:rFonts w:ascii="宋体" w:hAnsi="宋体"/>
                  <w:color w:val="000000"/>
                </w:rPr>
                <w:fldChar w:fldCharType="end"/>
              </w:r>
            </w:p>
          </w:sdtContent>
        </w:sdt>
        <w:p w:rsidR="00BF4BFC" w:rsidRDefault="0050746A" w:rsidP="00BF4BFC">
          <w:pPr>
            <w:pStyle w:val="a8"/>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Content>
        <w:p w:rsidR="00DC3A47" w:rsidRDefault="006D1152" w:rsidP="009A09A8">
          <w:pPr>
            <w:pStyle w:val="3"/>
            <w:numPr>
              <w:ilvl w:val="0"/>
              <w:numId w:val="70"/>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DC3A47" w:rsidRDefault="006D1152">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ContentLocked"/>
            <w:placeholder>
              <w:docPart w:val="GBC22222222222222222222222222222"/>
            </w:placeholder>
          </w:sdtPr>
          <w:sdtContent>
            <w:p w:rsidR="00DC3A47" w:rsidRDefault="0050746A" w:rsidP="00BF4BFC">
              <w:pPr>
                <w:rPr>
                  <w:rFonts w:asciiTheme="minorHAnsi" w:eastAsiaTheme="minorEastAsia" w:hAnsiTheme="minorHAnsi" w:cs="Arial"/>
                  <w:color w:val="000000"/>
                </w:rPr>
              </w:pPr>
              <w:r>
                <w:fldChar w:fldCharType="begin"/>
              </w:r>
              <w:r w:rsidR="00BF4BFC">
                <w:instrText xml:space="preserve"> MACROBUTTON  SnrToggleCheckbox □适用 </w:instrText>
              </w:r>
              <w:r>
                <w:fldChar w:fldCharType="end"/>
              </w:r>
              <w:r>
                <w:fldChar w:fldCharType="begin"/>
              </w:r>
              <w:r w:rsidR="00BF4BFC">
                <w:instrText xml:space="preserve"> MACROBUTTON  SnrToggleCheckbox √不适用 </w:instrText>
              </w:r>
              <w:r>
                <w:fldChar w:fldCharType="end"/>
              </w:r>
            </w:p>
          </w:sdtContent>
        </w:sdt>
      </w:sdtContent>
    </w:sdt>
    <w:p w:rsidR="00DC3A47" w:rsidRDefault="00DC3A47">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Content>
        <w:p w:rsidR="00DC3A47" w:rsidRDefault="006D1152" w:rsidP="009A09A8">
          <w:pPr>
            <w:pStyle w:val="3"/>
            <w:numPr>
              <w:ilvl w:val="0"/>
              <w:numId w:val="70"/>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ContentLocked"/>
            <w:placeholder>
              <w:docPart w:val="GBC22222222222222222222222222222"/>
            </w:placeholder>
          </w:sdtPr>
          <w:sdtContent>
            <w:p w:rsidR="00DC3A47" w:rsidRDefault="0050746A" w:rsidP="00BF4BFC">
              <w:pPr>
                <w:rPr>
                  <w:rFonts w:asciiTheme="minorHAnsi" w:eastAsiaTheme="minorEastAsia" w:hAnsiTheme="minorHAnsi" w:cs="Arial"/>
                  <w:color w:val="000000"/>
                </w:rPr>
              </w:pPr>
              <w:r>
                <w:fldChar w:fldCharType="begin"/>
              </w:r>
              <w:r w:rsidR="00BF4BFC">
                <w:instrText xml:space="preserve"> MACROBUTTON  SnrToggleCheckbox □适用 </w:instrText>
              </w:r>
              <w:r>
                <w:fldChar w:fldCharType="end"/>
              </w:r>
              <w:r>
                <w:fldChar w:fldCharType="begin"/>
              </w:r>
              <w:r w:rsidR="00BF4BFC">
                <w:instrText xml:space="preserve"> MACROBUTTON  SnrToggleCheckbox √不适用 </w:instrText>
              </w:r>
              <w:r>
                <w:fldChar w:fldCharType="end"/>
              </w:r>
            </w:p>
          </w:sdtContent>
        </w:sdt>
      </w:sdtContent>
    </w:sdt>
    <w:p w:rsidR="00DC3A47" w:rsidRDefault="006D1152" w:rsidP="009A09A8">
      <w:pPr>
        <w:pStyle w:val="2"/>
        <w:numPr>
          <w:ilvl w:val="0"/>
          <w:numId w:val="37"/>
        </w:numPr>
        <w:rPr>
          <w:rFonts w:ascii="宋体" w:hAnsi="宋体"/>
        </w:rPr>
      </w:pPr>
      <w:r>
        <w:rPr>
          <w:rFonts w:ascii="宋体" w:hAnsi="宋体" w:hint="eastAsia"/>
        </w:rPr>
        <w:t>在</w:t>
      </w:r>
      <w:r>
        <w:rPr>
          <w:rFonts w:hint="eastAsia"/>
        </w:rPr>
        <w:t>其他</w:t>
      </w:r>
      <w:r>
        <w:rPr>
          <w:rFonts w:ascii="宋体" w:hAnsi="宋体" w:hint="eastAsia"/>
        </w:rPr>
        <w:t>主体中的权益</w:t>
      </w:r>
    </w:p>
    <w:p w:rsidR="00DC3A47" w:rsidRDefault="006D1152" w:rsidP="009A09A8">
      <w:pPr>
        <w:pStyle w:val="3"/>
        <w:numPr>
          <w:ilvl w:val="2"/>
          <w:numId w:val="71"/>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5E7F1F" w:rsidRDefault="005E7F1F" w:rsidP="005E7F1F">
          <w:pPr>
            <w:pStyle w:val="4"/>
            <w:numPr>
              <w:ilvl w:val="3"/>
              <w:numId w:val="72"/>
            </w:numPr>
            <w:tabs>
              <w:tab w:val="left" w:pos="644"/>
            </w:tabs>
          </w:pPr>
          <w:r>
            <w:rPr>
              <w:rFonts w:hint="eastAsia"/>
            </w:rPr>
            <w:t>企业集团的构成</w:t>
          </w:r>
        </w:p>
        <w:sdt>
          <w:sdtPr>
            <w:alias w:val="是否适用：企业集团的构成[双击切换]"/>
            <w:tag w:val="_GBC_34a27c9c622e483cb4651d6ff3bc0d5a"/>
            <w:id w:val="-573051268"/>
            <w:lock w:val="sdtContentLocked"/>
          </w:sdtPr>
          <w:sdtContent>
            <w:p w:rsidR="005E7F1F" w:rsidRDefault="0050746A">
              <w:r>
                <w:fldChar w:fldCharType="begin"/>
              </w:r>
              <w:r w:rsidR="005E7F1F">
                <w:instrText xml:space="preserve"> MACROBUTTON  SnrToggleCheckbox √适用  </w:instrText>
              </w:r>
              <w:r>
                <w:fldChar w:fldCharType="end"/>
              </w:r>
              <w:r>
                <w:fldChar w:fldCharType="begin"/>
              </w:r>
              <w:r w:rsidR="005E7F1F">
                <w:instrText xml:space="preserve">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9"/>
            <w:gridCol w:w="1288"/>
            <w:gridCol w:w="1271"/>
            <w:gridCol w:w="1300"/>
            <w:gridCol w:w="1287"/>
            <w:gridCol w:w="1287"/>
            <w:gridCol w:w="1417"/>
          </w:tblGrid>
          <w:tr w:rsidR="005E7F1F" w:rsidTr="001A0C34">
            <w:trPr>
              <w:trHeight w:val="247"/>
            </w:trPr>
            <w:sdt>
              <w:sdtPr>
                <w:tag w:val="_PLD_e6e24505838941c88a7f70e573a1261c"/>
                <w:id w:val="-1482073409"/>
                <w:lock w:val="sdtLocked"/>
              </w:sdtPr>
              <w:sdtContent>
                <w:tc>
                  <w:tcPr>
                    <w:tcW w:w="662" w:type="pct"/>
                    <w:vMerge w:val="restart"/>
                    <w:shd w:val="clear" w:color="auto" w:fill="auto"/>
                    <w:vAlign w:val="center"/>
                  </w:tcPr>
                  <w:p w:rsidR="005E7F1F" w:rsidRDefault="005E7F1F">
                    <w:pPr>
                      <w:jc w:val="center"/>
                      <w:rPr>
                        <w:rFonts w:cs="Arial"/>
                        <w:szCs w:val="21"/>
                        <w:lang w:val="en-GB"/>
                      </w:rPr>
                    </w:pPr>
                    <w:r>
                      <w:rPr>
                        <w:rFonts w:cs="Arial" w:hint="eastAsia"/>
                        <w:szCs w:val="21"/>
                        <w:lang w:val="en-GB"/>
                      </w:rPr>
                      <w:t>子公司</w:t>
                    </w:r>
                  </w:p>
                  <w:p w:rsidR="005E7F1F" w:rsidRDefault="005E7F1F">
                    <w:pPr>
                      <w:jc w:val="center"/>
                      <w:rPr>
                        <w:rFonts w:cs="Arial"/>
                        <w:szCs w:val="21"/>
                      </w:rPr>
                    </w:pPr>
                    <w:r>
                      <w:rPr>
                        <w:rFonts w:cs="Arial" w:hint="eastAsia"/>
                        <w:szCs w:val="21"/>
                        <w:lang w:val="en-GB"/>
                      </w:rPr>
                      <w:t>名称</w:t>
                    </w:r>
                  </w:p>
                </w:tc>
              </w:sdtContent>
            </w:sdt>
            <w:sdt>
              <w:sdtPr>
                <w:tag w:val="_PLD_056e18f052024978add90fe8aacf887d"/>
                <w:id w:val="-1464182652"/>
                <w:lock w:val="sdtLocked"/>
              </w:sdtPr>
              <w:sdtContent>
                <w:tc>
                  <w:tcPr>
                    <w:tcW w:w="711" w:type="pct"/>
                    <w:vMerge w:val="restart"/>
                    <w:shd w:val="clear" w:color="auto" w:fill="auto"/>
                    <w:vAlign w:val="center"/>
                  </w:tcPr>
                  <w:p w:rsidR="005E7F1F" w:rsidRDefault="005E7F1F">
                    <w:pPr>
                      <w:jc w:val="center"/>
                      <w:rPr>
                        <w:rFonts w:cs="Arial"/>
                        <w:szCs w:val="21"/>
                      </w:rPr>
                    </w:pPr>
                    <w:r>
                      <w:rPr>
                        <w:rFonts w:cs="Arial" w:hint="eastAsia"/>
                        <w:szCs w:val="21"/>
                        <w:lang w:val="en-GB"/>
                      </w:rPr>
                      <w:t>主要经营地</w:t>
                    </w:r>
                  </w:p>
                </w:tc>
              </w:sdtContent>
            </w:sdt>
            <w:sdt>
              <w:sdtPr>
                <w:tag w:val="_PLD_591af8ff23104790a7ac5dbb3278e185"/>
                <w:id w:val="530846921"/>
                <w:lock w:val="sdtLocked"/>
              </w:sdtPr>
              <w:sdtContent>
                <w:tc>
                  <w:tcPr>
                    <w:tcW w:w="702" w:type="pct"/>
                    <w:vMerge w:val="restart"/>
                    <w:shd w:val="clear" w:color="auto" w:fill="auto"/>
                    <w:vAlign w:val="center"/>
                  </w:tcPr>
                  <w:p w:rsidR="005E7F1F" w:rsidRDefault="005E7F1F">
                    <w:pPr>
                      <w:jc w:val="center"/>
                      <w:rPr>
                        <w:rFonts w:cs="Arial"/>
                        <w:szCs w:val="21"/>
                      </w:rPr>
                    </w:pPr>
                    <w:r>
                      <w:rPr>
                        <w:rFonts w:cs="Arial" w:hint="eastAsia"/>
                        <w:szCs w:val="21"/>
                        <w:lang w:val="en-GB"/>
                      </w:rPr>
                      <w:t>注册地</w:t>
                    </w:r>
                  </w:p>
                </w:tc>
              </w:sdtContent>
            </w:sdt>
            <w:sdt>
              <w:sdtPr>
                <w:tag w:val="_PLD_00f166f7d07d4fab80fa91c95fb5d089"/>
                <w:id w:val="-1459022898"/>
                <w:lock w:val="sdtLocked"/>
              </w:sdtPr>
              <w:sdtContent>
                <w:tc>
                  <w:tcPr>
                    <w:tcW w:w="718" w:type="pct"/>
                    <w:vMerge w:val="restart"/>
                    <w:shd w:val="clear" w:color="auto" w:fill="auto"/>
                    <w:vAlign w:val="center"/>
                  </w:tcPr>
                  <w:p w:rsidR="005E7F1F" w:rsidRDefault="005E7F1F">
                    <w:pPr>
                      <w:jc w:val="center"/>
                      <w:rPr>
                        <w:rFonts w:cs="Arial"/>
                        <w:szCs w:val="21"/>
                      </w:rPr>
                    </w:pPr>
                    <w:r>
                      <w:rPr>
                        <w:rFonts w:cs="Arial" w:hint="eastAsia"/>
                        <w:szCs w:val="21"/>
                        <w:lang w:val="en-GB"/>
                      </w:rPr>
                      <w:t>业务性质</w:t>
                    </w:r>
                  </w:p>
                </w:tc>
              </w:sdtContent>
            </w:sdt>
            <w:sdt>
              <w:sdtPr>
                <w:tag w:val="_PLD_312b40f444994b628fc2b8c3e4c90fdc"/>
                <w:id w:val="477849"/>
                <w:lock w:val="sdtLocked"/>
              </w:sdtPr>
              <w:sdtContent>
                <w:tc>
                  <w:tcPr>
                    <w:tcW w:w="1420" w:type="pct"/>
                    <w:gridSpan w:val="2"/>
                    <w:shd w:val="clear" w:color="auto" w:fill="auto"/>
                    <w:vAlign w:val="center"/>
                  </w:tcPr>
                  <w:p w:rsidR="005E7F1F" w:rsidRDefault="005E7F1F">
                    <w:pPr>
                      <w:jc w:val="center"/>
                      <w:rPr>
                        <w:rFonts w:cs="Arial"/>
                        <w:szCs w:val="21"/>
                      </w:rPr>
                    </w:pPr>
                    <w:r>
                      <w:rPr>
                        <w:rFonts w:cs="Arial" w:hint="eastAsia"/>
                        <w:szCs w:val="21"/>
                        <w:lang w:val="en-GB"/>
                      </w:rPr>
                      <w:t>持股比例</w:t>
                    </w:r>
                    <w:r>
                      <w:rPr>
                        <w:rFonts w:cs="Arial"/>
                        <w:szCs w:val="21"/>
                      </w:rPr>
                      <w:t>(%)</w:t>
                    </w:r>
                  </w:p>
                </w:tc>
              </w:sdtContent>
            </w:sdt>
            <w:sdt>
              <w:sdtPr>
                <w:tag w:val="_PLD_7955b51c085a48948cb5518baa55ee50"/>
                <w:id w:val="900326653"/>
                <w:lock w:val="sdtLocked"/>
              </w:sdtPr>
              <w:sdtContent>
                <w:tc>
                  <w:tcPr>
                    <w:tcW w:w="782" w:type="pct"/>
                    <w:vMerge w:val="restart"/>
                    <w:shd w:val="clear" w:color="auto" w:fill="auto"/>
                    <w:vAlign w:val="center"/>
                  </w:tcPr>
                  <w:p w:rsidR="005E7F1F" w:rsidRDefault="005E7F1F">
                    <w:pPr>
                      <w:jc w:val="center"/>
                      <w:rPr>
                        <w:rFonts w:cs="Arial"/>
                        <w:szCs w:val="21"/>
                        <w:lang w:val="en-GB"/>
                      </w:rPr>
                    </w:pPr>
                    <w:r>
                      <w:rPr>
                        <w:rFonts w:cs="Arial" w:hint="eastAsia"/>
                        <w:szCs w:val="21"/>
                        <w:lang w:val="en-GB"/>
                      </w:rPr>
                      <w:t>取得</w:t>
                    </w:r>
                  </w:p>
                  <w:p w:rsidR="005E7F1F" w:rsidRDefault="005E7F1F">
                    <w:pPr>
                      <w:jc w:val="center"/>
                      <w:rPr>
                        <w:rFonts w:cs="Arial"/>
                        <w:szCs w:val="21"/>
                        <w:lang w:val="en-GB"/>
                      </w:rPr>
                    </w:pPr>
                    <w:r>
                      <w:rPr>
                        <w:rFonts w:cs="Arial" w:hint="eastAsia"/>
                        <w:szCs w:val="21"/>
                        <w:lang w:val="en-GB"/>
                      </w:rPr>
                      <w:t>方式</w:t>
                    </w:r>
                  </w:p>
                </w:tc>
              </w:sdtContent>
            </w:sdt>
          </w:tr>
          <w:tr w:rsidR="005E7F1F" w:rsidTr="001A0C34">
            <w:trPr>
              <w:trHeight w:val="278"/>
            </w:trPr>
            <w:tc>
              <w:tcPr>
                <w:tcW w:w="662" w:type="pct"/>
                <w:vMerge/>
                <w:shd w:val="clear" w:color="auto" w:fill="auto"/>
                <w:vAlign w:val="center"/>
              </w:tcPr>
              <w:p w:rsidR="005E7F1F" w:rsidRDefault="005E7F1F">
                <w:pPr>
                  <w:rPr>
                    <w:rFonts w:cs="Arial"/>
                    <w:szCs w:val="21"/>
                  </w:rPr>
                </w:pPr>
              </w:p>
            </w:tc>
            <w:tc>
              <w:tcPr>
                <w:tcW w:w="711" w:type="pct"/>
                <w:vMerge/>
                <w:shd w:val="clear" w:color="auto" w:fill="auto"/>
                <w:vAlign w:val="center"/>
              </w:tcPr>
              <w:p w:rsidR="005E7F1F" w:rsidRDefault="005E7F1F">
                <w:pPr>
                  <w:rPr>
                    <w:rFonts w:cs="Arial"/>
                    <w:szCs w:val="21"/>
                  </w:rPr>
                </w:pPr>
              </w:p>
            </w:tc>
            <w:tc>
              <w:tcPr>
                <w:tcW w:w="702" w:type="pct"/>
                <w:vMerge/>
                <w:shd w:val="clear" w:color="auto" w:fill="auto"/>
                <w:vAlign w:val="center"/>
              </w:tcPr>
              <w:p w:rsidR="005E7F1F" w:rsidRDefault="005E7F1F">
                <w:pPr>
                  <w:rPr>
                    <w:rFonts w:cs="Arial"/>
                    <w:szCs w:val="21"/>
                  </w:rPr>
                </w:pPr>
              </w:p>
            </w:tc>
            <w:tc>
              <w:tcPr>
                <w:tcW w:w="718" w:type="pct"/>
                <w:vMerge/>
                <w:shd w:val="clear" w:color="auto" w:fill="auto"/>
                <w:vAlign w:val="center"/>
              </w:tcPr>
              <w:p w:rsidR="005E7F1F" w:rsidRDefault="005E7F1F">
                <w:pPr>
                  <w:rPr>
                    <w:rFonts w:cs="Arial"/>
                    <w:szCs w:val="21"/>
                  </w:rPr>
                </w:pPr>
              </w:p>
            </w:tc>
            <w:sdt>
              <w:sdtPr>
                <w:tag w:val="_PLD_ab045acafe9d4890848568705ddd5475"/>
                <w:id w:val="743152190"/>
                <w:lock w:val="sdtLocked"/>
              </w:sdtPr>
              <w:sdtContent>
                <w:tc>
                  <w:tcPr>
                    <w:tcW w:w="710" w:type="pct"/>
                    <w:shd w:val="clear" w:color="auto" w:fill="auto"/>
                    <w:vAlign w:val="center"/>
                  </w:tcPr>
                  <w:p w:rsidR="005E7F1F" w:rsidRDefault="005E7F1F">
                    <w:pPr>
                      <w:jc w:val="center"/>
                      <w:rPr>
                        <w:rFonts w:cs="Arial"/>
                        <w:szCs w:val="21"/>
                      </w:rPr>
                    </w:pPr>
                    <w:r>
                      <w:rPr>
                        <w:rFonts w:cs="Arial" w:hint="eastAsia"/>
                        <w:szCs w:val="21"/>
                        <w:lang w:val="en-GB"/>
                      </w:rPr>
                      <w:t>直接</w:t>
                    </w:r>
                  </w:p>
                </w:tc>
              </w:sdtContent>
            </w:sdt>
            <w:sdt>
              <w:sdtPr>
                <w:tag w:val="_PLD_78e5db032e5044cba22bc40c16ee940a"/>
                <w:id w:val="-1708636919"/>
                <w:lock w:val="sdtLocked"/>
              </w:sdtPr>
              <w:sdtContent>
                <w:tc>
                  <w:tcPr>
                    <w:tcW w:w="710" w:type="pct"/>
                    <w:shd w:val="clear" w:color="auto" w:fill="auto"/>
                    <w:vAlign w:val="center"/>
                  </w:tcPr>
                  <w:p w:rsidR="005E7F1F" w:rsidRDefault="005E7F1F">
                    <w:pPr>
                      <w:jc w:val="center"/>
                      <w:rPr>
                        <w:rFonts w:cs="Arial"/>
                        <w:szCs w:val="21"/>
                      </w:rPr>
                    </w:pPr>
                    <w:r>
                      <w:rPr>
                        <w:rFonts w:cs="Arial" w:hint="eastAsia"/>
                        <w:szCs w:val="21"/>
                        <w:lang w:val="en-GB"/>
                      </w:rPr>
                      <w:t>间接</w:t>
                    </w:r>
                  </w:p>
                </w:tc>
              </w:sdtContent>
            </w:sdt>
            <w:tc>
              <w:tcPr>
                <w:tcW w:w="782" w:type="pct"/>
                <w:vMerge/>
              </w:tcPr>
              <w:p w:rsidR="005E7F1F" w:rsidRDefault="005E7F1F">
                <w:pPr>
                  <w:rPr>
                    <w:rFonts w:cs="Arial"/>
                    <w:szCs w:val="21"/>
                  </w:rPr>
                </w:pPr>
              </w:p>
            </w:tc>
          </w:tr>
          <w:sdt>
            <w:sdtPr>
              <w:rPr>
                <w:szCs w:val="21"/>
              </w:rPr>
              <w:alias w:val="企业合并及合并财务报表明细"/>
              <w:tag w:val="_GBC_986bfe326d834fea9d2920637e286f21"/>
              <w:id w:val="-471131550"/>
              <w:lock w:val="sdtLocked"/>
            </w:sdtPr>
            <w:sdtContent>
              <w:tr w:rsidR="005E7F1F" w:rsidTr="001A0C34">
                <w:tc>
                  <w:tcPr>
                    <w:tcW w:w="662" w:type="pct"/>
                  </w:tcPr>
                  <w:p w:rsidR="005E7F1F" w:rsidRDefault="005E7F1F">
                    <w:pPr>
                      <w:rPr>
                        <w:szCs w:val="21"/>
                      </w:rPr>
                    </w:pPr>
                    <w:r>
                      <w:rPr>
                        <w:szCs w:val="21"/>
                      </w:rPr>
                      <w:t>金柁汽车</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机械</w:t>
                    </w:r>
                  </w:p>
                </w:tc>
                <w:tc>
                  <w:tcPr>
                    <w:tcW w:w="710" w:type="pct"/>
                  </w:tcPr>
                  <w:p w:rsidR="005E7F1F" w:rsidRDefault="005E7F1F">
                    <w:pPr>
                      <w:jc w:val="right"/>
                      <w:rPr>
                        <w:szCs w:val="21"/>
                      </w:rPr>
                    </w:pPr>
                    <w:r>
                      <w:rPr>
                        <w:szCs w:val="21"/>
                      </w:rPr>
                      <w:t>90</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设立</w:t>
                    </w:r>
                  </w:p>
                </w:tc>
              </w:tr>
            </w:sdtContent>
          </w:sdt>
          <w:sdt>
            <w:sdtPr>
              <w:rPr>
                <w:szCs w:val="21"/>
              </w:rPr>
              <w:alias w:val="企业合并及合并财务报表明细"/>
              <w:tag w:val="_GBC_986bfe326d834fea9d2920637e286f21"/>
              <w:id w:val="305232"/>
              <w:lock w:val="sdtLocked"/>
            </w:sdtPr>
            <w:sdtContent>
              <w:tr w:rsidR="005E7F1F" w:rsidTr="001A0C34">
                <w:tc>
                  <w:tcPr>
                    <w:tcW w:w="662" w:type="pct"/>
                  </w:tcPr>
                  <w:p w:rsidR="005E7F1F" w:rsidRDefault="005E7F1F">
                    <w:pPr>
                      <w:rPr>
                        <w:szCs w:val="21"/>
                      </w:rPr>
                    </w:pPr>
                    <w:r>
                      <w:rPr>
                        <w:szCs w:val="21"/>
                      </w:rPr>
                      <w:t>金田机械</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机械</w:t>
                    </w:r>
                  </w:p>
                </w:tc>
                <w:tc>
                  <w:tcPr>
                    <w:tcW w:w="710" w:type="pct"/>
                  </w:tcPr>
                  <w:p w:rsidR="005E7F1F" w:rsidRDefault="005E7F1F">
                    <w:pPr>
                      <w:jc w:val="right"/>
                      <w:rPr>
                        <w:szCs w:val="21"/>
                      </w:rPr>
                    </w:pPr>
                    <w:r>
                      <w:rPr>
                        <w:szCs w:val="21"/>
                      </w:rPr>
                      <w:t>100</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设立</w:t>
                    </w:r>
                  </w:p>
                </w:tc>
              </w:tr>
            </w:sdtContent>
          </w:sdt>
          <w:sdt>
            <w:sdtPr>
              <w:rPr>
                <w:szCs w:val="21"/>
              </w:rPr>
              <w:alias w:val="企业合并及合并财务报表明细"/>
              <w:tag w:val="_GBC_986bfe326d834fea9d2920637e286f21"/>
              <w:id w:val="305233"/>
              <w:lock w:val="sdtLocked"/>
            </w:sdtPr>
            <w:sdtContent>
              <w:tr w:rsidR="005E7F1F" w:rsidTr="001A0C34">
                <w:tc>
                  <w:tcPr>
                    <w:tcW w:w="662" w:type="pct"/>
                  </w:tcPr>
                  <w:p w:rsidR="005E7F1F" w:rsidRDefault="005E7F1F">
                    <w:pPr>
                      <w:rPr>
                        <w:szCs w:val="21"/>
                      </w:rPr>
                    </w:pPr>
                    <w:r>
                      <w:rPr>
                        <w:szCs w:val="21"/>
                      </w:rPr>
                      <w:t>金昌龙机械</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机械零部件</w:t>
                    </w:r>
                  </w:p>
                </w:tc>
                <w:tc>
                  <w:tcPr>
                    <w:tcW w:w="710" w:type="pct"/>
                  </w:tcPr>
                  <w:p w:rsidR="005E7F1F" w:rsidRDefault="005E7F1F">
                    <w:pPr>
                      <w:jc w:val="right"/>
                      <w:rPr>
                        <w:szCs w:val="21"/>
                      </w:rPr>
                    </w:pPr>
                    <w:r>
                      <w:rPr>
                        <w:szCs w:val="21"/>
                      </w:rPr>
                      <w:t>100</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设立</w:t>
                    </w:r>
                  </w:p>
                </w:tc>
              </w:tr>
            </w:sdtContent>
          </w:sdt>
          <w:sdt>
            <w:sdtPr>
              <w:rPr>
                <w:szCs w:val="21"/>
              </w:rPr>
              <w:alias w:val="企业合并及合并财务报表明细"/>
              <w:tag w:val="_GBC_986bfe326d834fea9d2920637e286f21"/>
              <w:id w:val="305234"/>
              <w:lock w:val="sdtLocked"/>
            </w:sdtPr>
            <w:sdtContent>
              <w:tr w:rsidR="005E7F1F" w:rsidTr="001A0C34">
                <w:tc>
                  <w:tcPr>
                    <w:tcW w:w="662" w:type="pct"/>
                  </w:tcPr>
                  <w:p w:rsidR="005E7F1F" w:rsidRDefault="005E7F1F">
                    <w:pPr>
                      <w:rPr>
                        <w:szCs w:val="21"/>
                      </w:rPr>
                    </w:pPr>
                    <w:r>
                      <w:rPr>
                        <w:szCs w:val="21"/>
                      </w:rPr>
                      <w:t>新龙轴</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汽车机械零部件</w:t>
                    </w:r>
                  </w:p>
                </w:tc>
                <w:tc>
                  <w:tcPr>
                    <w:tcW w:w="710" w:type="pct"/>
                  </w:tcPr>
                  <w:p w:rsidR="005E7F1F" w:rsidRDefault="005E7F1F">
                    <w:pPr>
                      <w:jc w:val="right"/>
                      <w:rPr>
                        <w:szCs w:val="21"/>
                      </w:rPr>
                    </w:pPr>
                    <w:r>
                      <w:rPr>
                        <w:szCs w:val="21"/>
                      </w:rPr>
                      <w:t>100</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设立</w:t>
                    </w:r>
                  </w:p>
                </w:tc>
              </w:tr>
            </w:sdtContent>
          </w:sdt>
          <w:sdt>
            <w:sdtPr>
              <w:rPr>
                <w:szCs w:val="21"/>
              </w:rPr>
              <w:alias w:val="企业合并及合并财务报表明细"/>
              <w:tag w:val="_GBC_986bfe326d834fea9d2920637e286f21"/>
              <w:id w:val="305235"/>
              <w:lock w:val="sdtLocked"/>
            </w:sdtPr>
            <w:sdtContent>
              <w:tr w:rsidR="005E7F1F" w:rsidTr="001A0C34">
                <w:tc>
                  <w:tcPr>
                    <w:tcW w:w="662" w:type="pct"/>
                  </w:tcPr>
                  <w:p w:rsidR="005E7F1F" w:rsidRDefault="005E7F1F">
                    <w:pPr>
                      <w:rPr>
                        <w:szCs w:val="21"/>
                      </w:rPr>
                    </w:pPr>
                    <w:r>
                      <w:rPr>
                        <w:szCs w:val="21"/>
                      </w:rPr>
                      <w:t>永安轴承</w:t>
                    </w:r>
                  </w:p>
                </w:tc>
                <w:tc>
                  <w:tcPr>
                    <w:tcW w:w="711" w:type="pct"/>
                  </w:tcPr>
                  <w:p w:rsidR="005E7F1F" w:rsidRDefault="005E7F1F">
                    <w:pPr>
                      <w:rPr>
                        <w:szCs w:val="21"/>
                      </w:rPr>
                    </w:pPr>
                    <w:r>
                      <w:rPr>
                        <w:szCs w:val="21"/>
                      </w:rPr>
                      <w:t>福建永安</w:t>
                    </w:r>
                  </w:p>
                </w:tc>
                <w:tc>
                  <w:tcPr>
                    <w:tcW w:w="702" w:type="pct"/>
                  </w:tcPr>
                  <w:p w:rsidR="005E7F1F" w:rsidRDefault="005E7F1F">
                    <w:pPr>
                      <w:rPr>
                        <w:szCs w:val="21"/>
                      </w:rPr>
                    </w:pPr>
                    <w:r>
                      <w:rPr>
                        <w:szCs w:val="21"/>
                      </w:rPr>
                      <w:t>福建永安</w:t>
                    </w:r>
                  </w:p>
                </w:tc>
                <w:tc>
                  <w:tcPr>
                    <w:tcW w:w="718" w:type="pct"/>
                  </w:tcPr>
                  <w:p w:rsidR="005E7F1F" w:rsidRDefault="005E7F1F">
                    <w:pPr>
                      <w:rPr>
                        <w:szCs w:val="21"/>
                      </w:rPr>
                    </w:pPr>
                    <w:r>
                      <w:rPr>
                        <w:szCs w:val="21"/>
                      </w:rPr>
                      <w:t>机械</w:t>
                    </w:r>
                  </w:p>
                </w:tc>
                <w:tc>
                  <w:tcPr>
                    <w:tcW w:w="710" w:type="pct"/>
                  </w:tcPr>
                  <w:p w:rsidR="005E7F1F" w:rsidRDefault="005E7F1F">
                    <w:pPr>
                      <w:jc w:val="right"/>
                      <w:rPr>
                        <w:szCs w:val="21"/>
                      </w:rPr>
                    </w:pPr>
                    <w:r>
                      <w:rPr>
                        <w:szCs w:val="21"/>
                      </w:rPr>
                      <w:t>88.29</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同一控制下企业合并</w:t>
                    </w:r>
                  </w:p>
                </w:tc>
              </w:tr>
            </w:sdtContent>
          </w:sdt>
          <w:sdt>
            <w:sdtPr>
              <w:rPr>
                <w:szCs w:val="21"/>
              </w:rPr>
              <w:alias w:val="企业合并及合并财务报表明细"/>
              <w:tag w:val="_GBC_986bfe326d834fea9d2920637e286f21"/>
              <w:id w:val="305236"/>
              <w:lock w:val="sdtLocked"/>
            </w:sdtPr>
            <w:sdtContent>
              <w:tr w:rsidR="005E7F1F" w:rsidTr="001A0C34">
                <w:tc>
                  <w:tcPr>
                    <w:tcW w:w="662" w:type="pct"/>
                  </w:tcPr>
                  <w:p w:rsidR="005E7F1F" w:rsidRDefault="005E7F1F">
                    <w:pPr>
                      <w:rPr>
                        <w:szCs w:val="21"/>
                      </w:rPr>
                    </w:pPr>
                    <w:r>
                      <w:rPr>
                        <w:szCs w:val="21"/>
                      </w:rPr>
                      <w:t>三明齿轮箱</w:t>
                    </w:r>
                  </w:p>
                </w:tc>
                <w:tc>
                  <w:tcPr>
                    <w:tcW w:w="711" w:type="pct"/>
                  </w:tcPr>
                  <w:p w:rsidR="005E7F1F" w:rsidRDefault="005E7F1F">
                    <w:pPr>
                      <w:rPr>
                        <w:szCs w:val="21"/>
                      </w:rPr>
                    </w:pPr>
                    <w:r>
                      <w:rPr>
                        <w:szCs w:val="21"/>
                      </w:rPr>
                      <w:t>福建三明</w:t>
                    </w:r>
                  </w:p>
                </w:tc>
                <w:tc>
                  <w:tcPr>
                    <w:tcW w:w="702" w:type="pct"/>
                  </w:tcPr>
                  <w:p w:rsidR="005E7F1F" w:rsidRDefault="005E7F1F">
                    <w:pPr>
                      <w:rPr>
                        <w:szCs w:val="21"/>
                      </w:rPr>
                    </w:pPr>
                    <w:r>
                      <w:rPr>
                        <w:szCs w:val="21"/>
                      </w:rPr>
                      <w:t>福建三明</w:t>
                    </w:r>
                  </w:p>
                </w:tc>
                <w:tc>
                  <w:tcPr>
                    <w:tcW w:w="718" w:type="pct"/>
                  </w:tcPr>
                  <w:p w:rsidR="005E7F1F" w:rsidRDefault="005E7F1F">
                    <w:pPr>
                      <w:rPr>
                        <w:szCs w:val="21"/>
                      </w:rPr>
                    </w:pPr>
                    <w:r>
                      <w:rPr>
                        <w:szCs w:val="21"/>
                      </w:rPr>
                      <w:t>机械</w:t>
                    </w:r>
                  </w:p>
                </w:tc>
                <w:tc>
                  <w:tcPr>
                    <w:tcW w:w="710" w:type="pct"/>
                  </w:tcPr>
                  <w:p w:rsidR="005E7F1F" w:rsidRDefault="005E7F1F">
                    <w:pPr>
                      <w:jc w:val="right"/>
                      <w:rPr>
                        <w:szCs w:val="21"/>
                      </w:rPr>
                    </w:pPr>
                    <w:r>
                      <w:rPr>
                        <w:szCs w:val="21"/>
                      </w:rPr>
                      <w:t>96.684</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同一控制下企业合并</w:t>
                    </w:r>
                  </w:p>
                </w:tc>
              </w:tr>
            </w:sdtContent>
          </w:sdt>
          <w:sdt>
            <w:sdtPr>
              <w:rPr>
                <w:szCs w:val="21"/>
              </w:rPr>
              <w:alias w:val="企业合并及合并财务报表明细"/>
              <w:tag w:val="_GBC_986bfe326d834fea9d2920637e286f21"/>
              <w:id w:val="305237"/>
              <w:lock w:val="sdtLocked"/>
            </w:sdtPr>
            <w:sdtContent>
              <w:tr w:rsidR="005E7F1F" w:rsidTr="001A0C34">
                <w:tc>
                  <w:tcPr>
                    <w:tcW w:w="662" w:type="pct"/>
                  </w:tcPr>
                  <w:p w:rsidR="005E7F1F" w:rsidRDefault="005E7F1F">
                    <w:pPr>
                      <w:rPr>
                        <w:szCs w:val="21"/>
                      </w:rPr>
                    </w:pPr>
                    <w:r>
                      <w:rPr>
                        <w:szCs w:val="21"/>
                      </w:rPr>
                      <w:t>金驰汽车</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机械</w:t>
                    </w:r>
                  </w:p>
                </w:tc>
                <w:tc>
                  <w:tcPr>
                    <w:tcW w:w="710" w:type="pct"/>
                  </w:tcPr>
                  <w:p w:rsidR="005E7F1F" w:rsidRDefault="005E7F1F">
                    <w:pPr>
                      <w:jc w:val="right"/>
                      <w:rPr>
                        <w:szCs w:val="21"/>
                      </w:rPr>
                    </w:pPr>
                    <w:r>
                      <w:rPr>
                        <w:szCs w:val="21"/>
                      </w:rPr>
                      <w:t>90</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同一控制下企业合并</w:t>
                    </w:r>
                  </w:p>
                </w:tc>
              </w:tr>
            </w:sdtContent>
          </w:sdt>
          <w:sdt>
            <w:sdtPr>
              <w:rPr>
                <w:szCs w:val="21"/>
              </w:rPr>
              <w:alias w:val="企业合并及合并财务报表明细"/>
              <w:tag w:val="_GBC_986bfe326d834fea9d2920637e286f21"/>
              <w:id w:val="305238"/>
              <w:lock w:val="sdtLocked"/>
            </w:sdtPr>
            <w:sdtContent>
              <w:tr w:rsidR="005E7F1F" w:rsidTr="001A0C34">
                <w:tc>
                  <w:tcPr>
                    <w:tcW w:w="662" w:type="pct"/>
                  </w:tcPr>
                  <w:p w:rsidR="005E7F1F" w:rsidRDefault="005E7F1F">
                    <w:pPr>
                      <w:rPr>
                        <w:szCs w:val="21"/>
                      </w:rPr>
                    </w:pPr>
                    <w:r>
                      <w:rPr>
                        <w:szCs w:val="21"/>
                      </w:rPr>
                      <w:t>龙冠贸易</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批发、零售</w:t>
                    </w:r>
                  </w:p>
                </w:tc>
                <w:tc>
                  <w:tcPr>
                    <w:tcW w:w="710" w:type="pct"/>
                  </w:tcPr>
                  <w:p w:rsidR="005E7F1F" w:rsidRDefault="005E7F1F">
                    <w:pPr>
                      <w:jc w:val="right"/>
                      <w:rPr>
                        <w:szCs w:val="21"/>
                      </w:rPr>
                    </w:pPr>
                    <w:r>
                      <w:rPr>
                        <w:szCs w:val="21"/>
                      </w:rPr>
                      <w:t>79.5</w:t>
                    </w:r>
                  </w:p>
                </w:tc>
                <w:tc>
                  <w:tcPr>
                    <w:tcW w:w="710" w:type="pct"/>
                  </w:tcPr>
                  <w:p w:rsidR="005E7F1F" w:rsidRDefault="005E7F1F">
                    <w:pPr>
                      <w:jc w:val="right"/>
                      <w:rPr>
                        <w:szCs w:val="21"/>
                      </w:rPr>
                    </w:pPr>
                    <w:r>
                      <w:rPr>
                        <w:szCs w:val="21"/>
                      </w:rPr>
                      <w:t>20.5</w:t>
                    </w:r>
                  </w:p>
                </w:tc>
                <w:tc>
                  <w:tcPr>
                    <w:tcW w:w="782" w:type="pct"/>
                  </w:tcPr>
                  <w:p w:rsidR="005E7F1F" w:rsidRDefault="005E7F1F">
                    <w:pPr>
                      <w:rPr>
                        <w:szCs w:val="21"/>
                      </w:rPr>
                    </w:pPr>
                    <w:r>
                      <w:rPr>
                        <w:szCs w:val="21"/>
                      </w:rPr>
                      <w:t>非同一控制下企业合并</w:t>
                    </w:r>
                  </w:p>
                </w:tc>
              </w:tr>
            </w:sdtContent>
          </w:sdt>
          <w:sdt>
            <w:sdtPr>
              <w:rPr>
                <w:szCs w:val="21"/>
              </w:rPr>
              <w:alias w:val="企业合并及合并财务报表明细"/>
              <w:tag w:val="_GBC_986bfe326d834fea9d2920637e286f21"/>
              <w:id w:val="305239"/>
              <w:lock w:val="sdtLocked"/>
            </w:sdtPr>
            <w:sdtContent>
              <w:tr w:rsidR="005E7F1F" w:rsidTr="001A0C34">
                <w:tc>
                  <w:tcPr>
                    <w:tcW w:w="662" w:type="pct"/>
                  </w:tcPr>
                  <w:p w:rsidR="005E7F1F" w:rsidRDefault="005E7F1F">
                    <w:pPr>
                      <w:rPr>
                        <w:szCs w:val="21"/>
                      </w:rPr>
                    </w:pPr>
                    <w:r>
                      <w:rPr>
                        <w:szCs w:val="21"/>
                      </w:rPr>
                      <w:t>长沙波德</w:t>
                    </w:r>
                  </w:p>
                </w:tc>
                <w:tc>
                  <w:tcPr>
                    <w:tcW w:w="711" w:type="pct"/>
                  </w:tcPr>
                  <w:p w:rsidR="005E7F1F" w:rsidRDefault="005E7F1F">
                    <w:pPr>
                      <w:rPr>
                        <w:szCs w:val="21"/>
                      </w:rPr>
                    </w:pPr>
                    <w:r>
                      <w:rPr>
                        <w:szCs w:val="21"/>
                      </w:rPr>
                      <w:t>湖南长沙</w:t>
                    </w:r>
                  </w:p>
                </w:tc>
                <w:tc>
                  <w:tcPr>
                    <w:tcW w:w="702" w:type="pct"/>
                  </w:tcPr>
                  <w:p w:rsidR="005E7F1F" w:rsidRDefault="005E7F1F">
                    <w:pPr>
                      <w:rPr>
                        <w:szCs w:val="21"/>
                      </w:rPr>
                    </w:pPr>
                    <w:r>
                      <w:rPr>
                        <w:szCs w:val="21"/>
                      </w:rPr>
                      <w:t>湖南长沙</w:t>
                    </w:r>
                  </w:p>
                </w:tc>
                <w:tc>
                  <w:tcPr>
                    <w:tcW w:w="718" w:type="pct"/>
                  </w:tcPr>
                  <w:p w:rsidR="005E7F1F" w:rsidRDefault="005E7F1F">
                    <w:pPr>
                      <w:rPr>
                        <w:szCs w:val="21"/>
                      </w:rPr>
                    </w:pPr>
                    <w:r>
                      <w:rPr>
                        <w:szCs w:val="21"/>
                      </w:rPr>
                      <w:t>机械制造</w:t>
                    </w:r>
                  </w:p>
                </w:tc>
                <w:tc>
                  <w:tcPr>
                    <w:tcW w:w="710" w:type="pct"/>
                  </w:tcPr>
                  <w:p w:rsidR="005E7F1F" w:rsidRDefault="005E7F1F">
                    <w:pPr>
                      <w:jc w:val="right"/>
                      <w:rPr>
                        <w:szCs w:val="21"/>
                      </w:rPr>
                    </w:pPr>
                    <w:r>
                      <w:rPr>
                        <w:szCs w:val="21"/>
                      </w:rPr>
                      <w:t>55</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非同一控制下企业合并</w:t>
                    </w:r>
                  </w:p>
                </w:tc>
              </w:tr>
            </w:sdtContent>
          </w:sdt>
          <w:sdt>
            <w:sdtPr>
              <w:rPr>
                <w:szCs w:val="21"/>
              </w:rPr>
              <w:alias w:val="企业合并及合并财务报表明细"/>
              <w:tag w:val="_GBC_986bfe326d834fea9d2920637e286f21"/>
              <w:id w:val="305240"/>
              <w:lock w:val="sdtLocked"/>
            </w:sdtPr>
            <w:sdtContent>
              <w:tr w:rsidR="005E7F1F" w:rsidTr="001A0C34">
                <w:tc>
                  <w:tcPr>
                    <w:tcW w:w="662" w:type="pct"/>
                  </w:tcPr>
                  <w:p w:rsidR="005E7F1F" w:rsidRDefault="005E7F1F">
                    <w:pPr>
                      <w:rPr>
                        <w:szCs w:val="21"/>
                      </w:rPr>
                    </w:pPr>
                    <w:r>
                      <w:rPr>
                        <w:szCs w:val="21"/>
                      </w:rPr>
                      <w:t>红旗股份</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针织机制造</w:t>
                    </w:r>
                  </w:p>
                </w:tc>
                <w:tc>
                  <w:tcPr>
                    <w:tcW w:w="710" w:type="pct"/>
                  </w:tcPr>
                  <w:p w:rsidR="005E7F1F" w:rsidRDefault="005E7F1F">
                    <w:pPr>
                      <w:jc w:val="right"/>
                      <w:rPr>
                        <w:szCs w:val="21"/>
                      </w:rPr>
                    </w:pPr>
                    <w:r>
                      <w:rPr>
                        <w:szCs w:val="21"/>
                      </w:rPr>
                      <w:t>47.28</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非同一控制下企业合并</w:t>
                    </w:r>
                  </w:p>
                </w:tc>
              </w:tr>
            </w:sdtContent>
          </w:sdt>
          <w:sdt>
            <w:sdtPr>
              <w:rPr>
                <w:szCs w:val="21"/>
              </w:rPr>
              <w:alias w:val="企业合并及合并财务报表明细"/>
              <w:tag w:val="_GBC_986bfe326d834fea9d2920637e286f21"/>
              <w:id w:val="305241"/>
              <w:lock w:val="sdtLocked"/>
            </w:sdtPr>
            <w:sdtContent>
              <w:tr w:rsidR="005E7F1F" w:rsidTr="001A0C34">
                <w:tc>
                  <w:tcPr>
                    <w:tcW w:w="662" w:type="pct"/>
                  </w:tcPr>
                  <w:p w:rsidR="005E7F1F" w:rsidRDefault="005E7F1F">
                    <w:pPr>
                      <w:rPr>
                        <w:szCs w:val="21"/>
                      </w:rPr>
                    </w:pPr>
                    <w:r>
                      <w:rPr>
                        <w:szCs w:val="21"/>
                      </w:rPr>
                      <w:t>闽台龙玛</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机械</w:t>
                    </w:r>
                  </w:p>
                </w:tc>
                <w:tc>
                  <w:tcPr>
                    <w:tcW w:w="710" w:type="pct"/>
                  </w:tcPr>
                  <w:p w:rsidR="005E7F1F" w:rsidRDefault="005E7F1F">
                    <w:pPr>
                      <w:jc w:val="right"/>
                      <w:rPr>
                        <w:szCs w:val="21"/>
                      </w:rPr>
                    </w:pPr>
                    <w:r>
                      <w:rPr>
                        <w:szCs w:val="21"/>
                      </w:rPr>
                      <w:t>75</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设立</w:t>
                    </w:r>
                  </w:p>
                </w:tc>
              </w:tr>
            </w:sdtContent>
          </w:sdt>
          <w:sdt>
            <w:sdtPr>
              <w:rPr>
                <w:szCs w:val="21"/>
              </w:rPr>
              <w:alias w:val="企业合并及合并财务报表明细"/>
              <w:tag w:val="_GBC_986bfe326d834fea9d2920637e286f21"/>
              <w:id w:val="305242"/>
              <w:lock w:val="sdtLocked"/>
            </w:sdtPr>
            <w:sdtContent>
              <w:tr w:rsidR="005E7F1F" w:rsidTr="001A0C34">
                <w:tc>
                  <w:tcPr>
                    <w:tcW w:w="662" w:type="pct"/>
                  </w:tcPr>
                  <w:p w:rsidR="005E7F1F" w:rsidRDefault="005E7F1F">
                    <w:pPr>
                      <w:rPr>
                        <w:szCs w:val="21"/>
                      </w:rPr>
                    </w:pPr>
                    <w:r>
                      <w:rPr>
                        <w:szCs w:val="21"/>
                      </w:rPr>
                      <w:t>金昌龙房地产</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房地产开发</w:t>
                    </w:r>
                  </w:p>
                </w:tc>
                <w:tc>
                  <w:tcPr>
                    <w:tcW w:w="710" w:type="pct"/>
                  </w:tcPr>
                  <w:p w:rsidR="005E7F1F" w:rsidRDefault="005E7F1F">
                    <w:pPr>
                      <w:jc w:val="right"/>
                      <w:rPr>
                        <w:szCs w:val="21"/>
                      </w:rPr>
                    </w:pPr>
                    <w:r>
                      <w:rPr>
                        <w:szCs w:val="21"/>
                      </w:rPr>
                      <w:t>100</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设立</w:t>
                    </w:r>
                  </w:p>
                </w:tc>
              </w:tr>
            </w:sdtContent>
          </w:sdt>
          <w:sdt>
            <w:sdtPr>
              <w:rPr>
                <w:szCs w:val="21"/>
              </w:rPr>
              <w:alias w:val="企业合并及合并财务报表明细"/>
              <w:tag w:val="_GBC_986bfe326d834fea9d2920637e286f21"/>
              <w:id w:val="305243"/>
              <w:lock w:val="sdtLocked"/>
            </w:sdtPr>
            <w:sdtContent>
              <w:tr w:rsidR="005E7F1F" w:rsidTr="001A0C34">
                <w:tc>
                  <w:tcPr>
                    <w:tcW w:w="662" w:type="pct"/>
                  </w:tcPr>
                  <w:p w:rsidR="005E7F1F" w:rsidRDefault="005E7F1F">
                    <w:pPr>
                      <w:rPr>
                        <w:szCs w:val="21"/>
                      </w:rPr>
                    </w:pPr>
                    <w:r>
                      <w:rPr>
                        <w:szCs w:val="21"/>
                      </w:rPr>
                      <w:t>龙溪检测</w:t>
                    </w:r>
                  </w:p>
                </w:tc>
                <w:tc>
                  <w:tcPr>
                    <w:tcW w:w="711" w:type="pct"/>
                  </w:tcPr>
                  <w:p w:rsidR="005E7F1F" w:rsidRDefault="005E7F1F">
                    <w:pPr>
                      <w:rPr>
                        <w:szCs w:val="21"/>
                      </w:rPr>
                    </w:pPr>
                    <w:r>
                      <w:rPr>
                        <w:szCs w:val="21"/>
                      </w:rPr>
                      <w:t>福建漳州</w:t>
                    </w:r>
                  </w:p>
                </w:tc>
                <w:tc>
                  <w:tcPr>
                    <w:tcW w:w="702" w:type="pct"/>
                  </w:tcPr>
                  <w:p w:rsidR="005E7F1F" w:rsidRDefault="005E7F1F">
                    <w:pPr>
                      <w:rPr>
                        <w:szCs w:val="21"/>
                      </w:rPr>
                    </w:pPr>
                    <w:r>
                      <w:rPr>
                        <w:szCs w:val="21"/>
                      </w:rPr>
                      <w:t>福建漳州</w:t>
                    </w:r>
                  </w:p>
                </w:tc>
                <w:tc>
                  <w:tcPr>
                    <w:tcW w:w="718" w:type="pct"/>
                  </w:tcPr>
                  <w:p w:rsidR="005E7F1F" w:rsidRDefault="005E7F1F">
                    <w:pPr>
                      <w:rPr>
                        <w:szCs w:val="21"/>
                      </w:rPr>
                    </w:pPr>
                    <w:r>
                      <w:rPr>
                        <w:szCs w:val="21"/>
                      </w:rPr>
                      <w:t>技术服务</w:t>
                    </w:r>
                  </w:p>
                </w:tc>
                <w:tc>
                  <w:tcPr>
                    <w:tcW w:w="710" w:type="pct"/>
                  </w:tcPr>
                  <w:p w:rsidR="005E7F1F" w:rsidRDefault="005E7F1F">
                    <w:pPr>
                      <w:jc w:val="right"/>
                      <w:rPr>
                        <w:szCs w:val="21"/>
                      </w:rPr>
                    </w:pPr>
                    <w:r>
                      <w:rPr>
                        <w:szCs w:val="21"/>
                      </w:rPr>
                      <w:t>100</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设立</w:t>
                    </w:r>
                  </w:p>
                </w:tc>
              </w:tr>
            </w:sdtContent>
          </w:sdt>
          <w:sdt>
            <w:sdtPr>
              <w:rPr>
                <w:szCs w:val="21"/>
              </w:rPr>
              <w:alias w:val="企业合并及合并财务报表明细"/>
              <w:tag w:val="_GBC_986bfe326d834fea9d2920637e286f21"/>
              <w:id w:val="305244"/>
              <w:lock w:val="sdtLocked"/>
            </w:sdtPr>
            <w:sdtContent>
              <w:tr w:rsidR="005E7F1F" w:rsidTr="001A0C34">
                <w:tc>
                  <w:tcPr>
                    <w:tcW w:w="662" w:type="pct"/>
                  </w:tcPr>
                  <w:p w:rsidR="005E7F1F" w:rsidRDefault="005E7F1F">
                    <w:pPr>
                      <w:rPr>
                        <w:szCs w:val="21"/>
                      </w:rPr>
                    </w:pPr>
                    <w:r>
                      <w:rPr>
                        <w:szCs w:val="21"/>
                      </w:rPr>
                      <w:t>美国龙轴</w:t>
                    </w:r>
                  </w:p>
                </w:tc>
                <w:tc>
                  <w:tcPr>
                    <w:tcW w:w="711" w:type="pct"/>
                  </w:tcPr>
                  <w:p w:rsidR="005E7F1F" w:rsidRDefault="005E7F1F">
                    <w:pPr>
                      <w:rPr>
                        <w:szCs w:val="21"/>
                      </w:rPr>
                    </w:pPr>
                    <w:r>
                      <w:rPr>
                        <w:szCs w:val="21"/>
                      </w:rPr>
                      <w:t>美国</w:t>
                    </w:r>
                  </w:p>
                </w:tc>
                <w:tc>
                  <w:tcPr>
                    <w:tcW w:w="702" w:type="pct"/>
                  </w:tcPr>
                  <w:p w:rsidR="005E7F1F" w:rsidRDefault="005E7F1F">
                    <w:pPr>
                      <w:rPr>
                        <w:szCs w:val="21"/>
                      </w:rPr>
                    </w:pPr>
                    <w:r>
                      <w:rPr>
                        <w:szCs w:val="21"/>
                      </w:rPr>
                      <w:t>美国</w:t>
                    </w:r>
                  </w:p>
                </w:tc>
                <w:tc>
                  <w:tcPr>
                    <w:tcW w:w="718" w:type="pct"/>
                  </w:tcPr>
                  <w:p w:rsidR="005E7F1F" w:rsidRDefault="005E7F1F">
                    <w:pPr>
                      <w:rPr>
                        <w:szCs w:val="21"/>
                      </w:rPr>
                    </w:pPr>
                    <w:r>
                      <w:rPr>
                        <w:szCs w:val="21"/>
                      </w:rPr>
                      <w:t>机械</w:t>
                    </w:r>
                  </w:p>
                </w:tc>
                <w:tc>
                  <w:tcPr>
                    <w:tcW w:w="710" w:type="pct"/>
                  </w:tcPr>
                  <w:p w:rsidR="005E7F1F" w:rsidRDefault="005E7F1F">
                    <w:pPr>
                      <w:jc w:val="right"/>
                      <w:rPr>
                        <w:szCs w:val="21"/>
                      </w:rPr>
                    </w:pPr>
                    <w:r>
                      <w:rPr>
                        <w:szCs w:val="21"/>
                      </w:rPr>
                      <w:t>75</w:t>
                    </w:r>
                  </w:p>
                </w:tc>
                <w:tc>
                  <w:tcPr>
                    <w:tcW w:w="710" w:type="pct"/>
                  </w:tcPr>
                  <w:p w:rsidR="005E7F1F" w:rsidRDefault="005E7F1F">
                    <w:pPr>
                      <w:jc w:val="right"/>
                      <w:rPr>
                        <w:szCs w:val="21"/>
                      </w:rPr>
                    </w:pPr>
                  </w:p>
                </w:tc>
                <w:tc>
                  <w:tcPr>
                    <w:tcW w:w="782" w:type="pct"/>
                  </w:tcPr>
                  <w:p w:rsidR="005E7F1F" w:rsidRDefault="005E7F1F">
                    <w:pPr>
                      <w:rPr>
                        <w:szCs w:val="21"/>
                      </w:rPr>
                    </w:pPr>
                    <w:r>
                      <w:rPr>
                        <w:szCs w:val="21"/>
                      </w:rPr>
                      <w:t>设立</w:t>
                    </w:r>
                  </w:p>
                </w:tc>
              </w:tr>
            </w:sdtContent>
          </w:sdt>
        </w:tbl>
        <w:p w:rsidR="005E7F1F" w:rsidRDefault="005E7F1F">
          <w:pPr>
            <w:rPr>
              <w:rFonts w:cs="Arial"/>
              <w:szCs w:val="21"/>
            </w:rPr>
          </w:pPr>
          <w:r>
            <w:rPr>
              <w:rFonts w:cs="Arial" w:hint="eastAsia"/>
              <w:szCs w:val="21"/>
            </w:rPr>
            <w:t>在子公司的持股比例不同于表决权比例的说明：</w:t>
          </w:r>
        </w:p>
        <w:p w:rsidR="005E7F1F" w:rsidRDefault="0050746A">
          <w:pPr>
            <w:rPr>
              <w:rFonts w:cs="Arial"/>
              <w:szCs w:val="21"/>
            </w:rPr>
          </w:pPr>
          <w:sdt>
            <w:sdtPr>
              <w:rPr>
                <w:rFonts w:cs="Arial"/>
                <w:szCs w:val="21"/>
              </w:rPr>
              <w:alias w:val="在子公司的持股比例不同于表决权比例的说明"/>
              <w:tag w:val="_GBC_b7be591163dc47e4b00f98006e6fbb0b"/>
              <w:id w:val="-1695373105"/>
              <w:lock w:val="sdtLocked"/>
            </w:sdtPr>
            <w:sdtContent>
              <w:r w:rsidR="005E7F1F">
                <w:rPr>
                  <w:rFonts w:cs="Arial"/>
                  <w:szCs w:val="21"/>
                </w:rPr>
                <w:t>①2013年12月本公司控股股东漳州市九龙江集团有限公司在无偿受让福建省机电（控股）有限责任公司原持有的32.61％红旗股份股权后，漳州市九龙江集团有限公司合计持有红旗股份52.72％股权。本公司控股股东漳州市九龙江集团有限公司将持有红旗股份52.72％股权全权委托本公司行使股东权力和表决权，漳州市九龙江集团有限公司享有分红权，不参与红旗股份公司的经营管理。截至2018年6月30日，本公司拥有对红旗股份100%的表决权股份。</w:t>
              </w:r>
            </w:sdtContent>
          </w:sdt>
        </w:p>
        <w:p w:rsidR="005E7F1F" w:rsidRDefault="005E7F1F">
          <w:pPr>
            <w:rPr>
              <w:rFonts w:cs="Arial"/>
              <w:szCs w:val="21"/>
            </w:rPr>
          </w:pPr>
        </w:p>
        <w:p w:rsidR="005E7F1F" w:rsidRDefault="005E7F1F">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798114468"/>
            <w:lock w:val="sdtLocked"/>
          </w:sdtPr>
          <w:sdtContent>
            <w:p w:rsidR="005E7F1F" w:rsidRDefault="005E7F1F">
              <w:pPr>
                <w:rPr>
                  <w:rFonts w:cs="Arial"/>
                  <w:szCs w:val="21"/>
                </w:rPr>
              </w:pPr>
              <w:r>
                <w:rPr>
                  <w:rFonts w:cs="Arial"/>
                  <w:szCs w:val="21"/>
                </w:rPr>
                <w:t>无</w:t>
              </w:r>
            </w:p>
          </w:sdtContent>
        </w:sdt>
        <w:p w:rsidR="005E7F1F" w:rsidRDefault="005E7F1F">
          <w:pPr>
            <w:rPr>
              <w:rFonts w:cs="Arial"/>
              <w:szCs w:val="21"/>
            </w:rPr>
          </w:pPr>
        </w:p>
        <w:p w:rsidR="005E7F1F" w:rsidRDefault="005E7F1F">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lock w:val="sdtLocked"/>
          </w:sdtPr>
          <w:sdtContent>
            <w:p w:rsidR="005E7F1F" w:rsidRDefault="005E7F1F">
              <w:pPr>
                <w:rPr>
                  <w:rFonts w:cs="Arial"/>
                  <w:szCs w:val="21"/>
                </w:rPr>
              </w:pPr>
              <w:r>
                <w:rPr>
                  <w:rFonts w:cs="Arial" w:hint="eastAsia"/>
                  <w:szCs w:val="21"/>
                </w:rPr>
                <w:t>无</w:t>
              </w:r>
            </w:p>
          </w:sdtContent>
        </w:sdt>
        <w:p w:rsidR="005E7F1F" w:rsidRDefault="005E7F1F">
          <w:pPr>
            <w:rPr>
              <w:rFonts w:cs="Arial"/>
              <w:szCs w:val="21"/>
            </w:rPr>
          </w:pPr>
        </w:p>
        <w:p w:rsidR="005E7F1F" w:rsidRDefault="005E7F1F">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40173455"/>
            <w:lock w:val="sdtLocked"/>
          </w:sdtPr>
          <w:sdtContent>
            <w:p w:rsidR="005E7F1F" w:rsidRDefault="005E7F1F">
              <w:pPr>
                <w:rPr>
                  <w:rFonts w:cs="Arial"/>
                  <w:szCs w:val="21"/>
                </w:rPr>
              </w:pPr>
              <w:r>
                <w:rPr>
                  <w:rFonts w:cs="Arial" w:hint="eastAsia"/>
                  <w:szCs w:val="21"/>
                </w:rPr>
                <w:t>无</w:t>
              </w:r>
            </w:p>
          </w:sdtContent>
        </w:sdt>
        <w:p w:rsidR="005E7F1F" w:rsidRDefault="005E7F1F">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lock w:val="sdtLocked"/>
          </w:sdtPr>
          <w:sdtContent>
            <w:p w:rsidR="00BF37A4" w:rsidRPr="005E7F1F" w:rsidRDefault="005E7F1F" w:rsidP="005E7F1F">
              <w:pPr>
                <w:rPr>
                  <w:rFonts w:cstheme="minorBidi"/>
                  <w:szCs w:val="21"/>
                </w:rPr>
              </w:pPr>
              <w:r>
                <w:rPr>
                  <w:rFonts w:cs="Arial"/>
                  <w:szCs w:val="21"/>
                </w:rPr>
                <w:t>②子公司金昌龙房地产、龙溪检测注册后实际未运营，本公司亦实际未出资。</w:t>
              </w:r>
            </w:p>
          </w:sdtContent>
        </w:sdt>
      </w:sdtContent>
    </w:sdt>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DC3A47" w:rsidRDefault="006D1152" w:rsidP="009A09A8">
          <w:pPr>
            <w:pStyle w:val="4"/>
            <w:numPr>
              <w:ilvl w:val="3"/>
              <w:numId w:val="72"/>
            </w:numPr>
            <w:tabs>
              <w:tab w:val="left" w:pos="567"/>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ContentLocked"/>
            <w:placeholder>
              <w:docPart w:val="GBC22222222222222222222222222222"/>
            </w:placeholder>
          </w:sdtPr>
          <w:sdtContent>
            <w:p w:rsidR="00DC3A47" w:rsidRDefault="0050746A">
              <w:r>
                <w:fldChar w:fldCharType="begin"/>
              </w:r>
              <w:r w:rsidR="007053C4">
                <w:instrText xml:space="preserve"> MACROBUTTON  SnrToggleCheckbox √适用 </w:instrText>
              </w:r>
              <w:r>
                <w:fldChar w:fldCharType="end"/>
              </w:r>
              <w:r>
                <w:fldChar w:fldCharType="begin"/>
              </w:r>
              <w:r w:rsidR="007053C4">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12"/>
            <w:gridCol w:w="1814"/>
            <w:gridCol w:w="1937"/>
            <w:gridCol w:w="1943"/>
            <w:gridCol w:w="1743"/>
          </w:tblGrid>
          <w:tr w:rsidR="007053C4" w:rsidTr="00BF37A4">
            <w:trPr>
              <w:trHeight w:val="241"/>
            </w:trPr>
            <w:sdt>
              <w:sdtPr>
                <w:tag w:val="_PLD_214f5d23d0ff4cd08577f444026e3bf2"/>
                <w:id w:val="432544"/>
                <w:lock w:val="sdtLocked"/>
              </w:sdtPr>
              <w:sdtContent>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子公司名称</w:t>
                    </w:r>
                  </w:p>
                </w:tc>
              </w:sdtContent>
            </w:sdt>
            <w:sdt>
              <w:sdtPr>
                <w:tag w:val="_PLD_8f337a5f047e4f5eb2e03caf3b5ce2bb"/>
                <w:id w:val="432545"/>
                <w:lock w:val="sdtLocked"/>
              </w:sdt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bCs/>
                        <w:szCs w:val="21"/>
                        <w:lang w:val="en-GB"/>
                      </w:rPr>
                    </w:pPr>
                    <w:r>
                      <w:rPr>
                        <w:rFonts w:cs="Arial" w:hint="eastAsia"/>
                        <w:bCs/>
                        <w:szCs w:val="21"/>
                        <w:lang w:val="en-GB"/>
                      </w:rPr>
                      <w:t>少数股东持股</w:t>
                    </w:r>
                  </w:p>
                  <w:p w:rsidR="007053C4" w:rsidRDefault="007053C4" w:rsidP="00BF37A4">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432546"/>
                <w:lock w:val="sdtLocked"/>
              </w:sdt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bCs/>
                        <w:szCs w:val="21"/>
                        <w:lang w:val="en-GB"/>
                      </w:rPr>
                      <w:t>本期归属于少数股东的损益</w:t>
                    </w:r>
                  </w:p>
                </w:tc>
              </w:sdtContent>
            </w:sdt>
            <w:sdt>
              <w:sdtPr>
                <w:tag w:val="_PLD_4154a89239e54416bb4c7ab182b0ae5a"/>
                <w:id w:val="432547"/>
                <w:lock w:val="sdtLocked"/>
              </w:sdtPr>
              <w:sdtContent>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432548"/>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7053C4" w:rsidRDefault="007053C4" w:rsidP="00BF37A4">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432549"/>
              <w:lock w:val="sdtLocked"/>
            </w:sdtPr>
            <w:sdtContent>
              <w:tr w:rsidR="007053C4" w:rsidTr="00BF37A4">
                <w:tc>
                  <w:tcPr>
                    <w:tcW w:w="890" w:type="pct"/>
                    <w:tcBorders>
                      <w:top w:val="single" w:sz="6" w:space="0" w:color="auto"/>
                      <w:left w:val="single" w:sz="4" w:space="0" w:color="auto"/>
                      <w:bottom w:val="single" w:sz="4" w:space="0" w:color="auto"/>
                      <w:right w:val="single" w:sz="6" w:space="0" w:color="auto"/>
                    </w:tcBorders>
                  </w:tcPr>
                  <w:p w:rsidR="007053C4" w:rsidRDefault="007053C4" w:rsidP="00BF37A4">
                    <w:pPr>
                      <w:rPr>
                        <w:szCs w:val="21"/>
                      </w:rPr>
                    </w:pPr>
                    <w:r>
                      <w:t>永安轴承</w:t>
                    </w:r>
                  </w:p>
                </w:tc>
                <w:tc>
                  <w:tcPr>
                    <w:tcW w:w="1002"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11.71</w:t>
                    </w:r>
                  </w:p>
                </w:tc>
                <w:tc>
                  <w:tcPr>
                    <w:tcW w:w="10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348,308.49</w:t>
                    </w:r>
                  </w:p>
                </w:tc>
                <w:tc>
                  <w:tcPr>
                    <w:tcW w:w="107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rsidR="007053C4" w:rsidRDefault="007053C4" w:rsidP="00BF37A4">
                    <w:pPr>
                      <w:jc w:val="right"/>
                      <w:rPr>
                        <w:szCs w:val="21"/>
                      </w:rPr>
                    </w:pPr>
                    <w:r>
                      <w:t>9,402,278.51</w:t>
                    </w:r>
                  </w:p>
                </w:tc>
              </w:tr>
            </w:sdtContent>
          </w:sdt>
          <w:sdt>
            <w:sdtPr>
              <w:rPr>
                <w:szCs w:val="21"/>
              </w:rPr>
              <w:alias w:val="重要的非全资子公司明细"/>
              <w:tag w:val="_GBC_786318b12f804986888adc0492796ebd"/>
              <w:id w:val="432550"/>
              <w:lock w:val="sdtLocked"/>
            </w:sdtPr>
            <w:sdtContent>
              <w:tr w:rsidR="007053C4" w:rsidTr="00BF37A4">
                <w:tc>
                  <w:tcPr>
                    <w:tcW w:w="890" w:type="pct"/>
                    <w:tcBorders>
                      <w:top w:val="single" w:sz="6" w:space="0" w:color="auto"/>
                      <w:left w:val="single" w:sz="4" w:space="0" w:color="auto"/>
                      <w:bottom w:val="single" w:sz="4" w:space="0" w:color="auto"/>
                      <w:right w:val="single" w:sz="6" w:space="0" w:color="auto"/>
                    </w:tcBorders>
                  </w:tcPr>
                  <w:p w:rsidR="007053C4" w:rsidRDefault="007053C4" w:rsidP="00BF37A4">
                    <w:pPr>
                      <w:rPr>
                        <w:szCs w:val="21"/>
                      </w:rPr>
                    </w:pPr>
                    <w:r>
                      <w:t>三明齿轮箱</w:t>
                    </w:r>
                  </w:p>
                </w:tc>
                <w:tc>
                  <w:tcPr>
                    <w:tcW w:w="1002"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3.316</w:t>
                    </w:r>
                  </w:p>
                </w:tc>
                <w:tc>
                  <w:tcPr>
                    <w:tcW w:w="10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-32,850.72</w:t>
                    </w:r>
                  </w:p>
                </w:tc>
                <w:tc>
                  <w:tcPr>
                    <w:tcW w:w="107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rsidR="007053C4" w:rsidRDefault="007053C4" w:rsidP="00BF37A4">
                    <w:pPr>
                      <w:jc w:val="right"/>
                      <w:rPr>
                        <w:szCs w:val="21"/>
                      </w:rPr>
                    </w:pPr>
                    <w:r>
                      <w:t>-1,592,115.05</w:t>
                    </w:r>
                  </w:p>
                </w:tc>
              </w:tr>
            </w:sdtContent>
          </w:sdt>
          <w:sdt>
            <w:sdtPr>
              <w:rPr>
                <w:szCs w:val="21"/>
              </w:rPr>
              <w:alias w:val="重要的非全资子公司明细"/>
              <w:tag w:val="_GBC_786318b12f804986888adc0492796ebd"/>
              <w:id w:val="432551"/>
              <w:lock w:val="sdtLocked"/>
            </w:sdtPr>
            <w:sdtContent>
              <w:tr w:rsidR="007053C4" w:rsidTr="00BF37A4">
                <w:tc>
                  <w:tcPr>
                    <w:tcW w:w="890" w:type="pct"/>
                    <w:tcBorders>
                      <w:top w:val="single" w:sz="6" w:space="0" w:color="auto"/>
                      <w:left w:val="single" w:sz="4" w:space="0" w:color="auto"/>
                      <w:bottom w:val="single" w:sz="4" w:space="0" w:color="auto"/>
                      <w:right w:val="single" w:sz="6" w:space="0" w:color="auto"/>
                    </w:tcBorders>
                  </w:tcPr>
                  <w:p w:rsidR="007053C4" w:rsidRDefault="007053C4" w:rsidP="00BF37A4">
                    <w:pPr>
                      <w:rPr>
                        <w:szCs w:val="21"/>
                      </w:rPr>
                    </w:pPr>
                    <w:r>
                      <w:t>红旗股份</w:t>
                    </w:r>
                  </w:p>
                </w:tc>
                <w:tc>
                  <w:tcPr>
                    <w:tcW w:w="1002"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52.72</w:t>
                    </w:r>
                  </w:p>
                </w:tc>
                <w:tc>
                  <w:tcPr>
                    <w:tcW w:w="10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-888,082.77</w:t>
                    </w:r>
                  </w:p>
                </w:tc>
                <w:tc>
                  <w:tcPr>
                    <w:tcW w:w="107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rsidR="007053C4" w:rsidRDefault="007053C4" w:rsidP="00BF37A4">
                    <w:pPr>
                      <w:jc w:val="right"/>
                      <w:rPr>
                        <w:szCs w:val="21"/>
                      </w:rPr>
                    </w:pPr>
                    <w:r>
                      <w:t>3,595,682.03</w:t>
                    </w:r>
                  </w:p>
                </w:tc>
              </w:tr>
            </w:sdtContent>
          </w:sdt>
        </w:tbl>
        <w:p w:rsidR="007053C4" w:rsidRDefault="007053C4"/>
        <w:p w:rsidR="00DC3A47" w:rsidRDefault="006D1152">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ContentLocked"/>
            <w:placeholder>
              <w:docPart w:val="GBC22222222222222222222222222222"/>
            </w:placeholder>
          </w:sdtPr>
          <w:sdtContent>
            <w:p w:rsidR="00DC3A47" w:rsidRDefault="0050746A">
              <w:pPr>
                <w:rPr>
                  <w:rFonts w:cs="Arial"/>
                  <w:szCs w:val="21"/>
                </w:rPr>
              </w:pPr>
              <w:r>
                <w:rPr>
                  <w:rFonts w:cs="Arial"/>
                  <w:szCs w:val="21"/>
                </w:rPr>
                <w:fldChar w:fldCharType="begin"/>
              </w:r>
              <w:r w:rsidR="007053C4">
                <w:rPr>
                  <w:rFonts w:cs="Arial"/>
                  <w:szCs w:val="21"/>
                </w:rPr>
                <w:instrText xml:space="preserve"> MACROBUTTON  SnrToggleCheckbox □适用 </w:instrText>
              </w:r>
              <w:r>
                <w:rPr>
                  <w:rFonts w:cs="Arial"/>
                  <w:szCs w:val="21"/>
                </w:rPr>
                <w:fldChar w:fldCharType="end"/>
              </w:r>
              <w:r>
                <w:rPr>
                  <w:rFonts w:cs="Arial"/>
                  <w:szCs w:val="21"/>
                </w:rPr>
                <w:fldChar w:fldCharType="begin"/>
              </w:r>
              <w:r w:rsidR="007053C4">
                <w:rPr>
                  <w:rFonts w:cs="Arial"/>
                  <w:szCs w:val="21"/>
                </w:rPr>
                <w:instrText xml:space="preserve"> MACROBUTTON  SnrToggleCheckbox √不适用 </w:instrText>
              </w:r>
              <w:r>
                <w:rPr>
                  <w:rFonts w:cs="Arial"/>
                  <w:szCs w:val="21"/>
                </w:rPr>
                <w:fldChar w:fldCharType="end"/>
              </w:r>
            </w:p>
          </w:sdtContent>
        </w:sdt>
        <w:p w:rsidR="00DC3A47" w:rsidRDefault="006D1152">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ContentLocked"/>
            <w:placeholder>
              <w:docPart w:val="GBC22222222222222222222222222222"/>
            </w:placeholder>
          </w:sdtPr>
          <w:sdtContent>
            <w:p w:rsidR="00DC3A47" w:rsidRDefault="0050746A">
              <w:pPr>
                <w:rPr>
                  <w:rFonts w:cs="Arial"/>
                  <w:szCs w:val="21"/>
                </w:rPr>
              </w:pPr>
              <w:r>
                <w:rPr>
                  <w:rFonts w:cs="Arial"/>
                  <w:szCs w:val="21"/>
                </w:rPr>
                <w:fldChar w:fldCharType="begin"/>
              </w:r>
              <w:r w:rsidR="007053C4">
                <w:rPr>
                  <w:rFonts w:cs="Arial"/>
                  <w:szCs w:val="21"/>
                </w:rPr>
                <w:instrText xml:space="preserve"> MACROBUTTON  SnrToggleCheckbox □适用 </w:instrText>
              </w:r>
              <w:r>
                <w:rPr>
                  <w:rFonts w:cs="Arial"/>
                  <w:szCs w:val="21"/>
                </w:rPr>
                <w:fldChar w:fldCharType="end"/>
              </w:r>
              <w:r>
                <w:rPr>
                  <w:rFonts w:cs="Arial"/>
                  <w:szCs w:val="21"/>
                </w:rPr>
                <w:fldChar w:fldCharType="begin"/>
              </w:r>
              <w:r w:rsidR="007053C4">
                <w:rPr>
                  <w:rFonts w:cs="Arial"/>
                  <w:szCs w:val="21"/>
                </w:rPr>
                <w:instrText xml:space="preserve"> MACROBUTTON  SnrToggleCheckbox √不适用 </w:instrText>
              </w:r>
              <w:r>
                <w:rPr>
                  <w:rFonts w:cs="Arial"/>
                  <w:szCs w:val="21"/>
                </w:rPr>
                <w:fldChar w:fldCharType="end"/>
              </w:r>
            </w:p>
          </w:sdtContent>
        </w:sdt>
      </w:sdtContent>
    </w:sdt>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DC3A47" w:rsidRDefault="006D1152" w:rsidP="009A09A8">
          <w:pPr>
            <w:pStyle w:val="4"/>
            <w:numPr>
              <w:ilvl w:val="3"/>
              <w:numId w:val="72"/>
            </w:numPr>
            <w:tabs>
              <w:tab w:val="left" w:pos="567"/>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ContentLocked"/>
            <w:placeholder>
              <w:docPart w:val="GBC22222222222222222222222222222"/>
            </w:placeholder>
          </w:sdtPr>
          <w:sdtContent>
            <w:p w:rsidR="00DC3A47" w:rsidRDefault="0050746A">
              <w:r>
                <w:fldChar w:fldCharType="begin"/>
              </w:r>
              <w:r w:rsidR="007053C4">
                <w:instrText xml:space="preserve"> MACROBUTTON  SnrToggleCheckbox √适用 </w:instrText>
              </w:r>
              <w:r>
                <w:fldChar w:fldCharType="end"/>
              </w:r>
              <w:r>
                <w:fldChar w:fldCharType="begin"/>
              </w:r>
              <w:r w:rsidR="007053C4">
                <w:instrText xml:space="preserve"> MACROBUTTON  SnrToggleCheckbox □不适用 </w:instrText>
              </w:r>
              <w:r>
                <w:fldChar w:fldCharType="end"/>
              </w:r>
            </w:p>
          </w:sdtContent>
        </w:sdt>
        <w:p w:rsidR="00FF56CA" w:rsidRDefault="00FF56CA" w:rsidP="00F01F3E">
          <w:pPr>
            <w:ind w:right="210"/>
            <w:jc w:val="right"/>
          </w:pPr>
        </w:p>
        <w:p w:rsidR="00FF56CA" w:rsidRDefault="00FF56CA" w:rsidP="00F01F3E">
          <w:pPr>
            <w:ind w:right="210"/>
            <w:jc w:val="right"/>
            <w:sectPr w:rsidR="00FF56CA" w:rsidSect="008E732D">
              <w:pgSz w:w="11906" w:h="16838"/>
              <w:pgMar w:top="1525" w:right="1276" w:bottom="1440" w:left="1797" w:header="856" w:footer="992" w:gutter="0"/>
              <w:cols w:space="425"/>
              <w:docGrid w:linePitch="312"/>
            </w:sectPr>
          </w:pPr>
        </w:p>
        <w:p w:rsidR="00FF56CA" w:rsidRDefault="00FF56CA" w:rsidP="00F01F3E">
          <w:pPr>
            <w:ind w:right="210"/>
            <w:jc w:val="right"/>
          </w:pPr>
        </w:p>
        <w:p w:rsidR="00DC3A47" w:rsidRDefault="006D1152" w:rsidP="00F01F3E">
          <w:pPr>
            <w:ind w:right="210"/>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r w:rsidR="00F01F3E">
                <w:rPr>
                  <w:rFonts w:hint="eastAsia"/>
                </w:rPr>
                <w:t xml:space="preserve">    </w:t>
              </w:r>
            </w:sdtContent>
          </w:sdt>
          <w:r>
            <w:rPr>
              <w:rFonts w:hint="eastAsia"/>
            </w:rPr>
            <w:t>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495" w:type="pct"/>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83"/>
            <w:gridCol w:w="1545"/>
            <w:gridCol w:w="1257"/>
            <w:gridCol w:w="1310"/>
            <w:gridCol w:w="1102"/>
            <w:gridCol w:w="1087"/>
            <w:gridCol w:w="1155"/>
            <w:gridCol w:w="1146"/>
            <w:gridCol w:w="1146"/>
            <w:gridCol w:w="1146"/>
            <w:gridCol w:w="1146"/>
            <w:gridCol w:w="1208"/>
            <w:gridCol w:w="1353"/>
          </w:tblGrid>
          <w:tr w:rsidR="007053C4" w:rsidTr="00F01F3E">
            <w:trPr>
              <w:trHeight w:val="241"/>
            </w:trPr>
            <w:sdt>
              <w:sdtPr>
                <w:tag w:val="_PLD_e65ae60c1beb4e5aa4e9c5250ffb188a"/>
                <w:id w:val="433193"/>
                <w:lock w:val="sdtLocked"/>
              </w:sdtPr>
              <w:sdtContent>
                <w:tc>
                  <w:tcPr>
                    <w:tcW w:w="28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7053C4" w:rsidRDefault="007053C4" w:rsidP="00BF37A4">
                    <w:pPr>
                      <w:ind w:right="-16"/>
                      <w:jc w:val="center"/>
                      <w:rPr>
                        <w:rFonts w:cs="Arial"/>
                        <w:bCs/>
                        <w:szCs w:val="21"/>
                      </w:rPr>
                    </w:pPr>
                    <w:r>
                      <w:rPr>
                        <w:rFonts w:cs="Arial" w:hint="eastAsia"/>
                        <w:bCs/>
                        <w:szCs w:val="21"/>
                        <w:lang w:val="en-GB"/>
                      </w:rPr>
                      <w:t>子公司名称</w:t>
                    </w:r>
                  </w:p>
                </w:tc>
              </w:sdtContent>
            </w:sdt>
            <w:sdt>
              <w:sdtPr>
                <w:tag w:val="_PLD_878e21e6ce5e466eb427e7200cc9e5bb"/>
                <w:id w:val="433194"/>
                <w:lock w:val="sdtLocked"/>
              </w:sdtPr>
              <w:sdtContent>
                <w:tc>
                  <w:tcPr>
                    <w:tcW w:w="2408"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7053C4" w:rsidRDefault="007053C4" w:rsidP="00BF37A4">
                    <w:pPr>
                      <w:ind w:right="-16"/>
                      <w:jc w:val="center"/>
                      <w:rPr>
                        <w:rFonts w:cs="Arial"/>
                        <w:bCs/>
                        <w:szCs w:val="21"/>
                      </w:rPr>
                    </w:pPr>
                    <w:r>
                      <w:rPr>
                        <w:rFonts w:cs="Arial" w:hint="eastAsia"/>
                        <w:bCs/>
                        <w:szCs w:val="21"/>
                        <w:lang w:val="en-GB"/>
                      </w:rPr>
                      <w:t>期末余额</w:t>
                    </w:r>
                  </w:p>
                </w:tc>
              </w:sdtContent>
            </w:sdt>
            <w:sdt>
              <w:sdtPr>
                <w:tag w:val="_PLD_86b93e4e78424106874bd84d54fb24df"/>
                <w:id w:val="433195"/>
                <w:lock w:val="sdtLocked"/>
              </w:sdtPr>
              <w:sdtContent>
                <w:tc>
                  <w:tcPr>
                    <w:tcW w:w="2307"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7053C4" w:rsidRDefault="007053C4" w:rsidP="00BF37A4">
                    <w:pPr>
                      <w:ind w:right="-16"/>
                      <w:jc w:val="center"/>
                      <w:rPr>
                        <w:rFonts w:cs="Arial"/>
                        <w:bCs/>
                        <w:szCs w:val="21"/>
                      </w:rPr>
                    </w:pPr>
                    <w:r>
                      <w:rPr>
                        <w:rFonts w:cs="Arial" w:hint="eastAsia"/>
                        <w:bCs/>
                        <w:szCs w:val="21"/>
                        <w:lang w:val="en-GB"/>
                      </w:rPr>
                      <w:t>期初余额</w:t>
                    </w:r>
                  </w:p>
                </w:tc>
              </w:sdtContent>
            </w:sdt>
          </w:tr>
          <w:tr w:rsidR="00F01F3E" w:rsidTr="00FF56CA">
            <w:trPr>
              <w:trHeight w:val="241"/>
            </w:trPr>
            <w:tc>
              <w:tcPr>
                <w:tcW w:w="285" w:type="pct"/>
                <w:vMerge/>
                <w:tcBorders>
                  <w:top w:val="single" w:sz="4" w:space="0" w:color="auto"/>
                  <w:left w:val="single" w:sz="4" w:space="0" w:color="auto"/>
                  <w:bottom w:val="single" w:sz="6" w:space="0" w:color="auto"/>
                  <w:right w:val="single" w:sz="6" w:space="0" w:color="auto"/>
                </w:tcBorders>
                <w:shd w:val="clear" w:color="auto" w:fill="auto"/>
                <w:vAlign w:val="center"/>
              </w:tcPr>
              <w:p w:rsidR="007053C4" w:rsidRDefault="007053C4" w:rsidP="00BF37A4">
                <w:pPr>
                  <w:rPr>
                    <w:rFonts w:cs="Arial"/>
                    <w:bCs/>
                    <w:szCs w:val="21"/>
                  </w:rPr>
                </w:pPr>
              </w:p>
            </w:tc>
            <w:sdt>
              <w:sdtPr>
                <w:tag w:val="_PLD_0154d63f3f2c482ebe0cf00460d87fbd"/>
                <w:id w:val="433196"/>
                <w:lock w:val="sdtLocked"/>
              </w:sdtPr>
              <w:sdtContent>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流动资产</w:t>
                    </w:r>
                  </w:p>
                </w:tc>
              </w:sdtContent>
            </w:sdt>
            <w:sdt>
              <w:sdtPr>
                <w:tag w:val="_PLD_0f817c02730447aca042c6a931d447e8"/>
                <w:id w:val="433197"/>
                <w:lock w:val="sdtLocked"/>
              </w:sdtPr>
              <w:sdtContent>
                <w:tc>
                  <w:tcPr>
                    <w:tcW w:w="406"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ind w:left="-40" w:right="-97"/>
                      <w:jc w:val="center"/>
                      <w:rPr>
                        <w:rFonts w:cs="Arial"/>
                        <w:szCs w:val="21"/>
                      </w:rPr>
                    </w:pPr>
                    <w:r>
                      <w:rPr>
                        <w:rFonts w:cs="Arial" w:hint="eastAsia"/>
                        <w:szCs w:val="21"/>
                        <w:lang w:val="en-GB"/>
                      </w:rPr>
                      <w:t>非流动资产</w:t>
                    </w:r>
                  </w:p>
                </w:tc>
              </w:sdtContent>
            </w:sdt>
            <w:sdt>
              <w:sdtPr>
                <w:tag w:val="_PLD_553e0814e94f491784b88cc5aa7d6adb"/>
                <w:id w:val="433198"/>
                <w:lock w:val="sdtLocked"/>
              </w:sdtPr>
              <w:sdtContent>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资产合计</w:t>
                    </w:r>
                  </w:p>
                </w:tc>
              </w:sdtContent>
            </w:sdt>
            <w:sdt>
              <w:sdtPr>
                <w:tag w:val="_PLD_3db84901ffa544afb174531f0384a82f"/>
                <w:id w:val="433199"/>
                <w:lock w:val="sdtLocked"/>
              </w:sdtPr>
              <w:sdtContent>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流动负债</w:t>
                    </w:r>
                  </w:p>
                </w:tc>
              </w:sdtContent>
            </w:sdt>
            <w:sdt>
              <w:sdtPr>
                <w:tag w:val="_PLD_50c217cc437b4c3496e1aab622fba053"/>
                <w:id w:val="433200"/>
                <w:lock w:val="sdtLocked"/>
              </w:sdtPr>
              <w:sdtContent>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ind w:left="-40" w:right="-97"/>
                      <w:jc w:val="center"/>
                      <w:rPr>
                        <w:rFonts w:cs="Arial"/>
                        <w:szCs w:val="21"/>
                      </w:rPr>
                    </w:pPr>
                    <w:r>
                      <w:rPr>
                        <w:rFonts w:cs="Arial" w:hint="eastAsia"/>
                        <w:szCs w:val="21"/>
                        <w:lang w:val="en-GB"/>
                      </w:rPr>
                      <w:t>非流动负债</w:t>
                    </w:r>
                  </w:p>
                </w:tc>
              </w:sdtContent>
            </w:sdt>
            <w:sdt>
              <w:sdtPr>
                <w:tag w:val="_PLD_ccd9a8d3652e4485a763cfb37eb6fa37"/>
                <w:id w:val="433201"/>
                <w:lock w:val="sdtLocked"/>
              </w:sdtPr>
              <w:sdtContent>
                <w:tc>
                  <w:tcPr>
                    <w:tcW w:w="373"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负债合计</w:t>
                    </w:r>
                  </w:p>
                </w:tc>
              </w:sdtContent>
            </w:sdt>
            <w:sdt>
              <w:sdtPr>
                <w:tag w:val="_PLD_ec07cd6513b74d49b586125d4b66dd0a"/>
                <w:id w:val="433202"/>
                <w:lock w:val="sdtLocked"/>
              </w:sdtPr>
              <w:sdtContent>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流动资产</w:t>
                    </w:r>
                  </w:p>
                </w:tc>
              </w:sdtContent>
            </w:sdt>
            <w:sdt>
              <w:sdtPr>
                <w:tag w:val="_PLD_fb97ce65ab144768b4fb9978546fce37"/>
                <w:id w:val="433203"/>
                <w:lock w:val="sdtLocked"/>
              </w:sdtPr>
              <w:sdtContent>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ind w:left="-40" w:right="-97"/>
                      <w:jc w:val="center"/>
                      <w:rPr>
                        <w:rFonts w:cs="Arial"/>
                        <w:szCs w:val="21"/>
                      </w:rPr>
                    </w:pPr>
                    <w:r>
                      <w:rPr>
                        <w:rFonts w:cs="Arial" w:hint="eastAsia"/>
                        <w:szCs w:val="21"/>
                        <w:lang w:val="en-GB"/>
                      </w:rPr>
                      <w:t>非流动资产</w:t>
                    </w:r>
                  </w:p>
                </w:tc>
              </w:sdtContent>
            </w:sdt>
            <w:sdt>
              <w:sdtPr>
                <w:tag w:val="_PLD_412845ecfd2e45e8ae03b43cf8ca32f4"/>
                <w:id w:val="433204"/>
                <w:lock w:val="sdtLocked"/>
              </w:sdtPr>
              <w:sdtContent>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资产合计</w:t>
                    </w:r>
                  </w:p>
                </w:tc>
              </w:sdtContent>
            </w:sdt>
            <w:sdt>
              <w:sdtPr>
                <w:tag w:val="_PLD_2a24724c66b442e994f401266a55d5df"/>
                <w:id w:val="433205"/>
                <w:lock w:val="sdtLocked"/>
              </w:sdtPr>
              <w:sdtContent>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流动负债</w:t>
                    </w:r>
                  </w:p>
                </w:tc>
              </w:sdtContent>
            </w:sdt>
            <w:sdt>
              <w:sdtPr>
                <w:tag w:val="_PLD_937f557a5cdb4ea99a0a914e755f781f"/>
                <w:id w:val="433206"/>
                <w:lock w:val="sdtLocked"/>
              </w:sdtPr>
              <w:sdtContent>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7053C4" w:rsidRDefault="007053C4" w:rsidP="00BF37A4">
                    <w:pPr>
                      <w:ind w:left="-40" w:right="-97"/>
                      <w:jc w:val="center"/>
                      <w:rPr>
                        <w:rFonts w:cs="Arial"/>
                        <w:szCs w:val="21"/>
                      </w:rPr>
                    </w:pPr>
                    <w:r>
                      <w:rPr>
                        <w:rFonts w:cs="Arial" w:hint="eastAsia"/>
                        <w:szCs w:val="21"/>
                        <w:lang w:val="en-GB"/>
                      </w:rPr>
                      <w:t>非流动负债</w:t>
                    </w:r>
                  </w:p>
                </w:tc>
              </w:sdtContent>
            </w:sdt>
            <w:sdt>
              <w:sdtPr>
                <w:tag w:val="_PLD_c4b998a44f394e1eb0924a4f19409ff8"/>
                <w:id w:val="433207"/>
                <w:lock w:val="sdtLocked"/>
              </w:sdtPr>
              <w:sdtContent>
                <w:tc>
                  <w:tcPr>
                    <w:tcW w:w="437" w:type="pct"/>
                    <w:tcBorders>
                      <w:top w:val="single" w:sz="6" w:space="0" w:color="auto"/>
                      <w:left w:val="single" w:sz="6" w:space="0" w:color="auto"/>
                      <w:bottom w:val="single" w:sz="6" w:space="0" w:color="auto"/>
                      <w:right w:val="single" w:sz="4" w:space="0" w:color="auto"/>
                    </w:tcBorders>
                    <w:shd w:val="clear" w:color="auto" w:fill="auto"/>
                    <w:vAlign w:val="center"/>
                  </w:tcPr>
                  <w:p w:rsidR="007053C4" w:rsidRDefault="007053C4" w:rsidP="00BF37A4">
                    <w:pPr>
                      <w:jc w:val="center"/>
                      <w:rPr>
                        <w:rFonts w:cs="Arial"/>
                        <w:szCs w:val="21"/>
                      </w:rPr>
                    </w:pPr>
                    <w:r>
                      <w:rPr>
                        <w:rFonts w:cs="Arial" w:hint="eastAsia"/>
                        <w:szCs w:val="21"/>
                        <w:lang w:val="en-GB"/>
                      </w:rPr>
                      <w:t>负债合计</w:t>
                    </w:r>
                  </w:p>
                </w:tc>
              </w:sdtContent>
            </w:sdt>
          </w:tr>
          <w:sdt>
            <w:sdtPr>
              <w:rPr>
                <w:szCs w:val="21"/>
              </w:rPr>
              <w:alias w:val="重要非全资子公司的主要财务信息明细"/>
              <w:tag w:val="_GBC_feef0d2d67a84217a9099e634bb2d3df"/>
              <w:id w:val="433208"/>
              <w:lock w:val="sdtLocked"/>
            </w:sdtPr>
            <w:sdtContent>
              <w:tr w:rsidR="00F01F3E" w:rsidTr="00FF56CA">
                <w:tc>
                  <w:tcPr>
                    <w:tcW w:w="285" w:type="pct"/>
                    <w:tcBorders>
                      <w:top w:val="single" w:sz="6" w:space="0" w:color="auto"/>
                      <w:left w:val="single" w:sz="4" w:space="0" w:color="auto"/>
                      <w:bottom w:val="single" w:sz="4" w:space="0" w:color="auto"/>
                      <w:right w:val="single" w:sz="6" w:space="0" w:color="auto"/>
                    </w:tcBorders>
                  </w:tcPr>
                  <w:p w:rsidR="007053C4" w:rsidRDefault="007053C4" w:rsidP="00BF37A4">
                    <w:pPr>
                      <w:rPr>
                        <w:szCs w:val="21"/>
                      </w:rPr>
                    </w:pPr>
                    <w:r>
                      <w:t>永安轴承</w:t>
                    </w:r>
                  </w:p>
                </w:tc>
                <w:tc>
                  <w:tcPr>
                    <w:tcW w:w="499"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169,150,716.12</w:t>
                    </w:r>
                  </w:p>
                </w:tc>
                <w:tc>
                  <w:tcPr>
                    <w:tcW w:w="406"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135,481,395.99</w:t>
                    </w:r>
                  </w:p>
                </w:tc>
                <w:tc>
                  <w:tcPr>
                    <w:tcW w:w="42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304,632,112.11</w:t>
                    </w:r>
                  </w:p>
                </w:tc>
                <w:tc>
                  <w:tcPr>
                    <w:tcW w:w="356"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148,534,246.58</w:t>
                    </w:r>
                  </w:p>
                </w:tc>
                <w:tc>
                  <w:tcPr>
                    <w:tcW w:w="351"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74,336,355.65</w:t>
                    </w:r>
                  </w:p>
                </w:tc>
                <w:tc>
                  <w:tcPr>
                    <w:tcW w:w="37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222,870,602.23</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151,637,577.16</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141,008,770.62</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292,646,347.78</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137,298,321.10</w:t>
                    </w:r>
                  </w:p>
                </w:tc>
                <w:tc>
                  <w:tcPr>
                    <w:tcW w:w="39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76,421,831.89</w:t>
                    </w:r>
                  </w:p>
                </w:tc>
                <w:tc>
                  <w:tcPr>
                    <w:tcW w:w="437" w:type="pct"/>
                    <w:tcBorders>
                      <w:top w:val="single" w:sz="6" w:space="0" w:color="auto"/>
                      <w:left w:val="single" w:sz="6" w:space="0" w:color="auto"/>
                      <w:bottom w:val="single" w:sz="4" w:space="0" w:color="auto"/>
                      <w:right w:val="single" w:sz="4" w:space="0" w:color="auto"/>
                    </w:tcBorders>
                  </w:tcPr>
                  <w:p w:rsidR="007053C4" w:rsidRDefault="007053C4" w:rsidP="00BF37A4">
                    <w:pPr>
                      <w:jc w:val="right"/>
                      <w:rPr>
                        <w:szCs w:val="21"/>
                      </w:rPr>
                    </w:pPr>
                    <w:r>
                      <w:t>213,720,152.99</w:t>
                    </w:r>
                  </w:p>
                </w:tc>
              </w:tr>
            </w:sdtContent>
          </w:sdt>
          <w:sdt>
            <w:sdtPr>
              <w:rPr>
                <w:szCs w:val="21"/>
              </w:rPr>
              <w:alias w:val="重要非全资子公司的主要财务信息明细"/>
              <w:tag w:val="_GBC_feef0d2d67a84217a9099e634bb2d3df"/>
              <w:id w:val="433209"/>
              <w:lock w:val="sdtLocked"/>
            </w:sdtPr>
            <w:sdtContent>
              <w:tr w:rsidR="00F01F3E" w:rsidTr="00FF56CA">
                <w:tc>
                  <w:tcPr>
                    <w:tcW w:w="285" w:type="pct"/>
                    <w:tcBorders>
                      <w:top w:val="single" w:sz="6" w:space="0" w:color="auto"/>
                      <w:left w:val="single" w:sz="4" w:space="0" w:color="auto"/>
                      <w:bottom w:val="single" w:sz="4" w:space="0" w:color="auto"/>
                      <w:right w:val="single" w:sz="6" w:space="0" w:color="auto"/>
                    </w:tcBorders>
                  </w:tcPr>
                  <w:p w:rsidR="007053C4" w:rsidRDefault="007053C4" w:rsidP="00BF37A4">
                    <w:pPr>
                      <w:rPr>
                        <w:szCs w:val="21"/>
                      </w:rPr>
                    </w:pPr>
                    <w:r>
                      <w:t>三明齿轮箱</w:t>
                    </w:r>
                  </w:p>
                </w:tc>
                <w:tc>
                  <w:tcPr>
                    <w:tcW w:w="499"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78,199,678.57</w:t>
                    </w:r>
                  </w:p>
                </w:tc>
                <w:tc>
                  <w:tcPr>
                    <w:tcW w:w="406"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81,651,226.91</w:t>
                    </w:r>
                  </w:p>
                </w:tc>
                <w:tc>
                  <w:tcPr>
                    <w:tcW w:w="42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159,850,905.48</w:t>
                    </w:r>
                  </w:p>
                </w:tc>
                <w:tc>
                  <w:tcPr>
                    <w:tcW w:w="356"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166,835,072.87</w:t>
                    </w:r>
                  </w:p>
                </w:tc>
                <w:tc>
                  <w:tcPr>
                    <w:tcW w:w="351"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40,213,829.71</w:t>
                    </w:r>
                  </w:p>
                </w:tc>
                <w:tc>
                  <w:tcPr>
                    <w:tcW w:w="37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207,048,902.58</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74,063,839.04</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84,375,917.42</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158,439,756.46</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162,551,081.63</w:t>
                    </w:r>
                  </w:p>
                </w:tc>
                <w:tc>
                  <w:tcPr>
                    <w:tcW w:w="39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42,366,205.18</w:t>
                    </w:r>
                  </w:p>
                </w:tc>
                <w:tc>
                  <w:tcPr>
                    <w:tcW w:w="437" w:type="pct"/>
                    <w:tcBorders>
                      <w:top w:val="single" w:sz="6" w:space="0" w:color="auto"/>
                      <w:left w:val="single" w:sz="6" w:space="0" w:color="auto"/>
                      <w:bottom w:val="single" w:sz="4" w:space="0" w:color="auto"/>
                      <w:right w:val="single" w:sz="4" w:space="0" w:color="auto"/>
                    </w:tcBorders>
                  </w:tcPr>
                  <w:p w:rsidR="007053C4" w:rsidRDefault="007053C4" w:rsidP="00BF37A4">
                    <w:pPr>
                      <w:jc w:val="right"/>
                      <w:rPr>
                        <w:szCs w:val="21"/>
                      </w:rPr>
                    </w:pPr>
                    <w:r>
                      <w:t>204,917,286.81</w:t>
                    </w:r>
                  </w:p>
                </w:tc>
              </w:tr>
            </w:sdtContent>
          </w:sdt>
          <w:sdt>
            <w:sdtPr>
              <w:rPr>
                <w:szCs w:val="21"/>
              </w:rPr>
              <w:alias w:val="重要非全资子公司的主要财务信息明细"/>
              <w:tag w:val="_GBC_feef0d2d67a84217a9099e634bb2d3df"/>
              <w:id w:val="433210"/>
              <w:lock w:val="sdtLocked"/>
            </w:sdtPr>
            <w:sdtContent>
              <w:tr w:rsidR="00F01F3E" w:rsidTr="00FF56CA">
                <w:trPr>
                  <w:trHeight w:val="1664"/>
                </w:trPr>
                <w:tc>
                  <w:tcPr>
                    <w:tcW w:w="285" w:type="pct"/>
                    <w:tcBorders>
                      <w:top w:val="single" w:sz="6" w:space="0" w:color="auto"/>
                      <w:left w:val="single" w:sz="4" w:space="0" w:color="auto"/>
                      <w:bottom w:val="single" w:sz="4" w:space="0" w:color="auto"/>
                      <w:right w:val="single" w:sz="6" w:space="0" w:color="auto"/>
                    </w:tcBorders>
                  </w:tcPr>
                  <w:p w:rsidR="007053C4" w:rsidRDefault="007053C4" w:rsidP="00BF37A4">
                    <w:pPr>
                      <w:rPr>
                        <w:szCs w:val="21"/>
                      </w:rPr>
                    </w:pPr>
                    <w:r>
                      <w:t>红旗股份</w:t>
                    </w:r>
                  </w:p>
                </w:tc>
                <w:tc>
                  <w:tcPr>
                    <w:tcW w:w="499"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76,078,227.58</w:t>
                    </w:r>
                  </w:p>
                </w:tc>
                <w:tc>
                  <w:tcPr>
                    <w:tcW w:w="406"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27,339,877.05</w:t>
                    </w:r>
                  </w:p>
                </w:tc>
                <w:tc>
                  <w:tcPr>
                    <w:tcW w:w="42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103,418,104.63</w:t>
                    </w:r>
                  </w:p>
                </w:tc>
                <w:tc>
                  <w:tcPr>
                    <w:tcW w:w="356"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89,306,517.58</w:t>
                    </w:r>
                  </w:p>
                </w:tc>
                <w:tc>
                  <w:tcPr>
                    <w:tcW w:w="351"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1,693,864.02</w:t>
                    </w:r>
                  </w:p>
                </w:tc>
                <w:tc>
                  <w:tcPr>
                    <w:tcW w:w="373"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91,000,381.60</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60,458,907.15</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15,142,579.18</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75,601,486.33</w:t>
                    </w:r>
                  </w:p>
                </w:tc>
                <w:tc>
                  <w:tcPr>
                    <w:tcW w:w="37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75,192,380.24</w:t>
                    </w:r>
                  </w:p>
                </w:tc>
                <w:tc>
                  <w:tcPr>
                    <w:tcW w:w="390" w:type="pct"/>
                    <w:tcBorders>
                      <w:top w:val="single" w:sz="6" w:space="0" w:color="auto"/>
                      <w:left w:val="single" w:sz="6" w:space="0" w:color="auto"/>
                      <w:bottom w:val="single" w:sz="4" w:space="0" w:color="auto"/>
                      <w:right w:val="single" w:sz="6" w:space="0" w:color="auto"/>
                    </w:tcBorders>
                  </w:tcPr>
                  <w:p w:rsidR="007053C4" w:rsidRDefault="007053C4" w:rsidP="00BF37A4">
                    <w:pPr>
                      <w:jc w:val="right"/>
                      <w:rPr>
                        <w:szCs w:val="21"/>
                      </w:rPr>
                    </w:pPr>
                    <w:r>
                      <w:t>239,390.89</w:t>
                    </w:r>
                  </w:p>
                </w:tc>
                <w:tc>
                  <w:tcPr>
                    <w:tcW w:w="437" w:type="pct"/>
                    <w:tcBorders>
                      <w:top w:val="single" w:sz="6" w:space="0" w:color="auto"/>
                      <w:left w:val="single" w:sz="6" w:space="0" w:color="auto"/>
                      <w:bottom w:val="single" w:sz="4" w:space="0" w:color="auto"/>
                      <w:right w:val="single" w:sz="4" w:space="0" w:color="auto"/>
                    </w:tcBorders>
                  </w:tcPr>
                  <w:p w:rsidR="007053C4" w:rsidRDefault="007053C4" w:rsidP="00BF37A4">
                    <w:pPr>
                      <w:jc w:val="right"/>
                      <w:rPr>
                        <w:szCs w:val="21"/>
                      </w:rPr>
                    </w:pPr>
                    <w:r>
                      <w:t>75,431,771.13</w:t>
                    </w:r>
                  </w:p>
                </w:tc>
              </w:tr>
            </w:sdtContent>
          </w:sdt>
        </w:tbl>
        <w:p w:rsidR="00F01F3E" w:rsidRDefault="00F01F3E"/>
        <w:p w:rsidR="00DC3A47" w:rsidRDefault="00DC3A47">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231"/>
            <w:gridCol w:w="1686"/>
            <w:gridCol w:w="1581"/>
            <w:gridCol w:w="1581"/>
            <w:gridCol w:w="1686"/>
            <w:gridCol w:w="1581"/>
            <w:gridCol w:w="1581"/>
            <w:gridCol w:w="1581"/>
            <w:gridCol w:w="1581"/>
          </w:tblGrid>
          <w:tr w:rsidR="00BF37A4" w:rsidTr="00BF37A4">
            <w:trPr>
              <w:trHeight w:val="241"/>
            </w:trPr>
            <w:sdt>
              <w:sdtPr>
                <w:tag w:val="_PLD_87ab97227e5642b988e110c5a28abb39"/>
                <w:id w:val="435489"/>
                <w:lock w:val="sdtLocked"/>
              </w:sdtPr>
              <w:sdtContent>
                <w:tc>
                  <w:tcPr>
                    <w:tcW w:w="83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BF37A4" w:rsidRDefault="00BF37A4" w:rsidP="00BF37A4">
                    <w:pPr>
                      <w:spacing w:line="276" w:lineRule="auto"/>
                      <w:ind w:right="-16"/>
                      <w:jc w:val="center"/>
                      <w:rPr>
                        <w:rFonts w:cs="Arial"/>
                        <w:bCs/>
                        <w:szCs w:val="21"/>
                      </w:rPr>
                    </w:pPr>
                    <w:r>
                      <w:rPr>
                        <w:rFonts w:cs="Arial" w:hint="eastAsia"/>
                        <w:bCs/>
                        <w:szCs w:val="21"/>
                        <w:lang w:val="en-GB"/>
                      </w:rPr>
                      <w:t>子公司名称</w:t>
                    </w:r>
                  </w:p>
                </w:tc>
              </w:sdtContent>
            </w:sdt>
            <w:sdt>
              <w:sdtPr>
                <w:tag w:val="_PLD_85f8737cebf641b2aa266052f4118ba8"/>
                <w:id w:val="435490"/>
                <w:lock w:val="sdtLocked"/>
              </w:sdtPr>
              <w:sdtContent>
                <w:tc>
                  <w:tcPr>
                    <w:tcW w:w="208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BF37A4" w:rsidRDefault="00BF37A4" w:rsidP="00BF37A4">
                    <w:pPr>
                      <w:spacing w:line="276" w:lineRule="auto"/>
                      <w:ind w:right="-16"/>
                      <w:jc w:val="center"/>
                      <w:rPr>
                        <w:rFonts w:cs="Arial"/>
                        <w:bCs/>
                        <w:szCs w:val="21"/>
                      </w:rPr>
                    </w:pPr>
                    <w:r>
                      <w:rPr>
                        <w:rFonts w:cs="Arial" w:hint="eastAsia"/>
                        <w:bCs/>
                        <w:szCs w:val="21"/>
                        <w:lang w:val="en-GB"/>
                      </w:rPr>
                      <w:t>本期发生额</w:t>
                    </w:r>
                  </w:p>
                </w:tc>
              </w:sdtContent>
            </w:sdt>
            <w:sdt>
              <w:sdtPr>
                <w:tag w:val="_PLD_32dac50c80854f268b3afdebef20332e"/>
                <w:id w:val="435491"/>
                <w:lock w:val="sdtLocked"/>
              </w:sdtPr>
              <w:sdtContent>
                <w:tc>
                  <w:tcPr>
                    <w:tcW w:w="2084"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BF37A4" w:rsidRDefault="00BF37A4" w:rsidP="00BF37A4">
                    <w:pPr>
                      <w:spacing w:line="276" w:lineRule="auto"/>
                      <w:ind w:right="-16"/>
                      <w:jc w:val="center"/>
                      <w:rPr>
                        <w:rFonts w:cs="Arial"/>
                        <w:bCs/>
                        <w:szCs w:val="21"/>
                      </w:rPr>
                    </w:pPr>
                    <w:r>
                      <w:rPr>
                        <w:rFonts w:cs="Arial" w:hint="eastAsia"/>
                        <w:bCs/>
                        <w:szCs w:val="21"/>
                        <w:lang w:val="en-GB"/>
                      </w:rPr>
                      <w:t>上期发生额</w:t>
                    </w:r>
                  </w:p>
                </w:tc>
              </w:sdtContent>
            </w:sdt>
          </w:tr>
          <w:tr w:rsidR="00BF37A4" w:rsidTr="00BF37A4">
            <w:trPr>
              <w:trHeight w:val="241"/>
            </w:trPr>
            <w:tc>
              <w:tcPr>
                <w:tcW w:w="8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BF37A4" w:rsidRDefault="00BF37A4" w:rsidP="00BF37A4">
                <w:pPr>
                  <w:jc w:val="center"/>
                  <w:rPr>
                    <w:rFonts w:cs="Arial"/>
                    <w:bCs/>
                    <w:szCs w:val="21"/>
                  </w:rPr>
                </w:pPr>
              </w:p>
            </w:tc>
            <w:sdt>
              <w:sdtPr>
                <w:tag w:val="_PLD_29407a86c6924579a6442f5b24e6decd"/>
                <w:id w:val="435492"/>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BF37A4" w:rsidRDefault="00BF37A4" w:rsidP="00BF37A4">
                    <w:pPr>
                      <w:spacing w:line="276" w:lineRule="auto"/>
                      <w:jc w:val="center"/>
                      <w:rPr>
                        <w:rFonts w:cs="Arial"/>
                        <w:szCs w:val="21"/>
                      </w:rPr>
                    </w:pPr>
                    <w:r>
                      <w:rPr>
                        <w:rFonts w:cs="Arial" w:hint="eastAsia"/>
                        <w:szCs w:val="21"/>
                        <w:lang w:val="en-GB"/>
                      </w:rPr>
                      <w:t>营业收入</w:t>
                    </w:r>
                  </w:p>
                </w:tc>
              </w:sdtContent>
            </w:sdt>
            <w:sdt>
              <w:sdtPr>
                <w:tag w:val="_PLD_bc59f1076f2243f8984efa8df921ad2c"/>
                <w:id w:val="435493"/>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BF37A4" w:rsidRDefault="00BF37A4" w:rsidP="00BF37A4">
                    <w:pPr>
                      <w:spacing w:line="276" w:lineRule="auto"/>
                      <w:jc w:val="center"/>
                      <w:rPr>
                        <w:rFonts w:cs="Arial"/>
                        <w:szCs w:val="21"/>
                      </w:rPr>
                    </w:pPr>
                    <w:r>
                      <w:rPr>
                        <w:rFonts w:cs="Arial" w:hint="eastAsia"/>
                        <w:szCs w:val="21"/>
                        <w:lang w:val="en-GB"/>
                      </w:rPr>
                      <w:t>净利润</w:t>
                    </w:r>
                  </w:p>
                </w:tc>
              </w:sdtContent>
            </w:sdt>
            <w:sdt>
              <w:sdtPr>
                <w:tag w:val="_PLD_90f87c27e3fb4843892cceb85599a3b1"/>
                <w:id w:val="435494"/>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BF37A4" w:rsidRDefault="00BF37A4" w:rsidP="00BF37A4">
                    <w:pPr>
                      <w:spacing w:line="276" w:lineRule="auto"/>
                      <w:jc w:val="center"/>
                      <w:rPr>
                        <w:rFonts w:cs="Arial"/>
                        <w:szCs w:val="21"/>
                      </w:rPr>
                    </w:pPr>
                    <w:r>
                      <w:rPr>
                        <w:rFonts w:cs="Arial" w:hint="eastAsia"/>
                        <w:szCs w:val="21"/>
                        <w:lang w:val="en-GB"/>
                      </w:rPr>
                      <w:t>综合收益总额</w:t>
                    </w:r>
                  </w:p>
                </w:tc>
              </w:sdtContent>
            </w:sdt>
            <w:sdt>
              <w:sdtPr>
                <w:tag w:val="_PLD_3126fb1798f346de95a39458603c4301"/>
                <w:id w:val="435495"/>
                <w:lock w:val="sdtLocked"/>
              </w:sdt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BF37A4" w:rsidRDefault="00BF37A4" w:rsidP="00BF37A4">
                    <w:pPr>
                      <w:spacing w:line="276" w:lineRule="auto"/>
                      <w:jc w:val="center"/>
                      <w:rPr>
                        <w:rFonts w:cs="Arial"/>
                        <w:szCs w:val="21"/>
                      </w:rPr>
                    </w:pPr>
                    <w:r>
                      <w:rPr>
                        <w:rFonts w:cs="Arial" w:hint="eastAsia"/>
                        <w:szCs w:val="21"/>
                        <w:lang w:val="en-GB"/>
                      </w:rPr>
                      <w:t>经营活动现金流量</w:t>
                    </w:r>
                  </w:p>
                </w:tc>
              </w:sdtContent>
            </w:sdt>
            <w:sdt>
              <w:sdtPr>
                <w:tag w:val="_PLD_44ccfb27fc6943ac84654ba7c7bef20e"/>
                <w:id w:val="435496"/>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BF37A4" w:rsidRDefault="00BF37A4" w:rsidP="00BF37A4">
                    <w:pPr>
                      <w:spacing w:line="276" w:lineRule="auto"/>
                      <w:jc w:val="center"/>
                      <w:rPr>
                        <w:rFonts w:cs="Arial"/>
                        <w:szCs w:val="21"/>
                      </w:rPr>
                    </w:pPr>
                    <w:r>
                      <w:rPr>
                        <w:rFonts w:cs="Arial" w:hint="eastAsia"/>
                        <w:szCs w:val="21"/>
                        <w:lang w:val="en-GB"/>
                      </w:rPr>
                      <w:t>营业收入</w:t>
                    </w:r>
                  </w:p>
                </w:tc>
              </w:sdtContent>
            </w:sdt>
            <w:sdt>
              <w:sdtPr>
                <w:tag w:val="_PLD_c08aebbf24fa4b1aa2c4f79232c7c630"/>
                <w:id w:val="435497"/>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BF37A4" w:rsidRDefault="00BF37A4" w:rsidP="00BF37A4">
                    <w:pPr>
                      <w:spacing w:line="276" w:lineRule="auto"/>
                      <w:jc w:val="center"/>
                      <w:rPr>
                        <w:rFonts w:cs="Arial"/>
                        <w:szCs w:val="21"/>
                      </w:rPr>
                    </w:pPr>
                    <w:r>
                      <w:rPr>
                        <w:rFonts w:cs="Arial" w:hint="eastAsia"/>
                        <w:szCs w:val="21"/>
                        <w:lang w:val="en-GB"/>
                      </w:rPr>
                      <w:t>净利润</w:t>
                    </w:r>
                  </w:p>
                </w:tc>
              </w:sdtContent>
            </w:sdt>
            <w:sdt>
              <w:sdtPr>
                <w:tag w:val="_PLD_0a377a03553f4d909179190a153a31b7"/>
                <w:id w:val="435498"/>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BF37A4" w:rsidRDefault="00BF37A4" w:rsidP="00BF37A4">
                    <w:pPr>
                      <w:spacing w:line="276" w:lineRule="auto"/>
                      <w:jc w:val="center"/>
                      <w:rPr>
                        <w:rFonts w:cs="Arial"/>
                        <w:szCs w:val="21"/>
                      </w:rPr>
                    </w:pPr>
                    <w:r>
                      <w:rPr>
                        <w:rFonts w:cs="Arial" w:hint="eastAsia"/>
                        <w:szCs w:val="21"/>
                        <w:lang w:val="en-GB"/>
                      </w:rPr>
                      <w:t>综合收益总额</w:t>
                    </w:r>
                  </w:p>
                </w:tc>
              </w:sdtContent>
            </w:sdt>
            <w:sdt>
              <w:sdtPr>
                <w:tag w:val="_PLD_400ec1e5e2cf42e5a9eea23ddbdbd572"/>
                <w:id w:val="435499"/>
                <w:lock w:val="sdtLocked"/>
              </w:sdtPr>
              <w:sdtContent>
                <w:tc>
                  <w:tcPr>
                    <w:tcW w:w="583" w:type="pct"/>
                    <w:tcBorders>
                      <w:top w:val="single" w:sz="6" w:space="0" w:color="auto"/>
                      <w:left w:val="single" w:sz="6" w:space="0" w:color="auto"/>
                      <w:bottom w:val="single" w:sz="6" w:space="0" w:color="auto"/>
                      <w:right w:val="single" w:sz="4" w:space="0" w:color="auto"/>
                    </w:tcBorders>
                    <w:shd w:val="clear" w:color="auto" w:fill="auto"/>
                    <w:vAlign w:val="center"/>
                  </w:tcPr>
                  <w:p w:rsidR="00BF37A4" w:rsidRDefault="00BF37A4" w:rsidP="00BF37A4">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435500"/>
              <w:lock w:val="sdtLocked"/>
            </w:sdtPr>
            <w:sdtContent>
              <w:tr w:rsidR="00BF37A4" w:rsidTr="00BF37A4">
                <w:tc>
                  <w:tcPr>
                    <w:tcW w:w="833" w:type="pct"/>
                    <w:tcBorders>
                      <w:top w:val="single" w:sz="6" w:space="0" w:color="auto"/>
                      <w:left w:val="single" w:sz="4" w:space="0" w:color="auto"/>
                      <w:bottom w:val="single" w:sz="4" w:space="0" w:color="auto"/>
                      <w:right w:val="single" w:sz="6" w:space="0" w:color="auto"/>
                    </w:tcBorders>
                  </w:tcPr>
                  <w:p w:rsidR="00BF37A4" w:rsidRDefault="00BF37A4" w:rsidP="00BF37A4">
                    <w:pPr>
                      <w:spacing w:line="276" w:lineRule="auto"/>
                      <w:rPr>
                        <w:szCs w:val="21"/>
                      </w:rPr>
                    </w:pPr>
                    <w:r>
                      <w:t>永安轴承</w:t>
                    </w:r>
                  </w:p>
                </w:tc>
                <w:tc>
                  <w:tcPr>
                    <w:tcW w:w="498"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109,572,374.13</w:t>
                    </w:r>
                  </w:p>
                </w:tc>
                <w:tc>
                  <w:tcPr>
                    <w:tcW w:w="476"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2,974,453.39</w:t>
                    </w:r>
                  </w:p>
                </w:tc>
                <w:tc>
                  <w:tcPr>
                    <w:tcW w:w="527"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2,974,453.39</w:t>
                    </w:r>
                  </w:p>
                </w:tc>
                <w:tc>
                  <w:tcPr>
                    <w:tcW w:w="583"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-10,374,897.05</w:t>
                    </w:r>
                  </w:p>
                </w:tc>
                <w:tc>
                  <w:tcPr>
                    <w:tcW w:w="498"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86,100,337.81</w:t>
                    </w:r>
                  </w:p>
                </w:tc>
                <w:tc>
                  <w:tcPr>
                    <w:tcW w:w="476"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1,018,192.06</w:t>
                    </w:r>
                  </w:p>
                </w:tc>
                <w:tc>
                  <w:tcPr>
                    <w:tcW w:w="527"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1,018,192.06</w:t>
                    </w:r>
                  </w:p>
                </w:tc>
                <w:tc>
                  <w:tcPr>
                    <w:tcW w:w="583" w:type="pct"/>
                    <w:tcBorders>
                      <w:top w:val="single" w:sz="6" w:space="0" w:color="auto"/>
                      <w:left w:val="single" w:sz="6" w:space="0" w:color="auto"/>
                      <w:bottom w:val="single" w:sz="4" w:space="0" w:color="auto"/>
                      <w:right w:val="single" w:sz="4" w:space="0" w:color="auto"/>
                    </w:tcBorders>
                  </w:tcPr>
                  <w:p w:rsidR="00BF37A4" w:rsidRDefault="00BF37A4" w:rsidP="00BF37A4">
                    <w:pPr>
                      <w:spacing w:line="276" w:lineRule="auto"/>
                      <w:jc w:val="right"/>
                      <w:rPr>
                        <w:szCs w:val="21"/>
                      </w:rPr>
                    </w:pPr>
                    <w:r>
                      <w:t>-6,756,040.05</w:t>
                    </w:r>
                  </w:p>
                </w:tc>
              </w:tr>
            </w:sdtContent>
          </w:sdt>
          <w:sdt>
            <w:sdtPr>
              <w:rPr>
                <w:szCs w:val="21"/>
              </w:rPr>
              <w:alias w:val="重要非全资子公司的主要财务信息明细"/>
              <w:tag w:val="_GBC_330f4405d49345f7b8f69770f6eb8b4a"/>
              <w:id w:val="435501"/>
              <w:lock w:val="sdtLocked"/>
            </w:sdtPr>
            <w:sdtContent>
              <w:tr w:rsidR="00BF37A4" w:rsidTr="00BF37A4">
                <w:tc>
                  <w:tcPr>
                    <w:tcW w:w="833" w:type="pct"/>
                    <w:tcBorders>
                      <w:top w:val="single" w:sz="6" w:space="0" w:color="auto"/>
                      <w:left w:val="single" w:sz="4" w:space="0" w:color="auto"/>
                      <w:bottom w:val="single" w:sz="4" w:space="0" w:color="auto"/>
                      <w:right w:val="single" w:sz="6" w:space="0" w:color="auto"/>
                    </w:tcBorders>
                  </w:tcPr>
                  <w:p w:rsidR="00BF37A4" w:rsidRDefault="00BF37A4" w:rsidP="00BF37A4">
                    <w:pPr>
                      <w:spacing w:line="276" w:lineRule="auto"/>
                      <w:rPr>
                        <w:szCs w:val="21"/>
                      </w:rPr>
                    </w:pPr>
                    <w:r>
                      <w:t>三明齿轮箱</w:t>
                    </w:r>
                  </w:p>
                </w:tc>
                <w:tc>
                  <w:tcPr>
                    <w:tcW w:w="498"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36,519,434.50</w:t>
                    </w:r>
                  </w:p>
                </w:tc>
                <w:tc>
                  <w:tcPr>
                    <w:tcW w:w="476"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-990,673.21</w:t>
                    </w:r>
                  </w:p>
                </w:tc>
                <w:tc>
                  <w:tcPr>
                    <w:tcW w:w="527"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-1,053,681.66</w:t>
                    </w:r>
                  </w:p>
                </w:tc>
                <w:tc>
                  <w:tcPr>
                    <w:tcW w:w="583"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1,117,814.86</w:t>
                    </w:r>
                  </w:p>
                </w:tc>
                <w:tc>
                  <w:tcPr>
                    <w:tcW w:w="498"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27,554,852.94</w:t>
                    </w:r>
                  </w:p>
                </w:tc>
                <w:tc>
                  <w:tcPr>
                    <w:tcW w:w="476"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-3,850,404.82</w:t>
                    </w:r>
                  </w:p>
                </w:tc>
                <w:tc>
                  <w:tcPr>
                    <w:tcW w:w="527"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-3,773,733.19</w:t>
                    </w:r>
                  </w:p>
                </w:tc>
                <w:tc>
                  <w:tcPr>
                    <w:tcW w:w="583" w:type="pct"/>
                    <w:tcBorders>
                      <w:top w:val="single" w:sz="6" w:space="0" w:color="auto"/>
                      <w:left w:val="single" w:sz="6" w:space="0" w:color="auto"/>
                      <w:bottom w:val="single" w:sz="4" w:space="0" w:color="auto"/>
                      <w:right w:val="single" w:sz="4" w:space="0" w:color="auto"/>
                    </w:tcBorders>
                  </w:tcPr>
                  <w:p w:rsidR="00BF37A4" w:rsidRDefault="00BF37A4" w:rsidP="00BF37A4">
                    <w:pPr>
                      <w:spacing w:line="276" w:lineRule="auto"/>
                      <w:jc w:val="right"/>
                      <w:rPr>
                        <w:szCs w:val="21"/>
                      </w:rPr>
                    </w:pPr>
                    <w:r>
                      <w:t>2,800,175.30</w:t>
                    </w:r>
                  </w:p>
                </w:tc>
              </w:tr>
            </w:sdtContent>
          </w:sdt>
          <w:sdt>
            <w:sdtPr>
              <w:rPr>
                <w:szCs w:val="21"/>
              </w:rPr>
              <w:alias w:val="重要非全资子公司的主要财务信息明细"/>
              <w:tag w:val="_GBC_330f4405d49345f7b8f69770f6eb8b4a"/>
              <w:id w:val="435502"/>
              <w:lock w:val="sdtLocked"/>
            </w:sdtPr>
            <w:sdtContent>
              <w:tr w:rsidR="00BF37A4" w:rsidTr="00BF37A4">
                <w:tc>
                  <w:tcPr>
                    <w:tcW w:w="833" w:type="pct"/>
                    <w:tcBorders>
                      <w:top w:val="single" w:sz="6" w:space="0" w:color="auto"/>
                      <w:left w:val="single" w:sz="4" w:space="0" w:color="auto"/>
                      <w:bottom w:val="single" w:sz="4" w:space="0" w:color="auto"/>
                      <w:right w:val="single" w:sz="6" w:space="0" w:color="auto"/>
                    </w:tcBorders>
                  </w:tcPr>
                  <w:p w:rsidR="00BF37A4" w:rsidRDefault="00BF37A4" w:rsidP="00BF37A4">
                    <w:pPr>
                      <w:spacing w:line="276" w:lineRule="auto"/>
                      <w:rPr>
                        <w:szCs w:val="21"/>
                      </w:rPr>
                    </w:pPr>
                    <w:r>
                      <w:t>红旗股份</w:t>
                    </w:r>
                  </w:p>
                </w:tc>
                <w:tc>
                  <w:tcPr>
                    <w:tcW w:w="498"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57,107,660.90</w:t>
                    </w:r>
                  </w:p>
                </w:tc>
                <w:tc>
                  <w:tcPr>
                    <w:tcW w:w="476"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-1,684,527.27</w:t>
                    </w:r>
                  </w:p>
                </w:tc>
                <w:tc>
                  <w:tcPr>
                    <w:tcW w:w="527"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-1,684,527.27</w:t>
                    </w:r>
                  </w:p>
                </w:tc>
                <w:tc>
                  <w:tcPr>
                    <w:tcW w:w="583"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4,972,612.78</w:t>
                    </w:r>
                  </w:p>
                </w:tc>
                <w:tc>
                  <w:tcPr>
                    <w:tcW w:w="498"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31,062,471.84</w:t>
                    </w:r>
                  </w:p>
                </w:tc>
                <w:tc>
                  <w:tcPr>
                    <w:tcW w:w="476"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-2,650,226.83</w:t>
                    </w:r>
                  </w:p>
                </w:tc>
                <w:tc>
                  <w:tcPr>
                    <w:tcW w:w="527" w:type="pct"/>
                    <w:tcBorders>
                      <w:top w:val="single" w:sz="6" w:space="0" w:color="auto"/>
                      <w:left w:val="single" w:sz="6" w:space="0" w:color="auto"/>
                      <w:bottom w:val="single" w:sz="4" w:space="0" w:color="auto"/>
                      <w:right w:val="single" w:sz="6" w:space="0" w:color="auto"/>
                    </w:tcBorders>
                  </w:tcPr>
                  <w:p w:rsidR="00BF37A4" w:rsidRDefault="00BF37A4" w:rsidP="00BF37A4">
                    <w:pPr>
                      <w:spacing w:line="276" w:lineRule="auto"/>
                      <w:jc w:val="right"/>
                      <w:rPr>
                        <w:szCs w:val="21"/>
                      </w:rPr>
                    </w:pPr>
                    <w:r>
                      <w:t>-2,650,226.83</w:t>
                    </w:r>
                  </w:p>
                </w:tc>
                <w:tc>
                  <w:tcPr>
                    <w:tcW w:w="583" w:type="pct"/>
                    <w:tcBorders>
                      <w:top w:val="single" w:sz="6" w:space="0" w:color="auto"/>
                      <w:left w:val="single" w:sz="6" w:space="0" w:color="auto"/>
                      <w:bottom w:val="single" w:sz="4" w:space="0" w:color="auto"/>
                      <w:right w:val="single" w:sz="4" w:space="0" w:color="auto"/>
                    </w:tcBorders>
                  </w:tcPr>
                  <w:p w:rsidR="00BF37A4" w:rsidRDefault="00BF37A4" w:rsidP="00BF37A4">
                    <w:pPr>
                      <w:spacing w:line="276" w:lineRule="auto"/>
                      <w:jc w:val="right"/>
                      <w:rPr>
                        <w:szCs w:val="21"/>
                      </w:rPr>
                    </w:pPr>
                    <w:r>
                      <w:t>-5,547,220.25</w:t>
                    </w:r>
                  </w:p>
                </w:tc>
              </w:tr>
            </w:sdtContent>
          </w:sdt>
        </w:tbl>
        <w:p w:rsidR="00DC3A47" w:rsidRDefault="006D1152">
          <w:pPr>
            <w:rPr>
              <w:rFonts w:cs="Arial"/>
              <w:szCs w:val="21"/>
            </w:rPr>
          </w:pPr>
          <w:r>
            <w:rPr>
              <w:rFonts w:cs="Arial" w:hint="eastAsia"/>
              <w:szCs w:val="21"/>
            </w:rPr>
            <w:t>其他说明：</w:t>
          </w:r>
        </w:p>
        <w:sdt>
          <w:sdtPr>
            <w:rPr>
              <w:rFonts w:cs="Arial"/>
              <w:szCs w:val="21"/>
            </w:rPr>
            <w:alias w:val="重要非全资子公司的主要财务信息的其他说明"/>
            <w:tag w:val="_GBC_c6413d961dad488aae6fcf0fda2bf33a"/>
            <w:id w:val="1966543380"/>
            <w:lock w:val="sdtLocked"/>
            <w:placeholder>
              <w:docPart w:val="GBC22222222222222222222222222222"/>
            </w:placeholder>
          </w:sdtPr>
          <w:sdtContent>
            <w:p w:rsidR="00FF56CA" w:rsidRDefault="00BF37A4" w:rsidP="00311181">
              <w:pPr>
                <w:tabs>
                  <w:tab w:val="left" w:pos="9030"/>
                </w:tabs>
                <w:snapToGrid w:val="0"/>
                <w:spacing w:beforeLines="50" w:afterLines="90"/>
                <w:ind w:leftChars="-1" w:left="-2" w:rightChars="-33" w:right="-69"/>
                <w:rPr>
                  <w:rFonts w:asciiTheme="minorEastAsia" w:eastAsiaTheme="minorEastAsia" w:hAnsiTheme="minorEastAsia"/>
                  <w:szCs w:val="21"/>
                </w:rPr>
              </w:pPr>
              <w:r w:rsidRPr="00BF37A4">
                <w:rPr>
                  <w:rFonts w:asciiTheme="minorEastAsia" w:eastAsiaTheme="minorEastAsia" w:hAnsiTheme="minorEastAsia" w:hint="eastAsia"/>
                  <w:szCs w:val="21"/>
                </w:rPr>
                <w:t>子公司红旗股份的上述财务数据以合并日子公司可辨认资产和负债的公允价值为基础进行调整。</w:t>
              </w:r>
              <w:r w:rsidRPr="00BF37A4" w:rsidDel="00186379">
                <w:rPr>
                  <w:rFonts w:asciiTheme="minorEastAsia" w:eastAsiaTheme="minorEastAsia" w:hAnsiTheme="minorEastAsia" w:hint="eastAsia"/>
                  <w:szCs w:val="21"/>
                </w:rPr>
                <w:t xml:space="preserve"> </w:t>
              </w:r>
            </w:p>
            <w:p w:rsidR="00FF56CA" w:rsidRDefault="0050746A" w:rsidP="00311181">
              <w:pPr>
                <w:tabs>
                  <w:tab w:val="left" w:pos="9030"/>
                </w:tabs>
                <w:snapToGrid w:val="0"/>
                <w:spacing w:beforeLines="50" w:afterLines="90"/>
                <w:ind w:rightChars="-33" w:right="-69"/>
                <w:rPr>
                  <w:rFonts w:ascii="Arial Narrow" w:eastAsia="仿宋_GB2312" w:hAnsi="Arial Narrow"/>
                  <w:sz w:val="24"/>
                </w:rPr>
                <w:sectPr w:rsidR="00FF56CA" w:rsidSect="00FF56CA">
                  <w:pgSz w:w="16838" w:h="11906" w:orient="landscape"/>
                  <w:pgMar w:top="1797" w:right="1525" w:bottom="1276" w:left="1440" w:header="856" w:footer="992" w:gutter="0"/>
                  <w:cols w:space="425"/>
                  <w:docGrid w:linePitch="312"/>
                </w:sectPr>
              </w:pPr>
            </w:p>
          </w:sdtContent>
        </w:sdt>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DC3A47" w:rsidRDefault="006D1152" w:rsidP="009A09A8">
          <w:pPr>
            <w:pStyle w:val="4"/>
            <w:numPr>
              <w:ilvl w:val="3"/>
              <w:numId w:val="72"/>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ContentLocked"/>
            <w:placeholder>
              <w:docPart w:val="GBC22222222222222222222222222222"/>
            </w:placeholder>
          </w:sdtPr>
          <w:sdtContent>
            <w:p w:rsidR="00DC3A47" w:rsidRDefault="0050746A" w:rsidP="00BF37A4">
              <w:pPr>
                <w:rPr>
                  <w:rFonts w:cs="Arial"/>
                  <w:b/>
                  <w:szCs w:val="21"/>
                </w:rPr>
              </w:pPr>
              <w:r>
                <w:fldChar w:fldCharType="begin"/>
              </w:r>
              <w:r w:rsidR="00BF37A4">
                <w:instrText xml:space="preserve"> MACROBUTTON  SnrToggleCheckbox □适用 </w:instrText>
              </w:r>
              <w:r>
                <w:fldChar w:fldCharType="end"/>
              </w:r>
              <w:r>
                <w:fldChar w:fldCharType="begin"/>
              </w:r>
              <w:r w:rsidR="00BF37A4">
                <w:instrText xml:space="preserve"> MACROBUTTON  SnrToggleCheckbox √不适用 </w:instrText>
              </w:r>
              <w:r>
                <w:fldChar w:fldCharType="end"/>
              </w:r>
            </w:p>
          </w:sdtContent>
        </w:sdt>
      </w:sdtContent>
    </w:sdt>
    <w:p w:rsidR="00DC3A47" w:rsidRDefault="00DC3A47">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DC3A47" w:rsidRDefault="006D1152" w:rsidP="009A09A8">
          <w:pPr>
            <w:pStyle w:val="4"/>
            <w:numPr>
              <w:ilvl w:val="3"/>
              <w:numId w:val="72"/>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ContentLocked"/>
            <w:placeholder>
              <w:docPart w:val="GBC22222222222222222222222222222"/>
            </w:placeholder>
          </w:sdtPr>
          <w:sdtContent>
            <w:p w:rsidR="00DC3A47" w:rsidRDefault="0050746A" w:rsidP="00860BCE">
              <w:pPr>
                <w:rPr>
                  <w:rFonts w:cs="Arial"/>
                  <w:szCs w:val="21"/>
                </w:rPr>
              </w:pPr>
              <w:r>
                <w:fldChar w:fldCharType="begin"/>
              </w:r>
              <w:r w:rsidR="00860BCE">
                <w:instrText xml:space="preserve"> MACROBUTTON  SnrToggleCheckbox □适用 </w:instrText>
              </w:r>
              <w:r>
                <w:fldChar w:fldCharType="end"/>
              </w:r>
              <w:r>
                <w:fldChar w:fldCharType="begin"/>
              </w:r>
              <w:r w:rsidR="00860BCE">
                <w:instrText xml:space="preserve"> MACROBUTTON  SnrToggleCheckbox √不适用 </w:instrText>
              </w:r>
              <w:r>
                <w:fldChar w:fldCharType="end"/>
              </w:r>
            </w:p>
          </w:sdtContent>
        </w:sdt>
      </w:sdtContent>
    </w:sdt>
    <w:p w:rsidR="00DC3A47" w:rsidRDefault="00DC3A47">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Content>
        <w:p w:rsidR="00DC3A47" w:rsidRDefault="006D1152">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ContentLocked"/>
            <w:placeholder>
              <w:docPart w:val="GBC22222222222222222222222222222"/>
            </w:placeholder>
          </w:sdtPr>
          <w:sdtContent>
            <w:p w:rsidR="00DC3A47" w:rsidRDefault="0050746A" w:rsidP="00860BCE">
              <w:pPr>
                <w:rPr>
                  <w:szCs w:val="21"/>
                </w:rPr>
              </w:pPr>
              <w:r>
                <w:rPr>
                  <w:szCs w:val="21"/>
                </w:rPr>
                <w:fldChar w:fldCharType="begin"/>
              </w:r>
              <w:r w:rsidR="00860BCE">
                <w:rPr>
                  <w:szCs w:val="21"/>
                </w:rPr>
                <w:instrText xml:space="preserve"> MACROBUTTON  SnrToggleCheckbox □适用 </w:instrText>
              </w:r>
              <w:r>
                <w:rPr>
                  <w:szCs w:val="21"/>
                </w:rPr>
                <w:fldChar w:fldCharType="end"/>
              </w:r>
              <w:r>
                <w:rPr>
                  <w:szCs w:val="21"/>
                </w:rPr>
                <w:fldChar w:fldCharType="begin"/>
              </w:r>
              <w:r w:rsidR="00860BCE">
                <w:rPr>
                  <w:szCs w:val="21"/>
                </w:rPr>
                <w:instrText xml:space="preserve"> MACROBUTTON  SnrToggleCheckbox √不适用 </w:instrText>
              </w:r>
              <w:r>
                <w:rPr>
                  <w:szCs w:val="21"/>
                </w:rPr>
                <w:fldChar w:fldCharType="end"/>
              </w:r>
            </w:p>
          </w:sdtContent>
        </w:sdt>
      </w:sdtContent>
    </w:sdt>
    <w:p w:rsidR="00DC3A47" w:rsidRDefault="00DC3A47">
      <w:pPr>
        <w:rPr>
          <w:szCs w:val="21"/>
        </w:rPr>
      </w:pPr>
    </w:p>
    <w:p w:rsidR="00DC3A47" w:rsidRDefault="006D1152" w:rsidP="009A09A8">
      <w:pPr>
        <w:pStyle w:val="3"/>
        <w:numPr>
          <w:ilvl w:val="2"/>
          <w:numId w:val="71"/>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ContentLocked"/>
        <w:placeholder>
          <w:docPart w:val="GBC22222222222222222222222222222"/>
        </w:placeholder>
      </w:sdtPr>
      <w:sdtContent>
        <w:p w:rsidR="00860BCE" w:rsidRDefault="0050746A" w:rsidP="00860BCE">
          <w:pPr>
            <w:rPr>
              <w:szCs w:val="21"/>
            </w:rPr>
          </w:pPr>
          <w:r>
            <w:fldChar w:fldCharType="begin"/>
          </w:r>
          <w:r w:rsidR="00860BCE">
            <w:instrText xml:space="preserve"> MACROBUTTON  SnrToggleCheckbox □适用 </w:instrText>
          </w:r>
          <w:r>
            <w:fldChar w:fldCharType="end"/>
          </w:r>
          <w:r>
            <w:fldChar w:fldCharType="begin"/>
          </w:r>
          <w:r w:rsidR="00860BCE">
            <w:instrText xml:space="preserve"> MACROBUTTON  SnrToggleCheckbox √不适用 </w:instrText>
          </w:r>
          <w:r>
            <w:fldChar w:fldCharType="end"/>
          </w:r>
        </w:p>
      </w:sdtContent>
    </w:sdt>
    <w:p w:rsidR="00DC3A47" w:rsidRDefault="006D1152" w:rsidP="009A09A8">
      <w:pPr>
        <w:pStyle w:val="3"/>
        <w:numPr>
          <w:ilvl w:val="2"/>
          <w:numId w:val="71"/>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Content>
        <w:p w:rsidR="00DC3A47" w:rsidRDefault="0050746A">
          <w:r>
            <w:fldChar w:fldCharType="begin"/>
          </w:r>
          <w:r w:rsidR="00860BCE">
            <w:instrText xml:space="preserve"> MACROBUTTON  SnrToggleCheckbox √适用 </w:instrText>
          </w:r>
          <w:r>
            <w:fldChar w:fldCharType="end"/>
          </w:r>
          <w:r>
            <w:fldChar w:fldCharType="begin"/>
          </w:r>
          <w:r w:rsidR="00860BCE">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DC3A47" w:rsidRDefault="006D1152" w:rsidP="009A09A8">
          <w:pPr>
            <w:pStyle w:val="4"/>
            <w:numPr>
              <w:ilvl w:val="3"/>
              <w:numId w:val="73"/>
            </w:numPr>
            <w:tabs>
              <w:tab w:val="left" w:pos="630"/>
            </w:tabs>
          </w:pPr>
          <w:r>
            <w:rPr>
              <w:rFonts w:hint="eastAsia"/>
            </w:rPr>
            <w:t>重要的合营企业或联营企业</w:t>
          </w:r>
        </w:p>
        <w:sdt>
          <w:sdtPr>
            <w:alias w:val="是否适用：重要的合营企业或联营企业[双击切换]"/>
            <w:tag w:val="_GBC_9973f58b324442d5879a5d16db0cd410"/>
            <w:id w:val="154573885"/>
            <w:lock w:val="sdtContentLocked"/>
            <w:placeholder>
              <w:docPart w:val="GBC22222222222222222222222222222"/>
            </w:placeholder>
          </w:sdtPr>
          <w:sdtContent>
            <w:p w:rsidR="00DC3A47" w:rsidRDefault="0050746A">
              <w:r>
                <w:fldChar w:fldCharType="begin"/>
              </w:r>
              <w:r w:rsidR="00521DDC">
                <w:instrText xml:space="preserve"> MACROBUTTON  SnrToggleCheckbox √适用 </w:instrText>
              </w:r>
              <w:r>
                <w:fldChar w:fldCharType="end"/>
              </w:r>
              <w:r>
                <w:fldChar w:fldCharType="begin"/>
              </w:r>
              <w:r w:rsidR="00521DDC">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222"/>
            <w:gridCol w:w="1343"/>
            <w:gridCol w:w="1267"/>
            <w:gridCol w:w="1379"/>
            <w:gridCol w:w="1042"/>
            <w:gridCol w:w="1106"/>
            <w:gridCol w:w="1690"/>
          </w:tblGrid>
          <w:tr w:rsidR="00DC3A47" w:rsidTr="00ED6700">
            <w:trPr>
              <w:trHeight w:val="451"/>
            </w:trPr>
            <w:sdt>
              <w:sdtPr>
                <w:tag w:val="_PLD_bb6c91c88e754a5da79068d0b040e152"/>
                <w:id w:val="158815911"/>
                <w:lock w:val="sdtLocked"/>
              </w:sdtPr>
              <w:sdtContent>
                <w:tc>
                  <w:tcPr>
                    <w:tcW w:w="67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DC3A47" w:rsidRDefault="006D1152">
                    <w:pPr>
                      <w:jc w:val="center"/>
                      <w:rPr>
                        <w:rFonts w:cs="Arial"/>
                        <w:szCs w:val="21"/>
                      </w:rPr>
                    </w:pPr>
                    <w:r>
                      <w:rPr>
                        <w:rFonts w:cs="Arial" w:hint="eastAsia"/>
                        <w:szCs w:val="21"/>
                        <w:lang w:val="en-GB"/>
                      </w:rPr>
                      <w:t>合营企业或联营企业名称</w:t>
                    </w:r>
                  </w:p>
                </w:tc>
              </w:sdtContent>
            </w:sdt>
            <w:sdt>
              <w:sdtPr>
                <w:tag w:val="_PLD_4c91d89257574ee1a96260d900b3fdde"/>
                <w:id w:val="-1709647365"/>
                <w:lock w:val="sdtLocked"/>
              </w:sdtPr>
              <w:sdtContent>
                <w:tc>
                  <w:tcPr>
                    <w:tcW w:w="74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6D1152">
                    <w:pPr>
                      <w:jc w:val="center"/>
                      <w:rPr>
                        <w:rFonts w:cs="Arial"/>
                        <w:szCs w:val="21"/>
                      </w:rPr>
                    </w:pPr>
                    <w:r>
                      <w:rPr>
                        <w:rFonts w:cs="Arial" w:hint="eastAsia"/>
                        <w:szCs w:val="21"/>
                        <w:lang w:val="en-GB"/>
                      </w:rPr>
                      <w:t>主要经营地</w:t>
                    </w:r>
                  </w:p>
                </w:tc>
              </w:sdtContent>
            </w:sdt>
            <w:sdt>
              <w:sdtPr>
                <w:tag w:val="_PLD_4a3c73442b1947fdae2c0b554e7271a4"/>
                <w:id w:val="-771933296"/>
                <w:lock w:val="sdtLocked"/>
              </w:sdtPr>
              <w:sdtContent>
                <w:tc>
                  <w:tcPr>
                    <w:tcW w:w="70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6D1152">
                    <w:pPr>
                      <w:jc w:val="center"/>
                      <w:rPr>
                        <w:rFonts w:cs="Arial"/>
                        <w:szCs w:val="21"/>
                      </w:rPr>
                    </w:pPr>
                    <w:r>
                      <w:rPr>
                        <w:rFonts w:cs="Arial" w:hint="eastAsia"/>
                        <w:szCs w:val="21"/>
                        <w:lang w:val="en-GB"/>
                      </w:rPr>
                      <w:t>注册地</w:t>
                    </w:r>
                  </w:p>
                </w:tc>
              </w:sdtContent>
            </w:sdt>
            <w:sdt>
              <w:sdtPr>
                <w:tag w:val="_PLD_07a3d19678c44b0db85c15fb74bf76d2"/>
                <w:id w:val="1385823558"/>
                <w:lock w:val="sdtLocked"/>
              </w:sdtPr>
              <w:sdtContent>
                <w:tc>
                  <w:tcPr>
                    <w:tcW w:w="76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6D1152">
                    <w:pPr>
                      <w:jc w:val="center"/>
                      <w:rPr>
                        <w:rFonts w:cs="Arial"/>
                        <w:szCs w:val="21"/>
                      </w:rPr>
                    </w:pPr>
                    <w:r>
                      <w:rPr>
                        <w:rFonts w:cs="Arial" w:hint="eastAsia"/>
                        <w:szCs w:val="21"/>
                        <w:lang w:val="en-GB"/>
                      </w:rPr>
                      <w:t>业务性质</w:t>
                    </w:r>
                  </w:p>
                </w:tc>
              </w:sdtContent>
            </w:sdt>
            <w:sdt>
              <w:sdtPr>
                <w:tag w:val="_PLD_cb67afe7283245a29754ca96c69b89fc"/>
                <w:id w:val="-843476693"/>
                <w:lock w:val="sdtLocked"/>
              </w:sdtPr>
              <w:sdtContent>
                <w:tc>
                  <w:tcPr>
                    <w:tcW w:w="118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6D1152">
                    <w:pPr>
                      <w:jc w:val="center"/>
                      <w:rPr>
                        <w:rFonts w:cs="Arial"/>
                        <w:szCs w:val="21"/>
                      </w:rPr>
                    </w:pPr>
                    <w:r>
                      <w:rPr>
                        <w:rFonts w:cs="Arial" w:hint="eastAsia"/>
                        <w:szCs w:val="21"/>
                        <w:lang w:val="en-GB"/>
                      </w:rPr>
                      <w:t>持股比例</w:t>
                    </w:r>
                    <w:r>
                      <w:rPr>
                        <w:rFonts w:cs="Arial"/>
                        <w:szCs w:val="21"/>
                      </w:rPr>
                      <w:t>(%)</w:t>
                    </w:r>
                  </w:p>
                </w:tc>
              </w:sdtContent>
            </w:sdt>
            <w:sdt>
              <w:sdtPr>
                <w:tag w:val="_PLD_0fddec4e9b2a4b3aa0f9a08859cf498e"/>
                <w:id w:val="1857999105"/>
                <w:lock w:val="sdtLocked"/>
              </w:sdtPr>
              <w:sdtContent>
                <w:tc>
                  <w:tcPr>
                    <w:tcW w:w="934"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DC3A47" w:rsidRDefault="006D1152">
                    <w:pPr>
                      <w:jc w:val="center"/>
                      <w:rPr>
                        <w:rFonts w:cs="Arial"/>
                        <w:szCs w:val="21"/>
                      </w:rPr>
                    </w:pPr>
                    <w:r>
                      <w:rPr>
                        <w:rFonts w:cs="Arial" w:hint="eastAsia"/>
                        <w:szCs w:val="21"/>
                        <w:lang w:val="en-GB"/>
                      </w:rPr>
                      <w:t>对合营企业或联营企业投资的会计处理方法</w:t>
                    </w:r>
                  </w:p>
                </w:tc>
              </w:sdtContent>
            </w:sdt>
          </w:tr>
          <w:tr w:rsidR="00DC3A47" w:rsidTr="00ED6700">
            <w:trPr>
              <w:trHeight w:val="278"/>
            </w:trPr>
            <w:tc>
              <w:tcPr>
                <w:tcW w:w="675" w:type="pct"/>
                <w:vMerge/>
                <w:tcBorders>
                  <w:top w:val="single" w:sz="4" w:space="0" w:color="auto"/>
                  <w:left w:val="single" w:sz="4" w:space="0" w:color="auto"/>
                  <w:bottom w:val="single" w:sz="6" w:space="0" w:color="auto"/>
                  <w:right w:val="single" w:sz="6" w:space="0" w:color="auto"/>
                </w:tcBorders>
                <w:shd w:val="clear" w:color="auto" w:fill="auto"/>
                <w:vAlign w:val="center"/>
              </w:tcPr>
              <w:p w:rsidR="00DC3A47" w:rsidRDefault="00DC3A47">
                <w:pPr>
                  <w:rPr>
                    <w:rFonts w:cs="Arial"/>
                    <w:szCs w:val="21"/>
                  </w:rPr>
                </w:pPr>
              </w:p>
            </w:tc>
            <w:tc>
              <w:tcPr>
                <w:tcW w:w="742" w:type="pct"/>
                <w:vMerge/>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DC3A47">
                <w:pPr>
                  <w:rPr>
                    <w:rFonts w:cs="Arial"/>
                    <w:szCs w:val="21"/>
                  </w:rPr>
                </w:pPr>
              </w:p>
            </w:tc>
            <w:tc>
              <w:tcPr>
                <w:tcW w:w="700" w:type="pct"/>
                <w:vMerge/>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DC3A47">
                <w:pPr>
                  <w:rPr>
                    <w:rFonts w:cs="Arial"/>
                    <w:szCs w:val="21"/>
                  </w:rPr>
                </w:pPr>
              </w:p>
            </w:tc>
            <w:tc>
              <w:tcPr>
                <w:tcW w:w="762" w:type="pct"/>
                <w:vMerge/>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DC3A47">
                <w:pPr>
                  <w:rPr>
                    <w:rFonts w:cs="Arial"/>
                    <w:szCs w:val="21"/>
                  </w:rPr>
                </w:pPr>
              </w:p>
            </w:tc>
            <w:sdt>
              <w:sdtPr>
                <w:tag w:val="_PLD_42f14f52720a4c87819c9bd5211ded18"/>
                <w:id w:val="-2002658189"/>
                <w:lock w:val="sdtLocked"/>
              </w:sdtPr>
              <w:sdtContent>
                <w:tc>
                  <w:tcPr>
                    <w:tcW w:w="576" w:type="pct"/>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6D1152">
                    <w:pPr>
                      <w:jc w:val="center"/>
                      <w:rPr>
                        <w:rFonts w:cs="Arial"/>
                        <w:szCs w:val="21"/>
                      </w:rPr>
                    </w:pPr>
                    <w:r>
                      <w:rPr>
                        <w:rFonts w:cs="Arial" w:hint="eastAsia"/>
                        <w:szCs w:val="21"/>
                        <w:lang w:val="en-GB"/>
                      </w:rPr>
                      <w:t>直接</w:t>
                    </w:r>
                  </w:p>
                </w:tc>
              </w:sdtContent>
            </w:sdt>
            <w:sdt>
              <w:sdtPr>
                <w:tag w:val="_PLD_e87318e11f6c4411aa17083e3a10cd90"/>
                <w:id w:val="-1891095399"/>
                <w:lock w:val="sdtLocked"/>
              </w:sdtPr>
              <w:sdtContent>
                <w:tc>
                  <w:tcPr>
                    <w:tcW w:w="611" w:type="pct"/>
                    <w:tcBorders>
                      <w:top w:val="single" w:sz="4" w:space="0" w:color="auto"/>
                      <w:left w:val="single" w:sz="6" w:space="0" w:color="auto"/>
                      <w:bottom w:val="single" w:sz="6" w:space="0" w:color="auto"/>
                      <w:right w:val="single" w:sz="6" w:space="0" w:color="auto"/>
                    </w:tcBorders>
                    <w:shd w:val="clear" w:color="auto" w:fill="auto"/>
                    <w:vAlign w:val="center"/>
                  </w:tcPr>
                  <w:p w:rsidR="00DC3A47" w:rsidRDefault="006D1152">
                    <w:pPr>
                      <w:jc w:val="center"/>
                      <w:rPr>
                        <w:rFonts w:cs="Arial"/>
                        <w:szCs w:val="21"/>
                      </w:rPr>
                    </w:pPr>
                    <w:r>
                      <w:rPr>
                        <w:rFonts w:cs="Arial" w:hint="eastAsia"/>
                        <w:szCs w:val="21"/>
                        <w:lang w:val="en-GB"/>
                      </w:rPr>
                      <w:t>间接</w:t>
                    </w:r>
                  </w:p>
                </w:tc>
              </w:sdtContent>
            </w:sdt>
            <w:tc>
              <w:tcPr>
                <w:tcW w:w="934" w:type="pct"/>
                <w:vMerge/>
                <w:tcBorders>
                  <w:top w:val="single" w:sz="4" w:space="0" w:color="auto"/>
                  <w:left w:val="single" w:sz="6" w:space="0" w:color="auto"/>
                  <w:bottom w:val="single" w:sz="6" w:space="0" w:color="auto"/>
                  <w:right w:val="single" w:sz="4" w:space="0" w:color="auto"/>
                </w:tcBorders>
                <w:vAlign w:val="center"/>
              </w:tcPr>
              <w:p w:rsidR="00DC3A47" w:rsidRDefault="00DC3A47">
                <w:pPr>
                  <w:rPr>
                    <w:rFonts w:cs="Arial"/>
                    <w:szCs w:val="21"/>
                  </w:rPr>
                </w:pPr>
              </w:p>
            </w:tc>
          </w:tr>
          <w:sdt>
            <w:sdtPr>
              <w:rPr>
                <w:szCs w:val="21"/>
              </w:rPr>
              <w:alias w:val="重要的合营企业或联营企业明细"/>
              <w:tag w:val="_GBC_a1baed559822472c8c78b05cadceb35a"/>
              <w:id w:val="-432126676"/>
              <w:lock w:val="sdtLocked"/>
            </w:sdtPr>
            <w:sdtContent>
              <w:tr w:rsidR="00DC3A47" w:rsidTr="00ED6700">
                <w:tc>
                  <w:tcPr>
                    <w:tcW w:w="675" w:type="pct"/>
                    <w:tcBorders>
                      <w:top w:val="single" w:sz="6" w:space="0" w:color="auto"/>
                      <w:left w:val="single" w:sz="4" w:space="0" w:color="auto"/>
                      <w:bottom w:val="single" w:sz="4" w:space="0" w:color="auto"/>
                      <w:right w:val="single" w:sz="6" w:space="0" w:color="auto"/>
                    </w:tcBorders>
                  </w:tcPr>
                  <w:p w:rsidR="00DC3A47" w:rsidRDefault="00521DDC">
                    <w:pPr>
                      <w:rPr>
                        <w:szCs w:val="21"/>
                      </w:rPr>
                    </w:pPr>
                    <w:r>
                      <w:rPr>
                        <w:rFonts w:hint="eastAsia"/>
                        <w:szCs w:val="21"/>
                      </w:rPr>
                      <w:t>福建龙孚轴承有限公司</w:t>
                    </w:r>
                  </w:p>
                </w:tc>
                <w:tc>
                  <w:tcPr>
                    <w:tcW w:w="742" w:type="pct"/>
                    <w:tcBorders>
                      <w:top w:val="single" w:sz="6" w:space="0" w:color="auto"/>
                      <w:left w:val="single" w:sz="6" w:space="0" w:color="auto"/>
                      <w:bottom w:val="single" w:sz="4" w:space="0" w:color="auto"/>
                      <w:right w:val="single" w:sz="6" w:space="0" w:color="auto"/>
                    </w:tcBorders>
                  </w:tcPr>
                  <w:p w:rsidR="00DC3A47" w:rsidRDefault="00521DDC">
                    <w:pPr>
                      <w:rPr>
                        <w:szCs w:val="21"/>
                      </w:rPr>
                    </w:pPr>
                    <w:r>
                      <w:rPr>
                        <w:rFonts w:hint="eastAsia"/>
                        <w:szCs w:val="21"/>
                      </w:rPr>
                      <w:t>福建省漳州市华安经济开发区九龙工业园</w:t>
                    </w:r>
                  </w:p>
                </w:tc>
                <w:tc>
                  <w:tcPr>
                    <w:tcW w:w="700" w:type="pct"/>
                    <w:tcBorders>
                      <w:top w:val="single" w:sz="6" w:space="0" w:color="auto"/>
                      <w:left w:val="single" w:sz="6" w:space="0" w:color="auto"/>
                      <w:bottom w:val="single" w:sz="4" w:space="0" w:color="auto"/>
                      <w:right w:val="single" w:sz="6" w:space="0" w:color="auto"/>
                    </w:tcBorders>
                  </w:tcPr>
                  <w:p w:rsidR="00DC3A47" w:rsidRDefault="00521DDC">
                    <w:pPr>
                      <w:rPr>
                        <w:szCs w:val="21"/>
                      </w:rPr>
                    </w:pPr>
                    <w:r>
                      <w:rPr>
                        <w:rFonts w:hint="eastAsia"/>
                        <w:szCs w:val="21"/>
                      </w:rPr>
                      <w:t>福建省漳州市</w:t>
                    </w:r>
                  </w:p>
                </w:tc>
                <w:tc>
                  <w:tcPr>
                    <w:tcW w:w="762" w:type="pct"/>
                    <w:tcBorders>
                      <w:top w:val="single" w:sz="6" w:space="0" w:color="auto"/>
                      <w:left w:val="single" w:sz="6" w:space="0" w:color="auto"/>
                      <w:bottom w:val="single" w:sz="4" w:space="0" w:color="auto"/>
                      <w:right w:val="single" w:sz="6" w:space="0" w:color="auto"/>
                    </w:tcBorders>
                  </w:tcPr>
                  <w:p w:rsidR="00DC3A47" w:rsidRDefault="00521DDC">
                    <w:pPr>
                      <w:rPr>
                        <w:szCs w:val="21"/>
                      </w:rPr>
                    </w:pPr>
                    <w:r>
                      <w:rPr>
                        <w:rFonts w:hint="eastAsia"/>
                        <w:szCs w:val="21"/>
                      </w:rPr>
                      <w:t>轴承技术开发、技术转让、技术咨询与技术服务；轴承、汽车零部件、普通机械、</w:t>
                    </w:r>
                    <w:r w:rsidR="00ED6700">
                      <w:rPr>
                        <w:rFonts w:hint="eastAsia"/>
                        <w:szCs w:val="21"/>
                      </w:rPr>
                      <w:t>电器机械及器材的制造、销售、金属材料的批发、销售</w:t>
                    </w:r>
                  </w:p>
                </w:tc>
                <w:tc>
                  <w:tcPr>
                    <w:tcW w:w="576" w:type="pct"/>
                    <w:tcBorders>
                      <w:top w:val="single" w:sz="6" w:space="0" w:color="auto"/>
                      <w:left w:val="single" w:sz="6" w:space="0" w:color="auto"/>
                      <w:bottom w:val="single" w:sz="4" w:space="0" w:color="auto"/>
                      <w:right w:val="single" w:sz="6" w:space="0" w:color="auto"/>
                    </w:tcBorders>
                  </w:tcPr>
                  <w:p w:rsidR="00DC3A47" w:rsidRDefault="00ED6700">
                    <w:pPr>
                      <w:jc w:val="right"/>
                      <w:rPr>
                        <w:szCs w:val="21"/>
                      </w:rPr>
                    </w:pPr>
                    <w:r>
                      <w:rPr>
                        <w:rFonts w:hint="eastAsia"/>
                        <w:szCs w:val="21"/>
                      </w:rPr>
                      <w:t>45</w:t>
                    </w:r>
                  </w:p>
                </w:tc>
                <w:tc>
                  <w:tcPr>
                    <w:tcW w:w="611" w:type="pct"/>
                    <w:tcBorders>
                      <w:top w:val="single" w:sz="6" w:space="0" w:color="auto"/>
                      <w:left w:val="single" w:sz="6" w:space="0" w:color="auto"/>
                      <w:bottom w:val="single" w:sz="4" w:space="0" w:color="auto"/>
                      <w:right w:val="single" w:sz="6" w:space="0" w:color="auto"/>
                    </w:tcBorders>
                  </w:tcPr>
                  <w:p w:rsidR="00DC3A47" w:rsidRDefault="00DC3A47">
                    <w:pPr>
                      <w:jc w:val="right"/>
                      <w:rPr>
                        <w:szCs w:val="21"/>
                      </w:rPr>
                    </w:pPr>
                  </w:p>
                </w:tc>
                <w:tc>
                  <w:tcPr>
                    <w:tcW w:w="934" w:type="pct"/>
                    <w:tcBorders>
                      <w:top w:val="single" w:sz="6" w:space="0" w:color="auto"/>
                      <w:left w:val="single" w:sz="6" w:space="0" w:color="auto"/>
                      <w:bottom w:val="single" w:sz="4" w:space="0" w:color="auto"/>
                      <w:right w:val="single" w:sz="4" w:space="0" w:color="auto"/>
                    </w:tcBorders>
                  </w:tcPr>
                  <w:p w:rsidR="00DC3A47" w:rsidRDefault="00ED6700">
                    <w:pPr>
                      <w:rPr>
                        <w:szCs w:val="21"/>
                      </w:rPr>
                    </w:pPr>
                    <w:r>
                      <w:rPr>
                        <w:rFonts w:hint="eastAsia"/>
                        <w:szCs w:val="21"/>
                      </w:rPr>
                      <w:t>按长期股权投资的权益法核算</w:t>
                    </w:r>
                  </w:p>
                </w:tc>
              </w:tr>
            </w:sdtContent>
          </w:sdt>
        </w:tbl>
        <w:p w:rsidR="00DC3A47" w:rsidRDefault="006D1152">
          <w:pPr>
            <w:rPr>
              <w:rFonts w:cs="Arial"/>
              <w:szCs w:val="21"/>
            </w:rPr>
          </w:pPr>
          <w:r>
            <w:rPr>
              <w:rFonts w:cs="Arial" w:hint="eastAsia"/>
              <w:szCs w:val="21"/>
            </w:rPr>
            <w:t>在合营企业或联营企业的持股比例不同于表决权比例的说明：</w:t>
          </w:r>
        </w:p>
        <w:p w:rsidR="00DC3A47" w:rsidRDefault="0050746A">
          <w:pPr>
            <w:rPr>
              <w:rFonts w:cs="Arial"/>
              <w:szCs w:val="21"/>
            </w:rPr>
          </w:pPr>
          <w:sdt>
            <w:sdtPr>
              <w:rPr>
                <w:rFonts w:cs="Arial"/>
                <w:szCs w:val="21"/>
              </w:rPr>
              <w:alias w:val="在合营企业或联营企业的持股比例不同于表决权比例的说明"/>
              <w:tag w:val="_GBC_b18385c11aff4424b360bd0cb4f81376"/>
              <w:id w:val="-88852347"/>
              <w:lock w:val="sdtLocked"/>
              <w:placeholder>
                <w:docPart w:val="GBC22222222222222222222222222222"/>
              </w:placeholder>
            </w:sdtPr>
            <w:sdtContent>
              <w:r w:rsidR="00ED6700">
                <w:rPr>
                  <w:rFonts w:cs="Arial" w:hint="eastAsia"/>
                  <w:szCs w:val="21"/>
                </w:rPr>
                <w:t>不适用</w:t>
              </w:r>
            </w:sdtContent>
          </w:sdt>
        </w:p>
        <w:p w:rsidR="00DC3A47" w:rsidRDefault="00DC3A47">
          <w:pPr>
            <w:rPr>
              <w:rFonts w:cs="Arial"/>
              <w:szCs w:val="21"/>
            </w:rPr>
          </w:pPr>
        </w:p>
        <w:p w:rsidR="00DC3A47" w:rsidRDefault="006D1152">
          <w:pPr>
            <w:rPr>
              <w:rFonts w:cs="Arial"/>
              <w:szCs w:val="21"/>
            </w:rPr>
          </w:pPr>
          <w:r>
            <w:rPr>
              <w:rFonts w:cs="Arial" w:hint="eastAsia"/>
              <w:szCs w:val="21"/>
            </w:rPr>
            <w:t>持有</w:t>
          </w:r>
          <w:r>
            <w:rPr>
              <w:rFonts w:cs="Arial"/>
              <w:szCs w:val="21"/>
            </w:rPr>
            <w:t>20%以下表决权但具有重大影响，或者持有20%或以上表决权但不具有重大影响的依据：</w:t>
          </w:r>
        </w:p>
        <w:p w:rsidR="00DC3A47" w:rsidRDefault="0050746A">
          <w:pPr>
            <w:rPr>
              <w:rFonts w:cs="Arial"/>
              <w:szCs w:val="21"/>
            </w:rPr>
          </w:pPr>
          <w:sdt>
            <w:sdtPr>
              <w:rPr>
                <w:rFonts w:cs="Arial"/>
                <w:szCs w:val="21"/>
              </w:rPr>
              <w:alias w:val="持有20%以下表决权但具有重大影响，或者持有20%或以上表决权但不具有重大影响的依据"/>
              <w:tag w:val="_GBC_08a71a8c491f4c758da0748f7570fb28"/>
              <w:id w:val="-1909532094"/>
              <w:lock w:val="sdtLocked"/>
              <w:placeholder>
                <w:docPart w:val="GBC22222222222222222222222222222"/>
              </w:placeholder>
            </w:sdtPr>
            <w:sdtContent>
              <w:r w:rsidR="00ED6700">
                <w:rPr>
                  <w:rFonts w:cs="Arial" w:hint="eastAsia"/>
                  <w:szCs w:val="21"/>
                </w:rPr>
                <w:t>1.在联营起亚的持股占比为45%，</w:t>
              </w:r>
            </w:sdtContent>
          </w:sdt>
        </w:p>
        <w:p w:rsidR="00DC3A47" w:rsidRDefault="00ED6700">
          <w:pPr>
            <w:rPr>
              <w:rFonts w:cstheme="minorBidi"/>
              <w:szCs w:val="21"/>
            </w:rPr>
          </w:pPr>
          <w:r>
            <w:rPr>
              <w:rFonts w:cstheme="minorBidi" w:hint="eastAsia"/>
              <w:szCs w:val="21"/>
            </w:rPr>
            <w:t>2.代表公司出任联营企业的董事两名，没有超过该公司董事会成员的一半，不具备对董事会的决策构成重大影响。</w:t>
          </w:r>
        </w:p>
      </w:sdtContent>
    </w:sdt>
    <w:p w:rsidR="00DC3A47" w:rsidRDefault="006D1152" w:rsidP="009A09A8">
      <w:pPr>
        <w:pStyle w:val="4"/>
        <w:numPr>
          <w:ilvl w:val="3"/>
          <w:numId w:val="73"/>
        </w:numPr>
        <w:tabs>
          <w:tab w:val="left" w:pos="630"/>
        </w:tabs>
        <w:rPr>
          <w:rFonts w:ascii="宋体" w:hAnsi="宋体" w:cs="Arial"/>
          <w:szCs w:val="21"/>
        </w:rPr>
      </w:pPr>
      <w:r>
        <w:rPr>
          <w:rFonts w:ascii="宋体" w:hAnsi="宋体" w:cs="Arial" w:hint="eastAsia"/>
          <w:szCs w:val="21"/>
        </w:rPr>
        <w:t>重要合营企业的主要财务信息</w:t>
      </w:r>
    </w:p>
    <w:p w:rsidR="00860BCE" w:rsidRDefault="0050746A" w:rsidP="00860BCE">
      <w:pPr>
        <w:rPr>
          <w:rFonts w:cstheme="minorBidi"/>
          <w:szCs w:val="21"/>
        </w:rPr>
      </w:pPr>
      <w:sdt>
        <w:sdtPr>
          <w:rPr>
            <w:rFonts w:hint="eastAsia"/>
            <w:b/>
          </w:rPr>
          <w:alias w:val="是否适用：重要合营企业的主要财务信息[双击切换]"/>
          <w:tag w:val="_GBC_6241cde567c342139ae6186afeea9fb4"/>
          <w:id w:val="-551457772"/>
          <w:lock w:val="sdtContentLocked"/>
          <w:placeholder>
            <w:docPart w:val="GBC22222222222222222222222222222"/>
          </w:placeholder>
        </w:sdtPr>
        <w:sdtEndPr>
          <w:rPr>
            <w:b w:val="0"/>
          </w:rPr>
        </w:sdtEndPr>
        <w:sdtContent>
          <w:r>
            <w:fldChar w:fldCharType="begin"/>
          </w:r>
          <w:r w:rsidR="00860BCE">
            <w:instrText xml:space="preserve"> MACROBUTTON  SnrToggleCheckbox □适用 </w:instrText>
          </w:r>
          <w:r>
            <w:fldChar w:fldCharType="end"/>
          </w:r>
          <w:r>
            <w:fldChar w:fldCharType="begin"/>
          </w:r>
          <w:r w:rsidR="00860BCE">
            <w:instrText xml:space="preserve"> MACROBUTTON  SnrToggleCheckbox √不适用 </w:instrText>
          </w:r>
          <w:r>
            <w:fldChar w:fldCharType="end"/>
          </w:r>
        </w:sdtContent>
      </w:sdt>
    </w:p>
    <w:p w:rsidR="00DC3A47" w:rsidRDefault="006D1152" w:rsidP="009A09A8">
      <w:pPr>
        <w:pStyle w:val="4"/>
        <w:numPr>
          <w:ilvl w:val="3"/>
          <w:numId w:val="73"/>
        </w:numPr>
        <w:tabs>
          <w:tab w:val="left" w:pos="630"/>
        </w:tabs>
        <w:rPr>
          <w:rFonts w:ascii="宋体" w:hAnsi="宋体" w:cs="Arial"/>
          <w:szCs w:val="21"/>
        </w:rPr>
      </w:pPr>
      <w:r>
        <w:rPr>
          <w:rFonts w:ascii="宋体" w:hAnsi="宋体" w:cs="Arial" w:hint="eastAsia"/>
          <w:szCs w:val="21"/>
        </w:rPr>
        <w:t>重要联营企业的主要财务信息</w:t>
      </w:r>
    </w:p>
    <w:p w:rsidR="00DC3A47" w:rsidRDefault="0050746A">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fldChar w:fldCharType="begin"/>
          </w:r>
          <w:r w:rsidR="00860BCE">
            <w:instrText xml:space="preserve"> MACROBUTTON  SnrToggleCheckbox √适用 </w:instrText>
          </w:r>
          <w:r>
            <w:fldChar w:fldCharType="end"/>
          </w:r>
          <w:r>
            <w:fldChar w:fldCharType="begin"/>
          </w:r>
          <w:r w:rsidR="00860BCE">
            <w:instrText xml:space="preserve"> MACROBUTTON  SnrToggleCheckbox □不适用 </w:instrText>
          </w:r>
          <w:r>
            <w:fldChar w:fldCharType="end"/>
          </w:r>
        </w:sdtContent>
      </w:sdt>
    </w:p>
    <w:p w:rsidR="00DC3A47" w:rsidRDefault="006D1152">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alias w:val="模块:重要联营企业的主要财务信息"/>
        <w:tag w:val="_GBC_ac3eed998bbd4658ab651a88daefefb1"/>
        <w:id w:val="-383869511"/>
        <w:lock w:val="sdtLocked"/>
        <w:placeholder>
          <w:docPart w:val="GBC22222222222222222222222222222"/>
        </w:placeholder>
      </w:sdt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947"/>
            <w:gridCol w:w="2552"/>
            <w:gridCol w:w="2550"/>
          </w:tblGrid>
          <w:tr w:rsidR="0020440A" w:rsidTr="0020440A">
            <w:trPr>
              <w:trHeight w:val="120"/>
            </w:trPr>
            <w:tc>
              <w:tcPr>
                <w:tcW w:w="2181" w:type="pct"/>
                <w:vMerge w:val="restart"/>
                <w:tcBorders>
                  <w:top w:val="single" w:sz="4" w:space="0" w:color="auto"/>
                  <w:left w:val="single" w:sz="4" w:space="0" w:color="auto"/>
                  <w:bottom w:val="single" w:sz="6" w:space="0" w:color="auto"/>
                  <w:right w:val="single" w:sz="6" w:space="0" w:color="auto"/>
                </w:tcBorders>
                <w:shd w:val="clear" w:color="auto" w:fill="auto"/>
              </w:tcPr>
              <w:p w:rsidR="0020440A" w:rsidRDefault="0020440A" w:rsidP="0020440A">
                <w:pPr>
                  <w:jc w:val="center"/>
                  <w:rPr>
                    <w:rFonts w:cs="Arial"/>
                    <w:szCs w:val="21"/>
                  </w:rPr>
                </w:pPr>
              </w:p>
            </w:tc>
            <w:sdt>
              <w:sdtPr>
                <w:rPr>
                  <w:rFonts w:cs="Arial" w:hint="eastAsia"/>
                  <w:szCs w:val="21"/>
                  <w:lang w:val="en-GB"/>
                </w:rPr>
                <w:alias w:val="重要联营企业的主要财务信息-发生期间"/>
                <w:tag w:val="_GBC_3985273c74d84e5d9e0004348ff54fc3"/>
                <w:id w:val="438495"/>
                <w:lock w:val="sdtLocked"/>
              </w:sdtPr>
              <w:sdtContent>
                <w:tc>
                  <w:tcPr>
                    <w:tcW w:w="1410" w:type="pct"/>
                    <w:tcBorders>
                      <w:top w:val="single" w:sz="4" w:space="0" w:color="auto"/>
                      <w:left w:val="single" w:sz="6" w:space="0" w:color="auto"/>
                      <w:bottom w:val="single" w:sz="6" w:space="0" w:color="auto"/>
                      <w:right w:val="single" w:sz="6" w:space="0" w:color="auto"/>
                    </w:tcBorders>
                    <w:shd w:val="clear" w:color="auto" w:fill="auto"/>
                    <w:vAlign w:val="center"/>
                  </w:tcPr>
                  <w:p w:rsidR="0020440A" w:rsidRDefault="0020440A" w:rsidP="0020440A">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438496"/>
                <w:lock w:val="sdtLocked"/>
              </w:sdtPr>
              <w:sdtContent>
                <w:tc>
                  <w:tcPr>
                    <w:tcW w:w="1409" w:type="pct"/>
                    <w:tcBorders>
                      <w:top w:val="single" w:sz="4" w:space="0" w:color="auto"/>
                      <w:left w:val="single" w:sz="6" w:space="0" w:color="auto"/>
                      <w:bottom w:val="single" w:sz="6" w:space="0" w:color="auto"/>
                      <w:right w:val="single" w:sz="6" w:space="0" w:color="auto"/>
                    </w:tcBorders>
                    <w:shd w:val="clear" w:color="auto" w:fill="auto"/>
                    <w:vAlign w:val="center"/>
                  </w:tcPr>
                  <w:p w:rsidR="0020440A" w:rsidRDefault="0020440A" w:rsidP="0020440A">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20440A" w:rsidTr="0020440A">
            <w:trPr>
              <w:trHeight w:val="120"/>
            </w:trPr>
            <w:tc>
              <w:tcPr>
                <w:tcW w:w="2181" w:type="pct"/>
                <w:vMerge/>
                <w:tcBorders>
                  <w:top w:val="single" w:sz="4" w:space="0" w:color="auto"/>
                  <w:left w:val="single" w:sz="4" w:space="0" w:color="auto"/>
                  <w:bottom w:val="single" w:sz="6" w:space="0" w:color="auto"/>
                  <w:right w:val="single" w:sz="6" w:space="0" w:color="auto"/>
                </w:tcBorders>
                <w:shd w:val="clear" w:color="auto" w:fill="auto"/>
                <w:vAlign w:val="center"/>
              </w:tcPr>
              <w:p w:rsidR="0020440A" w:rsidRDefault="0020440A" w:rsidP="0020440A">
                <w:pPr>
                  <w:rPr>
                    <w:rFonts w:cs="Arial"/>
                    <w:szCs w:val="21"/>
                  </w:rPr>
                </w:pPr>
              </w:p>
            </w:tc>
            <w:sdt>
              <w:sdtPr>
                <w:rPr>
                  <w:rFonts w:hint="eastAsia"/>
                  <w:szCs w:val="21"/>
                </w:rPr>
                <w:alias w:val="重要联营企业的主要财务信息明细-企业名称"/>
                <w:tag w:val="_GBC_0cae03adb6fc417da51f1e06cc077a6b"/>
                <w:id w:val="438497"/>
                <w:lock w:val="sdtLocked"/>
              </w:sdtPr>
              <w:sdtContent>
                <w:tc>
                  <w:tcPr>
                    <w:tcW w:w="1410" w:type="pct"/>
                    <w:tcBorders>
                      <w:top w:val="single" w:sz="6" w:space="0" w:color="auto"/>
                      <w:left w:val="single" w:sz="6" w:space="0" w:color="auto"/>
                      <w:right w:val="single" w:sz="6" w:space="0" w:color="auto"/>
                    </w:tcBorders>
                    <w:shd w:val="clear" w:color="auto" w:fill="auto"/>
                  </w:tcPr>
                  <w:p w:rsidR="0020440A" w:rsidRDefault="0020440A" w:rsidP="0020440A">
                    <w:pPr>
                      <w:jc w:val="center"/>
                      <w:rPr>
                        <w:szCs w:val="21"/>
                      </w:rPr>
                    </w:pPr>
                    <w:r>
                      <w:rPr>
                        <w:rFonts w:hint="eastAsia"/>
                        <w:szCs w:val="21"/>
                      </w:rPr>
                      <w:t>龙孚公司</w:t>
                    </w:r>
                  </w:p>
                </w:tc>
              </w:sdtContent>
            </w:sdt>
            <w:sdt>
              <w:sdtPr>
                <w:rPr>
                  <w:rFonts w:hint="eastAsia"/>
                  <w:szCs w:val="21"/>
                </w:rPr>
                <w:alias w:val="重要联营企业的主要财务信息明细-企业名称"/>
                <w:tag w:val="_GBC_dabfa87f0eff42149952cca99a0db3a2"/>
                <w:id w:val="438498"/>
                <w:lock w:val="sdtLocked"/>
              </w:sdtPr>
              <w:sdtContent>
                <w:tc>
                  <w:tcPr>
                    <w:tcW w:w="1409" w:type="pct"/>
                    <w:tcBorders>
                      <w:top w:val="single" w:sz="6" w:space="0" w:color="auto"/>
                      <w:left w:val="single" w:sz="6" w:space="0" w:color="auto"/>
                      <w:bottom w:val="single" w:sz="6" w:space="0" w:color="auto"/>
                      <w:right w:val="single" w:sz="6" w:space="0" w:color="auto"/>
                    </w:tcBorders>
                    <w:shd w:val="clear" w:color="auto" w:fill="auto"/>
                  </w:tcPr>
                  <w:p w:rsidR="0020440A" w:rsidRDefault="0020440A" w:rsidP="0020440A">
                    <w:pPr>
                      <w:jc w:val="center"/>
                      <w:rPr>
                        <w:szCs w:val="21"/>
                      </w:rPr>
                    </w:pPr>
                    <w:r>
                      <w:rPr>
                        <w:rFonts w:hint="eastAsia"/>
                        <w:szCs w:val="21"/>
                      </w:rPr>
                      <w:t>龙孚公司</w:t>
                    </w:r>
                  </w:p>
                </w:tc>
              </w:sdtContent>
            </w:sdt>
          </w:tr>
          <w:tr w:rsidR="0020440A" w:rsidTr="0020440A">
            <w:sdt>
              <w:sdtPr>
                <w:tag w:val="_PLD_fef15ffbfdea4cb5a3d708c5ea8068c9"/>
                <w:id w:val="438499"/>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流动资产</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f31bdbdda3c24ef0ad64c4480cfaf1eb"/>
                <w:id w:val="438500"/>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非流动资产</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d1755220e8944b638b853a5090d054ac"/>
                <w:id w:val="438501"/>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资产合计</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da177c33d2a4452285f3e4329499be2b"/>
                <w:id w:val="438502"/>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流动负债</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69db2a7507214ff988c587702b84292a"/>
                <w:id w:val="438503"/>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非流动负债</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93196651961549cc968f034a6735b70d"/>
                <w:id w:val="438504"/>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负债合计</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f8ce7c22e39a4e18a87552ab1793dbb8"/>
                <w:id w:val="438505"/>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少数股东权益</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5a7b4c15f9cc46f796db15ddf6bdcb12"/>
                <w:id w:val="438506"/>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归属于母公司股东权益</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8582e33fffa94878a3ba47a9591f38b8"/>
                <w:id w:val="438507"/>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按持股比例计算的净资产份额</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4155423a13664f79a1deecda99eb64f1"/>
                <w:id w:val="438508"/>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调整事项</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bac24ebdbd9b48db9964fa3d371a3d1a"/>
                <w:id w:val="438509"/>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975fd21cf7f04f898ba9a18af77d6240"/>
                <w:id w:val="438510"/>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24a86660be95444c9447cafd3bbfe1ca"/>
                <w:id w:val="438511"/>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2be4185c2e6a44dfb7339347b64720df"/>
                <w:id w:val="438512"/>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对联营企业权益投资的账面价值</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r>
                  <w:t>10,012,044.54</w:t>
                </w: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r>
                  <w:t>10,011,258.06</w:t>
                </w:r>
              </w:p>
            </w:tc>
          </w:tr>
          <w:tr w:rsidR="0020440A" w:rsidTr="0020440A">
            <w:sdt>
              <w:sdtPr>
                <w:tag w:val="_PLD_89f7288bf5124b4794da7c1329ad7dff"/>
                <w:id w:val="438513"/>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存在公开报价的联营企业权益投资的公允价值</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szCs w:val="21"/>
                    <w:lang w:val="en-GB"/>
                  </w:rPr>
                </w:pPr>
                <w:r>
                  <w:t>下列各项按持股比例计算的合计数</w:t>
                </w:r>
              </w:p>
            </w:tc>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r>
                  <w:t>786.48</w:t>
                </w: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r>
                  <w:t>11,258.06</w:t>
                </w:r>
              </w:p>
            </w:tc>
          </w:tr>
          <w:tr w:rsidR="0020440A" w:rsidTr="0020440A">
            <w:sdt>
              <w:sdtPr>
                <w:tag w:val="_PLD_3dda32d2f0f749c2b0d95dc4c3753c29"/>
                <w:id w:val="438514"/>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营业收入</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2700e40e30734ccda4fc19f6731bfd23"/>
                <w:id w:val="438515"/>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净利润</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r>
                  <w:t>786.48</w:t>
                </w: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r>
                  <w:t>11,258.06</w:t>
                </w:r>
              </w:p>
            </w:tc>
          </w:tr>
          <w:tr w:rsidR="0020440A" w:rsidTr="0020440A">
            <w:sdt>
              <w:sdtPr>
                <w:tag w:val="_PLD_7123283d145f4e83a026dd1ab301c96a"/>
                <w:id w:val="438516"/>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lang w:val="en-GB"/>
                      </w:rPr>
                    </w:pPr>
                    <w:r>
                      <w:rPr>
                        <w:rFonts w:cs="Arial" w:hint="eastAsia"/>
                        <w:color w:val="000000"/>
                        <w:szCs w:val="21"/>
                        <w:lang w:val="en-GB"/>
                      </w:rPr>
                      <w:t>终止经营的净利润</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45e6a45abde34643910c58dce10e37dd"/>
                <w:id w:val="438517"/>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其他综合收益</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p>
            </w:tc>
          </w:tr>
          <w:tr w:rsidR="0020440A" w:rsidTr="0020440A">
            <w:sdt>
              <w:sdtPr>
                <w:tag w:val="_PLD_46271de88b51495b853f579968062473"/>
                <w:id w:val="438518"/>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综合收益总额</w:t>
                    </w:r>
                  </w:p>
                </w:tc>
              </w:sdtContent>
            </w:sdt>
            <w:tc>
              <w:tcPr>
                <w:tcW w:w="1410" w:type="pct"/>
                <w:tcBorders>
                  <w:left w:val="single" w:sz="6" w:space="0" w:color="auto"/>
                  <w:right w:val="single" w:sz="6" w:space="0" w:color="auto"/>
                </w:tcBorders>
                <w:shd w:val="clear" w:color="auto" w:fill="auto"/>
              </w:tcPr>
              <w:p w:rsidR="0020440A" w:rsidRDefault="0020440A" w:rsidP="0020440A">
                <w:pPr>
                  <w:jc w:val="right"/>
                  <w:rPr>
                    <w:szCs w:val="21"/>
                  </w:rPr>
                </w:pPr>
                <w:r>
                  <w:t>786.48</w:t>
                </w:r>
              </w:p>
            </w:tc>
            <w:tc>
              <w:tcPr>
                <w:tcW w:w="1409" w:type="pct"/>
                <w:tcBorders>
                  <w:top w:val="single" w:sz="6" w:space="0" w:color="auto"/>
                  <w:left w:val="single" w:sz="6" w:space="0" w:color="auto"/>
                  <w:bottom w:val="single" w:sz="6" w:space="0" w:color="auto"/>
                  <w:right w:val="single" w:sz="6" w:space="0" w:color="auto"/>
                </w:tcBorders>
              </w:tcPr>
              <w:p w:rsidR="0020440A" w:rsidRDefault="0020440A" w:rsidP="0020440A">
                <w:pPr>
                  <w:jc w:val="right"/>
                  <w:rPr>
                    <w:szCs w:val="21"/>
                  </w:rPr>
                </w:pPr>
                <w:r>
                  <w:t>11,258.06</w:t>
                </w:r>
              </w:p>
            </w:tc>
          </w:tr>
          <w:tr w:rsidR="0020440A" w:rsidRPr="0020440A" w:rsidTr="0020440A">
            <w:sdt>
              <w:sdtPr>
                <w:tag w:val="_PLD_45708a7f3d4a4100b1e84bcc428b4104"/>
                <w:id w:val="438519"/>
                <w:lock w:val="sdtLocked"/>
              </w:sdtPr>
              <w:sdtContent>
                <w:tc>
                  <w:tcPr>
                    <w:tcW w:w="2181" w:type="pct"/>
                    <w:tcBorders>
                      <w:top w:val="single" w:sz="6" w:space="0" w:color="auto"/>
                      <w:left w:val="single" w:sz="4" w:space="0" w:color="auto"/>
                      <w:bottom w:val="single" w:sz="4" w:space="0" w:color="auto"/>
                      <w:right w:val="single" w:sz="6" w:space="0" w:color="auto"/>
                    </w:tcBorders>
                    <w:shd w:val="clear" w:color="auto" w:fill="auto"/>
                    <w:vAlign w:val="bottom"/>
                  </w:tcPr>
                  <w:p w:rsidR="0020440A" w:rsidRDefault="0020440A" w:rsidP="0020440A">
                    <w:pPr>
                      <w:rPr>
                        <w:rFonts w:cs="Arial"/>
                        <w:color w:val="000000"/>
                        <w:szCs w:val="21"/>
                      </w:rPr>
                    </w:pPr>
                    <w:r>
                      <w:rPr>
                        <w:rFonts w:cs="Arial" w:hint="eastAsia"/>
                        <w:color w:val="000000"/>
                        <w:szCs w:val="21"/>
                        <w:lang w:val="en-GB"/>
                      </w:rPr>
                      <w:t>本年度收到的来自联营企业的股利</w:t>
                    </w:r>
                  </w:p>
                </w:tc>
              </w:sdtContent>
            </w:sdt>
            <w:tc>
              <w:tcPr>
                <w:tcW w:w="1410" w:type="pct"/>
                <w:tcBorders>
                  <w:left w:val="single" w:sz="6" w:space="0" w:color="auto"/>
                  <w:bottom w:val="single" w:sz="4" w:space="0" w:color="auto"/>
                  <w:right w:val="single" w:sz="6" w:space="0" w:color="auto"/>
                </w:tcBorders>
                <w:shd w:val="clear" w:color="auto" w:fill="auto"/>
              </w:tcPr>
              <w:p w:rsidR="0020440A" w:rsidRPr="0020440A" w:rsidRDefault="0020440A" w:rsidP="0020440A"/>
            </w:tc>
            <w:tc>
              <w:tcPr>
                <w:tcW w:w="1409" w:type="pct"/>
                <w:tcBorders>
                  <w:top w:val="single" w:sz="6" w:space="0" w:color="auto"/>
                  <w:left w:val="single" w:sz="6" w:space="0" w:color="auto"/>
                  <w:bottom w:val="single" w:sz="4" w:space="0" w:color="auto"/>
                  <w:right w:val="single" w:sz="6" w:space="0" w:color="auto"/>
                </w:tcBorders>
              </w:tcPr>
              <w:p w:rsidR="0020440A" w:rsidRPr="0020440A" w:rsidRDefault="0020440A" w:rsidP="0020440A"/>
            </w:tc>
          </w:tr>
        </w:tbl>
        <w:p w:rsidR="00DC3A47" w:rsidRPr="0020440A" w:rsidRDefault="0050746A" w:rsidP="0020440A"/>
      </w:sdtContent>
    </w:sdt>
    <w:sdt>
      <w:sdtPr>
        <w:rPr>
          <w:rFonts w:cs="Arial"/>
          <w:szCs w:val="21"/>
        </w:rPr>
        <w:alias w:val="模块:重要联营企业的主要财务信息其他说明的方法"/>
        <w:tag w:val="_SEC_3191928276884aa0be18ac148aa436b7"/>
        <w:id w:val="1296797692"/>
        <w:lock w:val="sdtLocked"/>
        <w:placeholder>
          <w:docPart w:val="GBC22222222222222222222222222222"/>
        </w:placeholder>
      </w:sdtPr>
      <w:sdtContent>
        <w:p w:rsidR="00DC3A47" w:rsidRDefault="006D1152">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200394836"/>
            <w:lock w:val="sdtLocked"/>
            <w:placeholder>
              <w:docPart w:val="GBC22222222222222222222222222222"/>
            </w:placeholder>
          </w:sdtPr>
          <w:sdtContent>
            <w:p w:rsidR="00DC3A47" w:rsidRDefault="0020440A">
              <w:pPr>
                <w:rPr>
                  <w:rFonts w:cs="Arial"/>
                  <w:szCs w:val="21"/>
                </w:rPr>
              </w:pPr>
              <w:r>
                <w:rPr>
                  <w:rFonts w:cs="Arial" w:hint="eastAsia"/>
                  <w:szCs w:val="21"/>
                </w:rPr>
                <w:t>无</w:t>
              </w:r>
            </w:p>
          </w:sdtContent>
        </w:sdt>
        <w:p w:rsidR="00DC3A47" w:rsidRDefault="0050746A">
          <w:pPr>
            <w:rPr>
              <w:rFonts w:cs="Arial"/>
              <w:szCs w:val="21"/>
            </w:rPr>
          </w:pPr>
        </w:p>
      </w:sdtContent>
    </w:sdt>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rsidR="00DC3A47" w:rsidRDefault="006D1152" w:rsidP="009A09A8">
          <w:pPr>
            <w:pStyle w:val="4"/>
            <w:numPr>
              <w:ilvl w:val="3"/>
              <w:numId w:val="73"/>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ContentLocked"/>
            <w:placeholder>
              <w:docPart w:val="GBC22222222222222222222222222222"/>
            </w:placeholder>
          </w:sdtPr>
          <w:sdtContent>
            <w:p w:rsidR="0020440A" w:rsidRDefault="0050746A" w:rsidP="0020440A">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p w:rsidR="00DC3A47" w:rsidRDefault="0050746A">
          <w:pPr>
            <w:rPr>
              <w:rFonts w:cs="Arial"/>
              <w:szCs w:val="21"/>
            </w:rPr>
          </w:pPr>
        </w:p>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Content>
        <w:p w:rsidR="00DC3A47" w:rsidRDefault="006D1152" w:rsidP="009A09A8">
          <w:pPr>
            <w:pStyle w:val="4"/>
            <w:numPr>
              <w:ilvl w:val="3"/>
              <w:numId w:val="73"/>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ContentLocked"/>
            <w:placeholder>
              <w:docPart w:val="GBC22222222222222222222222222222"/>
            </w:placeholder>
          </w:sdtPr>
          <w:sdtContent>
            <w:p w:rsidR="00DC3A47" w:rsidRDefault="0050746A" w:rsidP="0020440A">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p w:rsidR="00DC3A47" w:rsidRDefault="0050746A">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rsidR="00DC3A47" w:rsidRDefault="006D1152" w:rsidP="009A09A8">
          <w:pPr>
            <w:pStyle w:val="4"/>
            <w:numPr>
              <w:ilvl w:val="3"/>
              <w:numId w:val="73"/>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ContentLocked"/>
            <w:placeholder>
              <w:docPart w:val="GBC22222222222222222222222222222"/>
            </w:placeholder>
          </w:sdtPr>
          <w:sdtContent>
            <w:p w:rsidR="0020440A" w:rsidRDefault="0050746A" w:rsidP="0020440A">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p w:rsidR="00DC3A47" w:rsidRDefault="0050746A">
          <w:pPr>
            <w:rPr>
              <w:rFonts w:cs="Arial"/>
              <w:szCs w:val="21"/>
            </w:rPr>
          </w:pPr>
        </w:p>
      </w:sdtContent>
    </w:sdt>
    <w:sdt>
      <w:sdtPr>
        <w:rPr>
          <w:rFonts w:ascii="宋体" w:hAnsi="宋体" w:cs="Arial" w:hint="eastAsia"/>
          <w:b w:val="0"/>
          <w:bCs w:val="0"/>
          <w:kern w:val="0"/>
          <w:szCs w:val="21"/>
        </w:rPr>
        <w:alias w:val="模块:与合营企业投资相关的未确认承诺"/>
        <w:tag w:val="_GBC_da055842bf8c4e9598b87bd760d969ec"/>
        <w:id w:val="1492756890"/>
        <w:lock w:val="sdtLocked"/>
        <w:placeholder>
          <w:docPart w:val="GBC22222222222222222222222222222"/>
        </w:placeholder>
      </w:sdtPr>
      <w:sdtContent>
        <w:p w:rsidR="00DC3A47" w:rsidRDefault="006D1152" w:rsidP="009A09A8">
          <w:pPr>
            <w:pStyle w:val="4"/>
            <w:numPr>
              <w:ilvl w:val="3"/>
              <w:numId w:val="73"/>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1943609466"/>
            <w:lock w:val="sdtContentLocked"/>
            <w:placeholder>
              <w:docPart w:val="GBC22222222222222222222222222222"/>
            </w:placeholder>
          </w:sdtPr>
          <w:sdtContent>
            <w:p w:rsidR="00DC3A47" w:rsidRDefault="0050746A" w:rsidP="0020440A">
              <w:pPr>
                <w:rPr>
                  <w:rFonts w:cs="Arial"/>
                  <w:szCs w:val="21"/>
                </w:rPr>
              </w:pPr>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sdtContent>
    </w:sdt>
    <w:p w:rsidR="00DC3A47" w:rsidRDefault="00DC3A47">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placeholder>
          <w:docPart w:val="GBC22222222222222222222222222222"/>
        </w:placeholder>
      </w:sdtPr>
      <w:sdtContent>
        <w:p w:rsidR="00DC3A47" w:rsidRDefault="006D1152" w:rsidP="009A09A8">
          <w:pPr>
            <w:pStyle w:val="4"/>
            <w:numPr>
              <w:ilvl w:val="3"/>
              <w:numId w:val="73"/>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ContentLocked"/>
            <w:placeholder>
              <w:docPart w:val="GBC22222222222222222222222222222"/>
            </w:placeholder>
          </w:sdtPr>
          <w:sdtContent>
            <w:p w:rsidR="00DC3A47" w:rsidRDefault="0050746A" w:rsidP="0020440A">
              <w:pPr>
                <w:rPr>
                  <w:rFonts w:cs="Arial"/>
                  <w:szCs w:val="21"/>
                </w:rPr>
              </w:pPr>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sdtContent>
    </w:sdt>
    <w:p w:rsidR="00DC3A47" w:rsidRDefault="00DC3A47">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DC3A47" w:rsidRDefault="006D1152" w:rsidP="009A09A8">
          <w:pPr>
            <w:pStyle w:val="3"/>
            <w:numPr>
              <w:ilvl w:val="2"/>
              <w:numId w:val="71"/>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ContentLocked"/>
            <w:placeholder>
              <w:docPart w:val="GBC22222222222222222222222222222"/>
            </w:placeholder>
          </w:sdtPr>
          <w:sdtContent>
            <w:p w:rsidR="0020440A" w:rsidRDefault="0050746A" w:rsidP="0020440A">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p w:rsidR="00DC3A47" w:rsidRDefault="0050746A">
          <w:pPr>
            <w:rPr>
              <w:rFonts w:cs="Arial"/>
              <w:szCs w:val="21"/>
            </w:rPr>
          </w:pPr>
        </w:p>
      </w:sdtContent>
    </w:sdt>
    <w:p w:rsidR="00DC3A47" w:rsidRDefault="00DC3A47">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DC3A47" w:rsidRDefault="006D1152" w:rsidP="009A09A8">
          <w:pPr>
            <w:pStyle w:val="3"/>
            <w:numPr>
              <w:ilvl w:val="2"/>
              <w:numId w:val="71"/>
            </w:numPr>
            <w:rPr>
              <w:rFonts w:ascii="宋体" w:hAnsi="宋体" w:cs="Arial"/>
              <w:szCs w:val="21"/>
            </w:rPr>
          </w:pPr>
          <w:r>
            <w:rPr>
              <w:rFonts w:ascii="宋体" w:hAnsi="宋体" w:cs="Arial" w:hint="eastAsia"/>
              <w:szCs w:val="21"/>
            </w:rPr>
            <w:t>在未纳入合并财务报表范围的结构化主体中的权益</w:t>
          </w:r>
        </w:p>
        <w:p w:rsidR="00DC3A47" w:rsidRDefault="006D1152">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ContentLocked"/>
            <w:placeholder>
              <w:docPart w:val="GBC22222222222222222222222222222"/>
            </w:placeholder>
          </w:sdtPr>
          <w:sdtContent>
            <w:p w:rsidR="00DC3A47" w:rsidRDefault="0050746A" w:rsidP="0020440A">
              <w:pPr>
                <w:rPr>
                  <w:rFonts w:cs="Arial"/>
                  <w:szCs w:val="21"/>
                </w:rPr>
              </w:pPr>
              <w:r>
                <w:rPr>
                  <w:rFonts w:cs="Arial"/>
                  <w:szCs w:val="21"/>
                </w:rPr>
                <w:fldChar w:fldCharType="begin"/>
              </w:r>
              <w:r w:rsidR="0020440A">
                <w:rPr>
                  <w:rFonts w:cs="Arial"/>
                  <w:szCs w:val="21"/>
                </w:rPr>
                <w:instrText xml:space="preserve"> MACROBUTTON  SnrToggleCheckbox □适用 </w:instrText>
              </w:r>
              <w:r>
                <w:rPr>
                  <w:rFonts w:cs="Arial"/>
                  <w:szCs w:val="21"/>
                </w:rPr>
                <w:fldChar w:fldCharType="end"/>
              </w:r>
              <w:r>
                <w:rPr>
                  <w:rFonts w:cs="Arial"/>
                  <w:szCs w:val="21"/>
                </w:rPr>
                <w:fldChar w:fldCharType="begin"/>
              </w:r>
              <w:r w:rsidR="0020440A">
                <w:rPr>
                  <w:rFonts w:cs="Arial"/>
                  <w:szCs w:val="21"/>
                </w:rPr>
                <w:instrText xml:space="preserve"> MACROBUTTON  SnrToggleCheckbox √不适用 </w:instrText>
              </w:r>
              <w:r>
                <w:rPr>
                  <w:rFonts w:cs="Arial"/>
                  <w:szCs w:val="21"/>
                </w:rPr>
                <w:fldChar w:fldCharType="end"/>
              </w:r>
            </w:p>
          </w:sdtContent>
        </w:sdt>
        <w:p w:rsidR="00DC3A47" w:rsidRDefault="0050746A">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DC3A47" w:rsidRDefault="006D1152" w:rsidP="009A09A8">
          <w:pPr>
            <w:pStyle w:val="3"/>
            <w:numPr>
              <w:ilvl w:val="2"/>
              <w:numId w:val="71"/>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ContentLocked"/>
            <w:placeholder>
              <w:docPart w:val="GBC22222222222222222222222222222"/>
            </w:placeholder>
          </w:sdtPr>
          <w:sdtContent>
            <w:p w:rsidR="00DC3A47" w:rsidRDefault="0050746A" w:rsidP="0020440A">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sdtContent>
    </w:sdt>
    <w:p w:rsidR="00DC3A47" w:rsidRDefault="00DC3A47"/>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Content>
        <w:p w:rsidR="00DC3A47" w:rsidRDefault="006D1152" w:rsidP="009A09A8">
          <w:pPr>
            <w:pStyle w:val="2"/>
            <w:numPr>
              <w:ilvl w:val="0"/>
              <w:numId w:val="37"/>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ContentLocked"/>
            <w:placeholder>
              <w:docPart w:val="GBC22222222222222222222222222222"/>
            </w:placeholder>
          </w:sdtPr>
          <w:sdtContent>
            <w:p w:rsidR="00DC3A47" w:rsidRDefault="0050746A">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rFonts w:asciiTheme="minorEastAsia" w:eastAsiaTheme="minorEastAsia" w:hAnsiTheme="minorEastAsia"/>
              <w:b/>
            </w:rPr>
          </w:sdtEndPr>
          <w:sdtContent>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的主要金融工具包括货币资金、应收账款、应收票据、其他应收款、其他流动资产、可供出售金融资产、应付账款、应付利息、应付票据、应付股利、其他应付款、短期借款、一年内到期的长期借款、长期借款。各项金融工具的详细情况已于相关附注内披露。与这些金融工具有关的风险，以及本集团为降低这些风险所采取的风险管理政策如下所述。本集团管理层对这些风险敞口进行管理和监控以确保将上述风险控制在限定的范围之内。</w:t>
              </w:r>
            </w:p>
            <w:p w:rsidR="0020440A" w:rsidRPr="0020440A" w:rsidRDefault="0020440A" w:rsidP="0020440A">
              <w:pPr>
                <w:snapToGrid w:val="0"/>
                <w:ind w:leftChars="-29" w:left="-61" w:firstLineChars="50" w:firstLine="105"/>
                <w:outlineLvl w:val="1"/>
                <w:rPr>
                  <w:rFonts w:asciiTheme="minorEastAsia" w:eastAsiaTheme="minorEastAsia" w:hAnsiTheme="minorEastAsia"/>
                  <w:szCs w:val="21"/>
                </w:rPr>
              </w:pPr>
              <w:r w:rsidRPr="0020440A">
                <w:rPr>
                  <w:rFonts w:asciiTheme="minorEastAsia" w:eastAsiaTheme="minorEastAsia" w:hAnsiTheme="minorEastAsia" w:hint="eastAsia"/>
                  <w:szCs w:val="21"/>
                </w:rPr>
                <w:t>1、风险管理目标和政策</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从事风险管理的目标是在风险和收益之间取得适当的平衡，力求降低金融风险对本集团财务业绩的不利影响。基于该风险管理目标，本集团已制定风险管理政策以辨别和分析本集团所面临的风险，设定适当的风险可接受水平并设计相应的内部控制程序，以监控本公司的风险水平。本集团会定期审阅这些风险管理政策及有关内部控制系统，以适应市场情况或本集团经营活动的改变。本集团的内部审计部门也定期或随机检查内部控制系统的执行是否符合风险管理政策。</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本集团的金融工具导致的主要风险是信用风险、流动性风险、市场风险（包括利率风险、汇率风险和商品价格风险）。</w:t>
              </w:r>
            </w:p>
            <w:p w:rsidR="0020440A" w:rsidRPr="0020440A" w:rsidRDefault="0020440A" w:rsidP="0020440A">
              <w:pPr>
                <w:snapToGrid w:val="0"/>
                <w:ind w:leftChars="-1" w:left="-2" w:right="120"/>
                <w:outlineLvl w:val="2"/>
                <w:rPr>
                  <w:rFonts w:asciiTheme="minorEastAsia" w:eastAsiaTheme="minorEastAsia" w:hAnsiTheme="minorEastAsia"/>
                  <w:szCs w:val="21"/>
                </w:rPr>
              </w:pPr>
              <w:r w:rsidRPr="0020440A">
                <w:rPr>
                  <w:rFonts w:asciiTheme="minorEastAsia" w:eastAsiaTheme="minorEastAsia" w:hAnsiTheme="minorEastAsia" w:hint="eastAsia"/>
                  <w:szCs w:val="21"/>
                </w:rPr>
                <w:t>（1）信用风险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信用风险，是指交易对手方未能履行合同义务而导致本集团产生财务损失的风险。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本集团对信用风险按组合分类进行管理。信用风险主要产生于银行存款和应收款项等。</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本集团银行存款主要存放于国有银行和其它大中型上市银行，本集团预期银行存款不存在重大的信用风险。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对于应收款项，本集团设定相关政策以控制信用风险敞口。本集团基于对债务人的财务状况、外部评级、从第三方获取担保的可能性、信用记录及其它因素诸如目前市场状况等评估债务人的信用资质并设置相应欠款额度与信用期限。本集团会定期对债务人信用记录进行监控，对于信用记录不良的债务人，本集团会采用书面催款、缩短信用期或取消信用期等方式，以确保本集团的整体信用风险在可控的范围内。</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本集团所承受的最大信用风险敞口为资产负债表中每项金融资产的账面金额。本集团没有提供任何其他可能令本集团承受信用风险的担保。</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本集团应收账款中，欠款金额前五大客户的应收账款占本集团应收账款总额的18.65</w:t>
              </w:r>
              <w:r w:rsidRPr="0020440A">
                <w:rPr>
                  <w:rFonts w:asciiTheme="minorEastAsia" w:eastAsiaTheme="minorEastAsia" w:hAnsiTheme="minorEastAsia"/>
                  <w:szCs w:val="21"/>
                </w:rPr>
                <w:t>%</w:t>
              </w:r>
              <w:r w:rsidRPr="0020440A">
                <w:rPr>
                  <w:rFonts w:asciiTheme="minorEastAsia" w:eastAsiaTheme="minorEastAsia" w:hAnsiTheme="minorEastAsia" w:hint="eastAsia"/>
                  <w:szCs w:val="21"/>
                </w:rPr>
                <w:t>（2017年12月31日为15.69%）；本集团其他应收款中，欠款金额前五大公司的其他应收款占本集团其他应收款总额的54.25</w:t>
              </w:r>
              <w:r w:rsidRPr="0020440A">
                <w:rPr>
                  <w:rFonts w:asciiTheme="minorEastAsia" w:eastAsiaTheme="minorEastAsia" w:hAnsiTheme="minorEastAsia"/>
                  <w:szCs w:val="21"/>
                </w:rPr>
                <w:t>%</w:t>
              </w:r>
              <w:r w:rsidRPr="0020440A">
                <w:rPr>
                  <w:rFonts w:asciiTheme="minorEastAsia" w:eastAsiaTheme="minorEastAsia" w:hAnsiTheme="minorEastAsia" w:hint="eastAsia"/>
                  <w:szCs w:val="21"/>
                </w:rPr>
                <w:t>（2017年12月31日为61.77%）。</w:t>
              </w:r>
            </w:p>
            <w:p w:rsidR="0020440A" w:rsidRPr="0020440A" w:rsidRDefault="0020440A" w:rsidP="0020440A">
              <w:pPr>
                <w:snapToGrid w:val="0"/>
                <w:ind w:leftChars="-1" w:left="-2"/>
                <w:outlineLvl w:val="2"/>
                <w:rPr>
                  <w:rFonts w:asciiTheme="minorEastAsia" w:eastAsiaTheme="minorEastAsia" w:hAnsiTheme="minorEastAsia"/>
                  <w:szCs w:val="21"/>
                </w:rPr>
              </w:pPr>
              <w:r w:rsidRPr="0020440A">
                <w:rPr>
                  <w:rFonts w:asciiTheme="minorEastAsia" w:eastAsiaTheme="minorEastAsia" w:hAnsiTheme="minorEastAsia" w:hint="eastAsia"/>
                  <w:szCs w:val="21"/>
                </w:rPr>
                <w:t>（2）流动性风险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流动性风险，是指本集团在履行以交付现金或其他金融资产的方式结算的义务时发生资金短缺的风险。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管理流动风险时，本集团保持管理层认为充分的现金及现金等价物并对其进行监控，以满足本集团经营需要，并降低现金流量波动的影响。本集团管理层对银行借款的使用情况进行监控并确保遵守借款协议。同时从主要金融机构获得提供足够备用资金的承诺，以满足短期和长期的资金需求。</w:t>
              </w:r>
            </w:p>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本集团通过经营业务产生的资金及银行及其他借款来筹措营运资金。于2017年12月31日，本公司尚未使用的银行借款额度为人民币43.787.05万元（2017年12月31日为人民币</w:t>
              </w:r>
              <w:r w:rsidRPr="0020440A">
                <w:rPr>
                  <w:rFonts w:asciiTheme="minorEastAsia" w:eastAsiaTheme="minorEastAsia" w:hAnsiTheme="minorEastAsia"/>
                  <w:szCs w:val="21"/>
                </w:rPr>
                <w:t>49,987.01</w:t>
              </w:r>
              <w:r w:rsidRPr="0020440A">
                <w:rPr>
                  <w:rFonts w:asciiTheme="minorEastAsia" w:eastAsiaTheme="minorEastAsia" w:hAnsiTheme="minorEastAsia" w:hint="eastAsia"/>
                  <w:szCs w:val="21"/>
                </w:rPr>
                <w:t>万元）。</w:t>
              </w:r>
            </w:p>
            <w:p w:rsidR="0020440A" w:rsidRPr="0020440A" w:rsidRDefault="0020440A" w:rsidP="0020440A">
              <w:pPr>
                <w:snapToGrid w:val="0"/>
                <w:rPr>
                  <w:rFonts w:asciiTheme="minorEastAsia" w:eastAsiaTheme="minorEastAsia" w:hAnsiTheme="minorEastAsia" w:cs="仿宋_GB2312"/>
                  <w:szCs w:val="21"/>
                </w:rPr>
              </w:pPr>
              <w:r w:rsidRPr="0020440A">
                <w:rPr>
                  <w:rFonts w:asciiTheme="minorEastAsia" w:eastAsiaTheme="minorEastAsia" w:hAnsiTheme="minorEastAsia" w:hint="eastAsia"/>
                  <w:szCs w:val="21"/>
                </w:rPr>
                <w:t>期末本集团持有的金融负债按未折现剩余合同现金流量的到期期限分析如下（单位：人民币万元）：</w:t>
              </w:r>
              <w:r w:rsidRPr="0020440A" w:rsidDel="0082399B">
                <w:rPr>
                  <w:rFonts w:asciiTheme="minorEastAsia" w:eastAsiaTheme="minorEastAsia" w:hAnsiTheme="minorEastAsia" w:cs="仿宋_GB2312" w:hint="eastAsia"/>
                  <w:szCs w:val="21"/>
                </w:rPr>
                <w:t xml:space="preserve"> </w:t>
              </w:r>
            </w:p>
            <w:tbl>
              <w:tblPr>
                <w:tblW w:w="5000" w:type="pct"/>
                <w:tblBorders>
                  <w:top w:val="single" w:sz="8" w:space="0" w:color="auto"/>
                  <w:bottom w:val="single" w:sz="8" w:space="0" w:color="auto"/>
                </w:tblBorders>
                <w:tblCellMar>
                  <w:left w:w="30" w:type="dxa"/>
                  <w:right w:w="30" w:type="dxa"/>
                </w:tblCellMar>
                <w:tblLook w:val="0000"/>
              </w:tblPr>
              <w:tblGrid>
                <w:gridCol w:w="1455"/>
                <w:gridCol w:w="1615"/>
                <w:gridCol w:w="1455"/>
                <w:gridCol w:w="1446"/>
                <w:gridCol w:w="1241"/>
                <w:gridCol w:w="1681"/>
              </w:tblGrid>
              <w:tr w:rsidR="0020440A" w:rsidRPr="0020440A" w:rsidTr="0020440A">
                <w:trPr>
                  <w:trHeight w:val="397"/>
                </w:trPr>
                <w:tc>
                  <w:tcPr>
                    <w:tcW w:w="818" w:type="pct"/>
                    <w:vMerge w:val="restart"/>
                    <w:tcBorders>
                      <w:top w:val="single" w:sz="4" w:space="0" w:color="auto"/>
                    </w:tcBorders>
                    <w:vAlign w:val="center"/>
                  </w:tcPr>
                  <w:p w:rsidR="0020440A" w:rsidRPr="0020440A" w:rsidRDefault="0020440A" w:rsidP="0020440A">
                    <w:pPr>
                      <w:autoSpaceDE w:val="0"/>
                      <w:autoSpaceDN w:val="0"/>
                      <w:adjustRightInd w:val="0"/>
                      <w:rPr>
                        <w:rFonts w:asciiTheme="minorEastAsia" w:eastAsiaTheme="minorEastAsia" w:hAnsiTheme="minorEastAsia"/>
                        <w:b/>
                        <w:szCs w:val="21"/>
                      </w:rPr>
                    </w:pPr>
                    <w:r w:rsidRPr="0020440A">
                      <w:rPr>
                        <w:rFonts w:asciiTheme="minorEastAsia" w:eastAsiaTheme="minorEastAsia" w:hAnsiTheme="minorEastAsia"/>
                        <w:b/>
                        <w:szCs w:val="21"/>
                      </w:rPr>
                      <w:t>项 目</w:t>
                    </w:r>
                  </w:p>
                </w:tc>
                <w:tc>
                  <w:tcPr>
                    <w:tcW w:w="4182" w:type="pct"/>
                    <w:gridSpan w:val="5"/>
                    <w:tcBorders>
                      <w:top w:val="single" w:sz="4" w:space="0" w:color="auto"/>
                      <w:bottom w:val="nil"/>
                    </w:tcBorders>
                    <w:vAlign w:val="center"/>
                  </w:tcPr>
                  <w:p w:rsidR="0020440A" w:rsidRPr="0020440A" w:rsidRDefault="0020440A" w:rsidP="0020440A">
                    <w:pPr>
                      <w:autoSpaceDE w:val="0"/>
                      <w:autoSpaceDN w:val="0"/>
                      <w:adjustRightInd w:val="0"/>
                      <w:jc w:val="center"/>
                      <w:rPr>
                        <w:rFonts w:asciiTheme="minorEastAsia" w:eastAsiaTheme="minorEastAsia" w:hAnsiTheme="minorEastAsia"/>
                        <w:b/>
                        <w:szCs w:val="21"/>
                      </w:rPr>
                    </w:pPr>
                    <w:r w:rsidRPr="0020440A">
                      <w:rPr>
                        <w:rFonts w:asciiTheme="minorEastAsia" w:eastAsiaTheme="minorEastAsia" w:hAnsiTheme="minorEastAsia" w:hint="eastAsia"/>
                        <w:b/>
                        <w:szCs w:val="21"/>
                      </w:rPr>
                      <w:t>期末数</w:t>
                    </w:r>
                  </w:p>
                </w:tc>
              </w:tr>
              <w:tr w:rsidR="0020440A" w:rsidRPr="0020440A" w:rsidTr="0020440A">
                <w:trPr>
                  <w:trHeight w:val="397"/>
                </w:trPr>
                <w:tc>
                  <w:tcPr>
                    <w:tcW w:w="818" w:type="pct"/>
                    <w:vMerge/>
                    <w:tcBorders>
                      <w:bottom w:val="single" w:sz="4" w:space="0" w:color="auto"/>
                    </w:tcBorders>
                    <w:vAlign w:val="center"/>
                  </w:tcPr>
                  <w:p w:rsidR="0020440A" w:rsidRPr="0020440A" w:rsidRDefault="0020440A" w:rsidP="0020440A">
                    <w:pPr>
                      <w:autoSpaceDE w:val="0"/>
                      <w:autoSpaceDN w:val="0"/>
                      <w:adjustRightInd w:val="0"/>
                      <w:rPr>
                        <w:rFonts w:asciiTheme="minorEastAsia" w:eastAsiaTheme="minorEastAsia" w:hAnsiTheme="minorEastAsia"/>
                        <w:b/>
                        <w:szCs w:val="21"/>
                      </w:rPr>
                    </w:pPr>
                  </w:p>
                </w:tc>
                <w:tc>
                  <w:tcPr>
                    <w:tcW w:w="908" w:type="pct"/>
                    <w:tcBorders>
                      <w:top w:val="nil"/>
                      <w:bottom w:val="single" w:sz="4" w:space="0" w:color="auto"/>
                    </w:tcBorders>
                    <w:vAlign w:val="center"/>
                  </w:tcPr>
                  <w:p w:rsidR="0020440A" w:rsidRPr="0020440A" w:rsidRDefault="0020440A" w:rsidP="0020440A">
                    <w:pPr>
                      <w:autoSpaceDE w:val="0"/>
                      <w:autoSpaceDN w:val="0"/>
                      <w:adjustRightInd w:val="0"/>
                      <w:jc w:val="right"/>
                      <w:rPr>
                        <w:rFonts w:asciiTheme="minorEastAsia" w:eastAsiaTheme="minorEastAsia" w:hAnsiTheme="minorEastAsia"/>
                        <w:b/>
                        <w:szCs w:val="21"/>
                      </w:rPr>
                    </w:pPr>
                    <w:r w:rsidRPr="0020440A">
                      <w:rPr>
                        <w:rFonts w:asciiTheme="minorEastAsia" w:eastAsiaTheme="minorEastAsia" w:hAnsiTheme="minorEastAsia" w:hint="eastAsia"/>
                        <w:b/>
                        <w:bCs/>
                        <w:szCs w:val="21"/>
                      </w:rPr>
                      <w:t>一年以内</w:t>
                    </w:r>
                  </w:p>
                </w:tc>
                <w:tc>
                  <w:tcPr>
                    <w:tcW w:w="818" w:type="pct"/>
                    <w:tcBorders>
                      <w:top w:val="nil"/>
                      <w:bottom w:val="single" w:sz="4" w:space="0" w:color="auto"/>
                    </w:tcBorders>
                    <w:vAlign w:val="center"/>
                  </w:tcPr>
                  <w:p w:rsidR="0020440A" w:rsidRPr="0020440A" w:rsidRDefault="0020440A" w:rsidP="0020440A">
                    <w:pPr>
                      <w:autoSpaceDE w:val="0"/>
                      <w:autoSpaceDN w:val="0"/>
                      <w:adjustRightInd w:val="0"/>
                      <w:jc w:val="right"/>
                      <w:rPr>
                        <w:rFonts w:asciiTheme="minorEastAsia" w:eastAsiaTheme="minorEastAsia" w:hAnsiTheme="minorEastAsia"/>
                        <w:b/>
                        <w:szCs w:val="21"/>
                      </w:rPr>
                    </w:pPr>
                    <w:r w:rsidRPr="0020440A">
                      <w:rPr>
                        <w:rFonts w:asciiTheme="minorEastAsia" w:eastAsiaTheme="minorEastAsia" w:hAnsiTheme="minorEastAsia" w:hint="eastAsia"/>
                        <w:b/>
                        <w:bCs/>
                        <w:szCs w:val="21"/>
                      </w:rPr>
                      <w:t>一年至二年</w:t>
                    </w:r>
                  </w:p>
                </w:tc>
                <w:tc>
                  <w:tcPr>
                    <w:tcW w:w="813" w:type="pct"/>
                    <w:tcBorders>
                      <w:top w:val="nil"/>
                      <w:bottom w:val="single" w:sz="4" w:space="0" w:color="auto"/>
                    </w:tcBorders>
                    <w:vAlign w:val="center"/>
                  </w:tcPr>
                  <w:p w:rsidR="0020440A" w:rsidRPr="0020440A" w:rsidRDefault="0020440A" w:rsidP="0020440A">
                    <w:pPr>
                      <w:autoSpaceDE w:val="0"/>
                      <w:autoSpaceDN w:val="0"/>
                      <w:adjustRightInd w:val="0"/>
                      <w:jc w:val="right"/>
                      <w:rPr>
                        <w:rFonts w:asciiTheme="minorEastAsia" w:eastAsiaTheme="minorEastAsia" w:hAnsiTheme="minorEastAsia"/>
                        <w:b/>
                        <w:szCs w:val="21"/>
                      </w:rPr>
                    </w:pPr>
                    <w:r w:rsidRPr="0020440A">
                      <w:rPr>
                        <w:rFonts w:asciiTheme="minorEastAsia" w:eastAsiaTheme="minorEastAsia" w:hAnsiTheme="minorEastAsia" w:hint="eastAsia"/>
                        <w:b/>
                        <w:bCs/>
                        <w:szCs w:val="21"/>
                      </w:rPr>
                      <w:t>二至五年</w:t>
                    </w:r>
                  </w:p>
                </w:tc>
                <w:tc>
                  <w:tcPr>
                    <w:tcW w:w="698" w:type="pct"/>
                    <w:tcBorders>
                      <w:top w:val="nil"/>
                      <w:bottom w:val="single" w:sz="4" w:space="0" w:color="auto"/>
                    </w:tcBorders>
                    <w:vAlign w:val="center"/>
                  </w:tcPr>
                  <w:p w:rsidR="0020440A" w:rsidRPr="0020440A" w:rsidRDefault="0020440A" w:rsidP="0020440A">
                    <w:pPr>
                      <w:autoSpaceDE w:val="0"/>
                      <w:autoSpaceDN w:val="0"/>
                      <w:adjustRightInd w:val="0"/>
                      <w:jc w:val="right"/>
                      <w:rPr>
                        <w:rFonts w:asciiTheme="minorEastAsia" w:eastAsiaTheme="minorEastAsia" w:hAnsiTheme="minorEastAsia"/>
                        <w:b/>
                        <w:szCs w:val="21"/>
                      </w:rPr>
                    </w:pPr>
                    <w:r w:rsidRPr="0020440A">
                      <w:rPr>
                        <w:rFonts w:asciiTheme="minorEastAsia" w:eastAsiaTheme="minorEastAsia" w:hAnsiTheme="minorEastAsia" w:hint="eastAsia"/>
                        <w:b/>
                        <w:bCs/>
                        <w:szCs w:val="21"/>
                      </w:rPr>
                      <w:t>五年以上</w:t>
                    </w:r>
                  </w:p>
                </w:tc>
                <w:tc>
                  <w:tcPr>
                    <w:tcW w:w="945" w:type="pct"/>
                    <w:tcBorders>
                      <w:top w:val="nil"/>
                      <w:bottom w:val="single" w:sz="4" w:space="0" w:color="auto"/>
                    </w:tcBorders>
                    <w:vAlign w:val="center"/>
                  </w:tcPr>
                  <w:p w:rsidR="0020440A" w:rsidRPr="0020440A" w:rsidRDefault="0020440A" w:rsidP="0020440A">
                    <w:pPr>
                      <w:autoSpaceDE w:val="0"/>
                      <w:autoSpaceDN w:val="0"/>
                      <w:adjustRightInd w:val="0"/>
                      <w:jc w:val="right"/>
                      <w:rPr>
                        <w:rFonts w:asciiTheme="minorEastAsia" w:eastAsiaTheme="minorEastAsia" w:hAnsiTheme="minorEastAsia"/>
                        <w:b/>
                        <w:szCs w:val="21"/>
                      </w:rPr>
                    </w:pPr>
                    <w:r w:rsidRPr="0020440A">
                      <w:rPr>
                        <w:rFonts w:asciiTheme="minorEastAsia" w:eastAsiaTheme="minorEastAsia" w:hAnsiTheme="minorEastAsia"/>
                        <w:b/>
                        <w:szCs w:val="21"/>
                      </w:rPr>
                      <w:t>合计</w:t>
                    </w:r>
                  </w:p>
                </w:tc>
              </w:tr>
              <w:tr w:rsidR="0020440A" w:rsidRPr="0020440A" w:rsidTr="0020440A">
                <w:trPr>
                  <w:trHeight w:val="397"/>
                </w:trPr>
                <w:tc>
                  <w:tcPr>
                    <w:tcW w:w="818" w:type="pct"/>
                    <w:vAlign w:val="center"/>
                  </w:tcPr>
                  <w:p w:rsidR="0020440A" w:rsidRPr="0020440A" w:rsidRDefault="0020440A" w:rsidP="0020440A">
                    <w:pPr>
                      <w:autoSpaceDE w:val="0"/>
                      <w:autoSpaceDN w:val="0"/>
                      <w:adjustRightInd w:val="0"/>
                      <w:rPr>
                        <w:rFonts w:asciiTheme="minorEastAsia" w:eastAsiaTheme="minorEastAsia" w:hAnsiTheme="minorEastAsia"/>
                        <w:szCs w:val="21"/>
                      </w:rPr>
                    </w:pPr>
                    <w:r w:rsidRPr="0020440A">
                      <w:rPr>
                        <w:rFonts w:asciiTheme="minorEastAsia" w:eastAsiaTheme="minorEastAsia" w:hAnsiTheme="minorEastAsia" w:hint="eastAsia"/>
                        <w:szCs w:val="21"/>
                      </w:rPr>
                      <w:t>金融负债：</w:t>
                    </w:r>
                  </w:p>
                </w:tc>
                <w:tc>
                  <w:tcPr>
                    <w:tcW w:w="908" w:type="pct"/>
                    <w:vAlign w:val="center"/>
                  </w:tcPr>
                  <w:p w:rsidR="0020440A" w:rsidRPr="0020440A" w:rsidRDefault="0020440A" w:rsidP="0020440A">
                    <w:pPr>
                      <w:autoSpaceDE w:val="0"/>
                      <w:autoSpaceDN w:val="0"/>
                      <w:adjustRightInd w:val="0"/>
                      <w:jc w:val="right"/>
                      <w:rPr>
                        <w:rFonts w:asciiTheme="minorEastAsia" w:eastAsiaTheme="minorEastAsia" w:hAnsiTheme="minorEastAsia"/>
                        <w:b/>
                        <w:bCs/>
                        <w:szCs w:val="21"/>
                      </w:rPr>
                    </w:pPr>
                  </w:p>
                </w:tc>
                <w:tc>
                  <w:tcPr>
                    <w:tcW w:w="818" w:type="pct"/>
                    <w:vAlign w:val="center"/>
                  </w:tcPr>
                  <w:p w:rsidR="0020440A" w:rsidRPr="0020440A" w:rsidRDefault="0020440A" w:rsidP="0020440A">
                    <w:pPr>
                      <w:autoSpaceDE w:val="0"/>
                      <w:autoSpaceDN w:val="0"/>
                      <w:adjustRightInd w:val="0"/>
                      <w:jc w:val="right"/>
                      <w:rPr>
                        <w:rFonts w:asciiTheme="minorEastAsia" w:eastAsiaTheme="minorEastAsia" w:hAnsiTheme="minorEastAsia"/>
                        <w:szCs w:val="21"/>
                      </w:rPr>
                    </w:pPr>
                  </w:p>
                </w:tc>
                <w:tc>
                  <w:tcPr>
                    <w:tcW w:w="813" w:type="pct"/>
                    <w:vAlign w:val="center"/>
                  </w:tcPr>
                  <w:p w:rsidR="0020440A" w:rsidRPr="0020440A" w:rsidRDefault="0020440A" w:rsidP="0020440A">
                    <w:pPr>
                      <w:autoSpaceDE w:val="0"/>
                      <w:autoSpaceDN w:val="0"/>
                      <w:adjustRightInd w:val="0"/>
                      <w:jc w:val="right"/>
                      <w:rPr>
                        <w:rFonts w:asciiTheme="minorEastAsia" w:eastAsiaTheme="minorEastAsia" w:hAnsiTheme="minorEastAsia"/>
                        <w:szCs w:val="21"/>
                      </w:rPr>
                    </w:pPr>
                  </w:p>
                </w:tc>
                <w:tc>
                  <w:tcPr>
                    <w:tcW w:w="698" w:type="pct"/>
                    <w:vAlign w:val="center"/>
                  </w:tcPr>
                  <w:p w:rsidR="0020440A" w:rsidRPr="0020440A" w:rsidRDefault="0020440A" w:rsidP="0020440A">
                    <w:pPr>
                      <w:autoSpaceDE w:val="0"/>
                      <w:autoSpaceDN w:val="0"/>
                      <w:adjustRightInd w:val="0"/>
                      <w:jc w:val="right"/>
                      <w:rPr>
                        <w:rFonts w:asciiTheme="minorEastAsia" w:eastAsiaTheme="minorEastAsia" w:hAnsiTheme="minorEastAsia"/>
                        <w:szCs w:val="21"/>
                      </w:rPr>
                    </w:pPr>
                  </w:p>
                </w:tc>
                <w:tc>
                  <w:tcPr>
                    <w:tcW w:w="945" w:type="pct"/>
                    <w:vAlign w:val="center"/>
                  </w:tcPr>
                  <w:p w:rsidR="0020440A" w:rsidRPr="0020440A" w:rsidRDefault="0020440A" w:rsidP="0020440A">
                    <w:pPr>
                      <w:autoSpaceDE w:val="0"/>
                      <w:autoSpaceDN w:val="0"/>
                      <w:adjustRightInd w:val="0"/>
                      <w:jc w:val="right"/>
                      <w:rPr>
                        <w:rFonts w:asciiTheme="minorEastAsia" w:eastAsiaTheme="minorEastAsia" w:hAnsiTheme="minorEastAsia"/>
                        <w:b/>
                        <w:szCs w:val="21"/>
                      </w:rPr>
                    </w:pPr>
                  </w:p>
                </w:tc>
              </w:tr>
              <w:tr w:rsidR="0020440A" w:rsidRPr="0020440A" w:rsidTr="0020440A">
                <w:trPr>
                  <w:trHeight w:val="397"/>
                </w:trPr>
                <w:tc>
                  <w:tcPr>
                    <w:tcW w:w="818" w:type="pct"/>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lastRenderedPageBreak/>
                      <w:t>短期借款</w:t>
                    </w:r>
                  </w:p>
                </w:tc>
                <w:tc>
                  <w:tcPr>
                    <w:tcW w:w="90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5,000.00</w:t>
                    </w:r>
                  </w:p>
                </w:tc>
                <w:tc>
                  <w:tcPr>
                    <w:tcW w:w="81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1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69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945" w:type="pct"/>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5,000.00</w:t>
                    </w:r>
                  </w:p>
                </w:tc>
              </w:tr>
              <w:tr w:rsidR="0020440A" w:rsidRPr="0020440A" w:rsidTr="0020440A">
                <w:trPr>
                  <w:trHeight w:val="397"/>
                </w:trPr>
                <w:tc>
                  <w:tcPr>
                    <w:tcW w:w="818" w:type="pct"/>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应付票据</w:t>
                    </w:r>
                  </w:p>
                </w:tc>
                <w:tc>
                  <w:tcPr>
                    <w:tcW w:w="90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5,221.88</w:t>
                    </w:r>
                  </w:p>
                </w:tc>
                <w:tc>
                  <w:tcPr>
                    <w:tcW w:w="81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1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69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945" w:type="pct"/>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5,221.88</w:t>
                    </w:r>
                  </w:p>
                </w:tc>
              </w:tr>
              <w:tr w:rsidR="0020440A" w:rsidRPr="0020440A" w:rsidTr="0020440A">
                <w:trPr>
                  <w:trHeight w:val="397"/>
                </w:trPr>
                <w:tc>
                  <w:tcPr>
                    <w:tcW w:w="818" w:type="pct"/>
                    <w:vAlign w:val="center"/>
                  </w:tcPr>
                  <w:p w:rsidR="0020440A" w:rsidRPr="0020440A" w:rsidRDefault="0020440A" w:rsidP="0020440A">
                    <w:pPr>
                      <w:rPr>
                        <w:rFonts w:asciiTheme="minorEastAsia" w:eastAsiaTheme="minorEastAsia" w:hAnsiTheme="minorEastAsia"/>
                        <w:spacing w:val="-6"/>
                        <w:szCs w:val="21"/>
                      </w:rPr>
                    </w:pPr>
                    <w:r w:rsidRPr="0020440A">
                      <w:rPr>
                        <w:rFonts w:asciiTheme="minorEastAsia" w:eastAsiaTheme="minorEastAsia" w:hAnsiTheme="minorEastAsia" w:hint="eastAsia"/>
                        <w:spacing w:val="-6"/>
                        <w:szCs w:val="21"/>
                      </w:rPr>
                      <w:t>应付账款</w:t>
                    </w:r>
                  </w:p>
                </w:tc>
                <w:tc>
                  <w:tcPr>
                    <w:tcW w:w="90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14,891.50</w:t>
                    </w:r>
                  </w:p>
                </w:tc>
                <w:tc>
                  <w:tcPr>
                    <w:tcW w:w="81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1,297.86</w:t>
                    </w:r>
                  </w:p>
                </w:tc>
                <w:tc>
                  <w:tcPr>
                    <w:tcW w:w="81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537.12</w:t>
                    </w:r>
                  </w:p>
                </w:tc>
                <w:tc>
                  <w:tcPr>
                    <w:tcW w:w="69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203.01</w:t>
                    </w:r>
                  </w:p>
                </w:tc>
                <w:tc>
                  <w:tcPr>
                    <w:tcW w:w="945" w:type="pct"/>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16,929.49</w:t>
                    </w:r>
                  </w:p>
                </w:tc>
              </w:tr>
              <w:tr w:rsidR="0020440A" w:rsidRPr="0020440A" w:rsidTr="0020440A">
                <w:trPr>
                  <w:trHeight w:val="397"/>
                </w:trPr>
                <w:tc>
                  <w:tcPr>
                    <w:tcW w:w="818" w:type="pct"/>
                    <w:vAlign w:val="center"/>
                  </w:tcPr>
                  <w:p w:rsidR="0020440A" w:rsidRPr="0020440A" w:rsidRDefault="0020440A" w:rsidP="0020440A">
                    <w:pPr>
                      <w:rPr>
                        <w:rFonts w:asciiTheme="minorEastAsia" w:eastAsiaTheme="minorEastAsia" w:hAnsiTheme="minorEastAsia"/>
                        <w:spacing w:val="-6"/>
                        <w:szCs w:val="21"/>
                      </w:rPr>
                    </w:pPr>
                    <w:r w:rsidRPr="0020440A">
                      <w:rPr>
                        <w:rFonts w:asciiTheme="minorEastAsia" w:eastAsiaTheme="minorEastAsia" w:hAnsiTheme="minorEastAsia" w:hint="eastAsia"/>
                        <w:spacing w:val="-6"/>
                        <w:szCs w:val="21"/>
                      </w:rPr>
                      <w:t>应付利息</w:t>
                    </w:r>
                  </w:p>
                </w:tc>
                <w:tc>
                  <w:tcPr>
                    <w:tcW w:w="90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 xml:space="preserve"> 26.46 </w:t>
                    </w:r>
                  </w:p>
                </w:tc>
                <w:tc>
                  <w:tcPr>
                    <w:tcW w:w="81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1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69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945" w:type="pct"/>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26.46</w:t>
                    </w:r>
                  </w:p>
                </w:tc>
              </w:tr>
              <w:tr w:rsidR="0020440A" w:rsidRPr="0020440A" w:rsidTr="0020440A">
                <w:trPr>
                  <w:trHeight w:val="397"/>
                </w:trPr>
                <w:tc>
                  <w:tcPr>
                    <w:tcW w:w="818" w:type="pct"/>
                    <w:vAlign w:val="center"/>
                  </w:tcPr>
                  <w:p w:rsidR="0020440A" w:rsidRPr="0020440A" w:rsidRDefault="0020440A" w:rsidP="0020440A">
                    <w:pPr>
                      <w:rPr>
                        <w:rFonts w:asciiTheme="minorEastAsia" w:eastAsiaTheme="minorEastAsia" w:hAnsiTheme="minorEastAsia"/>
                        <w:spacing w:val="-6"/>
                        <w:szCs w:val="21"/>
                      </w:rPr>
                    </w:pPr>
                    <w:r w:rsidRPr="0020440A">
                      <w:rPr>
                        <w:rFonts w:asciiTheme="minorEastAsia" w:eastAsiaTheme="minorEastAsia" w:hAnsiTheme="minorEastAsia" w:hint="eastAsia"/>
                        <w:spacing w:val="-6"/>
                        <w:szCs w:val="21"/>
                      </w:rPr>
                      <w:t>应付股利</w:t>
                    </w:r>
                  </w:p>
                </w:tc>
                <w:tc>
                  <w:tcPr>
                    <w:tcW w:w="90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1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1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69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44.4</w:t>
                    </w:r>
                  </w:p>
                </w:tc>
                <w:tc>
                  <w:tcPr>
                    <w:tcW w:w="945" w:type="pct"/>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44.40</w:t>
                    </w:r>
                  </w:p>
                </w:tc>
              </w:tr>
              <w:tr w:rsidR="0020440A" w:rsidRPr="0020440A" w:rsidTr="0020440A">
                <w:trPr>
                  <w:trHeight w:val="397"/>
                </w:trPr>
                <w:tc>
                  <w:tcPr>
                    <w:tcW w:w="818" w:type="pct"/>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其他应付款</w:t>
                    </w:r>
                  </w:p>
                </w:tc>
                <w:tc>
                  <w:tcPr>
                    <w:tcW w:w="90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1,198.96</w:t>
                    </w:r>
                  </w:p>
                </w:tc>
                <w:tc>
                  <w:tcPr>
                    <w:tcW w:w="81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266.74</w:t>
                    </w:r>
                  </w:p>
                </w:tc>
                <w:tc>
                  <w:tcPr>
                    <w:tcW w:w="81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748.47</w:t>
                    </w:r>
                  </w:p>
                </w:tc>
                <w:tc>
                  <w:tcPr>
                    <w:tcW w:w="698"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453.54</w:t>
                    </w:r>
                  </w:p>
                </w:tc>
                <w:tc>
                  <w:tcPr>
                    <w:tcW w:w="945" w:type="pct"/>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2,667.71</w:t>
                    </w:r>
                  </w:p>
                </w:tc>
              </w:tr>
              <w:tr w:rsidR="0020440A" w:rsidRPr="0020440A" w:rsidTr="0020440A">
                <w:trPr>
                  <w:trHeight w:val="397"/>
                </w:trPr>
                <w:tc>
                  <w:tcPr>
                    <w:tcW w:w="818" w:type="pct"/>
                    <w:tcBorders>
                      <w:bottom w:val="nil"/>
                    </w:tcBorders>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一年内到期的长期借款</w:t>
                    </w:r>
                  </w:p>
                </w:tc>
                <w:tc>
                  <w:tcPr>
                    <w:tcW w:w="90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 xml:space="preserve"> 14,800.00 </w:t>
                    </w:r>
                  </w:p>
                </w:tc>
                <w:tc>
                  <w:tcPr>
                    <w:tcW w:w="81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13"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69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945" w:type="pct"/>
                    <w:tcBorders>
                      <w:bottom w:val="nil"/>
                    </w:tcBorders>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14,800.00</w:t>
                    </w:r>
                  </w:p>
                </w:tc>
              </w:tr>
              <w:tr w:rsidR="0020440A" w:rsidRPr="0020440A" w:rsidTr="0020440A">
                <w:trPr>
                  <w:trHeight w:val="397"/>
                </w:trPr>
                <w:tc>
                  <w:tcPr>
                    <w:tcW w:w="818" w:type="pct"/>
                    <w:tcBorders>
                      <w:bottom w:val="nil"/>
                    </w:tcBorders>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预计负债</w:t>
                    </w:r>
                  </w:p>
                </w:tc>
                <w:tc>
                  <w:tcPr>
                    <w:tcW w:w="90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 xml:space="preserve"> 169.39 </w:t>
                    </w:r>
                  </w:p>
                </w:tc>
                <w:tc>
                  <w:tcPr>
                    <w:tcW w:w="81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13"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69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945" w:type="pct"/>
                    <w:tcBorders>
                      <w:bottom w:val="nil"/>
                    </w:tcBorders>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169.39</w:t>
                    </w:r>
                  </w:p>
                </w:tc>
              </w:tr>
              <w:tr w:rsidR="0020440A" w:rsidRPr="0020440A" w:rsidTr="0020440A">
                <w:trPr>
                  <w:trHeight w:val="397"/>
                </w:trPr>
                <w:tc>
                  <w:tcPr>
                    <w:tcW w:w="818" w:type="pct"/>
                    <w:tcBorders>
                      <w:bottom w:val="nil"/>
                    </w:tcBorders>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长期借款</w:t>
                    </w:r>
                  </w:p>
                </w:tc>
                <w:tc>
                  <w:tcPr>
                    <w:tcW w:w="90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1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1,800.00</w:t>
                    </w:r>
                  </w:p>
                </w:tc>
                <w:tc>
                  <w:tcPr>
                    <w:tcW w:w="813"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10,000.00</w:t>
                    </w:r>
                  </w:p>
                </w:tc>
                <w:tc>
                  <w:tcPr>
                    <w:tcW w:w="698"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945" w:type="pct"/>
                    <w:tcBorders>
                      <w:bottom w:val="nil"/>
                    </w:tcBorders>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11,800.00</w:t>
                    </w:r>
                  </w:p>
                </w:tc>
              </w:tr>
              <w:tr w:rsidR="0020440A" w:rsidRPr="0020440A" w:rsidTr="0020440A">
                <w:trPr>
                  <w:trHeight w:val="474"/>
                </w:trPr>
                <w:tc>
                  <w:tcPr>
                    <w:tcW w:w="818" w:type="pct"/>
                    <w:tcBorders>
                      <w:top w:val="nil"/>
                      <w:bottom w:val="single" w:sz="4" w:space="0" w:color="auto"/>
                    </w:tcBorders>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b/>
                        <w:szCs w:val="21"/>
                      </w:rPr>
                      <w:t>金融</w:t>
                    </w:r>
                    <w:r w:rsidRPr="0020440A">
                      <w:rPr>
                        <w:rFonts w:asciiTheme="minorEastAsia" w:eastAsiaTheme="minorEastAsia" w:hAnsiTheme="minorEastAsia"/>
                        <w:b/>
                        <w:szCs w:val="21"/>
                      </w:rPr>
                      <w:t>负债</w:t>
                    </w:r>
                    <w:r w:rsidRPr="0020440A">
                      <w:rPr>
                        <w:rFonts w:asciiTheme="minorEastAsia" w:eastAsiaTheme="minorEastAsia" w:hAnsiTheme="minorEastAsia" w:hint="eastAsia"/>
                        <w:b/>
                        <w:szCs w:val="21"/>
                      </w:rPr>
                      <w:t>和或有负债</w:t>
                    </w:r>
                    <w:r w:rsidRPr="0020440A">
                      <w:rPr>
                        <w:rFonts w:asciiTheme="minorEastAsia" w:eastAsiaTheme="minorEastAsia" w:hAnsiTheme="minorEastAsia"/>
                        <w:b/>
                        <w:szCs w:val="21"/>
                      </w:rPr>
                      <w:t>合计</w:t>
                    </w:r>
                  </w:p>
                </w:tc>
                <w:tc>
                  <w:tcPr>
                    <w:tcW w:w="908"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41,308.19</w:t>
                    </w:r>
                  </w:p>
                </w:tc>
                <w:tc>
                  <w:tcPr>
                    <w:tcW w:w="818"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3,364.60</w:t>
                    </w:r>
                  </w:p>
                </w:tc>
                <w:tc>
                  <w:tcPr>
                    <w:tcW w:w="813"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11,285.59</w:t>
                    </w:r>
                  </w:p>
                </w:tc>
                <w:tc>
                  <w:tcPr>
                    <w:tcW w:w="698"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700.95</w:t>
                    </w:r>
                  </w:p>
                </w:tc>
                <w:tc>
                  <w:tcPr>
                    <w:tcW w:w="945"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56,659.33</w:t>
                    </w:r>
                  </w:p>
                </w:tc>
              </w:tr>
            </w:tbl>
            <w:p w:rsidR="0020440A" w:rsidRPr="0020440A" w:rsidRDefault="0020440A" w:rsidP="0020440A">
              <w:pPr>
                <w:snapToGrid w:val="0"/>
                <w:rPr>
                  <w:rFonts w:asciiTheme="minorEastAsia" w:eastAsiaTheme="minorEastAsia" w:hAnsiTheme="minorEastAsia" w:cs="仿宋_GB2312"/>
                  <w:szCs w:val="21"/>
                </w:rPr>
              </w:pPr>
              <w:r w:rsidRPr="0020440A">
                <w:rPr>
                  <w:rFonts w:asciiTheme="minorEastAsia" w:eastAsiaTheme="minorEastAsia" w:hAnsiTheme="minorEastAsia" w:hint="eastAsia"/>
                  <w:szCs w:val="21"/>
                </w:rPr>
                <w:t>期初本公司持有的金融负债按未折现剩余合同现金流量的到期期限分析如下（单位：人民币：万元）：</w:t>
              </w:r>
              <w:r w:rsidRPr="0020440A" w:rsidDel="0082399B">
                <w:rPr>
                  <w:rFonts w:asciiTheme="minorEastAsia" w:eastAsiaTheme="minorEastAsia" w:hAnsiTheme="minorEastAsia" w:cs="仿宋_GB2312" w:hint="eastAsia"/>
                  <w:szCs w:val="21"/>
                </w:rPr>
                <w:t xml:space="preserve"> </w:t>
              </w:r>
            </w:p>
            <w:tbl>
              <w:tblPr>
                <w:tblW w:w="9125" w:type="dxa"/>
                <w:tblBorders>
                  <w:top w:val="single" w:sz="8" w:space="0" w:color="auto"/>
                  <w:bottom w:val="single" w:sz="8" w:space="0" w:color="auto"/>
                </w:tblBorders>
                <w:tblCellMar>
                  <w:left w:w="30" w:type="dxa"/>
                  <w:right w:w="30" w:type="dxa"/>
                </w:tblCellMar>
                <w:tblLook w:val="0000"/>
              </w:tblPr>
              <w:tblGrid>
                <w:gridCol w:w="1567"/>
                <w:gridCol w:w="1595"/>
                <w:gridCol w:w="1593"/>
                <w:gridCol w:w="1369"/>
                <w:gridCol w:w="1382"/>
                <w:gridCol w:w="1619"/>
              </w:tblGrid>
              <w:tr w:rsidR="0020440A" w:rsidRPr="0020440A" w:rsidTr="0020440A">
                <w:trPr>
                  <w:trHeight w:val="397"/>
                </w:trPr>
                <w:tc>
                  <w:tcPr>
                    <w:tcW w:w="859" w:type="pct"/>
                    <w:vMerge w:val="restart"/>
                    <w:tcBorders>
                      <w:top w:val="single" w:sz="4" w:space="0" w:color="auto"/>
                    </w:tcBorders>
                    <w:vAlign w:val="center"/>
                  </w:tcPr>
                  <w:p w:rsidR="0020440A" w:rsidRPr="0020440A" w:rsidRDefault="0020440A" w:rsidP="0020440A">
                    <w:pPr>
                      <w:autoSpaceDE w:val="0"/>
                      <w:autoSpaceDN w:val="0"/>
                      <w:adjustRightInd w:val="0"/>
                      <w:rPr>
                        <w:rFonts w:asciiTheme="minorEastAsia" w:eastAsiaTheme="minorEastAsia" w:hAnsiTheme="minorEastAsia"/>
                        <w:b/>
                        <w:szCs w:val="21"/>
                      </w:rPr>
                    </w:pPr>
                    <w:r w:rsidRPr="0020440A">
                      <w:rPr>
                        <w:rFonts w:asciiTheme="minorEastAsia" w:eastAsiaTheme="minorEastAsia" w:hAnsiTheme="minorEastAsia"/>
                        <w:b/>
                        <w:szCs w:val="21"/>
                      </w:rPr>
                      <w:t>项 目</w:t>
                    </w:r>
                  </w:p>
                </w:tc>
                <w:tc>
                  <w:tcPr>
                    <w:tcW w:w="4141" w:type="pct"/>
                    <w:gridSpan w:val="5"/>
                    <w:tcBorders>
                      <w:top w:val="single" w:sz="4" w:space="0" w:color="auto"/>
                      <w:bottom w:val="nil"/>
                    </w:tcBorders>
                    <w:vAlign w:val="center"/>
                  </w:tcPr>
                  <w:p w:rsidR="0020440A" w:rsidRPr="0020440A" w:rsidRDefault="0020440A" w:rsidP="0020440A">
                    <w:pPr>
                      <w:autoSpaceDE w:val="0"/>
                      <w:autoSpaceDN w:val="0"/>
                      <w:adjustRightInd w:val="0"/>
                      <w:jc w:val="center"/>
                      <w:rPr>
                        <w:rFonts w:asciiTheme="minorEastAsia" w:eastAsiaTheme="minorEastAsia" w:hAnsiTheme="minorEastAsia"/>
                        <w:b/>
                        <w:szCs w:val="21"/>
                      </w:rPr>
                    </w:pPr>
                    <w:r w:rsidRPr="0020440A">
                      <w:rPr>
                        <w:rFonts w:asciiTheme="minorEastAsia" w:eastAsiaTheme="minorEastAsia" w:hAnsiTheme="minorEastAsia" w:hint="eastAsia"/>
                        <w:b/>
                        <w:szCs w:val="21"/>
                      </w:rPr>
                      <w:t>期初数</w:t>
                    </w:r>
                  </w:p>
                </w:tc>
              </w:tr>
              <w:tr w:rsidR="0020440A" w:rsidRPr="0020440A" w:rsidTr="0020440A">
                <w:trPr>
                  <w:trHeight w:val="397"/>
                </w:trPr>
                <w:tc>
                  <w:tcPr>
                    <w:tcW w:w="859" w:type="pct"/>
                    <w:vMerge/>
                    <w:tcBorders>
                      <w:bottom w:val="single" w:sz="4" w:space="0" w:color="auto"/>
                    </w:tcBorders>
                    <w:vAlign w:val="center"/>
                  </w:tcPr>
                  <w:p w:rsidR="0020440A" w:rsidRPr="0020440A" w:rsidRDefault="0020440A" w:rsidP="0020440A">
                    <w:pPr>
                      <w:autoSpaceDE w:val="0"/>
                      <w:autoSpaceDN w:val="0"/>
                      <w:adjustRightInd w:val="0"/>
                      <w:rPr>
                        <w:rFonts w:asciiTheme="minorEastAsia" w:eastAsiaTheme="minorEastAsia" w:hAnsiTheme="minorEastAsia"/>
                        <w:b/>
                        <w:szCs w:val="21"/>
                      </w:rPr>
                    </w:pPr>
                  </w:p>
                </w:tc>
                <w:tc>
                  <w:tcPr>
                    <w:tcW w:w="874" w:type="pct"/>
                    <w:tcBorders>
                      <w:top w:val="nil"/>
                      <w:bottom w:val="single" w:sz="4" w:space="0" w:color="auto"/>
                    </w:tcBorders>
                    <w:vAlign w:val="center"/>
                  </w:tcPr>
                  <w:p w:rsidR="0020440A" w:rsidRPr="0020440A" w:rsidRDefault="0020440A" w:rsidP="0020440A">
                    <w:pPr>
                      <w:autoSpaceDE w:val="0"/>
                      <w:autoSpaceDN w:val="0"/>
                      <w:adjustRightInd w:val="0"/>
                      <w:jc w:val="center"/>
                      <w:rPr>
                        <w:rFonts w:asciiTheme="minorEastAsia" w:eastAsiaTheme="minorEastAsia" w:hAnsiTheme="minorEastAsia"/>
                        <w:b/>
                        <w:szCs w:val="21"/>
                      </w:rPr>
                    </w:pPr>
                    <w:r w:rsidRPr="0020440A">
                      <w:rPr>
                        <w:rFonts w:asciiTheme="minorEastAsia" w:eastAsiaTheme="minorEastAsia" w:hAnsiTheme="minorEastAsia" w:hint="eastAsia"/>
                        <w:b/>
                        <w:bCs/>
                        <w:szCs w:val="21"/>
                      </w:rPr>
                      <w:t>一年以内</w:t>
                    </w:r>
                  </w:p>
                </w:tc>
                <w:tc>
                  <w:tcPr>
                    <w:tcW w:w="873" w:type="pct"/>
                    <w:tcBorders>
                      <w:top w:val="nil"/>
                      <w:bottom w:val="single" w:sz="4" w:space="0" w:color="auto"/>
                    </w:tcBorders>
                    <w:vAlign w:val="center"/>
                  </w:tcPr>
                  <w:p w:rsidR="0020440A" w:rsidRPr="0020440A" w:rsidRDefault="0020440A" w:rsidP="0020440A">
                    <w:pPr>
                      <w:autoSpaceDE w:val="0"/>
                      <w:autoSpaceDN w:val="0"/>
                      <w:adjustRightInd w:val="0"/>
                      <w:jc w:val="center"/>
                      <w:rPr>
                        <w:rFonts w:asciiTheme="minorEastAsia" w:eastAsiaTheme="minorEastAsia" w:hAnsiTheme="minorEastAsia"/>
                        <w:b/>
                        <w:szCs w:val="21"/>
                      </w:rPr>
                    </w:pPr>
                    <w:r w:rsidRPr="0020440A">
                      <w:rPr>
                        <w:rFonts w:asciiTheme="minorEastAsia" w:eastAsiaTheme="minorEastAsia" w:hAnsiTheme="minorEastAsia" w:hint="eastAsia"/>
                        <w:b/>
                        <w:bCs/>
                        <w:szCs w:val="21"/>
                      </w:rPr>
                      <w:t>一年至二年</w:t>
                    </w:r>
                  </w:p>
                </w:tc>
                <w:tc>
                  <w:tcPr>
                    <w:tcW w:w="750" w:type="pct"/>
                    <w:tcBorders>
                      <w:top w:val="nil"/>
                      <w:bottom w:val="single" w:sz="4" w:space="0" w:color="auto"/>
                    </w:tcBorders>
                    <w:vAlign w:val="center"/>
                  </w:tcPr>
                  <w:p w:rsidR="0020440A" w:rsidRPr="0020440A" w:rsidRDefault="0020440A" w:rsidP="0020440A">
                    <w:pPr>
                      <w:autoSpaceDE w:val="0"/>
                      <w:autoSpaceDN w:val="0"/>
                      <w:adjustRightInd w:val="0"/>
                      <w:jc w:val="center"/>
                      <w:rPr>
                        <w:rFonts w:asciiTheme="minorEastAsia" w:eastAsiaTheme="minorEastAsia" w:hAnsiTheme="minorEastAsia"/>
                        <w:b/>
                        <w:szCs w:val="21"/>
                      </w:rPr>
                    </w:pPr>
                    <w:r w:rsidRPr="0020440A">
                      <w:rPr>
                        <w:rFonts w:asciiTheme="minorEastAsia" w:eastAsiaTheme="minorEastAsia" w:hAnsiTheme="minorEastAsia" w:hint="eastAsia"/>
                        <w:b/>
                        <w:bCs/>
                        <w:szCs w:val="21"/>
                      </w:rPr>
                      <w:t>二至五年</w:t>
                    </w:r>
                  </w:p>
                </w:tc>
                <w:tc>
                  <w:tcPr>
                    <w:tcW w:w="757" w:type="pct"/>
                    <w:tcBorders>
                      <w:top w:val="nil"/>
                      <w:bottom w:val="single" w:sz="4" w:space="0" w:color="auto"/>
                    </w:tcBorders>
                    <w:vAlign w:val="center"/>
                  </w:tcPr>
                  <w:p w:rsidR="0020440A" w:rsidRPr="0020440A" w:rsidRDefault="0020440A" w:rsidP="0020440A">
                    <w:pPr>
                      <w:autoSpaceDE w:val="0"/>
                      <w:autoSpaceDN w:val="0"/>
                      <w:adjustRightInd w:val="0"/>
                      <w:jc w:val="center"/>
                      <w:rPr>
                        <w:rFonts w:asciiTheme="minorEastAsia" w:eastAsiaTheme="minorEastAsia" w:hAnsiTheme="minorEastAsia"/>
                        <w:b/>
                        <w:szCs w:val="21"/>
                      </w:rPr>
                    </w:pPr>
                    <w:r w:rsidRPr="0020440A">
                      <w:rPr>
                        <w:rFonts w:asciiTheme="minorEastAsia" w:eastAsiaTheme="minorEastAsia" w:hAnsiTheme="minorEastAsia" w:hint="eastAsia"/>
                        <w:b/>
                        <w:bCs/>
                        <w:szCs w:val="21"/>
                      </w:rPr>
                      <w:t>五年以上</w:t>
                    </w:r>
                  </w:p>
                </w:tc>
                <w:tc>
                  <w:tcPr>
                    <w:tcW w:w="887" w:type="pct"/>
                    <w:tcBorders>
                      <w:top w:val="nil"/>
                      <w:bottom w:val="single" w:sz="4" w:space="0" w:color="auto"/>
                    </w:tcBorders>
                    <w:vAlign w:val="center"/>
                  </w:tcPr>
                  <w:p w:rsidR="0020440A" w:rsidRPr="0020440A" w:rsidRDefault="0020440A" w:rsidP="0020440A">
                    <w:pPr>
                      <w:autoSpaceDE w:val="0"/>
                      <w:autoSpaceDN w:val="0"/>
                      <w:adjustRightInd w:val="0"/>
                      <w:jc w:val="center"/>
                      <w:rPr>
                        <w:rFonts w:asciiTheme="minorEastAsia" w:eastAsiaTheme="minorEastAsia" w:hAnsiTheme="minorEastAsia"/>
                        <w:b/>
                        <w:szCs w:val="21"/>
                      </w:rPr>
                    </w:pPr>
                    <w:r w:rsidRPr="0020440A">
                      <w:rPr>
                        <w:rFonts w:asciiTheme="minorEastAsia" w:eastAsiaTheme="minorEastAsia" w:hAnsiTheme="minorEastAsia"/>
                        <w:b/>
                        <w:szCs w:val="21"/>
                      </w:rPr>
                      <w:t>合计</w:t>
                    </w:r>
                  </w:p>
                </w:tc>
              </w:tr>
              <w:tr w:rsidR="0020440A" w:rsidRPr="0020440A" w:rsidTr="0020440A">
                <w:trPr>
                  <w:trHeight w:val="397"/>
                </w:trPr>
                <w:tc>
                  <w:tcPr>
                    <w:tcW w:w="859" w:type="pct"/>
                    <w:vAlign w:val="center"/>
                  </w:tcPr>
                  <w:p w:rsidR="0020440A" w:rsidRPr="0020440A" w:rsidRDefault="0020440A" w:rsidP="0020440A">
                    <w:pPr>
                      <w:autoSpaceDE w:val="0"/>
                      <w:autoSpaceDN w:val="0"/>
                      <w:adjustRightInd w:val="0"/>
                      <w:rPr>
                        <w:rFonts w:asciiTheme="minorEastAsia" w:eastAsiaTheme="minorEastAsia" w:hAnsiTheme="minorEastAsia"/>
                        <w:szCs w:val="21"/>
                      </w:rPr>
                    </w:pPr>
                    <w:r w:rsidRPr="0020440A">
                      <w:rPr>
                        <w:rFonts w:asciiTheme="minorEastAsia" w:eastAsiaTheme="minorEastAsia" w:hAnsiTheme="minorEastAsia" w:hint="eastAsia"/>
                        <w:szCs w:val="21"/>
                      </w:rPr>
                      <w:t>金融负债：</w:t>
                    </w:r>
                  </w:p>
                </w:tc>
                <w:tc>
                  <w:tcPr>
                    <w:tcW w:w="874" w:type="pct"/>
                    <w:vAlign w:val="center"/>
                  </w:tcPr>
                  <w:p w:rsidR="0020440A" w:rsidRPr="0020440A" w:rsidRDefault="0020440A" w:rsidP="0020440A">
                    <w:pPr>
                      <w:autoSpaceDE w:val="0"/>
                      <w:autoSpaceDN w:val="0"/>
                      <w:adjustRightInd w:val="0"/>
                      <w:jc w:val="right"/>
                      <w:rPr>
                        <w:rFonts w:asciiTheme="minorEastAsia" w:eastAsiaTheme="minorEastAsia" w:hAnsiTheme="minorEastAsia"/>
                        <w:b/>
                        <w:bCs/>
                        <w:szCs w:val="21"/>
                      </w:rPr>
                    </w:pPr>
                  </w:p>
                </w:tc>
                <w:tc>
                  <w:tcPr>
                    <w:tcW w:w="873" w:type="pct"/>
                    <w:vAlign w:val="center"/>
                  </w:tcPr>
                  <w:p w:rsidR="0020440A" w:rsidRPr="0020440A" w:rsidRDefault="0020440A" w:rsidP="0020440A">
                    <w:pPr>
                      <w:autoSpaceDE w:val="0"/>
                      <w:autoSpaceDN w:val="0"/>
                      <w:adjustRightInd w:val="0"/>
                      <w:jc w:val="right"/>
                      <w:rPr>
                        <w:rFonts w:asciiTheme="minorEastAsia" w:eastAsiaTheme="minorEastAsia" w:hAnsiTheme="minorEastAsia"/>
                        <w:szCs w:val="21"/>
                      </w:rPr>
                    </w:pPr>
                  </w:p>
                </w:tc>
                <w:tc>
                  <w:tcPr>
                    <w:tcW w:w="750" w:type="pct"/>
                    <w:vAlign w:val="center"/>
                  </w:tcPr>
                  <w:p w:rsidR="0020440A" w:rsidRPr="0020440A" w:rsidRDefault="0020440A" w:rsidP="0020440A">
                    <w:pPr>
                      <w:autoSpaceDE w:val="0"/>
                      <w:autoSpaceDN w:val="0"/>
                      <w:adjustRightInd w:val="0"/>
                      <w:jc w:val="right"/>
                      <w:rPr>
                        <w:rFonts w:asciiTheme="minorEastAsia" w:eastAsiaTheme="minorEastAsia" w:hAnsiTheme="minorEastAsia"/>
                        <w:szCs w:val="21"/>
                      </w:rPr>
                    </w:pPr>
                  </w:p>
                </w:tc>
                <w:tc>
                  <w:tcPr>
                    <w:tcW w:w="757" w:type="pct"/>
                    <w:vAlign w:val="center"/>
                  </w:tcPr>
                  <w:p w:rsidR="0020440A" w:rsidRPr="0020440A" w:rsidRDefault="0020440A" w:rsidP="0020440A">
                    <w:pPr>
                      <w:autoSpaceDE w:val="0"/>
                      <w:autoSpaceDN w:val="0"/>
                      <w:adjustRightInd w:val="0"/>
                      <w:jc w:val="right"/>
                      <w:rPr>
                        <w:rFonts w:asciiTheme="minorEastAsia" w:eastAsiaTheme="minorEastAsia" w:hAnsiTheme="minorEastAsia"/>
                        <w:szCs w:val="21"/>
                      </w:rPr>
                    </w:pPr>
                  </w:p>
                </w:tc>
                <w:tc>
                  <w:tcPr>
                    <w:tcW w:w="887" w:type="pct"/>
                    <w:vAlign w:val="center"/>
                  </w:tcPr>
                  <w:p w:rsidR="0020440A" w:rsidRPr="0020440A" w:rsidRDefault="0020440A" w:rsidP="0020440A">
                    <w:pPr>
                      <w:autoSpaceDE w:val="0"/>
                      <w:autoSpaceDN w:val="0"/>
                      <w:adjustRightInd w:val="0"/>
                      <w:jc w:val="right"/>
                      <w:rPr>
                        <w:rFonts w:asciiTheme="minorEastAsia" w:eastAsiaTheme="minorEastAsia" w:hAnsiTheme="minorEastAsia"/>
                        <w:b/>
                        <w:szCs w:val="21"/>
                      </w:rPr>
                    </w:pPr>
                  </w:p>
                </w:tc>
              </w:tr>
              <w:tr w:rsidR="0020440A" w:rsidRPr="0020440A" w:rsidTr="0020440A">
                <w:trPr>
                  <w:trHeight w:val="397"/>
                </w:trPr>
                <w:tc>
                  <w:tcPr>
                    <w:tcW w:w="859" w:type="pct"/>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短期借款</w:t>
                    </w:r>
                  </w:p>
                </w:tc>
                <w:tc>
                  <w:tcPr>
                    <w:tcW w:w="874"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5,000.00</w:t>
                    </w:r>
                  </w:p>
                </w:tc>
                <w:tc>
                  <w:tcPr>
                    <w:tcW w:w="87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0"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7"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87" w:type="pct"/>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5,000.00</w:t>
                    </w:r>
                  </w:p>
                </w:tc>
              </w:tr>
              <w:tr w:rsidR="0020440A" w:rsidRPr="0020440A" w:rsidTr="0020440A">
                <w:trPr>
                  <w:trHeight w:val="397"/>
                </w:trPr>
                <w:tc>
                  <w:tcPr>
                    <w:tcW w:w="859" w:type="pct"/>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应付票据</w:t>
                    </w:r>
                  </w:p>
                </w:tc>
                <w:tc>
                  <w:tcPr>
                    <w:tcW w:w="874"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5,886.34</w:t>
                    </w:r>
                  </w:p>
                </w:tc>
                <w:tc>
                  <w:tcPr>
                    <w:tcW w:w="87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0"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7"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87" w:type="pct"/>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5,886.34</w:t>
                    </w:r>
                  </w:p>
                </w:tc>
              </w:tr>
              <w:tr w:rsidR="0020440A" w:rsidRPr="0020440A" w:rsidTr="0020440A">
                <w:trPr>
                  <w:trHeight w:val="397"/>
                </w:trPr>
                <w:tc>
                  <w:tcPr>
                    <w:tcW w:w="859" w:type="pct"/>
                    <w:vAlign w:val="center"/>
                  </w:tcPr>
                  <w:p w:rsidR="0020440A" w:rsidRPr="0020440A" w:rsidRDefault="0020440A" w:rsidP="0020440A">
                    <w:pPr>
                      <w:rPr>
                        <w:rFonts w:asciiTheme="minorEastAsia" w:eastAsiaTheme="minorEastAsia" w:hAnsiTheme="minorEastAsia"/>
                        <w:spacing w:val="-6"/>
                        <w:szCs w:val="21"/>
                      </w:rPr>
                    </w:pPr>
                    <w:r w:rsidRPr="0020440A">
                      <w:rPr>
                        <w:rFonts w:asciiTheme="minorEastAsia" w:eastAsiaTheme="minorEastAsia" w:hAnsiTheme="minorEastAsia" w:hint="eastAsia"/>
                        <w:spacing w:val="-6"/>
                        <w:szCs w:val="21"/>
                      </w:rPr>
                      <w:t>应付账款</w:t>
                    </w:r>
                  </w:p>
                </w:tc>
                <w:tc>
                  <w:tcPr>
                    <w:tcW w:w="874"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14,701.4</w:t>
                    </w:r>
                    <w:r w:rsidRPr="0020440A">
                      <w:rPr>
                        <w:rFonts w:asciiTheme="minorEastAsia" w:eastAsiaTheme="minorEastAsia" w:hAnsiTheme="minorEastAsia" w:hint="eastAsia"/>
                        <w:szCs w:val="21"/>
                      </w:rPr>
                      <w:t>7</w:t>
                    </w:r>
                  </w:p>
                </w:tc>
                <w:tc>
                  <w:tcPr>
                    <w:tcW w:w="87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1,297.86</w:t>
                    </w:r>
                  </w:p>
                </w:tc>
                <w:tc>
                  <w:tcPr>
                    <w:tcW w:w="750"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537.12</w:t>
                    </w:r>
                  </w:p>
                </w:tc>
                <w:tc>
                  <w:tcPr>
                    <w:tcW w:w="757"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203.01</w:t>
                    </w:r>
                  </w:p>
                </w:tc>
                <w:tc>
                  <w:tcPr>
                    <w:tcW w:w="887" w:type="pct"/>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16,739.46</w:t>
                    </w:r>
                  </w:p>
                </w:tc>
              </w:tr>
              <w:tr w:rsidR="0020440A" w:rsidRPr="0020440A" w:rsidTr="0020440A">
                <w:trPr>
                  <w:trHeight w:val="397"/>
                </w:trPr>
                <w:tc>
                  <w:tcPr>
                    <w:tcW w:w="859" w:type="pct"/>
                    <w:vAlign w:val="center"/>
                  </w:tcPr>
                  <w:p w:rsidR="0020440A" w:rsidRPr="0020440A" w:rsidRDefault="0020440A" w:rsidP="0020440A">
                    <w:pPr>
                      <w:rPr>
                        <w:rFonts w:asciiTheme="minorEastAsia" w:eastAsiaTheme="minorEastAsia" w:hAnsiTheme="minorEastAsia"/>
                        <w:spacing w:val="-6"/>
                        <w:szCs w:val="21"/>
                      </w:rPr>
                    </w:pPr>
                    <w:r w:rsidRPr="0020440A">
                      <w:rPr>
                        <w:rFonts w:asciiTheme="minorEastAsia" w:eastAsiaTheme="minorEastAsia" w:hAnsiTheme="minorEastAsia" w:hint="eastAsia"/>
                        <w:spacing w:val="-6"/>
                        <w:szCs w:val="21"/>
                      </w:rPr>
                      <w:t>应付利息</w:t>
                    </w:r>
                  </w:p>
                </w:tc>
                <w:tc>
                  <w:tcPr>
                    <w:tcW w:w="874"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31.23</w:t>
                    </w:r>
                  </w:p>
                </w:tc>
                <w:tc>
                  <w:tcPr>
                    <w:tcW w:w="87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0"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7"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87" w:type="pct"/>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31.23</w:t>
                    </w:r>
                  </w:p>
                </w:tc>
              </w:tr>
              <w:tr w:rsidR="0020440A" w:rsidRPr="0020440A" w:rsidTr="0020440A">
                <w:trPr>
                  <w:trHeight w:val="397"/>
                </w:trPr>
                <w:tc>
                  <w:tcPr>
                    <w:tcW w:w="859" w:type="pct"/>
                    <w:vAlign w:val="center"/>
                  </w:tcPr>
                  <w:p w:rsidR="0020440A" w:rsidRPr="0020440A" w:rsidRDefault="0020440A" w:rsidP="0020440A">
                    <w:pPr>
                      <w:rPr>
                        <w:rFonts w:asciiTheme="minorEastAsia" w:eastAsiaTheme="minorEastAsia" w:hAnsiTheme="minorEastAsia"/>
                        <w:spacing w:val="-6"/>
                        <w:szCs w:val="21"/>
                      </w:rPr>
                    </w:pPr>
                    <w:r w:rsidRPr="0020440A">
                      <w:rPr>
                        <w:rFonts w:asciiTheme="minorEastAsia" w:eastAsiaTheme="minorEastAsia" w:hAnsiTheme="minorEastAsia" w:hint="eastAsia"/>
                        <w:spacing w:val="-6"/>
                        <w:szCs w:val="21"/>
                      </w:rPr>
                      <w:t>应付股利</w:t>
                    </w:r>
                  </w:p>
                </w:tc>
                <w:tc>
                  <w:tcPr>
                    <w:tcW w:w="874"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7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0"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7"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44.40</w:t>
                    </w:r>
                  </w:p>
                </w:tc>
                <w:tc>
                  <w:tcPr>
                    <w:tcW w:w="887" w:type="pct"/>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44.40</w:t>
                    </w:r>
                  </w:p>
                </w:tc>
              </w:tr>
              <w:tr w:rsidR="0020440A" w:rsidRPr="0020440A" w:rsidTr="0020440A">
                <w:trPr>
                  <w:trHeight w:val="397"/>
                </w:trPr>
                <w:tc>
                  <w:tcPr>
                    <w:tcW w:w="859" w:type="pct"/>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其他应付款</w:t>
                    </w:r>
                  </w:p>
                </w:tc>
                <w:tc>
                  <w:tcPr>
                    <w:tcW w:w="874"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1,340.45</w:t>
                    </w:r>
                  </w:p>
                </w:tc>
                <w:tc>
                  <w:tcPr>
                    <w:tcW w:w="873"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266.74</w:t>
                    </w:r>
                  </w:p>
                </w:tc>
                <w:tc>
                  <w:tcPr>
                    <w:tcW w:w="750"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748.47</w:t>
                    </w:r>
                  </w:p>
                </w:tc>
                <w:tc>
                  <w:tcPr>
                    <w:tcW w:w="757" w:type="pct"/>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453.54</w:t>
                    </w:r>
                  </w:p>
                </w:tc>
                <w:tc>
                  <w:tcPr>
                    <w:tcW w:w="887" w:type="pct"/>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2,809.20</w:t>
                    </w:r>
                  </w:p>
                </w:tc>
              </w:tr>
              <w:tr w:rsidR="0020440A" w:rsidRPr="0020440A" w:rsidTr="0020440A">
                <w:trPr>
                  <w:trHeight w:val="397"/>
                </w:trPr>
                <w:tc>
                  <w:tcPr>
                    <w:tcW w:w="859" w:type="pct"/>
                    <w:tcBorders>
                      <w:bottom w:val="nil"/>
                    </w:tcBorders>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一年内到期的长期借款</w:t>
                    </w:r>
                  </w:p>
                </w:tc>
                <w:tc>
                  <w:tcPr>
                    <w:tcW w:w="874"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200.00</w:t>
                    </w:r>
                  </w:p>
                </w:tc>
                <w:tc>
                  <w:tcPr>
                    <w:tcW w:w="873"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0"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7"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87" w:type="pct"/>
                    <w:tcBorders>
                      <w:bottom w:val="nil"/>
                    </w:tcBorders>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200.00</w:t>
                    </w:r>
                  </w:p>
                </w:tc>
              </w:tr>
              <w:tr w:rsidR="0020440A" w:rsidRPr="0020440A" w:rsidTr="0020440A">
                <w:trPr>
                  <w:trHeight w:val="397"/>
                </w:trPr>
                <w:tc>
                  <w:tcPr>
                    <w:tcW w:w="859" w:type="pct"/>
                    <w:tcBorders>
                      <w:bottom w:val="nil"/>
                    </w:tcBorders>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预计负债</w:t>
                    </w:r>
                  </w:p>
                </w:tc>
                <w:tc>
                  <w:tcPr>
                    <w:tcW w:w="874"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33.20</w:t>
                    </w:r>
                  </w:p>
                </w:tc>
                <w:tc>
                  <w:tcPr>
                    <w:tcW w:w="873"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0"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757"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87" w:type="pct"/>
                    <w:tcBorders>
                      <w:bottom w:val="nil"/>
                    </w:tcBorders>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33.20</w:t>
                    </w:r>
                  </w:p>
                </w:tc>
              </w:tr>
              <w:tr w:rsidR="0020440A" w:rsidRPr="0020440A" w:rsidTr="0020440A">
                <w:trPr>
                  <w:trHeight w:val="397"/>
                </w:trPr>
                <w:tc>
                  <w:tcPr>
                    <w:tcW w:w="859" w:type="pct"/>
                    <w:tcBorders>
                      <w:bottom w:val="nil"/>
                    </w:tcBorders>
                    <w:vAlign w:val="center"/>
                  </w:tcPr>
                  <w:p w:rsidR="0020440A" w:rsidRPr="0020440A" w:rsidRDefault="0020440A" w:rsidP="0020440A">
                    <w:pPr>
                      <w:rPr>
                        <w:rFonts w:asciiTheme="minorEastAsia" w:eastAsiaTheme="minorEastAsia" w:hAnsiTheme="minorEastAsia"/>
                        <w:szCs w:val="21"/>
                      </w:rPr>
                    </w:pPr>
                    <w:r w:rsidRPr="0020440A">
                      <w:rPr>
                        <w:rFonts w:asciiTheme="minorEastAsia" w:eastAsiaTheme="minorEastAsia" w:hAnsiTheme="minorEastAsia" w:hint="eastAsia"/>
                        <w:szCs w:val="21"/>
                      </w:rPr>
                      <w:t>长期借款</w:t>
                    </w:r>
                  </w:p>
                </w:tc>
                <w:tc>
                  <w:tcPr>
                    <w:tcW w:w="874"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73"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16,500.00</w:t>
                    </w:r>
                  </w:p>
                </w:tc>
                <w:tc>
                  <w:tcPr>
                    <w:tcW w:w="750"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10,000.00</w:t>
                    </w:r>
                  </w:p>
                </w:tc>
                <w:tc>
                  <w:tcPr>
                    <w:tcW w:w="757" w:type="pct"/>
                    <w:tcBorders>
                      <w:bottom w:val="nil"/>
                    </w:tcBorders>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887" w:type="pct"/>
                    <w:tcBorders>
                      <w:bottom w:val="nil"/>
                    </w:tcBorders>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26,500.00</w:t>
                    </w:r>
                  </w:p>
                </w:tc>
              </w:tr>
              <w:tr w:rsidR="0020440A" w:rsidRPr="0020440A" w:rsidTr="0020440A">
                <w:trPr>
                  <w:trHeight w:val="592"/>
                </w:trPr>
                <w:tc>
                  <w:tcPr>
                    <w:tcW w:w="859" w:type="pct"/>
                    <w:tcBorders>
                      <w:top w:val="nil"/>
                      <w:bottom w:val="single" w:sz="4" w:space="0" w:color="auto"/>
                    </w:tcBorders>
                    <w:vAlign w:val="center"/>
                  </w:tcPr>
                  <w:p w:rsidR="0020440A" w:rsidRPr="0020440A" w:rsidRDefault="0020440A" w:rsidP="0020440A">
                    <w:pPr>
                      <w:rPr>
                        <w:rFonts w:asciiTheme="minorEastAsia" w:eastAsiaTheme="minorEastAsia" w:hAnsiTheme="minorEastAsia"/>
                        <w:b/>
                        <w:szCs w:val="21"/>
                      </w:rPr>
                    </w:pPr>
                    <w:r w:rsidRPr="0020440A">
                      <w:rPr>
                        <w:rFonts w:asciiTheme="minorEastAsia" w:eastAsiaTheme="minorEastAsia" w:hAnsiTheme="minorEastAsia" w:hint="eastAsia"/>
                        <w:b/>
                        <w:szCs w:val="21"/>
                      </w:rPr>
                      <w:t>金融</w:t>
                    </w:r>
                    <w:r w:rsidRPr="0020440A">
                      <w:rPr>
                        <w:rFonts w:asciiTheme="minorEastAsia" w:eastAsiaTheme="minorEastAsia" w:hAnsiTheme="minorEastAsia"/>
                        <w:b/>
                        <w:szCs w:val="21"/>
                      </w:rPr>
                      <w:t>负债</w:t>
                    </w:r>
                    <w:r w:rsidRPr="0020440A">
                      <w:rPr>
                        <w:rFonts w:asciiTheme="minorEastAsia" w:eastAsiaTheme="minorEastAsia" w:hAnsiTheme="minorEastAsia" w:hint="eastAsia"/>
                        <w:b/>
                        <w:szCs w:val="21"/>
                      </w:rPr>
                      <w:t>和或有负债</w:t>
                    </w:r>
                    <w:r w:rsidRPr="0020440A">
                      <w:rPr>
                        <w:rFonts w:asciiTheme="minorEastAsia" w:eastAsiaTheme="minorEastAsia" w:hAnsiTheme="minorEastAsia"/>
                        <w:b/>
                        <w:szCs w:val="21"/>
                      </w:rPr>
                      <w:t>合计</w:t>
                    </w:r>
                  </w:p>
                </w:tc>
                <w:tc>
                  <w:tcPr>
                    <w:tcW w:w="874"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27,192.69</w:t>
                    </w:r>
                  </w:p>
                </w:tc>
                <w:tc>
                  <w:tcPr>
                    <w:tcW w:w="873"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18,064.60</w:t>
                    </w:r>
                  </w:p>
                </w:tc>
                <w:tc>
                  <w:tcPr>
                    <w:tcW w:w="750"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11,285.59</w:t>
                    </w:r>
                  </w:p>
                </w:tc>
                <w:tc>
                  <w:tcPr>
                    <w:tcW w:w="757"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700.95</w:t>
                    </w:r>
                  </w:p>
                </w:tc>
                <w:tc>
                  <w:tcPr>
                    <w:tcW w:w="887" w:type="pct"/>
                    <w:tcBorders>
                      <w:top w:val="nil"/>
                      <w:bottom w:val="single" w:sz="4" w:space="0" w:color="auto"/>
                    </w:tcBorders>
                    <w:vAlign w:val="center"/>
                  </w:tcPr>
                  <w:p w:rsidR="0020440A" w:rsidRPr="0020440A" w:rsidRDefault="0020440A" w:rsidP="0020440A">
                    <w:pPr>
                      <w:jc w:val="right"/>
                      <w:rPr>
                        <w:rFonts w:asciiTheme="minorEastAsia" w:eastAsiaTheme="minorEastAsia" w:hAnsiTheme="minorEastAsia"/>
                        <w:b/>
                        <w:szCs w:val="21"/>
                      </w:rPr>
                    </w:pPr>
                    <w:r w:rsidRPr="0020440A">
                      <w:rPr>
                        <w:rFonts w:asciiTheme="minorEastAsia" w:eastAsiaTheme="minorEastAsia" w:hAnsiTheme="minorEastAsia"/>
                        <w:b/>
                        <w:szCs w:val="21"/>
                      </w:rPr>
                      <w:t>57,243.83</w:t>
                    </w:r>
                  </w:p>
                </w:tc>
              </w:tr>
            </w:tbl>
            <w:p w:rsidR="0020440A" w:rsidRPr="0020440A" w:rsidRDefault="0020440A" w:rsidP="0020440A">
              <w:pPr>
                <w:snapToGrid w:val="0"/>
                <w:ind w:leftChars="-1" w:left="-2"/>
                <w:outlineLvl w:val="2"/>
                <w:rPr>
                  <w:rFonts w:asciiTheme="minorEastAsia" w:eastAsiaTheme="minorEastAsia" w:hAnsiTheme="minorEastAsia"/>
                  <w:szCs w:val="21"/>
                </w:rPr>
              </w:pPr>
              <w:r w:rsidRPr="0020440A">
                <w:rPr>
                  <w:rFonts w:asciiTheme="minorEastAsia" w:eastAsiaTheme="minorEastAsia" w:hAnsiTheme="minorEastAsia" w:hint="eastAsia"/>
                  <w:szCs w:val="21"/>
                </w:rPr>
                <w:t>（3）市场风险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金融工具的市场风险，是指金融工具的公允价值或未来现金流量因市场价格变动而发生波动的风险，包括利率风险、汇率风险和其他价格风险。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利率风险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利率风险，是指金融工具的公允价值或未来现金流量因市场利率变动而发生波动的风险。利率风险可源于已确认的计息金融工具和未确认的金融工具</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szCs w:val="21"/>
                </w:rPr>
                <w:t>本集团的利率风险主要产生于</w:t>
              </w:r>
              <w:r w:rsidRPr="0020440A">
                <w:rPr>
                  <w:rFonts w:asciiTheme="minorEastAsia" w:eastAsiaTheme="minorEastAsia" w:hAnsiTheme="minorEastAsia" w:hint="eastAsia"/>
                  <w:szCs w:val="21"/>
                </w:rPr>
                <w:t>固定利率的短期</w:t>
              </w:r>
              <w:r w:rsidRPr="0020440A">
                <w:rPr>
                  <w:rFonts w:asciiTheme="minorEastAsia" w:eastAsiaTheme="minorEastAsia" w:hAnsiTheme="minorEastAsia"/>
                  <w:szCs w:val="21"/>
                </w:rPr>
                <w:t>银行借款。固定利率的金融负债使本集团面临公允价值利率风险</w:t>
              </w:r>
              <w:r w:rsidRPr="0020440A">
                <w:rPr>
                  <w:rFonts w:asciiTheme="minorEastAsia" w:eastAsiaTheme="minorEastAsia" w:hAnsiTheme="minorEastAsia" w:hint="eastAsia"/>
                  <w:szCs w:val="21"/>
                </w:rPr>
                <w:t>，但该风险对</w:t>
              </w:r>
              <w:r w:rsidRPr="0020440A">
                <w:rPr>
                  <w:rFonts w:asciiTheme="minorEastAsia" w:eastAsiaTheme="minorEastAsia" w:hAnsiTheme="minorEastAsia"/>
                  <w:szCs w:val="21"/>
                </w:rPr>
                <w:t>本集团</w:t>
              </w:r>
              <w:r w:rsidRPr="0020440A">
                <w:rPr>
                  <w:rFonts w:asciiTheme="minorEastAsia" w:eastAsiaTheme="minorEastAsia" w:hAnsiTheme="minorEastAsia" w:hint="eastAsia"/>
                  <w:szCs w:val="21"/>
                </w:rPr>
                <w:t>影响不重大。</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汇率风险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汇率风险，是指金融工具的公允价值或未来现金流量因外汇汇率变动而发生波动的风险。汇率风险可源于以记账本位币之外的外币进行计价的金融工具。</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szCs w:val="21"/>
                </w:rPr>
                <w:lastRenderedPageBreak/>
                <w:t>本集团的</w:t>
              </w:r>
              <w:r w:rsidRPr="0020440A">
                <w:rPr>
                  <w:rFonts w:asciiTheme="minorEastAsia" w:eastAsiaTheme="minorEastAsia" w:hAnsiTheme="minorEastAsia" w:hint="eastAsia"/>
                  <w:szCs w:val="21"/>
                </w:rPr>
                <w:t>主要经营位于中国境内，境内业务收入占本公司的营业收入近</w:t>
              </w:r>
              <w:r w:rsidRPr="0020440A">
                <w:rPr>
                  <w:rFonts w:asciiTheme="minorEastAsia" w:eastAsiaTheme="minorEastAsia" w:hAnsiTheme="minorEastAsia"/>
                  <w:szCs w:val="21"/>
                </w:rPr>
                <w:t>8</w:t>
              </w:r>
              <w:r w:rsidRPr="0020440A">
                <w:rPr>
                  <w:rFonts w:asciiTheme="minorEastAsia" w:eastAsiaTheme="minorEastAsia" w:hAnsiTheme="minorEastAsia" w:hint="eastAsia"/>
                  <w:szCs w:val="21"/>
                </w:rPr>
                <w:t>0.45</w:t>
              </w:r>
              <w:r w:rsidRPr="0020440A">
                <w:rPr>
                  <w:rFonts w:asciiTheme="minorEastAsia" w:eastAsiaTheme="minorEastAsia" w:hAnsiTheme="minorEastAsia"/>
                  <w:szCs w:val="21"/>
                </w:rPr>
                <w:t>%</w:t>
              </w:r>
              <w:r w:rsidRPr="0020440A">
                <w:rPr>
                  <w:rFonts w:asciiTheme="minorEastAsia" w:eastAsiaTheme="minorEastAsia" w:hAnsiTheme="minorEastAsia" w:hint="eastAsia"/>
                  <w:szCs w:val="21"/>
                </w:rPr>
                <w:t>，出口业务收入占本公司营业收入比例近19.55%，主要业务以人民币、美元和欧元结算。本集团已确认的外币资产和负债及未来的外币交易依然存在外汇风险。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于 2018年6 月30 日，本集团持有的外币金融资产和外币金融负债折算成人民币的金额列示如下（单位：人民币万元）：</w:t>
              </w:r>
              <w:r w:rsidRPr="0020440A">
                <w:rPr>
                  <w:rFonts w:asciiTheme="minorEastAsia" w:eastAsiaTheme="minorEastAsia" w:hAnsiTheme="minorEastAsia"/>
                  <w:szCs w:val="21"/>
                </w:rPr>
                <w:t xml:space="preserve"> </w:t>
              </w:r>
            </w:p>
            <w:tbl>
              <w:tblPr>
                <w:tblW w:w="9070" w:type="dxa"/>
                <w:jc w:val="center"/>
                <w:tblBorders>
                  <w:top w:val="single" w:sz="8" w:space="0" w:color="auto"/>
                  <w:bottom w:val="single" w:sz="8" w:space="0" w:color="auto"/>
                </w:tblBorders>
                <w:tblCellMar>
                  <w:left w:w="0" w:type="dxa"/>
                </w:tblCellMar>
                <w:tblLook w:val="0000"/>
              </w:tblPr>
              <w:tblGrid>
                <w:gridCol w:w="1814"/>
                <w:gridCol w:w="1814"/>
                <w:gridCol w:w="1814"/>
                <w:gridCol w:w="1814"/>
                <w:gridCol w:w="1814"/>
              </w:tblGrid>
              <w:tr w:rsidR="0020440A" w:rsidRPr="0020440A" w:rsidTr="0020440A">
                <w:trPr>
                  <w:trHeight w:val="397"/>
                  <w:jc w:val="center"/>
                </w:trPr>
                <w:tc>
                  <w:tcPr>
                    <w:tcW w:w="1000" w:type="pct"/>
                    <w:vMerge w:val="restart"/>
                    <w:tcBorders>
                      <w:top w:val="single" w:sz="8" w:space="0" w:color="auto"/>
                      <w:bottom w:val="nil"/>
                    </w:tcBorders>
                    <w:shd w:val="clear" w:color="auto" w:fill="auto"/>
                    <w:vAlign w:val="center"/>
                  </w:tcPr>
                  <w:p w:rsidR="0020440A" w:rsidRPr="0020440A" w:rsidRDefault="0020440A" w:rsidP="0020440A">
                    <w:pPr>
                      <w:rPr>
                        <w:rFonts w:asciiTheme="minorEastAsia" w:eastAsiaTheme="minorEastAsia" w:hAnsiTheme="minorEastAsia"/>
                        <w:b/>
                        <w:szCs w:val="21"/>
                      </w:rPr>
                    </w:pPr>
                    <w:r w:rsidRPr="0020440A">
                      <w:rPr>
                        <w:rFonts w:asciiTheme="minorEastAsia" w:eastAsiaTheme="minorEastAsia" w:hAnsiTheme="minorEastAsia" w:hint="eastAsia"/>
                        <w:b/>
                        <w:szCs w:val="21"/>
                      </w:rPr>
                      <w:t>项目</w:t>
                    </w:r>
                  </w:p>
                </w:tc>
                <w:tc>
                  <w:tcPr>
                    <w:tcW w:w="2000" w:type="pct"/>
                    <w:gridSpan w:val="2"/>
                    <w:tcBorders>
                      <w:top w:val="single" w:sz="8" w:space="0" w:color="auto"/>
                      <w:bottom w:val="nil"/>
                    </w:tcBorders>
                    <w:shd w:val="clear" w:color="auto" w:fill="auto"/>
                    <w:vAlign w:val="center"/>
                  </w:tcPr>
                  <w:p w:rsidR="0020440A" w:rsidRPr="0020440A" w:rsidRDefault="0020440A" w:rsidP="0020440A">
                    <w:pPr>
                      <w:autoSpaceDE w:val="0"/>
                      <w:autoSpaceDN w:val="0"/>
                      <w:snapToGrid w:val="0"/>
                      <w:jc w:val="center"/>
                      <w:rPr>
                        <w:rFonts w:asciiTheme="minorEastAsia" w:eastAsiaTheme="minorEastAsia" w:hAnsiTheme="minorEastAsia"/>
                        <w:b/>
                        <w:szCs w:val="21"/>
                      </w:rPr>
                    </w:pPr>
                    <w:r w:rsidRPr="0020440A">
                      <w:rPr>
                        <w:rFonts w:asciiTheme="minorEastAsia" w:eastAsiaTheme="minorEastAsia" w:hAnsiTheme="minorEastAsia" w:cs="Arial" w:hint="eastAsia"/>
                        <w:b/>
                        <w:szCs w:val="21"/>
                      </w:rPr>
                      <w:t>外币负债</w:t>
                    </w:r>
                  </w:p>
                </w:tc>
                <w:tc>
                  <w:tcPr>
                    <w:tcW w:w="2000" w:type="pct"/>
                    <w:gridSpan w:val="2"/>
                    <w:tcBorders>
                      <w:top w:val="single" w:sz="8" w:space="0" w:color="auto"/>
                      <w:bottom w:val="nil"/>
                    </w:tcBorders>
                    <w:shd w:val="clear" w:color="auto" w:fill="auto"/>
                    <w:vAlign w:val="center"/>
                  </w:tcPr>
                  <w:p w:rsidR="0020440A" w:rsidRPr="0020440A" w:rsidRDefault="0020440A" w:rsidP="0020440A">
                    <w:pPr>
                      <w:autoSpaceDE w:val="0"/>
                      <w:autoSpaceDN w:val="0"/>
                      <w:snapToGrid w:val="0"/>
                      <w:jc w:val="center"/>
                      <w:rPr>
                        <w:rFonts w:asciiTheme="minorEastAsia" w:eastAsiaTheme="minorEastAsia" w:hAnsiTheme="minorEastAsia" w:cs="Arial"/>
                        <w:b/>
                        <w:szCs w:val="21"/>
                      </w:rPr>
                    </w:pPr>
                    <w:r w:rsidRPr="0020440A">
                      <w:rPr>
                        <w:rFonts w:asciiTheme="minorEastAsia" w:eastAsiaTheme="minorEastAsia" w:hAnsiTheme="minorEastAsia" w:cs="Arial" w:hint="eastAsia"/>
                        <w:b/>
                        <w:szCs w:val="21"/>
                      </w:rPr>
                      <w:t>外币资产</w:t>
                    </w:r>
                  </w:p>
                </w:tc>
              </w:tr>
              <w:tr w:rsidR="0020440A" w:rsidRPr="0020440A" w:rsidTr="0020440A">
                <w:trPr>
                  <w:trHeight w:val="234"/>
                  <w:jc w:val="center"/>
                </w:trPr>
                <w:tc>
                  <w:tcPr>
                    <w:tcW w:w="1000" w:type="pct"/>
                    <w:vMerge/>
                    <w:tcBorders>
                      <w:top w:val="nil"/>
                      <w:bottom w:val="single" w:sz="4" w:space="0" w:color="auto"/>
                    </w:tcBorders>
                    <w:shd w:val="clear" w:color="auto" w:fill="auto"/>
                    <w:vAlign w:val="center"/>
                  </w:tcPr>
                  <w:p w:rsidR="0020440A" w:rsidRPr="0020440A" w:rsidRDefault="0020440A" w:rsidP="0020440A">
                    <w:pPr>
                      <w:tabs>
                        <w:tab w:val="left" w:pos="735"/>
                      </w:tabs>
                      <w:snapToGrid w:val="0"/>
                      <w:rPr>
                        <w:rFonts w:asciiTheme="minorEastAsia" w:eastAsiaTheme="minorEastAsia" w:hAnsiTheme="minorEastAsia"/>
                        <w:b/>
                        <w:szCs w:val="21"/>
                      </w:rPr>
                    </w:pPr>
                  </w:p>
                </w:tc>
                <w:tc>
                  <w:tcPr>
                    <w:tcW w:w="1000" w:type="pct"/>
                    <w:tcBorders>
                      <w:top w:val="nil"/>
                      <w:bottom w:val="single" w:sz="4" w:space="0" w:color="auto"/>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b/>
                        <w:szCs w:val="21"/>
                      </w:rPr>
                    </w:pPr>
                    <w:r w:rsidRPr="0020440A">
                      <w:rPr>
                        <w:rFonts w:asciiTheme="minorEastAsia" w:eastAsiaTheme="minorEastAsia" w:hAnsiTheme="minorEastAsia" w:cs="Arial"/>
                        <w:b/>
                        <w:szCs w:val="21"/>
                      </w:rPr>
                      <w:t>期末数</w:t>
                    </w:r>
                  </w:p>
                </w:tc>
                <w:tc>
                  <w:tcPr>
                    <w:tcW w:w="1000" w:type="pct"/>
                    <w:tcBorders>
                      <w:top w:val="nil"/>
                      <w:bottom w:val="single" w:sz="4" w:space="0" w:color="auto"/>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b/>
                        <w:szCs w:val="21"/>
                      </w:rPr>
                    </w:pPr>
                    <w:r w:rsidRPr="0020440A">
                      <w:rPr>
                        <w:rFonts w:asciiTheme="minorEastAsia" w:eastAsiaTheme="minorEastAsia" w:hAnsiTheme="minorEastAsia" w:cs="Arial"/>
                        <w:b/>
                        <w:szCs w:val="21"/>
                      </w:rPr>
                      <w:t>期初数</w:t>
                    </w:r>
                  </w:p>
                </w:tc>
                <w:tc>
                  <w:tcPr>
                    <w:tcW w:w="1000" w:type="pct"/>
                    <w:tcBorders>
                      <w:top w:val="nil"/>
                      <w:bottom w:val="single" w:sz="4" w:space="0" w:color="auto"/>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b/>
                        <w:szCs w:val="21"/>
                      </w:rPr>
                    </w:pPr>
                    <w:r w:rsidRPr="0020440A">
                      <w:rPr>
                        <w:rFonts w:asciiTheme="minorEastAsia" w:eastAsiaTheme="minorEastAsia" w:hAnsiTheme="minorEastAsia" w:cs="Arial"/>
                        <w:b/>
                        <w:szCs w:val="21"/>
                      </w:rPr>
                      <w:t>期末数</w:t>
                    </w:r>
                  </w:p>
                </w:tc>
                <w:tc>
                  <w:tcPr>
                    <w:tcW w:w="1000" w:type="pct"/>
                    <w:tcBorders>
                      <w:top w:val="nil"/>
                      <w:bottom w:val="single" w:sz="4" w:space="0" w:color="auto"/>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b/>
                        <w:szCs w:val="21"/>
                      </w:rPr>
                    </w:pPr>
                    <w:r w:rsidRPr="0020440A">
                      <w:rPr>
                        <w:rFonts w:asciiTheme="minorEastAsia" w:eastAsiaTheme="minorEastAsia" w:hAnsiTheme="minorEastAsia" w:cs="Arial"/>
                        <w:b/>
                        <w:szCs w:val="21"/>
                      </w:rPr>
                      <w:t>期初数</w:t>
                    </w:r>
                  </w:p>
                </w:tc>
              </w:tr>
              <w:tr w:rsidR="0020440A" w:rsidRPr="0020440A" w:rsidTr="0020440A">
                <w:trPr>
                  <w:trHeight w:val="397"/>
                  <w:jc w:val="center"/>
                </w:trPr>
                <w:tc>
                  <w:tcPr>
                    <w:tcW w:w="1000" w:type="pct"/>
                    <w:tcBorders>
                      <w:top w:val="single" w:sz="4" w:space="0" w:color="auto"/>
                    </w:tcBorders>
                    <w:shd w:val="clear" w:color="auto" w:fill="auto"/>
                    <w:vAlign w:val="center"/>
                  </w:tcPr>
                  <w:p w:rsidR="0020440A" w:rsidRPr="0020440A" w:rsidRDefault="0020440A" w:rsidP="0020440A">
                    <w:pPr>
                      <w:tabs>
                        <w:tab w:val="left" w:pos="735"/>
                      </w:tabs>
                      <w:snapToGrid w:val="0"/>
                      <w:rPr>
                        <w:rFonts w:asciiTheme="minorEastAsia" w:eastAsiaTheme="minorEastAsia" w:hAnsiTheme="minorEastAsia"/>
                        <w:szCs w:val="21"/>
                      </w:rPr>
                    </w:pPr>
                    <w:r w:rsidRPr="0020440A">
                      <w:rPr>
                        <w:rFonts w:asciiTheme="minorEastAsia" w:eastAsiaTheme="minorEastAsia" w:hAnsiTheme="minorEastAsia" w:hint="eastAsia"/>
                        <w:szCs w:val="21"/>
                      </w:rPr>
                      <w:t>美元</w:t>
                    </w:r>
                  </w:p>
                </w:tc>
                <w:tc>
                  <w:tcPr>
                    <w:tcW w:w="1000" w:type="pct"/>
                    <w:tcBorders>
                      <w:top w:val="single" w:sz="4" w:space="0" w:color="auto"/>
                    </w:tcBorders>
                    <w:shd w:val="clear" w:color="auto" w:fill="auto"/>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152.98</w:t>
                    </w:r>
                  </w:p>
                </w:tc>
                <w:tc>
                  <w:tcPr>
                    <w:tcW w:w="1000" w:type="pct"/>
                    <w:tcBorders>
                      <w:top w:val="single" w:sz="4" w:space="0" w:color="auto"/>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szCs w:val="21"/>
                      </w:rPr>
                      <w:t>656</w:t>
                    </w:r>
                    <w:r w:rsidRPr="0020440A">
                      <w:rPr>
                        <w:rFonts w:asciiTheme="minorEastAsia" w:eastAsiaTheme="minorEastAsia" w:hAnsiTheme="minorEastAsia" w:hint="eastAsia"/>
                        <w:szCs w:val="21"/>
                      </w:rPr>
                      <w:t>.</w:t>
                    </w:r>
                    <w:r w:rsidRPr="0020440A">
                      <w:rPr>
                        <w:rFonts w:asciiTheme="minorEastAsia" w:eastAsiaTheme="minorEastAsia" w:hAnsiTheme="minorEastAsia"/>
                        <w:szCs w:val="21"/>
                      </w:rPr>
                      <w:t>85</w:t>
                    </w:r>
                  </w:p>
                </w:tc>
                <w:tc>
                  <w:tcPr>
                    <w:tcW w:w="1000" w:type="pct"/>
                    <w:tcBorders>
                      <w:top w:val="single" w:sz="4" w:space="0" w:color="auto"/>
                    </w:tcBorders>
                    <w:shd w:val="clear" w:color="auto" w:fill="auto"/>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4,391.58</w:t>
                    </w:r>
                  </w:p>
                </w:tc>
                <w:tc>
                  <w:tcPr>
                    <w:tcW w:w="1000" w:type="pct"/>
                    <w:tcBorders>
                      <w:top w:val="single" w:sz="4" w:space="0" w:color="auto"/>
                    </w:tcBorders>
                    <w:shd w:val="clear" w:color="auto" w:fill="auto"/>
                    <w:vAlign w:val="center"/>
                  </w:tcPr>
                  <w:p w:rsidR="0020440A" w:rsidRPr="0020440A" w:rsidRDefault="0020440A" w:rsidP="0020440A">
                    <w:pPr>
                      <w:autoSpaceDE w:val="0"/>
                      <w:autoSpaceDN w:val="0"/>
                      <w:adjustRightInd w:val="0"/>
                      <w:snapToGrid w:val="0"/>
                      <w:jc w:val="right"/>
                      <w:rPr>
                        <w:rFonts w:asciiTheme="minorEastAsia" w:eastAsiaTheme="minorEastAsia" w:hAnsiTheme="minorEastAsia"/>
                        <w:szCs w:val="21"/>
                      </w:rPr>
                    </w:pPr>
                    <w:r w:rsidRPr="0020440A">
                      <w:rPr>
                        <w:rFonts w:asciiTheme="minorEastAsia" w:eastAsiaTheme="minorEastAsia" w:hAnsiTheme="minorEastAsia"/>
                        <w:szCs w:val="21"/>
                      </w:rPr>
                      <w:t>2</w:t>
                    </w:r>
                    <w:r w:rsidRPr="0020440A">
                      <w:rPr>
                        <w:rFonts w:asciiTheme="minorEastAsia" w:eastAsiaTheme="minorEastAsia" w:hAnsiTheme="minorEastAsia" w:hint="eastAsia"/>
                        <w:szCs w:val="21"/>
                      </w:rPr>
                      <w:t>,</w:t>
                    </w:r>
                    <w:r w:rsidRPr="0020440A">
                      <w:rPr>
                        <w:rFonts w:asciiTheme="minorEastAsia" w:eastAsiaTheme="minorEastAsia" w:hAnsiTheme="minorEastAsia"/>
                        <w:szCs w:val="21"/>
                      </w:rPr>
                      <w:t>437</w:t>
                    </w:r>
                    <w:r w:rsidRPr="0020440A">
                      <w:rPr>
                        <w:rFonts w:asciiTheme="minorEastAsia" w:eastAsiaTheme="minorEastAsia" w:hAnsiTheme="minorEastAsia" w:hint="eastAsia"/>
                        <w:szCs w:val="21"/>
                      </w:rPr>
                      <w:t>.</w:t>
                    </w:r>
                    <w:r w:rsidRPr="0020440A">
                      <w:rPr>
                        <w:rFonts w:asciiTheme="minorEastAsia" w:eastAsiaTheme="minorEastAsia" w:hAnsiTheme="minorEastAsia"/>
                        <w:szCs w:val="21"/>
                      </w:rPr>
                      <w:t>39</w:t>
                    </w:r>
                  </w:p>
                </w:tc>
              </w:tr>
              <w:tr w:rsidR="0020440A" w:rsidRPr="0020440A" w:rsidTr="0020440A">
                <w:trPr>
                  <w:trHeight w:val="397"/>
                  <w:jc w:val="center"/>
                </w:trPr>
                <w:tc>
                  <w:tcPr>
                    <w:tcW w:w="1000" w:type="pct"/>
                    <w:tcBorders>
                      <w:bottom w:val="single" w:sz="4" w:space="0" w:color="auto"/>
                    </w:tcBorders>
                    <w:shd w:val="clear" w:color="auto" w:fill="auto"/>
                    <w:vAlign w:val="center"/>
                  </w:tcPr>
                  <w:p w:rsidR="0020440A" w:rsidRPr="0020440A" w:rsidRDefault="0020440A" w:rsidP="0020440A">
                    <w:pPr>
                      <w:tabs>
                        <w:tab w:val="left" w:pos="735"/>
                      </w:tabs>
                      <w:snapToGrid w:val="0"/>
                      <w:rPr>
                        <w:rFonts w:asciiTheme="minorEastAsia" w:eastAsiaTheme="minorEastAsia" w:hAnsiTheme="minorEastAsia"/>
                        <w:szCs w:val="21"/>
                      </w:rPr>
                    </w:pPr>
                    <w:r w:rsidRPr="0020440A">
                      <w:rPr>
                        <w:rFonts w:asciiTheme="minorEastAsia" w:eastAsiaTheme="minorEastAsia" w:hAnsiTheme="minorEastAsia" w:hint="eastAsia"/>
                        <w:szCs w:val="21"/>
                      </w:rPr>
                      <w:t>欧元</w:t>
                    </w:r>
                  </w:p>
                </w:tc>
                <w:tc>
                  <w:tcPr>
                    <w:tcW w:w="1000" w:type="pct"/>
                    <w:tcBorders>
                      <w:bottom w:val="single" w:sz="4" w:space="0" w:color="auto"/>
                    </w:tcBorders>
                    <w:shd w:val="clear" w:color="auto" w:fill="auto"/>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w:t>
                    </w:r>
                  </w:p>
                </w:tc>
                <w:tc>
                  <w:tcPr>
                    <w:tcW w:w="1000" w:type="pct"/>
                    <w:tcBorders>
                      <w:bottom w:val="single" w:sz="4" w:space="0" w:color="auto"/>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w:t>
                    </w:r>
                  </w:p>
                </w:tc>
                <w:tc>
                  <w:tcPr>
                    <w:tcW w:w="1000" w:type="pct"/>
                    <w:tcBorders>
                      <w:bottom w:val="single" w:sz="4" w:space="0" w:color="auto"/>
                    </w:tcBorders>
                    <w:shd w:val="clear" w:color="auto" w:fill="auto"/>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 xml:space="preserve">1,117.89 </w:t>
                    </w:r>
                  </w:p>
                </w:tc>
                <w:tc>
                  <w:tcPr>
                    <w:tcW w:w="1000" w:type="pct"/>
                    <w:tcBorders>
                      <w:bottom w:val="single" w:sz="4" w:space="0" w:color="auto"/>
                    </w:tcBorders>
                    <w:shd w:val="clear" w:color="auto" w:fill="auto"/>
                    <w:vAlign w:val="center"/>
                  </w:tcPr>
                  <w:p w:rsidR="0020440A" w:rsidRPr="0020440A" w:rsidRDefault="0020440A" w:rsidP="0020440A">
                    <w:pPr>
                      <w:autoSpaceDE w:val="0"/>
                      <w:autoSpaceDN w:val="0"/>
                      <w:adjustRightInd w:val="0"/>
                      <w:snapToGrid w:val="0"/>
                      <w:jc w:val="right"/>
                      <w:rPr>
                        <w:rFonts w:asciiTheme="minorEastAsia" w:eastAsiaTheme="minorEastAsia" w:hAnsiTheme="minorEastAsia"/>
                        <w:szCs w:val="21"/>
                      </w:rPr>
                    </w:pPr>
                    <w:r w:rsidRPr="0020440A">
                      <w:rPr>
                        <w:rFonts w:asciiTheme="minorEastAsia" w:eastAsiaTheme="minorEastAsia" w:hAnsiTheme="minorEastAsia"/>
                        <w:szCs w:val="21"/>
                      </w:rPr>
                      <w:t>479</w:t>
                    </w:r>
                    <w:r w:rsidRPr="0020440A">
                      <w:rPr>
                        <w:rFonts w:asciiTheme="minorEastAsia" w:eastAsiaTheme="minorEastAsia" w:hAnsiTheme="minorEastAsia" w:hint="eastAsia"/>
                        <w:szCs w:val="21"/>
                      </w:rPr>
                      <w:t>,</w:t>
                    </w:r>
                    <w:r w:rsidRPr="0020440A">
                      <w:rPr>
                        <w:rFonts w:asciiTheme="minorEastAsia" w:eastAsiaTheme="minorEastAsia" w:hAnsiTheme="minorEastAsia"/>
                        <w:szCs w:val="21"/>
                      </w:rPr>
                      <w:t>6</w:t>
                    </w:r>
                    <w:r w:rsidRPr="0020440A">
                      <w:rPr>
                        <w:rFonts w:asciiTheme="minorEastAsia" w:eastAsiaTheme="minorEastAsia" w:hAnsiTheme="minorEastAsia" w:hint="eastAsia"/>
                        <w:szCs w:val="21"/>
                      </w:rPr>
                      <w:t>8</w:t>
                    </w:r>
                  </w:p>
                </w:tc>
              </w:tr>
              <w:tr w:rsidR="0020440A" w:rsidRPr="0020440A" w:rsidTr="0020440A">
                <w:trPr>
                  <w:trHeight w:val="397"/>
                  <w:jc w:val="center"/>
                </w:trPr>
                <w:tc>
                  <w:tcPr>
                    <w:tcW w:w="1000" w:type="pct"/>
                    <w:tcBorders>
                      <w:top w:val="single" w:sz="4" w:space="0" w:color="auto"/>
                      <w:bottom w:val="single" w:sz="8" w:space="0" w:color="auto"/>
                    </w:tcBorders>
                    <w:shd w:val="clear" w:color="auto" w:fill="auto"/>
                    <w:vAlign w:val="center"/>
                  </w:tcPr>
                  <w:p w:rsidR="0020440A" w:rsidRPr="0020440A" w:rsidRDefault="0020440A" w:rsidP="0020440A">
                    <w:pPr>
                      <w:autoSpaceDE w:val="0"/>
                      <w:autoSpaceDN w:val="0"/>
                      <w:snapToGrid w:val="0"/>
                      <w:rPr>
                        <w:rFonts w:asciiTheme="minorEastAsia" w:eastAsiaTheme="minorEastAsia" w:hAnsiTheme="minorEastAsia"/>
                        <w:b/>
                        <w:szCs w:val="21"/>
                      </w:rPr>
                    </w:pPr>
                    <w:r w:rsidRPr="0020440A">
                      <w:rPr>
                        <w:rFonts w:asciiTheme="minorEastAsia" w:eastAsiaTheme="minorEastAsia" w:hAnsiTheme="minorEastAsia" w:hint="eastAsia"/>
                        <w:b/>
                        <w:szCs w:val="21"/>
                      </w:rPr>
                      <w:t>合计</w:t>
                    </w:r>
                  </w:p>
                </w:tc>
                <w:tc>
                  <w:tcPr>
                    <w:tcW w:w="1000" w:type="pct"/>
                    <w:tcBorders>
                      <w:top w:val="single" w:sz="4" w:space="0" w:color="auto"/>
                      <w:bottom w:val="single" w:sz="8" w:space="0" w:color="auto"/>
                    </w:tcBorders>
                    <w:shd w:val="clear" w:color="auto" w:fill="auto"/>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152.98</w:t>
                    </w:r>
                  </w:p>
                </w:tc>
                <w:tc>
                  <w:tcPr>
                    <w:tcW w:w="1000" w:type="pct"/>
                    <w:tcBorders>
                      <w:top w:val="single" w:sz="4" w:space="0" w:color="auto"/>
                      <w:bottom w:val="single" w:sz="8" w:space="0" w:color="auto"/>
                    </w:tcBorders>
                    <w:shd w:val="clear" w:color="auto" w:fill="auto"/>
                    <w:vAlign w:val="center"/>
                  </w:tcPr>
                  <w:p w:rsidR="0020440A" w:rsidRPr="0020440A" w:rsidRDefault="0020440A" w:rsidP="0020440A">
                    <w:pPr>
                      <w:autoSpaceDE w:val="0"/>
                      <w:autoSpaceDN w:val="0"/>
                      <w:adjustRightInd w:val="0"/>
                      <w:snapToGrid w:val="0"/>
                      <w:jc w:val="right"/>
                      <w:rPr>
                        <w:rFonts w:asciiTheme="minorEastAsia" w:eastAsiaTheme="minorEastAsia" w:hAnsiTheme="minorEastAsia"/>
                        <w:b/>
                        <w:szCs w:val="21"/>
                      </w:rPr>
                    </w:pPr>
                    <w:r w:rsidRPr="0020440A">
                      <w:rPr>
                        <w:rFonts w:asciiTheme="minorEastAsia" w:eastAsiaTheme="minorEastAsia" w:hAnsiTheme="minorEastAsia"/>
                        <w:b/>
                        <w:szCs w:val="21"/>
                      </w:rPr>
                      <w:t>656</w:t>
                    </w:r>
                    <w:r w:rsidRPr="0020440A">
                      <w:rPr>
                        <w:rFonts w:asciiTheme="minorEastAsia" w:eastAsiaTheme="minorEastAsia" w:hAnsiTheme="minorEastAsia" w:hint="eastAsia"/>
                        <w:b/>
                        <w:szCs w:val="21"/>
                      </w:rPr>
                      <w:t>.</w:t>
                    </w:r>
                    <w:r w:rsidRPr="0020440A">
                      <w:rPr>
                        <w:rFonts w:asciiTheme="minorEastAsia" w:eastAsiaTheme="minorEastAsia" w:hAnsiTheme="minorEastAsia"/>
                        <w:b/>
                        <w:szCs w:val="21"/>
                      </w:rPr>
                      <w:t>85</w:t>
                    </w:r>
                  </w:p>
                </w:tc>
                <w:tc>
                  <w:tcPr>
                    <w:tcW w:w="1000" w:type="pct"/>
                    <w:tcBorders>
                      <w:top w:val="single" w:sz="4" w:space="0" w:color="auto"/>
                      <w:bottom w:val="single" w:sz="8" w:space="0" w:color="auto"/>
                    </w:tcBorders>
                    <w:shd w:val="clear" w:color="auto" w:fill="auto"/>
                    <w:vAlign w:val="center"/>
                  </w:tcPr>
                  <w:p w:rsidR="0020440A" w:rsidRPr="0020440A" w:rsidRDefault="0020440A" w:rsidP="0020440A">
                    <w:pPr>
                      <w:jc w:val="right"/>
                      <w:rPr>
                        <w:rFonts w:asciiTheme="minorEastAsia" w:eastAsiaTheme="minorEastAsia" w:hAnsiTheme="minorEastAsia"/>
                        <w:b/>
                        <w:bCs/>
                        <w:szCs w:val="21"/>
                      </w:rPr>
                    </w:pPr>
                    <w:r w:rsidRPr="0020440A">
                      <w:rPr>
                        <w:rFonts w:asciiTheme="minorEastAsia" w:eastAsiaTheme="minorEastAsia" w:hAnsiTheme="minorEastAsia"/>
                        <w:b/>
                        <w:bCs/>
                        <w:szCs w:val="21"/>
                      </w:rPr>
                      <w:t>5,509.47</w:t>
                    </w:r>
                  </w:p>
                </w:tc>
                <w:tc>
                  <w:tcPr>
                    <w:tcW w:w="1000" w:type="pct"/>
                    <w:tcBorders>
                      <w:top w:val="single" w:sz="4" w:space="0" w:color="auto"/>
                      <w:bottom w:val="single" w:sz="8" w:space="0" w:color="auto"/>
                    </w:tcBorders>
                    <w:shd w:val="clear" w:color="auto" w:fill="auto"/>
                    <w:vAlign w:val="center"/>
                  </w:tcPr>
                  <w:p w:rsidR="0020440A" w:rsidRPr="0020440A" w:rsidRDefault="0020440A" w:rsidP="0020440A">
                    <w:pPr>
                      <w:autoSpaceDE w:val="0"/>
                      <w:autoSpaceDN w:val="0"/>
                      <w:adjustRightInd w:val="0"/>
                      <w:snapToGrid w:val="0"/>
                      <w:jc w:val="right"/>
                      <w:rPr>
                        <w:rFonts w:asciiTheme="minorEastAsia" w:eastAsiaTheme="minorEastAsia" w:hAnsiTheme="minorEastAsia"/>
                        <w:b/>
                        <w:szCs w:val="21"/>
                      </w:rPr>
                    </w:pPr>
                    <w:r w:rsidRPr="0020440A">
                      <w:rPr>
                        <w:rFonts w:asciiTheme="minorEastAsia" w:eastAsiaTheme="minorEastAsia" w:hAnsiTheme="minorEastAsia"/>
                        <w:b/>
                        <w:szCs w:val="21"/>
                      </w:rPr>
                      <w:t>2</w:t>
                    </w:r>
                    <w:r w:rsidRPr="0020440A">
                      <w:rPr>
                        <w:rFonts w:asciiTheme="minorEastAsia" w:eastAsiaTheme="minorEastAsia" w:hAnsiTheme="minorEastAsia" w:hint="eastAsia"/>
                        <w:b/>
                        <w:szCs w:val="21"/>
                      </w:rPr>
                      <w:t>,</w:t>
                    </w:r>
                    <w:r w:rsidRPr="0020440A">
                      <w:rPr>
                        <w:rFonts w:asciiTheme="minorEastAsia" w:eastAsiaTheme="minorEastAsia" w:hAnsiTheme="minorEastAsia"/>
                        <w:b/>
                        <w:szCs w:val="21"/>
                      </w:rPr>
                      <w:t>917</w:t>
                    </w:r>
                    <w:r w:rsidRPr="0020440A">
                      <w:rPr>
                        <w:rFonts w:asciiTheme="minorEastAsia" w:eastAsiaTheme="minorEastAsia" w:hAnsiTheme="minorEastAsia" w:hint="eastAsia"/>
                        <w:b/>
                        <w:szCs w:val="21"/>
                      </w:rPr>
                      <w:t>,</w:t>
                    </w:r>
                    <w:r w:rsidRPr="0020440A">
                      <w:rPr>
                        <w:rFonts w:asciiTheme="minorEastAsia" w:eastAsiaTheme="minorEastAsia" w:hAnsiTheme="minorEastAsia"/>
                        <w:b/>
                        <w:szCs w:val="21"/>
                      </w:rPr>
                      <w:t>07</w:t>
                    </w:r>
                  </w:p>
                </w:tc>
              </w:tr>
            </w:tbl>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本集团密切关注汇率变动对本公司汇率风险的影响。本集团目前并未采取任何措施规避汇率风险。但管理层负责监控汇率风险，并将于需要时考虑对冲重大汇率风险。</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在其他变量不变的情况下，本年外币兑人民币汇率的可能合理变动对本公司当期损益的税后影响如下（单位：人民币万元）：</w:t>
              </w:r>
            </w:p>
            <w:tbl>
              <w:tblPr>
                <w:tblW w:w="9070" w:type="dxa"/>
                <w:jc w:val="center"/>
                <w:tblBorders>
                  <w:top w:val="single" w:sz="8" w:space="0" w:color="auto"/>
                  <w:bottom w:val="single" w:sz="8" w:space="0" w:color="auto"/>
                </w:tblBorders>
                <w:tblCellMar>
                  <w:left w:w="0" w:type="dxa"/>
                </w:tblCellMar>
                <w:tblLook w:val="0000"/>
              </w:tblPr>
              <w:tblGrid>
                <w:gridCol w:w="2991"/>
                <w:gridCol w:w="1547"/>
                <w:gridCol w:w="1419"/>
                <w:gridCol w:w="1417"/>
                <w:gridCol w:w="1696"/>
              </w:tblGrid>
              <w:tr w:rsidR="0020440A" w:rsidRPr="0020440A" w:rsidTr="0020440A">
                <w:trPr>
                  <w:trHeight w:val="397"/>
                  <w:jc w:val="center"/>
                </w:trPr>
                <w:tc>
                  <w:tcPr>
                    <w:tcW w:w="1649" w:type="pct"/>
                    <w:tcBorders>
                      <w:top w:val="single" w:sz="8" w:space="0" w:color="auto"/>
                      <w:bottom w:val="single" w:sz="4" w:space="0" w:color="auto"/>
                    </w:tcBorders>
                    <w:shd w:val="clear" w:color="auto" w:fill="auto"/>
                    <w:vAlign w:val="center"/>
                  </w:tcPr>
                  <w:p w:rsidR="0020440A" w:rsidRPr="0020440A" w:rsidRDefault="0020440A" w:rsidP="0020440A">
                    <w:pPr>
                      <w:rPr>
                        <w:rFonts w:asciiTheme="minorEastAsia" w:eastAsiaTheme="minorEastAsia" w:hAnsiTheme="minorEastAsia"/>
                        <w:b/>
                        <w:szCs w:val="21"/>
                      </w:rPr>
                    </w:pPr>
                    <w:r w:rsidRPr="0020440A">
                      <w:rPr>
                        <w:rFonts w:asciiTheme="minorEastAsia" w:eastAsiaTheme="minorEastAsia" w:hAnsiTheme="minorEastAsia" w:hint="eastAsia"/>
                        <w:b/>
                        <w:szCs w:val="21"/>
                      </w:rPr>
                      <w:t>税后利润上升（下降）</w:t>
                    </w:r>
                  </w:p>
                </w:tc>
                <w:tc>
                  <w:tcPr>
                    <w:tcW w:w="1635" w:type="pct"/>
                    <w:gridSpan w:val="2"/>
                    <w:tcBorders>
                      <w:top w:val="single" w:sz="8" w:space="0" w:color="auto"/>
                      <w:bottom w:val="single" w:sz="4" w:space="0" w:color="auto"/>
                    </w:tcBorders>
                    <w:shd w:val="clear" w:color="auto" w:fill="auto"/>
                    <w:vAlign w:val="center"/>
                  </w:tcPr>
                  <w:p w:rsidR="0020440A" w:rsidRPr="0020440A" w:rsidRDefault="0020440A" w:rsidP="0020440A">
                    <w:pPr>
                      <w:autoSpaceDE w:val="0"/>
                      <w:autoSpaceDN w:val="0"/>
                      <w:snapToGrid w:val="0"/>
                      <w:ind w:right="480" w:firstLineChars="250" w:firstLine="527"/>
                      <w:jc w:val="center"/>
                      <w:rPr>
                        <w:rFonts w:asciiTheme="minorEastAsia" w:eastAsiaTheme="minorEastAsia" w:hAnsiTheme="minorEastAsia"/>
                        <w:b/>
                        <w:szCs w:val="21"/>
                      </w:rPr>
                    </w:pPr>
                    <w:r w:rsidRPr="0020440A">
                      <w:rPr>
                        <w:rFonts w:asciiTheme="minorEastAsia" w:eastAsiaTheme="minorEastAsia" w:hAnsiTheme="minorEastAsia" w:cs="Arial" w:hint="eastAsia"/>
                        <w:b/>
                        <w:szCs w:val="21"/>
                      </w:rPr>
                      <w:t>本期</w:t>
                    </w:r>
                    <w:r w:rsidRPr="0020440A">
                      <w:rPr>
                        <w:rFonts w:asciiTheme="minorEastAsia" w:eastAsiaTheme="minorEastAsia" w:hAnsiTheme="minorEastAsia" w:cs="Arial"/>
                        <w:b/>
                        <w:szCs w:val="21"/>
                      </w:rPr>
                      <w:t>数</w:t>
                    </w:r>
                  </w:p>
                </w:tc>
                <w:tc>
                  <w:tcPr>
                    <w:tcW w:w="1716" w:type="pct"/>
                    <w:gridSpan w:val="2"/>
                    <w:tcBorders>
                      <w:top w:val="single" w:sz="8" w:space="0" w:color="auto"/>
                      <w:bottom w:val="single" w:sz="4" w:space="0" w:color="auto"/>
                    </w:tcBorders>
                    <w:shd w:val="clear" w:color="auto" w:fill="auto"/>
                    <w:vAlign w:val="center"/>
                  </w:tcPr>
                  <w:p w:rsidR="0020440A" w:rsidRPr="0020440A" w:rsidRDefault="0020440A" w:rsidP="0020440A">
                    <w:pPr>
                      <w:autoSpaceDE w:val="0"/>
                      <w:autoSpaceDN w:val="0"/>
                      <w:snapToGrid w:val="0"/>
                      <w:ind w:right="480" w:firstLineChars="550" w:firstLine="1160"/>
                      <w:jc w:val="center"/>
                      <w:rPr>
                        <w:rFonts w:asciiTheme="minorEastAsia" w:eastAsiaTheme="minorEastAsia" w:hAnsiTheme="minorEastAsia"/>
                        <w:b/>
                        <w:szCs w:val="21"/>
                      </w:rPr>
                    </w:pPr>
                    <w:r w:rsidRPr="0020440A">
                      <w:rPr>
                        <w:rFonts w:asciiTheme="minorEastAsia" w:eastAsiaTheme="minorEastAsia" w:hAnsiTheme="minorEastAsia" w:cs="Arial" w:hint="eastAsia"/>
                        <w:b/>
                        <w:szCs w:val="21"/>
                      </w:rPr>
                      <w:t>上年</w:t>
                    </w:r>
                    <w:r w:rsidRPr="0020440A">
                      <w:rPr>
                        <w:rFonts w:asciiTheme="minorEastAsia" w:eastAsiaTheme="minorEastAsia" w:hAnsiTheme="minorEastAsia" w:cs="Arial"/>
                        <w:b/>
                        <w:szCs w:val="21"/>
                      </w:rPr>
                      <w:t>数</w:t>
                    </w:r>
                  </w:p>
                </w:tc>
              </w:tr>
              <w:tr w:rsidR="0020440A" w:rsidRPr="0020440A" w:rsidTr="0020440A">
                <w:trPr>
                  <w:trHeight w:val="397"/>
                  <w:jc w:val="center"/>
                </w:trPr>
                <w:tc>
                  <w:tcPr>
                    <w:tcW w:w="1649" w:type="pct"/>
                    <w:tcBorders>
                      <w:top w:val="single" w:sz="4" w:space="0" w:color="auto"/>
                      <w:bottom w:val="nil"/>
                    </w:tcBorders>
                    <w:shd w:val="clear" w:color="auto" w:fill="auto"/>
                    <w:vAlign w:val="center"/>
                  </w:tcPr>
                  <w:p w:rsidR="0020440A" w:rsidRPr="0020440A" w:rsidRDefault="0020440A" w:rsidP="0020440A">
                    <w:pPr>
                      <w:tabs>
                        <w:tab w:val="left" w:pos="735"/>
                      </w:tabs>
                      <w:snapToGrid w:val="0"/>
                      <w:rPr>
                        <w:rFonts w:asciiTheme="minorEastAsia" w:eastAsiaTheme="minorEastAsia" w:hAnsiTheme="minorEastAsia"/>
                        <w:szCs w:val="21"/>
                      </w:rPr>
                    </w:pPr>
                    <w:r w:rsidRPr="0020440A">
                      <w:rPr>
                        <w:rFonts w:asciiTheme="minorEastAsia" w:eastAsiaTheme="minorEastAsia" w:hAnsiTheme="minorEastAsia" w:hint="eastAsia"/>
                        <w:szCs w:val="21"/>
                      </w:rPr>
                      <w:t>美元汇率上升</w:t>
                    </w:r>
                  </w:p>
                </w:tc>
                <w:tc>
                  <w:tcPr>
                    <w:tcW w:w="853" w:type="pct"/>
                    <w:tcBorders>
                      <w:top w:val="single" w:sz="4" w:space="0" w:color="auto"/>
                      <w:bottom w:val="nil"/>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3%</w:t>
                    </w:r>
                  </w:p>
                </w:tc>
                <w:tc>
                  <w:tcPr>
                    <w:tcW w:w="782" w:type="pct"/>
                    <w:tcBorders>
                      <w:top w:val="single" w:sz="4" w:space="0" w:color="auto"/>
                      <w:bottom w:val="nil"/>
                    </w:tcBorders>
                    <w:shd w:val="clear" w:color="auto" w:fill="auto"/>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101.40</w:t>
                    </w:r>
                  </w:p>
                </w:tc>
                <w:tc>
                  <w:tcPr>
                    <w:tcW w:w="781" w:type="pct"/>
                    <w:tcBorders>
                      <w:top w:val="single" w:sz="4" w:space="0" w:color="auto"/>
                      <w:bottom w:val="nil"/>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3%</w:t>
                    </w:r>
                  </w:p>
                </w:tc>
                <w:tc>
                  <w:tcPr>
                    <w:tcW w:w="935" w:type="pct"/>
                    <w:tcBorders>
                      <w:top w:val="single" w:sz="4" w:space="0" w:color="auto"/>
                      <w:bottom w:val="nil"/>
                    </w:tcBorders>
                    <w:shd w:val="clear" w:color="auto" w:fill="auto"/>
                    <w:vAlign w:val="center"/>
                  </w:tcPr>
                  <w:p w:rsidR="0020440A" w:rsidRPr="0020440A" w:rsidRDefault="0020440A" w:rsidP="0020440A">
                    <w:pPr>
                      <w:autoSpaceDE w:val="0"/>
                      <w:autoSpaceDN w:val="0"/>
                      <w:adjustRightInd w:val="0"/>
                      <w:snapToGrid w:val="0"/>
                      <w:jc w:val="right"/>
                      <w:rPr>
                        <w:rFonts w:asciiTheme="minorEastAsia" w:eastAsiaTheme="minorEastAsia" w:hAnsiTheme="minorEastAsia"/>
                        <w:szCs w:val="21"/>
                      </w:rPr>
                    </w:pPr>
                    <w:r w:rsidRPr="0020440A">
                      <w:rPr>
                        <w:rFonts w:asciiTheme="minorEastAsia" w:eastAsiaTheme="minorEastAsia" w:hAnsiTheme="minorEastAsia"/>
                        <w:szCs w:val="21"/>
                      </w:rPr>
                      <w:t>45.40</w:t>
                    </w:r>
                  </w:p>
                </w:tc>
              </w:tr>
              <w:tr w:rsidR="0020440A" w:rsidRPr="0020440A" w:rsidTr="0020440A">
                <w:trPr>
                  <w:trHeight w:val="397"/>
                  <w:jc w:val="center"/>
                </w:trPr>
                <w:tc>
                  <w:tcPr>
                    <w:tcW w:w="1649" w:type="pct"/>
                    <w:tcBorders>
                      <w:top w:val="nil"/>
                    </w:tcBorders>
                    <w:shd w:val="clear" w:color="auto" w:fill="auto"/>
                    <w:vAlign w:val="center"/>
                  </w:tcPr>
                  <w:p w:rsidR="0020440A" w:rsidRPr="0020440A" w:rsidRDefault="0020440A" w:rsidP="0020440A">
                    <w:pPr>
                      <w:tabs>
                        <w:tab w:val="left" w:pos="735"/>
                      </w:tabs>
                      <w:snapToGrid w:val="0"/>
                      <w:rPr>
                        <w:rFonts w:asciiTheme="minorEastAsia" w:eastAsiaTheme="minorEastAsia" w:hAnsiTheme="minorEastAsia"/>
                        <w:szCs w:val="21"/>
                      </w:rPr>
                    </w:pPr>
                    <w:r w:rsidRPr="0020440A">
                      <w:rPr>
                        <w:rFonts w:asciiTheme="minorEastAsia" w:eastAsiaTheme="minorEastAsia" w:hAnsiTheme="minorEastAsia" w:hint="eastAsia"/>
                        <w:szCs w:val="21"/>
                      </w:rPr>
                      <w:t>美元汇率下降</w:t>
                    </w:r>
                  </w:p>
                </w:tc>
                <w:tc>
                  <w:tcPr>
                    <w:tcW w:w="853" w:type="pct"/>
                    <w:tcBorders>
                      <w:top w:val="nil"/>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-3%</w:t>
                    </w:r>
                  </w:p>
                </w:tc>
                <w:tc>
                  <w:tcPr>
                    <w:tcW w:w="782" w:type="pct"/>
                    <w:tcBorders>
                      <w:top w:val="nil"/>
                    </w:tcBorders>
                    <w:shd w:val="clear" w:color="auto" w:fill="auto"/>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-101.40</w:t>
                    </w:r>
                  </w:p>
                </w:tc>
                <w:tc>
                  <w:tcPr>
                    <w:tcW w:w="781" w:type="pct"/>
                    <w:tcBorders>
                      <w:top w:val="nil"/>
                    </w:tcBorders>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-3%</w:t>
                    </w:r>
                  </w:p>
                </w:tc>
                <w:tc>
                  <w:tcPr>
                    <w:tcW w:w="935" w:type="pct"/>
                    <w:tcBorders>
                      <w:top w:val="nil"/>
                    </w:tcBorders>
                    <w:shd w:val="clear" w:color="auto" w:fill="auto"/>
                    <w:vAlign w:val="center"/>
                  </w:tcPr>
                  <w:p w:rsidR="0020440A" w:rsidRPr="0020440A" w:rsidRDefault="0020440A" w:rsidP="0020440A">
                    <w:pPr>
                      <w:autoSpaceDE w:val="0"/>
                      <w:autoSpaceDN w:val="0"/>
                      <w:adjustRightInd w:val="0"/>
                      <w:snapToGrid w:val="0"/>
                      <w:jc w:val="right"/>
                      <w:rPr>
                        <w:rFonts w:asciiTheme="minorEastAsia" w:eastAsiaTheme="minorEastAsia" w:hAnsiTheme="minorEastAsia"/>
                        <w:szCs w:val="21"/>
                      </w:rPr>
                    </w:pPr>
                    <w:r w:rsidRPr="0020440A">
                      <w:rPr>
                        <w:rFonts w:asciiTheme="minorEastAsia" w:eastAsiaTheme="minorEastAsia" w:hAnsiTheme="minorEastAsia"/>
                        <w:szCs w:val="21"/>
                      </w:rPr>
                      <w:t>-45.40</w:t>
                    </w:r>
                  </w:p>
                </w:tc>
              </w:tr>
              <w:tr w:rsidR="0020440A" w:rsidRPr="0020440A" w:rsidTr="0020440A">
                <w:trPr>
                  <w:trHeight w:val="397"/>
                  <w:jc w:val="center"/>
                </w:trPr>
                <w:tc>
                  <w:tcPr>
                    <w:tcW w:w="1649" w:type="pct"/>
                    <w:shd w:val="clear" w:color="auto" w:fill="auto"/>
                    <w:vAlign w:val="center"/>
                  </w:tcPr>
                  <w:p w:rsidR="0020440A" w:rsidRPr="0020440A" w:rsidRDefault="0020440A" w:rsidP="0020440A">
                    <w:pPr>
                      <w:tabs>
                        <w:tab w:val="left" w:pos="735"/>
                      </w:tabs>
                      <w:snapToGrid w:val="0"/>
                      <w:rPr>
                        <w:rFonts w:asciiTheme="minorEastAsia" w:eastAsiaTheme="minorEastAsia" w:hAnsiTheme="minorEastAsia"/>
                        <w:szCs w:val="21"/>
                      </w:rPr>
                    </w:pPr>
                    <w:r w:rsidRPr="0020440A">
                      <w:rPr>
                        <w:rFonts w:asciiTheme="minorEastAsia" w:eastAsiaTheme="minorEastAsia" w:hAnsiTheme="minorEastAsia" w:hint="eastAsia"/>
                        <w:szCs w:val="21"/>
                      </w:rPr>
                      <w:t>欧元汇率上升</w:t>
                    </w:r>
                  </w:p>
                </w:tc>
                <w:tc>
                  <w:tcPr>
                    <w:tcW w:w="853" w:type="pct"/>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7%</w:t>
                    </w:r>
                  </w:p>
                </w:tc>
                <w:tc>
                  <w:tcPr>
                    <w:tcW w:w="782" w:type="pct"/>
                    <w:shd w:val="clear" w:color="auto" w:fill="auto"/>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66.51</w:t>
                    </w:r>
                  </w:p>
                </w:tc>
                <w:tc>
                  <w:tcPr>
                    <w:tcW w:w="781" w:type="pct"/>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7%</w:t>
                    </w:r>
                  </w:p>
                </w:tc>
                <w:tc>
                  <w:tcPr>
                    <w:tcW w:w="935" w:type="pct"/>
                    <w:shd w:val="clear" w:color="auto" w:fill="auto"/>
                    <w:vAlign w:val="center"/>
                  </w:tcPr>
                  <w:p w:rsidR="0020440A" w:rsidRPr="0020440A" w:rsidRDefault="0020440A" w:rsidP="0020440A">
                    <w:pPr>
                      <w:autoSpaceDE w:val="0"/>
                      <w:autoSpaceDN w:val="0"/>
                      <w:adjustRightInd w:val="0"/>
                      <w:snapToGrid w:val="0"/>
                      <w:jc w:val="right"/>
                      <w:rPr>
                        <w:rFonts w:asciiTheme="minorEastAsia" w:eastAsiaTheme="minorEastAsia" w:hAnsiTheme="minorEastAsia"/>
                        <w:szCs w:val="21"/>
                      </w:rPr>
                    </w:pPr>
                    <w:r w:rsidRPr="0020440A">
                      <w:rPr>
                        <w:rFonts w:asciiTheme="minorEastAsia" w:eastAsiaTheme="minorEastAsia" w:hAnsiTheme="minorEastAsia"/>
                        <w:szCs w:val="21"/>
                      </w:rPr>
                      <w:t>28.54</w:t>
                    </w:r>
                  </w:p>
                </w:tc>
              </w:tr>
              <w:tr w:rsidR="0020440A" w:rsidRPr="0020440A" w:rsidTr="0020440A">
                <w:trPr>
                  <w:trHeight w:val="397"/>
                  <w:jc w:val="center"/>
                </w:trPr>
                <w:tc>
                  <w:tcPr>
                    <w:tcW w:w="1649" w:type="pct"/>
                    <w:shd w:val="clear" w:color="auto" w:fill="auto"/>
                    <w:vAlign w:val="center"/>
                  </w:tcPr>
                  <w:p w:rsidR="0020440A" w:rsidRPr="0020440A" w:rsidRDefault="0020440A" w:rsidP="0020440A">
                    <w:pPr>
                      <w:tabs>
                        <w:tab w:val="left" w:pos="735"/>
                      </w:tabs>
                      <w:snapToGrid w:val="0"/>
                      <w:rPr>
                        <w:rFonts w:asciiTheme="minorEastAsia" w:eastAsiaTheme="minorEastAsia" w:hAnsiTheme="minorEastAsia"/>
                        <w:szCs w:val="21"/>
                      </w:rPr>
                    </w:pPr>
                    <w:r w:rsidRPr="0020440A">
                      <w:rPr>
                        <w:rFonts w:asciiTheme="minorEastAsia" w:eastAsiaTheme="minorEastAsia" w:hAnsiTheme="minorEastAsia" w:hint="eastAsia"/>
                        <w:szCs w:val="21"/>
                      </w:rPr>
                      <w:t>欧元汇率下降</w:t>
                    </w:r>
                  </w:p>
                </w:tc>
                <w:tc>
                  <w:tcPr>
                    <w:tcW w:w="853" w:type="pct"/>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-7%</w:t>
                    </w:r>
                  </w:p>
                </w:tc>
                <w:tc>
                  <w:tcPr>
                    <w:tcW w:w="782" w:type="pct"/>
                    <w:shd w:val="clear" w:color="auto" w:fill="auto"/>
                    <w:vAlign w:val="center"/>
                  </w:tcPr>
                  <w:p w:rsidR="0020440A" w:rsidRPr="0020440A" w:rsidRDefault="0020440A" w:rsidP="0020440A">
                    <w:pPr>
                      <w:jc w:val="right"/>
                      <w:rPr>
                        <w:rFonts w:asciiTheme="minorEastAsia" w:eastAsiaTheme="minorEastAsia" w:hAnsiTheme="minorEastAsia"/>
                        <w:szCs w:val="21"/>
                      </w:rPr>
                    </w:pPr>
                    <w:r w:rsidRPr="0020440A">
                      <w:rPr>
                        <w:rFonts w:asciiTheme="minorEastAsia" w:eastAsiaTheme="minorEastAsia" w:hAnsiTheme="minorEastAsia"/>
                        <w:szCs w:val="21"/>
                      </w:rPr>
                      <w:t>-66.51</w:t>
                    </w:r>
                  </w:p>
                </w:tc>
                <w:tc>
                  <w:tcPr>
                    <w:tcW w:w="781" w:type="pct"/>
                    <w:shd w:val="clear" w:color="auto" w:fill="auto"/>
                    <w:vAlign w:val="center"/>
                  </w:tcPr>
                  <w:p w:rsidR="0020440A" w:rsidRPr="0020440A" w:rsidRDefault="0020440A" w:rsidP="0020440A">
                    <w:pPr>
                      <w:autoSpaceDE w:val="0"/>
                      <w:autoSpaceDN w:val="0"/>
                      <w:snapToGrid w:val="0"/>
                      <w:jc w:val="right"/>
                      <w:rPr>
                        <w:rFonts w:asciiTheme="minorEastAsia" w:eastAsiaTheme="minorEastAsia" w:hAnsiTheme="minorEastAsia"/>
                        <w:szCs w:val="21"/>
                      </w:rPr>
                    </w:pPr>
                    <w:r w:rsidRPr="0020440A">
                      <w:rPr>
                        <w:rFonts w:asciiTheme="minorEastAsia" w:eastAsiaTheme="minorEastAsia" w:hAnsiTheme="minorEastAsia" w:hint="eastAsia"/>
                        <w:szCs w:val="21"/>
                      </w:rPr>
                      <w:t>-7%</w:t>
                    </w:r>
                  </w:p>
                </w:tc>
                <w:tc>
                  <w:tcPr>
                    <w:tcW w:w="935" w:type="pct"/>
                    <w:shd w:val="clear" w:color="auto" w:fill="auto"/>
                    <w:vAlign w:val="center"/>
                  </w:tcPr>
                  <w:p w:rsidR="0020440A" w:rsidRPr="0020440A" w:rsidRDefault="0020440A" w:rsidP="0020440A">
                    <w:pPr>
                      <w:autoSpaceDE w:val="0"/>
                      <w:autoSpaceDN w:val="0"/>
                      <w:adjustRightInd w:val="0"/>
                      <w:snapToGrid w:val="0"/>
                      <w:jc w:val="right"/>
                      <w:rPr>
                        <w:rFonts w:asciiTheme="minorEastAsia" w:eastAsiaTheme="minorEastAsia" w:hAnsiTheme="minorEastAsia"/>
                        <w:szCs w:val="21"/>
                      </w:rPr>
                    </w:pPr>
                    <w:r w:rsidRPr="0020440A">
                      <w:rPr>
                        <w:rFonts w:asciiTheme="minorEastAsia" w:eastAsiaTheme="minorEastAsia" w:hAnsiTheme="minorEastAsia"/>
                        <w:szCs w:val="21"/>
                      </w:rPr>
                      <w:t>-28.54</w:t>
                    </w:r>
                  </w:p>
                </w:tc>
              </w:tr>
            </w:tbl>
            <w:p w:rsidR="0020440A" w:rsidRPr="0020440A" w:rsidRDefault="0020440A" w:rsidP="0020440A">
              <w:pPr>
                <w:snapToGrid w:val="0"/>
                <w:ind w:leftChars="-50" w:left="-61" w:hangingChars="21" w:hanging="44"/>
                <w:outlineLvl w:val="1"/>
                <w:rPr>
                  <w:rFonts w:asciiTheme="minorEastAsia" w:eastAsiaTheme="minorEastAsia" w:hAnsiTheme="minorEastAsia"/>
                  <w:szCs w:val="21"/>
                </w:rPr>
              </w:pPr>
              <w:r w:rsidRPr="0020440A">
                <w:rPr>
                  <w:rFonts w:asciiTheme="minorEastAsia" w:eastAsiaTheme="minorEastAsia" w:hAnsiTheme="minorEastAsia" w:hint="eastAsia"/>
                  <w:szCs w:val="21"/>
                </w:rPr>
                <w:t>2、资本管理</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本集团资本管理政策的目标是为了保障本集团能够持续经营，从而为股东提供回报，并使其他利益相关者获益，同时维持最佳的资本结构以降低资本成本。</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为了维持或调整资本结构，本集团可能会调整支付给股东的股利金额、向股东返还资本、发行新股或出售资产以减低债务。</w:t>
              </w:r>
            </w:p>
            <w:p w:rsidR="0020440A" w:rsidRPr="0020440A" w:rsidRDefault="0020440A" w:rsidP="0020440A">
              <w:pPr>
                <w:snapToGrid w:val="0"/>
                <w:rPr>
                  <w:rFonts w:asciiTheme="minorEastAsia" w:eastAsiaTheme="minorEastAsia" w:hAnsiTheme="minorEastAsia"/>
                  <w:szCs w:val="21"/>
                </w:rPr>
              </w:pPr>
              <w:r w:rsidRPr="0020440A">
                <w:rPr>
                  <w:rFonts w:asciiTheme="minorEastAsia" w:eastAsiaTheme="minorEastAsia" w:hAnsiTheme="minorEastAsia" w:hint="eastAsia"/>
                  <w:szCs w:val="21"/>
                </w:rPr>
                <w:t>本集团以资产负债率（即总负债除以总资产）为基础对资本结构进行监控。于2018年6月30日，本公司的资产负债率为31.40%（2017年12月31日为</w:t>
              </w:r>
              <w:r w:rsidRPr="0020440A">
                <w:rPr>
                  <w:rFonts w:asciiTheme="minorEastAsia" w:eastAsiaTheme="minorEastAsia" w:hAnsiTheme="minorEastAsia"/>
                  <w:szCs w:val="21"/>
                </w:rPr>
                <w:t>31.21</w:t>
              </w:r>
              <w:r w:rsidRPr="0020440A">
                <w:rPr>
                  <w:rFonts w:asciiTheme="minorEastAsia" w:eastAsiaTheme="minorEastAsia" w:hAnsiTheme="minorEastAsia" w:hint="eastAsia"/>
                  <w:szCs w:val="21"/>
                </w:rPr>
                <w:t>%）。</w:t>
              </w:r>
            </w:p>
            <w:p w:rsidR="00DC3A47" w:rsidRPr="0020440A" w:rsidRDefault="0050746A" w:rsidP="0020440A">
              <w:pPr>
                <w:rPr>
                  <w:rFonts w:asciiTheme="minorEastAsia" w:eastAsiaTheme="minorEastAsia" w:hAnsiTheme="minorEastAsia"/>
                  <w:b/>
                  <w:szCs w:val="21"/>
                </w:rPr>
              </w:pPr>
            </w:p>
          </w:sdtContent>
        </w:sdt>
        <w:p w:rsidR="00DC3A47" w:rsidRDefault="0050746A">
          <w:pPr>
            <w:rPr>
              <w:color w:val="808080"/>
              <w:szCs w:val="21"/>
            </w:rPr>
          </w:pPr>
        </w:p>
      </w:sdtContent>
    </w:sdt>
    <w:p w:rsidR="00DC3A47" w:rsidRDefault="006D1152" w:rsidP="009A09A8">
      <w:pPr>
        <w:pStyle w:val="2"/>
        <w:numPr>
          <w:ilvl w:val="0"/>
          <w:numId w:val="37"/>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DC3A47" w:rsidRDefault="006D1152" w:rsidP="009A09A8">
          <w:pPr>
            <w:pStyle w:val="3"/>
            <w:numPr>
              <w:ilvl w:val="0"/>
              <w:numId w:val="74"/>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786391676"/>
            <w:lock w:val="sdtContentLocked"/>
            <w:placeholder>
              <w:docPart w:val="GBC22222222222222222222222222222"/>
            </w:placeholder>
          </w:sdtPr>
          <w:sdtContent>
            <w:p w:rsidR="00DC3A47" w:rsidRDefault="0050746A">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144"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27"/>
            <w:gridCol w:w="1666"/>
            <w:gridCol w:w="1630"/>
            <w:gridCol w:w="1695"/>
            <w:gridCol w:w="1527"/>
          </w:tblGrid>
          <w:tr w:rsidR="00DD29EA" w:rsidTr="00276770">
            <w:trPr>
              <w:trHeight w:val="145"/>
            </w:trPr>
            <w:sdt>
              <w:sdtPr>
                <w:tag w:val="_PLD_7dd11120c99443219ae58a0595b2c5b1"/>
                <w:id w:val="298048"/>
                <w:lock w:val="sdtLocked"/>
              </w:sdtPr>
              <w:sdtContent>
                <w:tc>
                  <w:tcPr>
                    <w:tcW w:w="1436" w:type="pct"/>
                    <w:vMerge w:val="restart"/>
                    <w:tcBorders>
                      <w:top w:val="single" w:sz="4" w:space="0" w:color="auto"/>
                      <w:left w:val="single" w:sz="4" w:space="0" w:color="auto"/>
                      <w:right w:val="single" w:sz="4" w:space="0" w:color="auto"/>
                    </w:tcBorders>
                    <w:shd w:val="clear" w:color="auto" w:fill="auto"/>
                    <w:vAlign w:val="center"/>
                  </w:tcPr>
                  <w:p w:rsidR="00DD29EA" w:rsidRDefault="00DD29EA" w:rsidP="00276770">
                    <w:pPr>
                      <w:jc w:val="center"/>
                      <w:outlineLvl w:val="2"/>
                      <w:rPr>
                        <w:rFonts w:cs="Cambria"/>
                        <w:szCs w:val="21"/>
                      </w:rPr>
                    </w:pPr>
                    <w:r>
                      <w:rPr>
                        <w:rFonts w:cs="Cambria" w:hint="eastAsia"/>
                        <w:szCs w:val="21"/>
                      </w:rPr>
                      <w:t>项目</w:t>
                    </w:r>
                  </w:p>
                </w:tc>
              </w:sdtContent>
            </w:sdt>
            <w:sdt>
              <w:sdtPr>
                <w:tag w:val="_PLD_fd9445d2f54048aaaf3d2bbbe11ac1f0"/>
                <w:id w:val="298049"/>
                <w:lock w:val="sdtLocked"/>
              </w:sdtPr>
              <w:sdtContent>
                <w:tc>
                  <w:tcPr>
                    <w:tcW w:w="35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9EA" w:rsidRDefault="00DD29EA" w:rsidP="00276770">
                    <w:pPr>
                      <w:jc w:val="center"/>
                      <w:outlineLvl w:val="2"/>
                      <w:rPr>
                        <w:rFonts w:cs="Cambria"/>
                        <w:szCs w:val="21"/>
                      </w:rPr>
                    </w:pPr>
                    <w:r>
                      <w:rPr>
                        <w:rFonts w:cs="Cambria" w:hint="eastAsia"/>
                        <w:szCs w:val="21"/>
                      </w:rPr>
                      <w:t>期末公允价值</w:t>
                    </w:r>
                  </w:p>
                </w:tc>
              </w:sdtContent>
            </w:sdt>
          </w:tr>
          <w:tr w:rsidR="00DD29EA" w:rsidTr="00276770">
            <w:trPr>
              <w:trHeight w:val="145"/>
            </w:trPr>
            <w:tc>
              <w:tcPr>
                <w:tcW w:w="1436" w:type="pct"/>
                <w:vMerge/>
                <w:tcBorders>
                  <w:left w:val="single" w:sz="4" w:space="0" w:color="auto"/>
                  <w:bottom w:val="single" w:sz="4" w:space="0" w:color="auto"/>
                  <w:right w:val="single" w:sz="4" w:space="0" w:color="auto"/>
                </w:tcBorders>
                <w:shd w:val="clear" w:color="auto" w:fill="auto"/>
                <w:vAlign w:val="center"/>
              </w:tcPr>
              <w:p w:rsidR="00DD29EA" w:rsidRDefault="00DD29EA" w:rsidP="00276770">
                <w:pPr>
                  <w:jc w:val="center"/>
                  <w:outlineLvl w:val="2"/>
                  <w:rPr>
                    <w:rFonts w:cs="Cambria"/>
                    <w:szCs w:val="21"/>
                  </w:rPr>
                </w:pPr>
              </w:p>
            </w:tc>
            <w:sdt>
              <w:sdtPr>
                <w:tag w:val="_PLD_ca40b427d05b4f23bf5ae57a66b56c52"/>
                <w:id w:val="298050"/>
                <w:lock w:val="sdtLocked"/>
              </w:sdtPr>
              <w:sdtContent>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DD29EA" w:rsidRDefault="00DD29EA" w:rsidP="00276770">
                    <w:pPr>
                      <w:jc w:val="center"/>
                      <w:outlineLvl w:val="2"/>
                      <w:rPr>
                        <w:rFonts w:cs="Cambria"/>
                        <w:szCs w:val="21"/>
                      </w:rPr>
                    </w:pPr>
                    <w:r>
                      <w:rPr>
                        <w:rFonts w:cs="Cambria" w:hint="eastAsia"/>
                        <w:szCs w:val="21"/>
                      </w:rPr>
                      <w:t>第一层次公允价值计量</w:t>
                    </w:r>
                  </w:p>
                </w:tc>
              </w:sdtContent>
            </w:sdt>
            <w:sdt>
              <w:sdtPr>
                <w:tag w:val="_PLD_a08e8f2146dd4a3484366314b114f525"/>
                <w:id w:val="298051"/>
                <w:lock w:val="sdtLocked"/>
              </w:sdtPr>
              <w:sdtContent>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DD29EA" w:rsidRDefault="00DD29EA" w:rsidP="00276770">
                    <w:pPr>
                      <w:jc w:val="center"/>
                      <w:outlineLvl w:val="2"/>
                      <w:rPr>
                        <w:rFonts w:cs="Cambria"/>
                        <w:szCs w:val="21"/>
                      </w:rPr>
                    </w:pPr>
                    <w:r>
                      <w:rPr>
                        <w:rFonts w:cs="Cambria" w:hint="eastAsia"/>
                        <w:szCs w:val="21"/>
                      </w:rPr>
                      <w:t>第二层次公允价值计量</w:t>
                    </w:r>
                  </w:p>
                </w:tc>
              </w:sdtContent>
            </w:sdt>
            <w:sdt>
              <w:sdtPr>
                <w:tag w:val="_PLD_cc8d20e371224c7b8f42cd3595e388fb"/>
                <w:id w:val="298052"/>
                <w:lock w:val="sdtLocked"/>
              </w:sdtPr>
              <w:sdtContent>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DD29EA" w:rsidRDefault="00DD29EA" w:rsidP="00276770">
                    <w:pPr>
                      <w:jc w:val="center"/>
                      <w:outlineLvl w:val="2"/>
                      <w:rPr>
                        <w:rFonts w:cs="Cambria"/>
                        <w:szCs w:val="21"/>
                      </w:rPr>
                    </w:pPr>
                    <w:r>
                      <w:rPr>
                        <w:rFonts w:cs="Cambria" w:hint="eastAsia"/>
                        <w:szCs w:val="21"/>
                      </w:rPr>
                      <w:t>第三层次公允价值计量</w:t>
                    </w:r>
                  </w:p>
                </w:tc>
              </w:sdtContent>
            </w:sdt>
            <w:sdt>
              <w:sdtPr>
                <w:tag w:val="_PLD_2c99ce8af28642f683e0490f8ee71aed"/>
                <w:id w:val="298053"/>
                <w:lock w:val="sdtLocked"/>
              </w:sdtPr>
              <w:sdtContent>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D29EA" w:rsidRDefault="00DD29EA" w:rsidP="00276770">
                    <w:pPr>
                      <w:jc w:val="center"/>
                      <w:outlineLvl w:val="2"/>
                      <w:rPr>
                        <w:rFonts w:cs="Cambria"/>
                        <w:szCs w:val="21"/>
                      </w:rPr>
                    </w:pPr>
                    <w:r>
                      <w:rPr>
                        <w:rFonts w:cs="Cambria" w:hint="eastAsia"/>
                        <w:szCs w:val="21"/>
                      </w:rPr>
                      <w:t>合计</w:t>
                    </w:r>
                  </w:p>
                </w:tc>
              </w:sdtContent>
            </w:sdt>
          </w:tr>
          <w:tr w:rsidR="00DD29EA" w:rsidTr="00276770">
            <w:trPr>
              <w:trHeight w:val="227"/>
            </w:trPr>
            <w:sdt>
              <w:sdtPr>
                <w:tag w:val="_PLD_734de948c12c4a479294eee08c5f1618"/>
                <w:id w:val="298054"/>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b/>
                        <w:szCs w:val="21"/>
                      </w:rPr>
                    </w:pPr>
                    <w:r>
                      <w:rPr>
                        <w:rFonts w:cs="Cambria" w:hint="eastAsia"/>
                        <w:b/>
                        <w:szCs w:val="21"/>
                      </w:rPr>
                      <w:t>一、持续的公允价值计量</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468"/>
            </w:trPr>
            <w:sdt>
              <w:sdtPr>
                <w:tag w:val="_PLD_de4474ff40734ae69cac5031257c9f37"/>
                <w:id w:val="298055"/>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szCs w:val="21"/>
                      </w:rPr>
                    </w:pPr>
                    <w:r>
                      <w:rPr>
                        <w:rFonts w:cs="Cambria" w:hint="eastAsia"/>
                        <w:szCs w:val="21"/>
                      </w:rPr>
                      <w:t>（一）以公允价值计量且变动计入当期损益的金融资产</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240"/>
            </w:trPr>
            <w:sdt>
              <w:sdtPr>
                <w:tag w:val="_PLD_4e74b46aa78b43de8693b713788644c8"/>
                <w:id w:val="298063"/>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szCs w:val="21"/>
                      </w:rPr>
                    </w:pPr>
                    <w:r>
                      <w:rPr>
                        <w:rFonts w:cs="Cambria" w:hint="eastAsia"/>
                        <w:szCs w:val="21"/>
                      </w:rPr>
                      <w:t>（二）可供出售金融资产</w:t>
                    </w:r>
                  </w:p>
                </w:tc>
              </w:sdtContent>
            </w:sdt>
            <w:tc>
              <w:tcPr>
                <w:tcW w:w="911" w:type="pct"/>
                <w:tcBorders>
                  <w:top w:val="single" w:sz="4" w:space="0" w:color="auto"/>
                  <w:left w:val="single" w:sz="4" w:space="0" w:color="auto"/>
                  <w:bottom w:val="single" w:sz="4" w:space="0" w:color="auto"/>
                  <w:right w:val="single" w:sz="4" w:space="0" w:color="auto"/>
                </w:tcBorders>
              </w:tcPr>
              <w:p w:rsidR="00DD29EA" w:rsidRPr="0020440A" w:rsidRDefault="00DD29EA" w:rsidP="00276770">
                <w:pPr>
                  <w:jc w:val="right"/>
                  <w:outlineLvl w:val="2"/>
                  <w:rPr>
                    <w:rFonts w:asciiTheme="minorEastAsia" w:hAnsiTheme="minorEastAsia" w:cs="Cambria"/>
                    <w:szCs w:val="21"/>
                  </w:rPr>
                </w:pPr>
                <w:r w:rsidRPr="0020440A">
                  <w:rPr>
                    <w:rFonts w:asciiTheme="minorEastAsia" w:hAnsiTheme="minorEastAsia"/>
                    <w:szCs w:val="21"/>
                  </w:rPr>
                  <w:t>263,814,257.93</w:t>
                </w: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r w:rsidRPr="0020440A">
                  <w:rPr>
                    <w:rFonts w:asciiTheme="minorEastAsia" w:hAnsiTheme="minorEastAsia"/>
                    <w:szCs w:val="21"/>
                  </w:rPr>
                  <w:t>263,814,257.93</w:t>
                </w:r>
              </w:p>
            </w:tc>
          </w:tr>
          <w:tr w:rsidR="00DD29EA" w:rsidTr="00276770">
            <w:trPr>
              <w:trHeight w:val="240"/>
            </w:trPr>
            <w:sdt>
              <w:sdtPr>
                <w:tag w:val="_PLD_df433338c5f04fda8a4a689e3019d360"/>
                <w:id w:val="298065"/>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911" w:type="pct"/>
                <w:tcBorders>
                  <w:top w:val="single" w:sz="4" w:space="0" w:color="auto"/>
                  <w:left w:val="single" w:sz="4" w:space="0" w:color="auto"/>
                  <w:bottom w:val="single" w:sz="4" w:space="0" w:color="auto"/>
                  <w:right w:val="single" w:sz="4" w:space="0" w:color="auto"/>
                </w:tcBorders>
              </w:tcPr>
              <w:p w:rsidR="00DD29EA" w:rsidRPr="0020440A" w:rsidRDefault="00DD29EA" w:rsidP="00276770">
                <w:pPr>
                  <w:jc w:val="right"/>
                  <w:outlineLvl w:val="2"/>
                  <w:rPr>
                    <w:rFonts w:asciiTheme="minorEastAsia" w:hAnsiTheme="minorEastAsia" w:cs="Cambria"/>
                    <w:szCs w:val="21"/>
                  </w:rPr>
                </w:pPr>
                <w:r w:rsidRPr="0020440A">
                  <w:rPr>
                    <w:rFonts w:asciiTheme="minorEastAsia" w:hAnsiTheme="minorEastAsia"/>
                    <w:szCs w:val="21"/>
                  </w:rPr>
                  <w:t>263,814,257.93</w:t>
                </w:r>
              </w:p>
            </w:tc>
            <w:tc>
              <w:tcPr>
                <w:tcW w:w="891" w:type="pct"/>
                <w:tcBorders>
                  <w:top w:val="single" w:sz="4" w:space="0" w:color="auto"/>
                  <w:left w:val="single" w:sz="4" w:space="0" w:color="auto"/>
                  <w:bottom w:val="single" w:sz="4" w:space="0" w:color="auto"/>
                  <w:right w:val="single" w:sz="4" w:space="0" w:color="auto"/>
                </w:tcBorders>
              </w:tcPr>
              <w:p w:rsidR="00DD29EA" w:rsidRPr="0020440A" w:rsidRDefault="00DD29EA" w:rsidP="00276770">
                <w:pPr>
                  <w:jc w:val="right"/>
                  <w:outlineLvl w:val="2"/>
                  <w:rPr>
                    <w:rFonts w:asciiTheme="minorEastAsia" w:hAnsiTheme="minorEastAsia"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Pr="0020440A" w:rsidRDefault="00DD29EA" w:rsidP="00276770">
                <w:pPr>
                  <w:jc w:val="right"/>
                  <w:outlineLvl w:val="2"/>
                  <w:rPr>
                    <w:rFonts w:asciiTheme="minorEastAsia" w:hAnsiTheme="minorEastAsia"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Pr="0020440A" w:rsidRDefault="00DD29EA" w:rsidP="00276770">
                <w:pPr>
                  <w:jc w:val="right"/>
                  <w:outlineLvl w:val="2"/>
                  <w:rPr>
                    <w:rFonts w:asciiTheme="minorEastAsia" w:hAnsiTheme="minorEastAsia" w:cs="Cambria"/>
                    <w:szCs w:val="21"/>
                  </w:rPr>
                </w:pPr>
                <w:r w:rsidRPr="0020440A">
                  <w:rPr>
                    <w:rFonts w:asciiTheme="minorEastAsia" w:hAnsiTheme="minorEastAsia"/>
                    <w:szCs w:val="21"/>
                  </w:rPr>
                  <w:t>263,814,257.93</w:t>
                </w:r>
              </w:p>
            </w:tc>
          </w:tr>
          <w:tr w:rsidR="00DD29EA" w:rsidTr="00276770">
            <w:trPr>
              <w:trHeight w:val="240"/>
            </w:trPr>
            <w:sdt>
              <w:sdtPr>
                <w:tag w:val="_PLD_3de7866fcc5647b0af0e302d131ba956"/>
                <w:id w:val="298067"/>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szCs w:val="21"/>
                      </w:rPr>
                    </w:pPr>
                    <w:r>
                      <w:rPr>
                        <w:rFonts w:cs="Cambria" w:hint="eastAsia"/>
                        <w:szCs w:val="21"/>
                      </w:rPr>
                      <w:t>（三）投资性房地产</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240"/>
            </w:trPr>
            <w:sdt>
              <w:sdtPr>
                <w:tag w:val="_PLD_10e079f68fd2468db9a8fb0ae6b7be19"/>
                <w:id w:val="298071"/>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szCs w:val="21"/>
                      </w:rPr>
                    </w:pPr>
                    <w:r>
                      <w:rPr>
                        <w:rFonts w:cs="Cambria" w:hint="eastAsia"/>
                        <w:szCs w:val="21"/>
                      </w:rPr>
                      <w:t>（四）生物资产</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468"/>
            </w:trPr>
            <w:sdt>
              <w:sdtPr>
                <w:tag w:val="_PLD_ea4eab679e6f41dba849d465f53b9b55"/>
                <w:id w:val="298074"/>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b/>
                        <w:szCs w:val="21"/>
                      </w:rPr>
                    </w:pPr>
                    <w:r>
                      <w:rPr>
                        <w:rFonts w:cs="Cambria" w:hint="eastAsia"/>
                        <w:b/>
                        <w:szCs w:val="21"/>
                      </w:rPr>
                      <w:t>持续以公允价值计量的资产总额</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r>
                  <w:t>263,814,257.93</w:t>
                </w: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r>
                  <w:t>263,814,257.93</w:t>
                </w:r>
              </w:p>
            </w:tc>
          </w:tr>
          <w:tr w:rsidR="00DD29EA" w:rsidTr="00276770">
            <w:trPr>
              <w:trHeight w:val="296"/>
            </w:trPr>
            <w:sdt>
              <w:sdtPr>
                <w:tag w:val="_PLD_1a747a6e32404343a9cf12f01ebdec17"/>
                <w:id w:val="298075"/>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szCs w:val="21"/>
                      </w:rPr>
                    </w:pPr>
                    <w:r>
                      <w:rPr>
                        <w:rFonts w:cs="Cambria" w:hint="eastAsia"/>
                        <w:szCs w:val="21"/>
                      </w:rPr>
                      <w:t>（五）交易性金融负债</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468"/>
            </w:trPr>
            <w:sdt>
              <w:sdtPr>
                <w:tag w:val="_PLD_92a46ebd90d04bb995f95cbc29de77aa"/>
                <w:id w:val="298079"/>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szCs w:val="21"/>
                      </w:rPr>
                    </w:pPr>
                    <w:r>
                      <w:rPr>
                        <w:rFonts w:cs="Cambria" w:hint="eastAsia"/>
                        <w:szCs w:val="21"/>
                      </w:rPr>
                      <w:t>（六）指定为以公允价值计量且变动计入当期损益的金融负债</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468"/>
            </w:trPr>
            <w:sdt>
              <w:sdtPr>
                <w:tag w:val="_PLD_6871e0de51dc4cc981b752c41edbe34e"/>
                <w:id w:val="298080"/>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b/>
                        <w:szCs w:val="21"/>
                      </w:rPr>
                    </w:pPr>
                    <w:r>
                      <w:rPr>
                        <w:rFonts w:cs="Cambria" w:hint="eastAsia"/>
                        <w:b/>
                        <w:szCs w:val="21"/>
                      </w:rPr>
                      <w:t>持续以公允价值计量的负债总额</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tabs>
                    <w:tab w:val="center" w:pos="824"/>
                    <w:tab w:val="right" w:pos="1649"/>
                  </w:tabs>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240"/>
            </w:trPr>
            <w:sdt>
              <w:sdtPr>
                <w:tag w:val="_PLD_83b8005a14764f9e81bc3d59b5c6da0e"/>
                <w:id w:val="298081"/>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b/>
                        <w:szCs w:val="21"/>
                      </w:rPr>
                    </w:pPr>
                    <w:r>
                      <w:rPr>
                        <w:rFonts w:cs="Cambria" w:hint="eastAsia"/>
                        <w:b/>
                        <w:szCs w:val="21"/>
                      </w:rPr>
                      <w:t>二、非持续的公允价值计量</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240"/>
            </w:trPr>
            <w:sdt>
              <w:sdtPr>
                <w:tag w:val="_PLD_deb46d1f1a154f658748bf655d5ed73a"/>
                <w:id w:val="298082"/>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szCs w:val="21"/>
                      </w:rPr>
                    </w:pPr>
                    <w:r>
                      <w:rPr>
                        <w:rFonts w:cs="Cambria" w:hint="eastAsia"/>
                        <w:szCs w:val="21"/>
                      </w:rPr>
                      <w:t>（一）持有待售资产</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468"/>
            </w:trPr>
            <w:sdt>
              <w:sdtPr>
                <w:tag w:val="_PLD_942d4115572a457cb985e97e5e9c63a7"/>
                <w:id w:val="298083"/>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b/>
                        <w:szCs w:val="21"/>
                      </w:rPr>
                    </w:pPr>
                    <w:r>
                      <w:rPr>
                        <w:rFonts w:cs="Cambria" w:hint="eastAsia"/>
                        <w:b/>
                        <w:szCs w:val="21"/>
                      </w:rPr>
                      <w:t>非持续以公允价值计量的资产总额</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p w:rsidR="00DD29EA" w:rsidRDefault="00DD29EA" w:rsidP="00276770">
                <w:pPr>
                  <w:jc w:val="center"/>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r w:rsidR="00DD29EA" w:rsidTr="00276770">
            <w:trPr>
              <w:trHeight w:val="481"/>
            </w:trPr>
            <w:sdt>
              <w:sdtPr>
                <w:tag w:val="_PLD_e129412428364fd0be98d78b0e220cc9"/>
                <w:id w:val="298084"/>
                <w:lock w:val="sdtLocked"/>
              </w:sdtPr>
              <w:sdtContent>
                <w:tc>
                  <w:tcPr>
                    <w:tcW w:w="1436" w:type="pct"/>
                    <w:tcBorders>
                      <w:top w:val="single" w:sz="4" w:space="0" w:color="auto"/>
                      <w:left w:val="single" w:sz="4" w:space="0" w:color="auto"/>
                      <w:bottom w:val="single" w:sz="4" w:space="0" w:color="auto"/>
                      <w:right w:val="single" w:sz="4" w:space="0" w:color="auto"/>
                    </w:tcBorders>
                    <w:shd w:val="clear" w:color="auto" w:fill="auto"/>
                  </w:tcPr>
                  <w:p w:rsidR="00DD29EA" w:rsidRDefault="00DD29EA" w:rsidP="00276770">
                    <w:pPr>
                      <w:outlineLvl w:val="2"/>
                      <w:rPr>
                        <w:rFonts w:cs="Cambria"/>
                        <w:b/>
                        <w:szCs w:val="21"/>
                      </w:rPr>
                    </w:pPr>
                    <w:r>
                      <w:rPr>
                        <w:rFonts w:cs="Cambria" w:hint="eastAsia"/>
                        <w:b/>
                        <w:szCs w:val="21"/>
                      </w:rPr>
                      <w:t>非持续以公允价值计量的负债总额</w:t>
                    </w:r>
                  </w:p>
                </w:tc>
              </w:sdtContent>
            </w:sdt>
            <w:tc>
              <w:tcPr>
                <w:tcW w:w="91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91"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927"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c>
              <w:tcPr>
                <w:tcW w:w="835" w:type="pct"/>
                <w:tcBorders>
                  <w:top w:val="single" w:sz="4" w:space="0" w:color="auto"/>
                  <w:left w:val="single" w:sz="4" w:space="0" w:color="auto"/>
                  <w:bottom w:val="single" w:sz="4" w:space="0" w:color="auto"/>
                  <w:right w:val="single" w:sz="4" w:space="0" w:color="auto"/>
                </w:tcBorders>
              </w:tcPr>
              <w:p w:rsidR="00DD29EA" w:rsidRDefault="00DD29EA" w:rsidP="00276770">
                <w:pPr>
                  <w:jc w:val="right"/>
                  <w:outlineLvl w:val="2"/>
                  <w:rPr>
                    <w:rFonts w:cs="Cambria"/>
                    <w:szCs w:val="21"/>
                  </w:rPr>
                </w:pPr>
              </w:p>
            </w:tc>
          </w:tr>
        </w:tbl>
        <w:p w:rsidR="00DD29EA" w:rsidRDefault="00DD29EA"/>
        <w:p w:rsidR="00DC3A47" w:rsidRDefault="0050746A">
          <w:pPr>
            <w:tabs>
              <w:tab w:val="left" w:pos="1134"/>
            </w:tabs>
            <w:rPr>
              <w:rFonts w:cs="Cambria"/>
              <w:b/>
              <w:szCs w:val="21"/>
            </w:rPr>
          </w:pPr>
        </w:p>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DC3A47" w:rsidRDefault="006D1152" w:rsidP="009A09A8">
          <w:pPr>
            <w:pStyle w:val="3"/>
            <w:numPr>
              <w:ilvl w:val="0"/>
              <w:numId w:val="74"/>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ContentLocked"/>
            <w:placeholder>
              <w:docPart w:val="GBC22222222222222222222222222222"/>
            </w:placeholder>
          </w:sdtPr>
          <w:sdtContent>
            <w:p w:rsidR="00DC3A47" w:rsidRDefault="0050746A">
              <w:r>
                <w:fldChar w:fldCharType="begin"/>
              </w:r>
              <w:r w:rsidR="0020440A">
                <w:instrText xml:space="preserve"> MACROBUTTON  SnrToggleCheckbox √适用 </w:instrText>
              </w:r>
              <w:r>
                <w:fldChar w:fldCharType="end"/>
              </w:r>
              <w:r>
                <w:fldChar w:fldCharType="begin"/>
              </w:r>
              <w:r w:rsidR="0020440A">
                <w:instrText xml:space="preserve"> MACROBUTTON  SnrToggleCheckbox □不适用 </w:instrText>
              </w:r>
              <w:r>
                <w:fldChar w:fldCharType="end"/>
              </w:r>
            </w:p>
          </w:sdtContent>
        </w:sdt>
        <w:sdt>
          <w:sdtPr>
            <w:rPr>
              <w:rFonts w:cs="Arial" w:hint="eastAsia"/>
              <w:szCs w:val="21"/>
            </w:rPr>
            <w:alias w:val="持续和非持续第一层次公允价值计量项目市价的确定依据"/>
            <w:tag w:val="_GBC_8db65a2ca59047da919942f97cfc594e"/>
            <w:id w:val="1144087782"/>
            <w:lock w:val="sdtLocked"/>
            <w:placeholder>
              <w:docPart w:val="GBC22222222222222222222222222222"/>
            </w:placeholder>
          </w:sdtPr>
          <w:sdtContent>
            <w:p w:rsidR="00DC3A47" w:rsidRPr="0020440A" w:rsidRDefault="0020440A" w:rsidP="00311181">
              <w:pPr>
                <w:autoSpaceDE w:val="0"/>
                <w:autoSpaceDN w:val="0"/>
                <w:adjustRightInd w:val="0"/>
                <w:spacing w:afterLines="90"/>
                <w:rPr>
                  <w:rFonts w:ascii="Arial Narrow" w:eastAsia="仿宋_GB2312" w:hAnsi="Arial Narrow"/>
                  <w:sz w:val="24"/>
                </w:rPr>
              </w:pPr>
              <w:r w:rsidRPr="0020440A">
                <w:rPr>
                  <w:rFonts w:asciiTheme="minorEastAsia" w:eastAsiaTheme="minorEastAsia" w:hAnsiTheme="minorEastAsia" w:cs="仿宋_GB2312" w:hint="eastAsia"/>
                  <w:szCs w:val="21"/>
                </w:rPr>
                <w:t>第一层次：相同资产或负债在活跃市场中的报价（未经调整的）。</w:t>
              </w:r>
            </w:p>
          </w:sdtContent>
        </w:sdt>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DC3A47" w:rsidRDefault="006D1152" w:rsidP="009A09A8">
          <w:pPr>
            <w:pStyle w:val="3"/>
            <w:numPr>
              <w:ilvl w:val="0"/>
              <w:numId w:val="74"/>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ContentLocked"/>
            <w:placeholder>
              <w:docPart w:val="GBC22222222222222222222222222222"/>
            </w:placeholder>
          </w:sdtPr>
          <w:sdtContent>
            <w:p w:rsidR="00DC3A47" w:rsidRDefault="0050746A">
              <w:pPr>
                <w:tabs>
                  <w:tab w:val="left" w:pos="1134"/>
                </w:tabs>
                <w:rPr>
                  <w:rFonts w:cs="Cambria"/>
                  <w:szCs w:val="21"/>
                </w:rPr>
              </w:pPr>
              <w:r>
                <w:rPr>
                  <w:rFonts w:cs="Cambria"/>
                  <w:szCs w:val="21"/>
                </w:rPr>
                <w:fldChar w:fldCharType="begin"/>
              </w:r>
              <w:r w:rsidR="0020440A">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20440A">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持续和非持续第二层次公允价值计量项目，采用的估值技术和重要参数的定性及定量信息"/>
            <w:tag w:val="_GBC_406ac04d46a9411bb4890572e539e6ca"/>
            <w:id w:val="-1570654931"/>
            <w:lock w:val="sdtLocked"/>
            <w:placeholder>
              <w:docPart w:val="GBC22222222222222222222222222222"/>
            </w:placeholder>
          </w:sdtPr>
          <w:sdtContent>
            <w:p w:rsidR="00DC3A47" w:rsidRPr="0020440A" w:rsidRDefault="0020440A" w:rsidP="00311181">
              <w:pPr>
                <w:autoSpaceDE w:val="0"/>
                <w:autoSpaceDN w:val="0"/>
                <w:adjustRightInd w:val="0"/>
                <w:spacing w:afterLines="90"/>
                <w:rPr>
                  <w:rFonts w:asciiTheme="minorEastAsia" w:eastAsiaTheme="minorEastAsia" w:hAnsiTheme="minorEastAsia"/>
                  <w:szCs w:val="21"/>
                </w:rPr>
              </w:pPr>
              <w:r w:rsidRPr="0020440A">
                <w:rPr>
                  <w:rFonts w:asciiTheme="minorEastAsia" w:eastAsiaTheme="minorEastAsia" w:hAnsiTheme="minorEastAsia" w:cs="仿宋_GB2312" w:hint="eastAsia"/>
                  <w:szCs w:val="21"/>
                </w:rPr>
                <w:t>第二层次：直接（即价格）或间接（即从价格推导出）地使用除第一层次中的资产或负债的市场报价之外的可观察输入值。</w:t>
              </w:r>
            </w:p>
          </w:sdtContent>
        </w:sdt>
      </w:sdtContent>
    </w:sdt>
    <w:p w:rsidR="00DC3A47" w:rsidRDefault="00DC3A47">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DC3A47" w:rsidRDefault="006D1152" w:rsidP="009A09A8">
          <w:pPr>
            <w:pStyle w:val="3"/>
            <w:numPr>
              <w:ilvl w:val="0"/>
              <w:numId w:val="74"/>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ContentLocked"/>
            <w:placeholder>
              <w:docPart w:val="GBC22222222222222222222222222222"/>
            </w:placeholder>
          </w:sdtPr>
          <w:sdtContent>
            <w:p w:rsidR="00DC3A47" w:rsidRDefault="0050746A">
              <w:pPr>
                <w:rPr>
                  <w:szCs w:val="21"/>
                </w:rPr>
              </w:pPr>
              <w:r>
                <w:rPr>
                  <w:szCs w:val="21"/>
                </w:rPr>
                <w:fldChar w:fldCharType="begin"/>
              </w:r>
              <w:r w:rsidR="0020440A">
                <w:rPr>
                  <w:szCs w:val="21"/>
                </w:rPr>
                <w:instrText xml:space="preserve"> MACROBUTTON  SnrToggleCheckbox √适用 </w:instrText>
              </w:r>
              <w:r>
                <w:rPr>
                  <w:szCs w:val="21"/>
                </w:rPr>
                <w:fldChar w:fldCharType="end"/>
              </w:r>
              <w:r>
                <w:rPr>
                  <w:szCs w:val="21"/>
                </w:rPr>
                <w:fldChar w:fldCharType="begin"/>
              </w:r>
              <w:r w:rsidR="0020440A">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Content>
            <w:p w:rsidR="00DC3A47" w:rsidRPr="0020440A" w:rsidRDefault="0020440A" w:rsidP="00311181">
              <w:pPr>
                <w:autoSpaceDE w:val="0"/>
                <w:autoSpaceDN w:val="0"/>
                <w:adjustRightInd w:val="0"/>
                <w:spacing w:afterLines="90"/>
                <w:rPr>
                  <w:rFonts w:ascii="Arial Narrow" w:eastAsia="仿宋_GB2312" w:hAnsi="Arial Narrow" w:cs="仿宋_GB2312"/>
                  <w:sz w:val="24"/>
                </w:rPr>
              </w:pPr>
              <w:r w:rsidRPr="0020440A">
                <w:rPr>
                  <w:rFonts w:asciiTheme="minorEastAsia" w:eastAsiaTheme="minorEastAsia" w:hAnsiTheme="minorEastAsia" w:cs="仿宋_GB2312" w:hint="eastAsia"/>
                  <w:szCs w:val="21"/>
                </w:rPr>
                <w:t>第三层次：资产或负债使用了任何非基于可观察市场数据的输入值（不可观察输入值）。</w:t>
              </w:r>
            </w:p>
          </w:sdtContent>
        </w:sdt>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DC3A47" w:rsidRDefault="006D1152" w:rsidP="009A09A8">
          <w:pPr>
            <w:pStyle w:val="3"/>
            <w:numPr>
              <w:ilvl w:val="0"/>
              <w:numId w:val="74"/>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ContentLocked"/>
            <w:placeholder>
              <w:docPart w:val="GBC22222222222222222222222222222"/>
            </w:placeholder>
          </w:sdtPr>
          <w:sdtContent>
            <w:p w:rsidR="00DC3A47" w:rsidRDefault="0050746A" w:rsidP="008122E9">
              <w:pPr>
                <w:rPr>
                  <w:szCs w:val="21"/>
                </w:rPr>
              </w:pPr>
              <w:r>
                <w:rPr>
                  <w:szCs w:val="21"/>
                </w:rPr>
                <w:fldChar w:fldCharType="begin"/>
              </w:r>
              <w:r w:rsidR="008122E9">
                <w:rPr>
                  <w:szCs w:val="21"/>
                </w:rPr>
                <w:instrText xml:space="preserve"> MACROBUTTON  SnrToggleCheckbox □适用 </w:instrText>
              </w:r>
              <w:r>
                <w:rPr>
                  <w:szCs w:val="21"/>
                </w:rPr>
                <w:fldChar w:fldCharType="end"/>
              </w:r>
              <w:r>
                <w:rPr>
                  <w:szCs w:val="21"/>
                </w:rPr>
                <w:fldChar w:fldCharType="begin"/>
              </w:r>
              <w:r w:rsidR="008122E9">
                <w:rPr>
                  <w:szCs w:val="21"/>
                </w:rPr>
                <w:instrText xml:space="preserve"> MACROBUTTON  SnrToggleCheckbox √不适用 </w:instrText>
              </w:r>
              <w:r>
                <w:rPr>
                  <w:szCs w:val="21"/>
                </w:rPr>
                <w:fldChar w:fldCharType="end"/>
              </w:r>
            </w:p>
          </w:sdtContent>
        </w:sdt>
        <w:p w:rsidR="00DC3A47" w:rsidRDefault="0050746A">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DC3A47" w:rsidRDefault="006D1152" w:rsidP="009A09A8">
          <w:pPr>
            <w:pStyle w:val="3"/>
            <w:numPr>
              <w:ilvl w:val="0"/>
              <w:numId w:val="74"/>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ContentLocked"/>
            <w:placeholder>
              <w:docPart w:val="GBC22222222222222222222222222222"/>
            </w:placeholder>
          </w:sdtPr>
          <w:sdtContent>
            <w:p w:rsidR="00DC3A47" w:rsidRDefault="0050746A" w:rsidP="008122E9">
              <w:pPr>
                <w:rPr>
                  <w:szCs w:val="21"/>
                </w:rPr>
              </w:pPr>
              <w:r>
                <w:rPr>
                  <w:szCs w:val="21"/>
                </w:rPr>
                <w:fldChar w:fldCharType="begin"/>
              </w:r>
              <w:r w:rsidR="008122E9">
                <w:rPr>
                  <w:szCs w:val="21"/>
                </w:rPr>
                <w:instrText xml:space="preserve"> MACROBUTTON  SnrToggleCheckbox □适用 </w:instrText>
              </w:r>
              <w:r>
                <w:rPr>
                  <w:szCs w:val="21"/>
                </w:rPr>
                <w:fldChar w:fldCharType="end"/>
              </w:r>
              <w:r>
                <w:rPr>
                  <w:szCs w:val="21"/>
                </w:rPr>
                <w:fldChar w:fldCharType="begin"/>
              </w:r>
              <w:r w:rsidR="008122E9">
                <w:rPr>
                  <w:szCs w:val="21"/>
                </w:rPr>
                <w:instrText xml:space="preserve"> MACROBUTTON  SnrToggleCheckbox √不适用 </w:instrText>
              </w:r>
              <w:r>
                <w:rPr>
                  <w:szCs w:val="21"/>
                </w:rPr>
                <w:fldChar w:fldCharType="end"/>
              </w:r>
            </w:p>
          </w:sdtContent>
        </w:sdt>
        <w:p w:rsidR="00DC3A47" w:rsidRDefault="0050746A">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DC3A47" w:rsidRDefault="006D1152" w:rsidP="009A09A8">
          <w:pPr>
            <w:pStyle w:val="3"/>
            <w:numPr>
              <w:ilvl w:val="0"/>
              <w:numId w:val="74"/>
            </w:numPr>
          </w:pPr>
          <w:r>
            <w:rPr>
              <w:rFonts w:hint="eastAsia"/>
            </w:rPr>
            <w:t>本期内发生的估值技术变更及变更原因</w:t>
          </w:r>
        </w:p>
        <w:sdt>
          <w:sdtPr>
            <w:alias w:val="是否适用：本期内发生的估值技术变更及变更原因[双击切换]"/>
            <w:tag w:val="_GBC_b070160060a9485c87417fe5a8b5e02f"/>
            <w:id w:val="-567576909"/>
            <w:lock w:val="sdtContentLocked"/>
            <w:placeholder>
              <w:docPart w:val="GBC22222222222222222222222222222"/>
            </w:placeholder>
          </w:sdtPr>
          <w:sdtContent>
            <w:p w:rsidR="00DC3A47" w:rsidRDefault="0050746A" w:rsidP="008122E9">
              <w:pPr>
                <w:rPr>
                  <w:szCs w:val="21"/>
                </w:rPr>
              </w:pPr>
              <w:r>
                <w:fldChar w:fldCharType="begin"/>
              </w:r>
              <w:r w:rsidR="008122E9">
                <w:instrText xml:space="preserve"> MACROBUTTON  SnrToggleCheckbox □适用 </w:instrText>
              </w:r>
              <w:r>
                <w:fldChar w:fldCharType="end"/>
              </w:r>
              <w:r>
                <w:fldChar w:fldCharType="begin"/>
              </w:r>
              <w:r w:rsidR="008122E9">
                <w:instrText xml:space="preserve"> MACROBUTTON  SnrToggleCheckbox √不适用 </w:instrText>
              </w:r>
              <w:r>
                <w:fldChar w:fldCharType="end"/>
              </w:r>
            </w:p>
          </w:sdtContent>
        </w:sdt>
        <w:p w:rsidR="00DC3A47" w:rsidRDefault="0050746A">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DC3A47" w:rsidRDefault="006D1152" w:rsidP="009A09A8">
          <w:pPr>
            <w:pStyle w:val="3"/>
            <w:numPr>
              <w:ilvl w:val="0"/>
              <w:numId w:val="74"/>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ContentLocked"/>
            <w:placeholder>
              <w:docPart w:val="GBC22222222222222222222222222222"/>
            </w:placeholder>
          </w:sdtPr>
          <w:sdtContent>
            <w:p w:rsidR="00DC3A47" w:rsidRDefault="0050746A">
              <w:pPr>
                <w:rPr>
                  <w:rFonts w:cstheme="minorBidi"/>
                  <w:szCs w:val="21"/>
                </w:rPr>
              </w:pPr>
              <w:r>
                <w:rPr>
                  <w:rFonts w:cstheme="minorBidi"/>
                  <w:szCs w:val="21"/>
                </w:rPr>
                <w:fldChar w:fldCharType="begin"/>
              </w:r>
              <w:r w:rsidR="0020440A">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20440A">
                <w:rPr>
                  <w:rFonts w:cstheme="minorBidi"/>
                  <w:szCs w:val="21"/>
                </w:rPr>
                <w:instrText xml:space="preserve"> MACROBUTTON  SnrToggleCheckbox □不适用 </w:instrText>
              </w:r>
              <w:r>
                <w:rPr>
                  <w:rFonts w:cstheme="minorBidi"/>
                  <w:szCs w:val="21"/>
                </w:rPr>
                <w:fldChar w:fldCharType="end"/>
              </w:r>
            </w:p>
          </w:sdtContent>
        </w:sdt>
        <w:sdt>
          <w:sdtPr>
            <w:rPr>
              <w:rFonts w:cstheme="minorBidi" w:hint="eastAsia"/>
              <w:szCs w:val="21"/>
            </w:rPr>
            <w:alias w:val="不以公允价值计量的金融资产和金融负债的公允价值情况"/>
            <w:tag w:val="_GBC_b98a8914aa7341d8811e287268440b08"/>
            <w:id w:val="-1677640305"/>
            <w:lock w:val="sdtLocked"/>
            <w:placeholder>
              <w:docPart w:val="GBC22222222222222222222222222222"/>
            </w:placeholder>
          </w:sdtPr>
          <w:sdtContent>
            <w:p w:rsidR="0020440A" w:rsidRPr="0020440A" w:rsidRDefault="0020440A" w:rsidP="0020440A">
              <w:pPr>
                <w:autoSpaceDE w:val="0"/>
                <w:autoSpaceDN w:val="0"/>
                <w:adjustRightInd w:val="0"/>
                <w:rPr>
                  <w:rFonts w:asciiTheme="minorEastAsia" w:eastAsiaTheme="minorEastAsia" w:hAnsiTheme="minorEastAsia" w:cs="仿宋_GB2312"/>
                  <w:szCs w:val="21"/>
                </w:rPr>
              </w:pPr>
              <w:r w:rsidRPr="0020440A">
                <w:rPr>
                  <w:rFonts w:asciiTheme="minorEastAsia" w:eastAsiaTheme="minorEastAsia" w:hAnsiTheme="minorEastAsia" w:cs="仿宋_GB2312" w:hint="eastAsia"/>
                  <w:szCs w:val="21"/>
                </w:rPr>
                <w:t>本集团以摊余成本计量的金融资产和金融负债主要包括：货币资金、应收票据、应收账款、其他应收款、短期借款、应付票据、应付账款、其他应付款、一年内到期的长期借款、长期借款、预计负债等。</w:t>
              </w:r>
            </w:p>
            <w:p w:rsidR="0020440A" w:rsidRPr="0020440A" w:rsidRDefault="0020440A" w:rsidP="0020440A">
              <w:pPr>
                <w:autoSpaceDE w:val="0"/>
                <w:autoSpaceDN w:val="0"/>
                <w:adjustRightInd w:val="0"/>
                <w:rPr>
                  <w:rFonts w:asciiTheme="minorEastAsia" w:eastAsiaTheme="minorEastAsia" w:hAnsiTheme="minorEastAsia" w:cs="仿宋_GB2312"/>
                  <w:szCs w:val="21"/>
                </w:rPr>
              </w:pPr>
              <w:r w:rsidRPr="0020440A">
                <w:rPr>
                  <w:rFonts w:asciiTheme="minorEastAsia" w:eastAsiaTheme="minorEastAsia" w:hAnsiTheme="minorEastAsia" w:cs="仿宋_GB2312" w:hint="eastAsia"/>
                  <w:szCs w:val="21"/>
                </w:rPr>
                <w:t>不以公允价值计量的金融资产和金融负债的账面价值与公允价值相差很小。</w:t>
              </w:r>
            </w:p>
            <w:p w:rsidR="00DC3A47" w:rsidRDefault="0050746A">
              <w:pPr>
                <w:rPr>
                  <w:rFonts w:cstheme="minorBidi"/>
                  <w:szCs w:val="21"/>
                </w:rPr>
              </w:pPr>
            </w:p>
          </w:sdtContent>
        </w:sdt>
      </w:sdtContent>
    </w:sdt>
    <w:p w:rsidR="00DC3A47" w:rsidRDefault="00DC3A47">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DC3A47" w:rsidRDefault="006D1152" w:rsidP="009A09A8">
          <w:pPr>
            <w:pStyle w:val="3"/>
            <w:numPr>
              <w:ilvl w:val="0"/>
              <w:numId w:val="74"/>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407382603"/>
            <w:lock w:val="sdtContentLocked"/>
            <w:placeholder>
              <w:docPart w:val="GBC22222222222222222222222222222"/>
            </w:placeholder>
          </w:sdtPr>
          <w:sdtContent>
            <w:p w:rsidR="00DC3A47" w:rsidRDefault="0050746A" w:rsidP="008122E9">
              <w:pPr>
                <w:rPr>
                  <w:szCs w:val="21"/>
                </w:rPr>
              </w:pPr>
              <w:r>
                <w:rPr>
                  <w:szCs w:val="21"/>
                </w:rPr>
                <w:fldChar w:fldCharType="begin"/>
              </w:r>
              <w:r w:rsidR="008122E9">
                <w:rPr>
                  <w:szCs w:val="21"/>
                </w:rPr>
                <w:instrText xml:space="preserve"> MACROBUTTON  SnrToggleCheckbox □适用 </w:instrText>
              </w:r>
              <w:r>
                <w:rPr>
                  <w:szCs w:val="21"/>
                </w:rPr>
                <w:fldChar w:fldCharType="end"/>
              </w:r>
              <w:r>
                <w:rPr>
                  <w:szCs w:val="21"/>
                </w:rPr>
                <w:fldChar w:fldCharType="begin"/>
              </w:r>
              <w:r w:rsidR="008122E9">
                <w:rPr>
                  <w:szCs w:val="21"/>
                </w:rPr>
                <w:instrText xml:space="preserve"> MACROBUTTON  SnrToggleCheckbox √不适用 </w:instrText>
              </w:r>
              <w:r>
                <w:rPr>
                  <w:szCs w:val="21"/>
                </w:rPr>
                <w:fldChar w:fldCharType="end"/>
              </w:r>
            </w:p>
          </w:sdtContent>
        </w:sdt>
        <w:p w:rsidR="00DC3A47" w:rsidRDefault="0050746A">
          <w:pPr>
            <w:rPr>
              <w:szCs w:val="21"/>
            </w:rPr>
          </w:pPr>
        </w:p>
      </w:sdtContent>
    </w:sdt>
    <w:p w:rsidR="00DC3A47" w:rsidRDefault="006D1152" w:rsidP="009A09A8">
      <w:pPr>
        <w:pStyle w:val="2"/>
        <w:numPr>
          <w:ilvl w:val="0"/>
          <w:numId w:val="37"/>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DC3A47" w:rsidRDefault="006D1152" w:rsidP="009A09A8">
          <w:pPr>
            <w:pStyle w:val="3"/>
            <w:numPr>
              <w:ilvl w:val="0"/>
              <w:numId w:val="75"/>
            </w:numPr>
          </w:pPr>
          <w:r>
            <w:rPr>
              <w:rFonts w:hint="eastAsia"/>
            </w:rPr>
            <w:t>本企业的母公司情况</w:t>
          </w:r>
        </w:p>
        <w:sdt>
          <w:sdtPr>
            <w:alias w:val="是否适用：本企业的母公司情况[双击切换]"/>
            <w:tag w:val="_GBC_ead7e4ec9cc847adb62aa8efd8005802"/>
            <w:id w:val="-999655027"/>
            <w:lock w:val="sdtContentLocked"/>
            <w:placeholder>
              <w:docPart w:val="GBC22222222222222222222222222222"/>
            </w:placeholder>
          </w:sdtPr>
          <w:sdtContent>
            <w:p w:rsidR="00DC3A47" w:rsidRDefault="0050746A">
              <w:r>
                <w:fldChar w:fldCharType="begin"/>
              </w:r>
              <w:r w:rsidR="008122E9">
                <w:instrText xml:space="preserve"> MACROBUTTON  SnrToggleCheckbox √适用 </w:instrText>
              </w:r>
              <w:r>
                <w:fldChar w:fldCharType="end"/>
              </w:r>
              <w:r>
                <w:fldChar w:fldCharType="begin"/>
              </w:r>
              <w:r w:rsidR="008122E9">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7"/>
            <w:gridCol w:w="1234"/>
            <w:gridCol w:w="1464"/>
            <w:gridCol w:w="1464"/>
            <w:gridCol w:w="1683"/>
            <w:gridCol w:w="1817"/>
          </w:tblGrid>
          <w:tr w:rsidR="00DC3A47" w:rsidRPr="008122E9" w:rsidTr="008122E9">
            <w:trPr>
              <w:trHeight w:val="842"/>
            </w:trPr>
            <w:sdt>
              <w:sdtPr>
                <w:rPr>
                  <w:rFonts w:asciiTheme="minorEastAsia" w:eastAsiaTheme="minorEastAsia" w:hAnsiTheme="minorEastAsia"/>
                </w:rPr>
                <w:tag w:val="_PLD_19f86fac20c44d648212d3b573ca4c90"/>
                <w:id w:val="1841584481"/>
                <w:lock w:val="sdtLocked"/>
              </w:sdt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8122E9" w:rsidRDefault="006D1152">
                    <w:pPr>
                      <w:jc w:val="center"/>
                      <w:rPr>
                        <w:rFonts w:asciiTheme="minorEastAsia" w:eastAsiaTheme="minorEastAsia" w:hAnsiTheme="minorEastAsia" w:cs="Cambria"/>
                        <w:szCs w:val="21"/>
                      </w:rPr>
                    </w:pPr>
                    <w:r w:rsidRPr="008122E9">
                      <w:rPr>
                        <w:rFonts w:asciiTheme="minorEastAsia" w:eastAsiaTheme="minorEastAsia" w:hAnsiTheme="minorEastAsia" w:cs="Cambria" w:hint="eastAsia"/>
                        <w:szCs w:val="21"/>
                      </w:rPr>
                      <w:t>母公司名称</w:t>
                    </w:r>
                  </w:p>
                </w:tc>
              </w:sdtContent>
            </w:sdt>
            <w:sdt>
              <w:sdtPr>
                <w:rPr>
                  <w:rFonts w:asciiTheme="minorEastAsia" w:eastAsiaTheme="minorEastAsia" w:hAnsiTheme="minorEastAsia"/>
                </w:rPr>
                <w:tag w:val="_PLD_d0e9e84346084d4db76e60afa87cf85a"/>
                <w:id w:val="661741717"/>
                <w:lock w:val="sdtLocked"/>
              </w:sdtPr>
              <w:sdtContent>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8122E9" w:rsidRDefault="006D1152">
                    <w:pPr>
                      <w:jc w:val="center"/>
                      <w:rPr>
                        <w:rFonts w:asciiTheme="minorEastAsia" w:eastAsiaTheme="minorEastAsia" w:hAnsiTheme="minorEastAsia" w:cs="Cambria"/>
                        <w:szCs w:val="21"/>
                      </w:rPr>
                    </w:pPr>
                    <w:r w:rsidRPr="008122E9">
                      <w:rPr>
                        <w:rFonts w:asciiTheme="minorEastAsia" w:eastAsiaTheme="minorEastAsia" w:hAnsiTheme="minorEastAsia" w:cs="Cambria" w:hint="eastAsia"/>
                        <w:szCs w:val="21"/>
                      </w:rPr>
                      <w:t>注册地</w:t>
                    </w:r>
                  </w:p>
                </w:tc>
              </w:sdtContent>
            </w:sdt>
            <w:sdt>
              <w:sdtPr>
                <w:rPr>
                  <w:rFonts w:asciiTheme="minorEastAsia" w:eastAsiaTheme="minorEastAsia" w:hAnsiTheme="minorEastAsia"/>
                </w:rPr>
                <w:tag w:val="_PLD_862851f8ff08431ea28c3420f555e42d"/>
                <w:id w:val="-1792285240"/>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8122E9" w:rsidRDefault="006D1152">
                    <w:pPr>
                      <w:jc w:val="center"/>
                      <w:rPr>
                        <w:rFonts w:asciiTheme="minorEastAsia" w:eastAsiaTheme="minorEastAsia" w:hAnsiTheme="minorEastAsia" w:cs="Cambria"/>
                        <w:szCs w:val="21"/>
                      </w:rPr>
                    </w:pPr>
                    <w:r w:rsidRPr="008122E9">
                      <w:rPr>
                        <w:rFonts w:asciiTheme="minorEastAsia" w:eastAsiaTheme="minorEastAsia" w:hAnsiTheme="minorEastAsia" w:cs="Cambria" w:hint="eastAsia"/>
                        <w:szCs w:val="21"/>
                      </w:rPr>
                      <w:t>业务性质</w:t>
                    </w:r>
                  </w:p>
                </w:tc>
              </w:sdtContent>
            </w:sdt>
            <w:sdt>
              <w:sdtPr>
                <w:rPr>
                  <w:rFonts w:asciiTheme="minorEastAsia" w:eastAsiaTheme="minorEastAsia" w:hAnsiTheme="minorEastAsia"/>
                </w:rPr>
                <w:tag w:val="_PLD_77ed8bc59084448aa6eced74a15c106f"/>
                <w:id w:val="-2027006301"/>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8122E9" w:rsidRDefault="006D1152">
                    <w:pPr>
                      <w:jc w:val="center"/>
                      <w:rPr>
                        <w:rFonts w:asciiTheme="minorEastAsia" w:eastAsiaTheme="minorEastAsia" w:hAnsiTheme="minorEastAsia" w:cs="Cambria"/>
                        <w:szCs w:val="21"/>
                      </w:rPr>
                    </w:pPr>
                    <w:r w:rsidRPr="008122E9">
                      <w:rPr>
                        <w:rFonts w:asciiTheme="minorEastAsia" w:eastAsiaTheme="minorEastAsia" w:hAnsiTheme="minorEastAsia" w:cs="Cambria" w:hint="eastAsia"/>
                        <w:szCs w:val="21"/>
                      </w:rPr>
                      <w:t>注册资本</w:t>
                    </w:r>
                  </w:p>
                </w:tc>
              </w:sdtContent>
            </w:sdt>
            <w:sdt>
              <w:sdtPr>
                <w:rPr>
                  <w:rFonts w:asciiTheme="minorEastAsia" w:eastAsiaTheme="minorEastAsia" w:hAnsiTheme="minorEastAsia"/>
                </w:rPr>
                <w:tag w:val="_PLD_360f61c4c6c14f0abe6480ef7f30e958"/>
                <w:id w:val="150877955"/>
                <w:lock w:val="sdtLocked"/>
              </w:sdt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8122E9" w:rsidRDefault="006D1152">
                    <w:pPr>
                      <w:jc w:val="center"/>
                      <w:rPr>
                        <w:rFonts w:asciiTheme="minorEastAsia" w:eastAsiaTheme="minorEastAsia" w:hAnsiTheme="minorEastAsia" w:cs="Cambria"/>
                        <w:szCs w:val="21"/>
                      </w:rPr>
                    </w:pPr>
                    <w:r w:rsidRPr="008122E9">
                      <w:rPr>
                        <w:rFonts w:asciiTheme="minorEastAsia" w:eastAsiaTheme="minorEastAsia" w:hAnsiTheme="minorEastAsia" w:cs="Cambria" w:hint="eastAsia"/>
                        <w:szCs w:val="21"/>
                      </w:rPr>
                      <w:t>母公司对本企业的持股比例</w:t>
                    </w:r>
                    <w:r w:rsidRPr="008122E9">
                      <w:rPr>
                        <w:rFonts w:asciiTheme="minorEastAsia" w:eastAsiaTheme="minorEastAsia" w:hAnsiTheme="minorEastAsia" w:cs="Cambria"/>
                        <w:szCs w:val="21"/>
                      </w:rPr>
                      <w:t>(%)</w:t>
                    </w:r>
                  </w:p>
                </w:tc>
              </w:sdtContent>
            </w:sdt>
            <w:sdt>
              <w:sdtPr>
                <w:rPr>
                  <w:rFonts w:asciiTheme="minorEastAsia" w:eastAsiaTheme="minorEastAsia" w:hAnsiTheme="minorEastAsia"/>
                </w:rPr>
                <w:tag w:val="_PLD_3ef945e24ca64fc394d2e6b861604fcf"/>
                <w:id w:val="-798527131"/>
                <w:lock w:val="sdtLocked"/>
              </w:sdt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8122E9" w:rsidRDefault="006D1152">
                    <w:pPr>
                      <w:jc w:val="center"/>
                      <w:rPr>
                        <w:rFonts w:asciiTheme="minorEastAsia" w:eastAsiaTheme="minorEastAsia" w:hAnsiTheme="minorEastAsia" w:cs="Cambria"/>
                        <w:szCs w:val="21"/>
                      </w:rPr>
                    </w:pPr>
                    <w:r w:rsidRPr="008122E9">
                      <w:rPr>
                        <w:rFonts w:asciiTheme="minorEastAsia" w:eastAsiaTheme="minorEastAsia" w:hAnsiTheme="minorEastAsia" w:cs="Cambria" w:hint="eastAsia"/>
                        <w:szCs w:val="21"/>
                      </w:rPr>
                      <w:t>母公司对本企业的表决权比例</w:t>
                    </w:r>
                    <w:r w:rsidRPr="008122E9">
                      <w:rPr>
                        <w:rFonts w:asciiTheme="minorEastAsia" w:eastAsiaTheme="minorEastAsia" w:hAnsiTheme="minorEastAsia" w:cs="Cambria"/>
                        <w:szCs w:val="21"/>
                      </w:rPr>
                      <w:t>(%)</w:t>
                    </w:r>
                  </w:p>
                </w:tc>
              </w:sdtContent>
            </w:sdt>
          </w:tr>
          <w:sdt>
            <w:sdtPr>
              <w:rPr>
                <w:rFonts w:asciiTheme="minorEastAsia" w:eastAsiaTheme="minorEastAsia" w:hAnsiTheme="minorEastAsia" w:cs="Cambria"/>
                <w:szCs w:val="21"/>
              </w:rPr>
              <w:alias w:val="本企业的母公司情况明细"/>
              <w:tag w:val="_GBC_e3a0ec4880544cc4ad472a056e28a2a2"/>
              <w:id w:val="-1697375501"/>
              <w:lock w:val="sdtLocked"/>
            </w:sdtPr>
            <w:sdtContent>
              <w:tr w:rsidR="00DC3A47" w:rsidRPr="008122E9" w:rsidTr="008122E9">
                <w:trPr>
                  <w:trHeight w:val="255"/>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8122E9" w:rsidRDefault="008122E9">
                    <w:pPr>
                      <w:rPr>
                        <w:rFonts w:asciiTheme="minorEastAsia" w:eastAsiaTheme="minorEastAsia" w:hAnsiTheme="minorEastAsia" w:cs="Cambria"/>
                        <w:szCs w:val="21"/>
                      </w:rPr>
                    </w:pPr>
                    <w:r w:rsidRPr="008122E9">
                      <w:rPr>
                        <w:rFonts w:asciiTheme="minorEastAsia" w:eastAsiaTheme="minorEastAsia" w:hAnsiTheme="minorEastAsia"/>
                        <w:szCs w:val="21"/>
                      </w:rPr>
                      <w:t>漳州市九龙江</w:t>
                    </w:r>
                    <w:r w:rsidRPr="008122E9">
                      <w:rPr>
                        <w:rFonts w:asciiTheme="minorEastAsia" w:eastAsiaTheme="minorEastAsia" w:hAnsiTheme="minorEastAsia" w:hint="eastAsia"/>
                        <w:szCs w:val="21"/>
                      </w:rPr>
                      <w:t>集团</w:t>
                    </w:r>
                    <w:r w:rsidRPr="008122E9">
                      <w:rPr>
                        <w:rFonts w:asciiTheme="minorEastAsia" w:eastAsiaTheme="minorEastAsia" w:hAnsiTheme="minorEastAsia"/>
                        <w:szCs w:val="21"/>
                      </w:rPr>
                      <w:t>有限公司</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DC3A47" w:rsidRPr="008122E9" w:rsidRDefault="008122E9" w:rsidP="008122E9">
                    <w:pPr>
                      <w:snapToGrid w:val="0"/>
                      <w:ind w:right="420"/>
                      <w:rPr>
                        <w:rFonts w:asciiTheme="minorEastAsia" w:eastAsiaTheme="minorEastAsia" w:hAnsiTheme="minorEastAsia"/>
                        <w:szCs w:val="21"/>
                      </w:rPr>
                    </w:pPr>
                    <w:r w:rsidRPr="008122E9">
                      <w:rPr>
                        <w:rFonts w:asciiTheme="minorEastAsia" w:eastAsiaTheme="minorEastAsia" w:hAnsiTheme="minorEastAsia"/>
                        <w:szCs w:val="21"/>
                      </w:rPr>
                      <w:t>福建漳州</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DC3A47" w:rsidRPr="008122E9" w:rsidRDefault="008122E9">
                    <w:pPr>
                      <w:rPr>
                        <w:rFonts w:asciiTheme="minorEastAsia" w:eastAsiaTheme="minorEastAsia" w:hAnsiTheme="minorEastAsia" w:cs="Cambria"/>
                        <w:szCs w:val="21"/>
                      </w:rPr>
                    </w:pPr>
                    <w:r w:rsidRPr="008122E9">
                      <w:rPr>
                        <w:rFonts w:asciiTheme="minorEastAsia" w:eastAsiaTheme="minorEastAsia" w:hAnsiTheme="minorEastAsia" w:hint="eastAsia"/>
                        <w:szCs w:val="21"/>
                      </w:rPr>
                      <w:t>基础设施建设、房地产开发与经营；投资；建筑材料、普通机械、电器设备、等批发、零售；土地收储；自营和代理商品及技术的进出口</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DC3A47" w:rsidRPr="008122E9" w:rsidRDefault="008122E9">
                    <w:pPr>
                      <w:jc w:val="right"/>
                      <w:rPr>
                        <w:rFonts w:asciiTheme="minorEastAsia" w:eastAsiaTheme="minorEastAsia" w:hAnsiTheme="minorEastAsia" w:cs="Cambria"/>
                        <w:szCs w:val="21"/>
                      </w:rPr>
                    </w:pPr>
                    <w:r w:rsidRPr="008122E9">
                      <w:rPr>
                        <w:rFonts w:asciiTheme="minorEastAsia" w:eastAsiaTheme="minorEastAsia" w:hAnsiTheme="minorEastAsia"/>
                        <w:szCs w:val="21"/>
                      </w:rPr>
                      <w:t>200</w:t>
                    </w:r>
                    <w:r w:rsidRPr="008122E9">
                      <w:rPr>
                        <w:rFonts w:asciiTheme="minorEastAsia" w:eastAsiaTheme="minorEastAsia" w:hAnsiTheme="minorEastAsia"/>
                        <w:caps/>
                        <w:szCs w:val="21"/>
                      </w:rPr>
                      <w:t>,000.00</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DC3A47" w:rsidRPr="008122E9" w:rsidRDefault="008122E9">
                    <w:pPr>
                      <w:jc w:val="right"/>
                      <w:rPr>
                        <w:rFonts w:asciiTheme="minorEastAsia" w:eastAsiaTheme="minorEastAsia" w:hAnsiTheme="minorEastAsia" w:cs="Cambria"/>
                        <w:szCs w:val="21"/>
                      </w:rPr>
                    </w:pPr>
                    <w:r w:rsidRPr="008122E9">
                      <w:rPr>
                        <w:rFonts w:asciiTheme="minorEastAsia" w:eastAsiaTheme="minorEastAsia" w:hAnsiTheme="minorEastAsia"/>
                        <w:szCs w:val="21"/>
                      </w:rPr>
                      <w:t>37.85%</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DC3A47" w:rsidRPr="008122E9" w:rsidRDefault="008122E9">
                    <w:pPr>
                      <w:jc w:val="right"/>
                      <w:rPr>
                        <w:rFonts w:asciiTheme="minorEastAsia" w:eastAsiaTheme="minorEastAsia" w:hAnsiTheme="minorEastAsia" w:cs="Cambria"/>
                        <w:szCs w:val="21"/>
                      </w:rPr>
                    </w:pPr>
                    <w:r w:rsidRPr="008122E9">
                      <w:rPr>
                        <w:rFonts w:asciiTheme="minorEastAsia" w:eastAsiaTheme="minorEastAsia" w:hAnsiTheme="minorEastAsia"/>
                        <w:szCs w:val="21"/>
                      </w:rPr>
                      <w:t>37.85%</w:t>
                    </w:r>
                  </w:p>
                </w:tc>
              </w:tr>
            </w:sdtContent>
          </w:sdt>
        </w:tbl>
        <w:p w:rsidR="00DC3A47" w:rsidRDefault="006D1152">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Content>
            <w:p w:rsidR="008122E9" w:rsidRDefault="008122E9">
              <w:pPr>
                <w:tabs>
                  <w:tab w:val="left" w:pos="1134"/>
                </w:tabs>
                <w:rPr>
                  <w:rFonts w:cs="Cambria"/>
                  <w:szCs w:val="21"/>
                </w:rPr>
              </w:pPr>
            </w:p>
            <w:tbl>
              <w:tblPr>
                <w:tblW w:w="0" w:type="auto"/>
                <w:tblInd w:w="93" w:type="dxa"/>
                <w:tblBorders>
                  <w:top w:val="single" w:sz="8" w:space="0" w:color="auto"/>
                  <w:bottom w:val="single" w:sz="8" w:space="0" w:color="auto"/>
                  <w:insideH w:val="single" w:sz="4" w:space="0" w:color="auto"/>
                </w:tblBorders>
                <w:tblLayout w:type="fixed"/>
                <w:tblLook w:val="0000"/>
              </w:tblPr>
              <w:tblGrid>
                <w:gridCol w:w="1815"/>
                <w:gridCol w:w="1816"/>
                <w:gridCol w:w="1816"/>
                <w:gridCol w:w="1816"/>
                <w:gridCol w:w="1816"/>
              </w:tblGrid>
              <w:tr w:rsidR="008122E9" w:rsidRPr="008122E9" w:rsidTr="00AB1DB6">
                <w:trPr>
                  <w:trHeight w:val="397"/>
                </w:trPr>
                <w:tc>
                  <w:tcPr>
                    <w:tcW w:w="1815" w:type="dxa"/>
                    <w:vAlign w:val="center"/>
                  </w:tcPr>
                  <w:p w:rsidR="008122E9" w:rsidRPr="008122E9" w:rsidRDefault="008122E9" w:rsidP="00AB1DB6">
                    <w:pPr>
                      <w:snapToGrid w:val="0"/>
                      <w:ind w:rightChars="47" w:right="99"/>
                      <w:rPr>
                        <w:rFonts w:asciiTheme="minorEastAsia" w:eastAsiaTheme="minorEastAsia" w:hAnsiTheme="minorEastAsia"/>
                        <w:b/>
                        <w:szCs w:val="21"/>
                      </w:rPr>
                    </w:pPr>
                    <w:r w:rsidRPr="008122E9">
                      <w:rPr>
                        <w:rFonts w:asciiTheme="minorEastAsia" w:eastAsiaTheme="minorEastAsia" w:hAnsiTheme="minorEastAsia"/>
                        <w:b/>
                        <w:szCs w:val="21"/>
                      </w:rPr>
                      <w:t>母公司名称</w:t>
                    </w:r>
                  </w:p>
                </w:tc>
                <w:tc>
                  <w:tcPr>
                    <w:tcW w:w="1816" w:type="dxa"/>
                    <w:vAlign w:val="center"/>
                  </w:tcPr>
                  <w:p w:rsidR="008122E9" w:rsidRPr="008122E9" w:rsidRDefault="008122E9" w:rsidP="00AB1DB6">
                    <w:pPr>
                      <w:snapToGrid w:val="0"/>
                      <w:jc w:val="right"/>
                      <w:rPr>
                        <w:rFonts w:asciiTheme="minorEastAsia" w:eastAsiaTheme="minorEastAsia" w:hAnsiTheme="minorEastAsia"/>
                        <w:b/>
                        <w:szCs w:val="21"/>
                      </w:rPr>
                    </w:pPr>
                    <w:r w:rsidRPr="008122E9">
                      <w:rPr>
                        <w:rFonts w:asciiTheme="minorEastAsia" w:eastAsiaTheme="minorEastAsia" w:hAnsiTheme="minorEastAsia"/>
                        <w:b/>
                        <w:szCs w:val="21"/>
                      </w:rPr>
                      <w:t>注册资本(万元)</w:t>
                    </w:r>
                  </w:p>
                </w:tc>
                <w:tc>
                  <w:tcPr>
                    <w:tcW w:w="1816" w:type="dxa"/>
                    <w:vAlign w:val="center"/>
                  </w:tcPr>
                  <w:p w:rsidR="008122E9" w:rsidRPr="008122E9" w:rsidRDefault="008122E9" w:rsidP="00AB1DB6">
                    <w:pPr>
                      <w:snapToGrid w:val="0"/>
                      <w:ind w:leftChars="-38" w:left="-80"/>
                      <w:jc w:val="right"/>
                      <w:rPr>
                        <w:rFonts w:asciiTheme="minorEastAsia" w:eastAsiaTheme="minorEastAsia" w:hAnsiTheme="minorEastAsia"/>
                        <w:b/>
                        <w:szCs w:val="21"/>
                      </w:rPr>
                    </w:pPr>
                    <w:r w:rsidRPr="008122E9">
                      <w:rPr>
                        <w:rFonts w:asciiTheme="minorEastAsia" w:eastAsiaTheme="minorEastAsia" w:hAnsiTheme="minorEastAsia"/>
                        <w:b/>
                        <w:szCs w:val="21"/>
                      </w:rPr>
                      <w:t>母公司对本公司持股比例</w:t>
                    </w:r>
                    <w:r w:rsidRPr="008122E9">
                      <w:rPr>
                        <w:rFonts w:asciiTheme="minorEastAsia" w:eastAsiaTheme="minorEastAsia" w:hAnsiTheme="minorEastAsia"/>
                        <w:b/>
                        <w:snapToGrid w:val="0"/>
                        <w:szCs w:val="21"/>
                      </w:rPr>
                      <w:t>%</w:t>
                    </w:r>
                  </w:p>
                </w:tc>
                <w:tc>
                  <w:tcPr>
                    <w:tcW w:w="1816" w:type="dxa"/>
                    <w:vAlign w:val="center"/>
                  </w:tcPr>
                  <w:p w:rsidR="008122E9" w:rsidRPr="008122E9" w:rsidRDefault="008122E9" w:rsidP="00AB1DB6">
                    <w:pPr>
                      <w:snapToGrid w:val="0"/>
                      <w:ind w:leftChars="-38" w:left="-80"/>
                      <w:jc w:val="right"/>
                      <w:rPr>
                        <w:rFonts w:asciiTheme="minorEastAsia" w:eastAsiaTheme="minorEastAsia" w:hAnsiTheme="minorEastAsia"/>
                        <w:b/>
                        <w:szCs w:val="21"/>
                      </w:rPr>
                    </w:pPr>
                    <w:r w:rsidRPr="008122E9">
                      <w:rPr>
                        <w:rFonts w:asciiTheme="minorEastAsia" w:eastAsiaTheme="minorEastAsia" w:hAnsiTheme="minorEastAsia"/>
                        <w:b/>
                        <w:szCs w:val="21"/>
                      </w:rPr>
                      <w:t>母公司对本公司表决权比例%</w:t>
                    </w:r>
                  </w:p>
                </w:tc>
                <w:tc>
                  <w:tcPr>
                    <w:tcW w:w="1816" w:type="dxa"/>
                    <w:vAlign w:val="center"/>
                  </w:tcPr>
                  <w:p w:rsidR="008122E9" w:rsidRPr="008122E9" w:rsidRDefault="008122E9" w:rsidP="00AB1DB6">
                    <w:pPr>
                      <w:snapToGrid w:val="0"/>
                      <w:jc w:val="right"/>
                      <w:rPr>
                        <w:rFonts w:asciiTheme="minorEastAsia" w:eastAsiaTheme="minorEastAsia" w:hAnsiTheme="minorEastAsia"/>
                        <w:b/>
                        <w:szCs w:val="21"/>
                      </w:rPr>
                    </w:pPr>
                    <w:r w:rsidRPr="008122E9">
                      <w:rPr>
                        <w:rFonts w:asciiTheme="minorEastAsia" w:eastAsiaTheme="minorEastAsia" w:hAnsiTheme="minorEastAsia"/>
                        <w:b/>
                        <w:szCs w:val="21"/>
                      </w:rPr>
                      <w:t>本公司最终</w:t>
                    </w:r>
                  </w:p>
                  <w:p w:rsidR="008122E9" w:rsidRPr="008122E9" w:rsidRDefault="008122E9" w:rsidP="00AB1DB6">
                    <w:pPr>
                      <w:snapToGrid w:val="0"/>
                      <w:jc w:val="right"/>
                      <w:rPr>
                        <w:rFonts w:asciiTheme="minorEastAsia" w:eastAsiaTheme="minorEastAsia" w:hAnsiTheme="minorEastAsia"/>
                        <w:b/>
                        <w:szCs w:val="21"/>
                      </w:rPr>
                    </w:pPr>
                    <w:r w:rsidRPr="008122E9">
                      <w:rPr>
                        <w:rFonts w:asciiTheme="minorEastAsia" w:eastAsiaTheme="minorEastAsia" w:hAnsiTheme="minorEastAsia"/>
                        <w:b/>
                        <w:szCs w:val="21"/>
                      </w:rPr>
                      <w:t>控制方</w:t>
                    </w:r>
                  </w:p>
                </w:tc>
              </w:tr>
              <w:tr w:rsidR="008122E9" w:rsidRPr="008122E9" w:rsidTr="00AB1DB6">
                <w:trPr>
                  <w:trHeight w:val="397"/>
                </w:trPr>
                <w:tc>
                  <w:tcPr>
                    <w:tcW w:w="1815" w:type="dxa"/>
                    <w:vAlign w:val="center"/>
                  </w:tcPr>
                  <w:p w:rsidR="008122E9" w:rsidRPr="008122E9" w:rsidRDefault="008122E9" w:rsidP="00AB1DB6">
                    <w:pPr>
                      <w:snapToGrid w:val="0"/>
                      <w:ind w:rightChars="47" w:right="99"/>
                      <w:rPr>
                        <w:rFonts w:asciiTheme="minorEastAsia" w:eastAsiaTheme="minorEastAsia" w:hAnsiTheme="minorEastAsia"/>
                        <w:szCs w:val="21"/>
                      </w:rPr>
                    </w:pPr>
                    <w:r w:rsidRPr="008122E9">
                      <w:rPr>
                        <w:rFonts w:asciiTheme="minorEastAsia" w:eastAsiaTheme="minorEastAsia" w:hAnsiTheme="minorEastAsia"/>
                        <w:szCs w:val="21"/>
                      </w:rPr>
                      <w:t>漳州市九龙江</w:t>
                    </w:r>
                    <w:r w:rsidRPr="008122E9">
                      <w:rPr>
                        <w:rFonts w:asciiTheme="minorEastAsia" w:eastAsiaTheme="minorEastAsia" w:hAnsiTheme="minorEastAsia" w:hint="eastAsia"/>
                        <w:szCs w:val="21"/>
                      </w:rPr>
                      <w:t>集团</w:t>
                    </w:r>
                    <w:r w:rsidRPr="008122E9">
                      <w:rPr>
                        <w:rFonts w:asciiTheme="minorEastAsia" w:eastAsiaTheme="minorEastAsia" w:hAnsiTheme="minorEastAsia"/>
                        <w:szCs w:val="21"/>
                      </w:rPr>
                      <w:t>有限公司</w:t>
                    </w:r>
                  </w:p>
                </w:tc>
                <w:tc>
                  <w:tcPr>
                    <w:tcW w:w="1816" w:type="dxa"/>
                    <w:vAlign w:val="center"/>
                  </w:tcPr>
                  <w:p w:rsidR="008122E9" w:rsidRPr="008122E9" w:rsidRDefault="008122E9" w:rsidP="00AB1DB6">
                    <w:pPr>
                      <w:snapToGrid w:val="0"/>
                      <w:jc w:val="right"/>
                      <w:rPr>
                        <w:rFonts w:asciiTheme="minorEastAsia" w:eastAsiaTheme="minorEastAsia" w:hAnsiTheme="minorEastAsia"/>
                        <w:szCs w:val="21"/>
                      </w:rPr>
                    </w:pPr>
                    <w:r w:rsidRPr="008122E9">
                      <w:rPr>
                        <w:rFonts w:asciiTheme="minorEastAsia" w:eastAsiaTheme="minorEastAsia" w:hAnsiTheme="minorEastAsia"/>
                        <w:szCs w:val="21"/>
                      </w:rPr>
                      <w:t>200</w:t>
                    </w:r>
                    <w:r w:rsidRPr="008122E9">
                      <w:rPr>
                        <w:rFonts w:asciiTheme="minorEastAsia" w:eastAsiaTheme="minorEastAsia" w:hAnsiTheme="minorEastAsia"/>
                        <w:caps/>
                        <w:szCs w:val="21"/>
                      </w:rPr>
                      <w:t>,000.00</w:t>
                    </w:r>
                  </w:p>
                </w:tc>
                <w:tc>
                  <w:tcPr>
                    <w:tcW w:w="1816" w:type="dxa"/>
                    <w:vAlign w:val="center"/>
                  </w:tcPr>
                  <w:p w:rsidR="008122E9" w:rsidRPr="008122E9" w:rsidRDefault="008122E9" w:rsidP="00AB1DB6">
                    <w:pPr>
                      <w:snapToGrid w:val="0"/>
                      <w:jc w:val="right"/>
                      <w:rPr>
                        <w:rFonts w:asciiTheme="minorEastAsia" w:eastAsiaTheme="minorEastAsia" w:hAnsiTheme="minorEastAsia"/>
                        <w:szCs w:val="21"/>
                      </w:rPr>
                    </w:pPr>
                    <w:r w:rsidRPr="008122E9">
                      <w:rPr>
                        <w:rFonts w:asciiTheme="minorEastAsia" w:eastAsiaTheme="minorEastAsia" w:hAnsiTheme="minorEastAsia"/>
                        <w:szCs w:val="21"/>
                      </w:rPr>
                      <w:t>37.85%</w:t>
                    </w:r>
                  </w:p>
                </w:tc>
                <w:tc>
                  <w:tcPr>
                    <w:tcW w:w="1816" w:type="dxa"/>
                    <w:vAlign w:val="center"/>
                  </w:tcPr>
                  <w:p w:rsidR="008122E9" w:rsidRPr="008122E9" w:rsidRDefault="008122E9" w:rsidP="00AB1DB6">
                    <w:pPr>
                      <w:snapToGrid w:val="0"/>
                      <w:jc w:val="right"/>
                      <w:rPr>
                        <w:rFonts w:asciiTheme="minorEastAsia" w:eastAsiaTheme="minorEastAsia" w:hAnsiTheme="minorEastAsia"/>
                        <w:szCs w:val="21"/>
                      </w:rPr>
                    </w:pPr>
                    <w:r w:rsidRPr="008122E9">
                      <w:rPr>
                        <w:rFonts w:asciiTheme="minorEastAsia" w:eastAsiaTheme="minorEastAsia" w:hAnsiTheme="minorEastAsia"/>
                        <w:szCs w:val="21"/>
                      </w:rPr>
                      <w:t>37.85%</w:t>
                    </w:r>
                  </w:p>
                </w:tc>
                <w:tc>
                  <w:tcPr>
                    <w:tcW w:w="1816" w:type="dxa"/>
                    <w:vAlign w:val="center"/>
                  </w:tcPr>
                  <w:p w:rsidR="008122E9" w:rsidRPr="008122E9" w:rsidRDefault="008122E9" w:rsidP="00AB1DB6">
                    <w:pPr>
                      <w:snapToGrid w:val="0"/>
                      <w:jc w:val="right"/>
                      <w:rPr>
                        <w:rFonts w:asciiTheme="minorEastAsia" w:eastAsiaTheme="minorEastAsia" w:hAnsiTheme="minorEastAsia"/>
                        <w:szCs w:val="21"/>
                      </w:rPr>
                    </w:pPr>
                    <w:r w:rsidRPr="008122E9">
                      <w:rPr>
                        <w:rFonts w:asciiTheme="minorEastAsia" w:eastAsiaTheme="minorEastAsia" w:hAnsiTheme="minorEastAsia" w:hint="eastAsia"/>
                        <w:szCs w:val="21"/>
                      </w:rPr>
                      <w:t>漳州市国有资产监督管理委员会</w:t>
                    </w:r>
                  </w:p>
                </w:tc>
              </w:tr>
            </w:tbl>
            <w:p w:rsidR="00DC3A47" w:rsidRDefault="0050746A">
              <w:pPr>
                <w:tabs>
                  <w:tab w:val="left" w:pos="1134"/>
                </w:tabs>
                <w:rPr>
                  <w:rFonts w:cs="Cambria"/>
                  <w:szCs w:val="21"/>
                </w:rPr>
              </w:pPr>
            </w:p>
          </w:sdtContent>
        </w:sdt>
        <w:p w:rsidR="00DC3A47" w:rsidRDefault="006D1152">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Content>
              <w:r w:rsidR="008122E9">
                <w:rPr>
                  <w:rFonts w:hint="eastAsia"/>
                  <w:szCs w:val="21"/>
                </w:rPr>
                <w:t>漳州市国有资产监管管理委员会</w:t>
              </w:r>
            </w:sdtContent>
          </w:sdt>
        </w:p>
        <w:p w:rsidR="00DC3A47" w:rsidRDefault="006D1152">
          <w:pPr>
            <w:rPr>
              <w:szCs w:val="21"/>
            </w:rPr>
          </w:pPr>
          <w:r>
            <w:rPr>
              <w:rFonts w:hint="eastAsia"/>
              <w:szCs w:val="21"/>
            </w:rPr>
            <w:t>其他说明：</w:t>
          </w:r>
        </w:p>
        <w:sdt>
          <w:sdtPr>
            <w:rPr>
              <w:szCs w:val="21"/>
            </w:rPr>
            <w:alias w:val="本企业的母公司情况的其他说明"/>
            <w:tag w:val="_GBC_72b4ca7a02944263a74be4174baff4cf"/>
            <w:id w:val="1929927469"/>
            <w:lock w:val="sdtLocked"/>
            <w:placeholder>
              <w:docPart w:val="GBC22222222222222222222222222222"/>
            </w:placeholder>
          </w:sdtPr>
          <w:sdtContent>
            <w:p w:rsidR="00DC3A47" w:rsidRDefault="008122E9">
              <w:pPr>
                <w:rPr>
                  <w:szCs w:val="21"/>
                </w:rPr>
              </w:pPr>
              <w:r>
                <w:rPr>
                  <w:rFonts w:hint="eastAsia"/>
                  <w:szCs w:val="21"/>
                </w:rPr>
                <w:t>无</w:t>
              </w:r>
            </w:p>
          </w:sdtContent>
        </w:sdt>
        <w:p w:rsidR="00DC3A47" w:rsidRDefault="0050746A">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DC3A47" w:rsidRDefault="006D1152" w:rsidP="009A09A8">
          <w:pPr>
            <w:pStyle w:val="3"/>
            <w:numPr>
              <w:ilvl w:val="0"/>
              <w:numId w:val="75"/>
            </w:numPr>
            <w:rPr>
              <w:rFonts w:ascii="宋体" w:hAnsi="宋体" w:cs="Arial"/>
              <w:szCs w:val="21"/>
            </w:rPr>
          </w:pPr>
          <w:r>
            <w:rPr>
              <w:rFonts w:ascii="宋体" w:hAnsi="宋体" w:cs="Arial" w:hint="eastAsia"/>
              <w:szCs w:val="21"/>
            </w:rPr>
            <w:t>本企业的子公司情况</w:t>
          </w:r>
        </w:p>
        <w:p w:rsidR="00DC3A47" w:rsidRDefault="006D1152">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ContentLocked"/>
            <w:placeholder>
              <w:docPart w:val="GBC22222222222222222222222222222"/>
            </w:placeholder>
          </w:sdtPr>
          <w:sdtContent>
            <w:p w:rsidR="00DC3A47" w:rsidRDefault="0050746A">
              <w:pPr>
                <w:rPr>
                  <w:szCs w:val="21"/>
                </w:rPr>
              </w:pPr>
              <w:r>
                <w:rPr>
                  <w:szCs w:val="21"/>
                </w:rPr>
                <w:fldChar w:fldCharType="begin"/>
              </w:r>
              <w:r w:rsidR="008122E9">
                <w:rPr>
                  <w:szCs w:val="21"/>
                </w:rPr>
                <w:instrText xml:space="preserve"> MACROBUTTON  SnrToggleCheckbox √适用 </w:instrText>
              </w:r>
              <w:r>
                <w:rPr>
                  <w:szCs w:val="21"/>
                </w:rPr>
                <w:fldChar w:fldCharType="end"/>
              </w:r>
              <w:r>
                <w:rPr>
                  <w:szCs w:val="21"/>
                </w:rPr>
                <w:fldChar w:fldCharType="begin"/>
              </w:r>
              <w:r w:rsidR="008122E9">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rsidR="00DC3A47" w:rsidRPr="008122E9" w:rsidRDefault="008122E9" w:rsidP="00311181">
              <w:pPr>
                <w:snapToGrid w:val="0"/>
                <w:spacing w:afterLines="90"/>
                <w:rPr>
                  <w:rFonts w:ascii="Arial Narrow" w:eastAsia="仿宋_GB2312" w:hAnsi="Arial Narrow"/>
                  <w:sz w:val="24"/>
                </w:rPr>
              </w:pPr>
              <w:r w:rsidRPr="008122E9">
                <w:rPr>
                  <w:rFonts w:asciiTheme="minorEastAsia" w:eastAsiaTheme="minorEastAsia" w:hAnsiTheme="minorEastAsia" w:hint="eastAsia"/>
                  <w:szCs w:val="21"/>
                </w:rPr>
                <w:t>子公司情况详见附注</w:t>
              </w:r>
              <w:r w:rsidR="00813E38">
                <w:rPr>
                  <w:rFonts w:asciiTheme="minorEastAsia" w:eastAsiaTheme="minorEastAsia" w:hAnsiTheme="minorEastAsia" w:hint="eastAsia"/>
                  <w:szCs w:val="21"/>
                </w:rPr>
                <w:t>九</w:t>
              </w:r>
              <w:r w:rsidRPr="008122E9">
                <w:rPr>
                  <w:rFonts w:asciiTheme="minorEastAsia" w:eastAsiaTheme="minorEastAsia" w:hAnsiTheme="minorEastAsia" w:hint="eastAsia"/>
                  <w:szCs w:val="21"/>
                </w:rPr>
                <w:t>、1。</w:t>
              </w:r>
            </w:p>
          </w:sdtContent>
        </w:sdt>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DC3A47" w:rsidRDefault="006D1152" w:rsidP="009A09A8">
          <w:pPr>
            <w:pStyle w:val="3"/>
            <w:numPr>
              <w:ilvl w:val="0"/>
              <w:numId w:val="75"/>
            </w:numPr>
          </w:pPr>
          <w:r>
            <w:rPr>
              <w:rFonts w:hint="eastAsia"/>
            </w:rPr>
            <w:t>本企业合营和联营企业情况</w:t>
          </w:r>
        </w:p>
        <w:p w:rsidR="00DC3A47" w:rsidRDefault="006D1152">
          <w:r>
            <w:rPr>
              <w:rFonts w:hint="eastAsia"/>
            </w:rPr>
            <w:t>本企业重要的合营或联营企业详见附注</w:t>
          </w:r>
        </w:p>
        <w:sdt>
          <w:sdtPr>
            <w:alias w:val="是否适用：本企业重要的合营或联营企业详见附注[双击切换]"/>
            <w:tag w:val="_GBC_2a369d3377e94598b2a744dfe59973e2"/>
            <w:id w:val="-871382951"/>
            <w:lock w:val="sdtContentLocked"/>
            <w:placeholder>
              <w:docPart w:val="GBC22222222222222222222222222222"/>
            </w:placeholder>
          </w:sdtPr>
          <w:sdtContent>
            <w:p w:rsidR="00DC3A47" w:rsidRDefault="0050746A">
              <w:r>
                <w:fldChar w:fldCharType="begin"/>
              </w:r>
              <w:r w:rsidR="008122E9">
                <w:instrText xml:space="preserve"> MACROBUTTON  SnrToggleCheckbox √适用 </w:instrText>
              </w:r>
              <w:r>
                <w:fldChar w:fldCharType="end"/>
              </w:r>
              <w:r>
                <w:fldChar w:fldCharType="begin"/>
              </w:r>
              <w:r w:rsidR="008122E9">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GBC22222222222222222222222222222"/>
            </w:placeholder>
          </w:sdtPr>
          <w:sdtContent>
            <w:p w:rsidR="00DC3A47" w:rsidRPr="008122E9" w:rsidRDefault="008122E9" w:rsidP="00311181">
              <w:pPr>
                <w:snapToGrid w:val="0"/>
                <w:spacing w:afterLines="90"/>
                <w:rPr>
                  <w:rFonts w:ascii="Arial Narrow" w:eastAsia="仿宋_GB2312" w:hAnsi="Arial Narrow"/>
                  <w:sz w:val="24"/>
                </w:rPr>
              </w:pPr>
              <w:r w:rsidRPr="008122E9">
                <w:rPr>
                  <w:rFonts w:asciiTheme="minorEastAsia" w:eastAsiaTheme="minorEastAsia" w:hAnsiTheme="minorEastAsia" w:hint="eastAsia"/>
                  <w:szCs w:val="21"/>
                </w:rPr>
                <w:t>联营企业情况详见附注</w:t>
              </w:r>
              <w:r w:rsidR="00813E38">
                <w:rPr>
                  <w:rFonts w:asciiTheme="minorEastAsia" w:eastAsiaTheme="minorEastAsia" w:hAnsiTheme="minorEastAsia" w:hint="eastAsia"/>
                  <w:szCs w:val="21"/>
                </w:rPr>
                <w:t>九</w:t>
              </w:r>
              <w:r w:rsidRPr="008122E9">
                <w:rPr>
                  <w:rFonts w:asciiTheme="minorEastAsia" w:eastAsiaTheme="minorEastAsia" w:hAnsiTheme="minorEastAsia" w:hint="eastAsia"/>
                  <w:szCs w:val="21"/>
                </w:rPr>
                <w:t>、</w:t>
              </w:r>
              <w:r w:rsidR="00813E38">
                <w:rPr>
                  <w:rFonts w:asciiTheme="minorEastAsia" w:eastAsiaTheme="minorEastAsia" w:hAnsiTheme="minorEastAsia" w:hint="eastAsia"/>
                  <w:szCs w:val="21"/>
                </w:rPr>
                <w:t>3</w:t>
              </w:r>
              <w:r w:rsidRPr="008122E9">
                <w:rPr>
                  <w:rFonts w:asciiTheme="minorEastAsia" w:eastAsiaTheme="minorEastAsia" w:hAnsiTheme="minorEastAsia" w:hint="eastAsia"/>
                  <w:szCs w:val="21"/>
                </w:rPr>
                <w:t>。</w:t>
              </w:r>
            </w:p>
          </w:sdtContent>
        </w:sdt>
        <w:p w:rsidR="00DC3A47" w:rsidRDefault="00DC3A47"/>
        <w:p w:rsidR="00DC3A47" w:rsidRDefault="006D1152">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ContentLocked"/>
            <w:placeholder>
              <w:docPart w:val="GBC22222222222222222222222222222"/>
            </w:placeholder>
          </w:sdtPr>
          <w:sdtContent>
            <w:p w:rsidR="006E34E0" w:rsidRDefault="0050746A" w:rsidP="006E34E0">
              <w:pPr>
                <w:rPr>
                  <w:rFonts w:cs="Cambria"/>
                  <w:szCs w:val="21"/>
                </w:rPr>
              </w:pPr>
              <w:r>
                <w:fldChar w:fldCharType="begin"/>
              </w:r>
              <w:r w:rsidR="006E34E0">
                <w:instrText xml:space="preserve"> MACROBUTTON  SnrToggleCheckbox □适用 </w:instrText>
              </w:r>
              <w:r>
                <w:fldChar w:fldCharType="end"/>
              </w:r>
              <w:r>
                <w:fldChar w:fldCharType="begin"/>
              </w:r>
              <w:r w:rsidR="006E34E0">
                <w:instrText xml:space="preserve"> MACROBUTTON  SnrToggleCheckbox √不适用 </w:instrText>
              </w:r>
              <w:r>
                <w:fldChar w:fldCharType="end"/>
              </w:r>
            </w:p>
          </w:sdtContent>
        </w:sdt>
        <w:p w:rsidR="00DC3A47" w:rsidRDefault="0050746A">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DC3A47" w:rsidRDefault="006D1152" w:rsidP="009A09A8">
          <w:pPr>
            <w:pStyle w:val="3"/>
            <w:numPr>
              <w:ilvl w:val="0"/>
              <w:numId w:val="75"/>
            </w:numPr>
          </w:pPr>
          <w:r>
            <w:rPr>
              <w:rFonts w:hint="eastAsia"/>
            </w:rPr>
            <w:t>其他关联方情况</w:t>
          </w:r>
        </w:p>
        <w:sdt>
          <w:sdtPr>
            <w:alias w:val="是否适用：其他关联方情况[双击切换]"/>
            <w:tag w:val="_GBC_f9c029ef57734babb6375a74af1e3736"/>
            <w:id w:val="-669868457"/>
            <w:lock w:val="sdtContentLocked"/>
            <w:placeholder>
              <w:docPart w:val="GBC22222222222222222222222222222"/>
            </w:placeholder>
          </w:sdtPr>
          <w:sdtContent>
            <w:p w:rsidR="00DC3A47" w:rsidRDefault="0050746A">
              <w:r>
                <w:fldChar w:fldCharType="begin"/>
              </w:r>
              <w:r w:rsidR="006E34E0">
                <w:instrText xml:space="preserve"> MACROBUTTON  SnrToggleCheckbox √适用 </w:instrText>
              </w:r>
              <w:r>
                <w:fldChar w:fldCharType="end"/>
              </w:r>
              <w:r>
                <w:fldChar w:fldCharType="begin"/>
              </w:r>
              <w:r w:rsidR="006E34E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2D2093" w:rsidTr="00234BF6">
            <w:trPr>
              <w:trHeight w:val="267"/>
            </w:trPr>
            <w:sdt>
              <w:sdtPr>
                <w:tag w:val="_PLD_8fe00abbc9b249a98b2e3ac6b12f12db"/>
                <w:id w:val="313031"/>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2D2093" w:rsidRDefault="002D2093" w:rsidP="00234BF6">
                    <w:pPr>
                      <w:jc w:val="center"/>
                      <w:rPr>
                        <w:rFonts w:cs="Cambria"/>
                        <w:szCs w:val="21"/>
                      </w:rPr>
                    </w:pPr>
                    <w:r>
                      <w:rPr>
                        <w:rFonts w:cs="Cambria" w:hint="eastAsia"/>
                        <w:szCs w:val="21"/>
                      </w:rPr>
                      <w:t>其他关联方名称</w:t>
                    </w:r>
                  </w:p>
                </w:tc>
              </w:sdtContent>
            </w:sdt>
            <w:sdt>
              <w:sdtPr>
                <w:tag w:val="_PLD_c1304840da1e482f80286e0c7ca19002"/>
                <w:id w:val="313032"/>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D2093" w:rsidRDefault="002D2093" w:rsidP="00234BF6">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313034"/>
              <w:lock w:val="sdtLocked"/>
            </w:sdtPr>
            <w:sdtContent>
              <w:tr w:rsidR="002D2093" w:rsidTr="00234BF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2D2093" w:rsidRDefault="002D2093" w:rsidP="00234BF6">
                    <w:pPr>
                      <w:rPr>
                        <w:rFonts w:cs="Cambria"/>
                        <w:szCs w:val="21"/>
                      </w:rPr>
                    </w:pPr>
                    <w:r>
                      <w:t>漳州市机电投资有限公司</w:t>
                    </w:r>
                  </w:p>
                </w:tc>
                <w:sdt>
                  <w:sdtPr>
                    <w:rPr>
                      <w:rFonts w:cs="Cambria"/>
                      <w:szCs w:val="21"/>
                    </w:rPr>
                    <w:alias w:val="本企业的其他关联方情况明细－其他关联方与本公司关系"/>
                    <w:tag w:val="_GBC_2205fb8ea5f648b5a0c9e8e3f8499f9f"/>
                    <w:id w:val="3130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2D2093" w:rsidRDefault="00D36026" w:rsidP="00234BF6">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313036"/>
              <w:lock w:val="sdtLocked"/>
            </w:sdtPr>
            <w:sdtContent>
              <w:tr w:rsidR="002D2093" w:rsidTr="00234BF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2D2093" w:rsidRDefault="002D2093" w:rsidP="00234BF6">
                    <w:pPr>
                      <w:rPr>
                        <w:rFonts w:cs="Cambria"/>
                        <w:szCs w:val="21"/>
                      </w:rPr>
                    </w:pPr>
                    <w:r>
                      <w:t>錒玛科技股份有限公司</w:t>
                    </w:r>
                  </w:p>
                </w:tc>
                <w:sdt>
                  <w:sdtPr>
                    <w:rPr>
                      <w:rFonts w:cs="Cambria"/>
                      <w:szCs w:val="21"/>
                    </w:rPr>
                    <w:alias w:val="本企业的其他关联方情况明细－其他关联方与本公司关系"/>
                    <w:tag w:val="_GBC_2205fb8ea5f648b5a0c9e8e3f8499f9f"/>
                    <w:id w:val="3130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2D2093" w:rsidRDefault="00D36026" w:rsidP="00234BF6">
                        <w:pPr>
                          <w:rPr>
                            <w:rFonts w:cs="Cambria"/>
                            <w:szCs w:val="21"/>
                          </w:rPr>
                        </w:pPr>
                        <w:r>
                          <w:rPr>
                            <w:rFonts w:cs="Cambria"/>
                            <w:szCs w:val="21"/>
                          </w:rPr>
                          <w:t>其他</w:t>
                        </w:r>
                      </w:p>
                    </w:tc>
                  </w:sdtContent>
                </w:sdt>
              </w:tr>
            </w:sdtContent>
          </w:sdt>
        </w:tbl>
        <w:p w:rsidR="002D2093" w:rsidRDefault="002D2093"/>
        <w:p w:rsidR="00DC3A47" w:rsidRDefault="006D1152">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705064274"/>
            <w:lock w:val="sdtLocked"/>
            <w:placeholder>
              <w:docPart w:val="GBC22222222222222222222222222222"/>
            </w:placeholder>
          </w:sdtPr>
          <w:sdtContent>
            <w:p w:rsidR="00DC3A47" w:rsidRDefault="00D36026">
              <w:pPr>
                <w:tabs>
                  <w:tab w:val="left" w:pos="1134"/>
                </w:tabs>
                <w:rPr>
                  <w:rFonts w:cs="Cambria"/>
                  <w:szCs w:val="21"/>
                </w:rPr>
              </w:pPr>
              <w:r>
                <w:rPr>
                  <w:rFonts w:cs="Cambria" w:hint="eastAsia"/>
                  <w:szCs w:val="21"/>
                </w:rPr>
                <w:t>锕玛科技股份有限公司</w:t>
              </w:r>
              <w:r w:rsidR="0008750A">
                <w:rPr>
                  <w:rFonts w:cs="Cambria" w:hint="eastAsia"/>
                  <w:szCs w:val="21"/>
                </w:rPr>
                <w:t>与</w:t>
              </w:r>
              <w:r>
                <w:rPr>
                  <w:rFonts w:cs="Cambria" w:hint="eastAsia"/>
                  <w:szCs w:val="21"/>
                </w:rPr>
                <w:t>子公司闽台龙玛的少数股东龙恩直线科技有限公司受同一最终控制人李茂碷控制。</w:t>
              </w:r>
            </w:p>
          </w:sdtContent>
        </w:sdt>
        <w:p w:rsidR="00DC3A47" w:rsidRDefault="0050746A">
          <w:pPr>
            <w:tabs>
              <w:tab w:val="left" w:pos="1134"/>
            </w:tabs>
            <w:rPr>
              <w:rFonts w:cs="Cambria"/>
              <w:b/>
              <w:szCs w:val="21"/>
            </w:rPr>
          </w:pPr>
        </w:p>
      </w:sdtContent>
    </w:sdt>
    <w:p w:rsidR="00DC3A47" w:rsidRDefault="006D1152" w:rsidP="009A09A8">
      <w:pPr>
        <w:pStyle w:val="3"/>
        <w:numPr>
          <w:ilvl w:val="0"/>
          <w:numId w:val="75"/>
        </w:numPr>
      </w:pPr>
      <w:r>
        <w:rPr>
          <w:rFonts w:hint="eastAsia"/>
        </w:rPr>
        <w:t>关联交易情况</w:t>
      </w:r>
    </w:p>
    <w:p w:rsidR="00DC3A47" w:rsidRDefault="006D1152" w:rsidP="009A09A8">
      <w:pPr>
        <w:pStyle w:val="4"/>
        <w:numPr>
          <w:ilvl w:val="0"/>
          <w:numId w:val="76"/>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DC3A47" w:rsidRDefault="006D1152">
          <w:r>
            <w:rPr>
              <w:rFonts w:hint="eastAsia"/>
            </w:rPr>
            <w:t>采购商品/接受劳务情况表</w:t>
          </w:r>
        </w:p>
        <w:sdt>
          <w:sdtPr>
            <w:alias w:val="是否适用：采购商品或接受劳务情况表[双击切换]"/>
            <w:tag w:val="_GBC_ba304c7536f34a3f9d88448fb11ca349"/>
            <w:id w:val="126901248"/>
            <w:lock w:val="sdtContentLocked"/>
            <w:placeholder>
              <w:docPart w:val="GBC22222222222222222222222222222"/>
            </w:placeholder>
          </w:sdtPr>
          <w:sdtContent>
            <w:p w:rsidR="00DC3A47" w:rsidRDefault="0050746A">
              <w:r>
                <w:fldChar w:fldCharType="begin"/>
              </w:r>
              <w:r w:rsidR="006E34E0">
                <w:instrText xml:space="preserve"> MACROBUTTON  SnrToggleCheckbox √适用 </w:instrText>
              </w:r>
              <w:r>
                <w:fldChar w:fldCharType="end"/>
              </w:r>
              <w:r>
                <w:fldChar w:fldCharType="begin"/>
              </w:r>
              <w:r w:rsidR="006E34E0">
                <w:instrText xml:space="preserve"> MACROBUTTON  SnrToggleCheckbox □不适用 </w:instrText>
              </w:r>
              <w:r>
                <w:fldChar w:fldCharType="end"/>
              </w:r>
            </w:p>
          </w:sdtContent>
        </w:sdt>
        <w:p w:rsidR="00DC3A47" w:rsidRDefault="006D1152">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元</w:t>
              </w:r>
            </w:sdtContent>
          </w:sdt>
          <w:r>
            <w:rPr>
              <w:rFonts w:cs="Cambria" w:hint="eastAsia"/>
              <w:szCs w:val="21"/>
            </w:rPr>
            <w:t>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423"/>
            <w:gridCol w:w="2428"/>
            <w:gridCol w:w="1885"/>
            <w:gridCol w:w="2157"/>
          </w:tblGrid>
          <w:tr w:rsidR="0058267E" w:rsidTr="00AD6B05">
            <w:trPr>
              <w:cantSplit/>
              <w:trHeight w:val="295"/>
            </w:trPr>
            <w:sdt>
              <w:sdtPr>
                <w:tag w:val="_PLD_5b37ccbdc11a45c3bbc2cf6527561c9d"/>
                <w:id w:val="440417"/>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58267E" w:rsidRDefault="0058267E" w:rsidP="00AB1DB6">
                    <w:pPr>
                      <w:jc w:val="center"/>
                      <w:rPr>
                        <w:rFonts w:cs="Cambria"/>
                        <w:szCs w:val="21"/>
                      </w:rPr>
                    </w:pPr>
                    <w:r>
                      <w:rPr>
                        <w:rFonts w:cs="Cambria" w:hint="eastAsia"/>
                        <w:szCs w:val="21"/>
                      </w:rPr>
                      <w:t>关联方</w:t>
                    </w:r>
                  </w:p>
                </w:tc>
              </w:sdtContent>
            </w:sdt>
            <w:sdt>
              <w:sdtPr>
                <w:tag w:val="_PLD_2d7b095c1f35485da0de73d655b7a571"/>
                <w:id w:val="440418"/>
                <w:lock w:val="sdtLocked"/>
              </w:sdtPr>
              <w:sdtContent>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58267E" w:rsidRDefault="0058267E" w:rsidP="00AB1DB6">
                    <w:pPr>
                      <w:jc w:val="center"/>
                      <w:rPr>
                        <w:rFonts w:cs="Cambria"/>
                        <w:szCs w:val="21"/>
                      </w:rPr>
                    </w:pPr>
                    <w:r>
                      <w:rPr>
                        <w:rFonts w:cs="Cambria" w:hint="eastAsia"/>
                        <w:szCs w:val="21"/>
                      </w:rPr>
                      <w:t>关联交易内容</w:t>
                    </w:r>
                  </w:p>
                </w:tc>
              </w:sdtContent>
            </w:sdt>
            <w:sdt>
              <w:sdtPr>
                <w:tag w:val="_PLD_2d255188abfa41f4af0fad1a74ac6d6d"/>
                <w:id w:val="440419"/>
                <w:lock w:val="sdtLocked"/>
              </w:sdtPr>
              <w:sdtContent>
                <w:tc>
                  <w:tcPr>
                    <w:tcW w:w="1060" w:type="pct"/>
                    <w:tcBorders>
                      <w:top w:val="single" w:sz="4" w:space="0" w:color="auto"/>
                      <w:left w:val="single" w:sz="4" w:space="0" w:color="auto"/>
                      <w:right w:val="single" w:sz="4" w:space="0" w:color="auto"/>
                    </w:tcBorders>
                    <w:shd w:val="clear" w:color="auto" w:fill="auto"/>
                    <w:vAlign w:val="center"/>
                  </w:tcPr>
                  <w:p w:rsidR="0058267E" w:rsidRDefault="0058267E" w:rsidP="00AB1DB6">
                    <w:pPr>
                      <w:jc w:val="center"/>
                      <w:rPr>
                        <w:rFonts w:cs="Cambria"/>
                        <w:szCs w:val="21"/>
                      </w:rPr>
                    </w:pPr>
                    <w:r>
                      <w:rPr>
                        <w:rFonts w:cs="Cambria" w:hint="eastAsia"/>
                        <w:szCs w:val="21"/>
                      </w:rPr>
                      <w:t>本期发生额</w:t>
                    </w:r>
                  </w:p>
                </w:tc>
              </w:sdtContent>
            </w:sdt>
            <w:sdt>
              <w:sdtPr>
                <w:tag w:val="_PLD_60fc9f0737164f9694363f102a4420bb"/>
                <w:id w:val="440420"/>
                <w:lock w:val="sdtLocked"/>
              </w:sdtPr>
              <w:sdtContent>
                <w:tc>
                  <w:tcPr>
                    <w:tcW w:w="1213" w:type="pct"/>
                    <w:tcBorders>
                      <w:top w:val="single" w:sz="4" w:space="0" w:color="auto"/>
                      <w:left w:val="single" w:sz="4" w:space="0" w:color="auto"/>
                      <w:right w:val="single" w:sz="4" w:space="0" w:color="auto"/>
                    </w:tcBorders>
                    <w:shd w:val="clear" w:color="auto" w:fill="auto"/>
                    <w:vAlign w:val="center"/>
                  </w:tcPr>
                  <w:p w:rsidR="0058267E" w:rsidRDefault="0058267E" w:rsidP="00AB1DB6">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440421"/>
              <w:lock w:val="sdtLocked"/>
            </w:sdtPr>
            <w:sdtContent>
              <w:tr w:rsidR="0058267E" w:rsidTr="00AD6B05">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錒玛科技股份有限公司</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直线滑轨、滑块毛坯件</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r>
                      <w:t>920,736.99</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r>
                      <w:t>1,344,883.65</w:t>
                    </w:r>
                  </w:p>
                </w:tc>
              </w:tr>
            </w:sdtContent>
          </w:sdt>
          <w:sdt>
            <w:sdtPr>
              <w:rPr>
                <w:szCs w:val="21"/>
              </w:rPr>
              <w:alias w:val="采购商品接受劳务情况明细"/>
              <w:tag w:val="_GBC_0c9767805cb8416eaba14f759181aa29"/>
              <w:id w:val="440422"/>
              <w:lock w:val="sdtLocked"/>
            </w:sdtPr>
            <w:sdtContent>
              <w:tr w:rsidR="0058267E" w:rsidTr="00AD6B05">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錒玛科技股份有限公司</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直线滑轨、滑块成品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r>
                      <w:t>372,645.40</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r>
                      <w:t>3,043,640.20</w:t>
                    </w:r>
                  </w:p>
                </w:tc>
              </w:tr>
            </w:sdtContent>
          </w:sdt>
          <w:sdt>
            <w:sdtPr>
              <w:rPr>
                <w:szCs w:val="21"/>
              </w:rPr>
              <w:alias w:val="采购商品接受劳务情况明细"/>
              <w:tag w:val="_GBC_0c9767805cb8416eaba14f759181aa29"/>
              <w:id w:val="440423"/>
              <w:lock w:val="sdtLocked"/>
            </w:sdtPr>
            <w:sdtContent>
              <w:tr w:rsidR="0058267E" w:rsidTr="00AD6B05">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錒玛科技股份有限公司</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滚珠螺杆与直线滑轨相关的专利特许使用权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r>
                      <w:t>1,000,000.00</w:t>
                    </w:r>
                  </w:p>
                </w:tc>
              </w:tr>
            </w:sdtContent>
          </w:sdt>
          <w:sdt>
            <w:sdtPr>
              <w:rPr>
                <w:szCs w:val="21"/>
              </w:rPr>
              <w:alias w:val="采购商品接受劳务情况明细"/>
              <w:tag w:val="_GBC_0c9767805cb8416eaba14f759181aa29"/>
              <w:id w:val="440424"/>
              <w:lock w:val="sdtLocked"/>
            </w:sdtPr>
            <w:sdtContent>
              <w:tr w:rsidR="0058267E" w:rsidTr="00AD6B05">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錒玛科技股份有限公司</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模具</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r>
                      <w:t>784,533.20</w:t>
                    </w:r>
                  </w:p>
                </w:tc>
              </w:tr>
            </w:sdtContent>
          </w:sdt>
          <w:sdt>
            <w:sdtPr>
              <w:rPr>
                <w:szCs w:val="21"/>
              </w:rPr>
              <w:alias w:val="采购商品接受劳务情况明细"/>
              <w:tag w:val="_GBC_0c9767805cb8416eaba14f759181aa29"/>
              <w:id w:val="440425"/>
              <w:lock w:val="sdtLocked"/>
            </w:sdtPr>
            <w:sdtContent>
              <w:tr w:rsidR="0058267E" w:rsidTr="00AD6B05">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錒玛科技股份有限公司</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rPr>
                        <w:szCs w:val="21"/>
                      </w:rPr>
                    </w:pPr>
                    <w:r>
                      <w:t>技术服务费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58267E" w:rsidRDefault="0058267E" w:rsidP="00AB1DB6">
                    <w:pPr>
                      <w:jc w:val="right"/>
                      <w:rPr>
                        <w:szCs w:val="21"/>
                      </w:rPr>
                    </w:pPr>
                    <w:r>
                      <w:t>260,000.00</w:t>
                    </w:r>
                  </w:p>
                </w:tc>
              </w:tr>
            </w:sdtContent>
          </w:sdt>
        </w:tbl>
        <w:p w:rsidR="00DC3A47" w:rsidRDefault="0050746A"/>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DC3A47" w:rsidRDefault="006D1152">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ContentLocked"/>
            <w:placeholder>
              <w:docPart w:val="GBC22222222222222222222222222222"/>
            </w:placeholder>
          </w:sdtPr>
          <w:sdtContent>
            <w:p w:rsidR="00DC3A47" w:rsidRDefault="0050746A" w:rsidP="00E94A20">
              <w:pPr>
                <w:ind w:rightChars="-369" w:right="-775"/>
              </w:pPr>
              <w:r>
                <w:rPr>
                  <w:szCs w:val="21"/>
                </w:rPr>
                <w:fldChar w:fldCharType="begin"/>
              </w:r>
              <w:r w:rsidR="00E94A20">
                <w:rPr>
                  <w:szCs w:val="21"/>
                </w:rPr>
                <w:instrText xml:space="preserve"> MACROBUTTON  SnrToggleCheckbox □适用 </w:instrText>
              </w:r>
              <w:r>
                <w:rPr>
                  <w:szCs w:val="21"/>
                </w:rPr>
                <w:fldChar w:fldCharType="end"/>
              </w:r>
              <w:r>
                <w:rPr>
                  <w:szCs w:val="21"/>
                </w:rPr>
                <w:fldChar w:fldCharType="begin"/>
              </w:r>
              <w:r w:rsidR="00E94A20">
                <w:rPr>
                  <w:szCs w:val="21"/>
                </w:rPr>
                <w:instrText xml:space="preserve"> MACROBUTTON  SnrToggleCheckbox √不适用 </w:instrText>
              </w:r>
              <w:r>
                <w:rPr>
                  <w:szCs w:val="21"/>
                </w:rPr>
                <w:fldChar w:fldCharType="end"/>
              </w:r>
            </w:p>
          </w:sdtContent>
        </w:sdt>
        <w:p w:rsidR="00DC3A47" w:rsidRDefault="006D1152">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ContentLocked"/>
            <w:placeholder>
              <w:docPart w:val="GBC22222222222222222222222222222"/>
            </w:placeholder>
          </w:sdtPr>
          <w:sdtContent>
            <w:p w:rsidR="00DC3A47" w:rsidRDefault="0050746A" w:rsidP="00E94A20">
              <w:pPr>
                <w:rPr>
                  <w:rFonts w:cs="Cambria"/>
                  <w:szCs w:val="21"/>
                </w:rPr>
              </w:pPr>
              <w:r>
                <w:rPr>
                  <w:rFonts w:cs="Cambria"/>
                  <w:szCs w:val="21"/>
                </w:rPr>
                <w:fldChar w:fldCharType="begin"/>
              </w:r>
              <w:r w:rsidR="00E94A20">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E94A20">
                <w:rPr>
                  <w:rFonts w:cs="Cambria"/>
                  <w:szCs w:val="21"/>
                </w:rPr>
                <w:instrText xml:space="preserve"> MACROBUTTON  SnrToggleCheckbox √不适用 </w:instrText>
              </w:r>
              <w:r>
                <w:rPr>
                  <w:rFonts w:cs="Cambria"/>
                  <w:szCs w:val="21"/>
                </w:rPr>
                <w:fldChar w:fldCharType="end"/>
              </w:r>
            </w:p>
          </w:sdtContent>
        </w:sdt>
        <w:p w:rsidR="00DC3A47" w:rsidRDefault="0050746A">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DC3A47" w:rsidRDefault="006D1152" w:rsidP="009A09A8">
          <w:pPr>
            <w:pStyle w:val="4"/>
            <w:numPr>
              <w:ilvl w:val="0"/>
              <w:numId w:val="76"/>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DC3A47" w:rsidRDefault="006D1152">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ContentLocked"/>
            <w:placeholder>
              <w:docPart w:val="GBC22222222222222222222222222222"/>
            </w:placeholder>
          </w:sdtPr>
          <w:sdtContent>
            <w:p w:rsidR="00DC3A47" w:rsidRDefault="0050746A" w:rsidP="00795AF9">
              <w:pPr>
                <w:rPr>
                  <w:rFonts w:cs="Cambria"/>
                  <w:szCs w:val="21"/>
                </w:rPr>
              </w:pPr>
              <w:r>
                <w:rPr>
                  <w:rFonts w:cs="Cambria"/>
                  <w:szCs w:val="21"/>
                </w:rPr>
                <w:fldChar w:fldCharType="begin"/>
              </w:r>
              <w:r w:rsidR="00795AF9">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795AF9">
                <w:rPr>
                  <w:rFonts w:cs="Cambria"/>
                  <w:szCs w:val="21"/>
                </w:rPr>
                <w:instrText xml:space="preserve"> MACROBUTTON  SnrToggleCheckbox √不适用 </w:instrText>
              </w:r>
              <w:r>
                <w:rPr>
                  <w:rFonts w:cs="Cambria"/>
                  <w:szCs w:val="21"/>
                </w:rPr>
                <w:fldChar w:fldCharType="end"/>
              </w:r>
            </w:p>
          </w:sdtContent>
        </w:sdt>
        <w:p w:rsidR="00DC3A47" w:rsidRDefault="006D1152">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ContentLocked"/>
            <w:placeholder>
              <w:docPart w:val="GBC22222222222222222222222222222"/>
            </w:placeholder>
          </w:sdtPr>
          <w:sdtContent>
            <w:p w:rsidR="00DC3A47" w:rsidRDefault="0050746A" w:rsidP="00795AF9">
              <w:pPr>
                <w:rPr>
                  <w:rFonts w:cs="Cambria"/>
                  <w:szCs w:val="21"/>
                </w:rPr>
              </w:pPr>
              <w:r>
                <w:rPr>
                  <w:rFonts w:cs="Cambria"/>
                  <w:szCs w:val="21"/>
                </w:rPr>
                <w:fldChar w:fldCharType="begin"/>
              </w:r>
              <w:r w:rsidR="00795AF9">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795AF9">
                <w:rPr>
                  <w:rFonts w:cs="Cambria"/>
                  <w:szCs w:val="21"/>
                </w:rPr>
                <w:instrText xml:space="preserve"> MACROBUTTON  SnrToggleCheckbox √不适用 </w:instrText>
              </w:r>
              <w:r>
                <w:rPr>
                  <w:rFonts w:cs="Cambria"/>
                  <w:szCs w:val="21"/>
                </w:rPr>
                <w:fldChar w:fldCharType="end"/>
              </w:r>
            </w:p>
          </w:sdtContent>
        </w:sdt>
        <w:p w:rsidR="00DC3A47" w:rsidRDefault="00DC3A47">
          <w:pPr>
            <w:rPr>
              <w:rFonts w:cs="Cambria"/>
              <w:szCs w:val="21"/>
            </w:rPr>
          </w:pPr>
        </w:p>
        <w:p w:rsidR="00DC3A47" w:rsidRDefault="006D1152">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ContentLocked"/>
            <w:placeholder>
              <w:docPart w:val="GBC22222222222222222222222222222"/>
            </w:placeholder>
          </w:sdtPr>
          <w:sdtContent>
            <w:p w:rsidR="00DC3A47" w:rsidRDefault="0050746A" w:rsidP="00795AF9">
              <w:pPr>
                <w:rPr>
                  <w:rFonts w:cs="Cambria"/>
                  <w:bCs/>
                  <w:szCs w:val="21"/>
                </w:rPr>
              </w:pPr>
              <w:r>
                <w:rPr>
                  <w:rFonts w:cs="Cambria"/>
                  <w:bCs/>
                  <w:szCs w:val="21"/>
                </w:rPr>
                <w:fldChar w:fldCharType="begin"/>
              </w:r>
              <w:r w:rsidR="00795AF9">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795AF9">
                <w:rPr>
                  <w:rFonts w:cs="Cambria"/>
                  <w:bCs/>
                  <w:szCs w:val="21"/>
                </w:rPr>
                <w:instrText xml:space="preserve"> MACROBUTTON  SnrToggleCheckbox √不适用 </w:instrText>
              </w:r>
              <w:r>
                <w:rPr>
                  <w:rFonts w:cs="Cambria"/>
                  <w:bCs/>
                  <w:szCs w:val="21"/>
                </w:rPr>
                <w:fldChar w:fldCharType="end"/>
              </w:r>
            </w:p>
          </w:sdtContent>
        </w:sdt>
        <w:p w:rsidR="00DC3A47" w:rsidRDefault="006D1152">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ContentLocked"/>
            <w:placeholder>
              <w:docPart w:val="GBC22222222222222222222222222222"/>
            </w:placeholder>
          </w:sdtPr>
          <w:sdtContent>
            <w:p w:rsidR="00DC3A47" w:rsidRDefault="0050746A" w:rsidP="00795AF9">
              <w:pPr>
                <w:rPr>
                  <w:rFonts w:cs="Cambria"/>
                  <w:bCs/>
                  <w:szCs w:val="21"/>
                </w:rPr>
              </w:pPr>
              <w:r>
                <w:rPr>
                  <w:rFonts w:cs="Cambria"/>
                  <w:bCs/>
                  <w:szCs w:val="21"/>
                </w:rPr>
                <w:fldChar w:fldCharType="begin"/>
              </w:r>
              <w:r w:rsidR="00795AF9">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795AF9">
                <w:rPr>
                  <w:rFonts w:cs="Cambria"/>
                  <w:bCs/>
                  <w:szCs w:val="21"/>
                </w:rPr>
                <w:instrText xml:space="preserve"> MACROBUTTON  SnrToggleCheckbox √不适用 </w:instrText>
              </w:r>
              <w:r>
                <w:rPr>
                  <w:rFonts w:cs="Cambria"/>
                  <w:bCs/>
                  <w:szCs w:val="21"/>
                </w:rPr>
                <w:fldChar w:fldCharType="end"/>
              </w:r>
            </w:p>
          </w:sdtContent>
        </w:sdt>
        <w:p w:rsidR="00DC3A47" w:rsidRDefault="0050746A">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Content>
        <w:p w:rsidR="00DC3A47" w:rsidRDefault="006D1152" w:rsidP="009A09A8">
          <w:pPr>
            <w:pStyle w:val="4"/>
            <w:numPr>
              <w:ilvl w:val="0"/>
              <w:numId w:val="76"/>
            </w:numPr>
            <w:tabs>
              <w:tab w:val="left" w:pos="616"/>
            </w:tabs>
          </w:pPr>
          <w:r>
            <w:rPr>
              <w:rFonts w:hint="eastAsia"/>
            </w:rPr>
            <w:t>关联租赁情况</w:t>
          </w:r>
        </w:p>
        <w:p w:rsidR="00DC3A47" w:rsidRDefault="006D1152">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ContentLocked"/>
            <w:placeholder>
              <w:docPart w:val="GBC22222222222222222222222222222"/>
            </w:placeholder>
          </w:sdtPr>
          <w:sdtContent>
            <w:p w:rsidR="00DC3A47" w:rsidRDefault="0050746A" w:rsidP="00795AF9">
              <w:pPr>
                <w:rPr>
                  <w:szCs w:val="21"/>
                </w:rPr>
              </w:pPr>
              <w:r>
                <w:rPr>
                  <w:szCs w:val="21"/>
                </w:rPr>
                <w:fldChar w:fldCharType="begin"/>
              </w:r>
              <w:r w:rsidR="00795AF9">
                <w:rPr>
                  <w:szCs w:val="21"/>
                </w:rPr>
                <w:instrText xml:space="preserve"> MACROBUTTON  SnrToggleCheckbox □适用 </w:instrText>
              </w:r>
              <w:r>
                <w:rPr>
                  <w:szCs w:val="21"/>
                </w:rPr>
                <w:fldChar w:fldCharType="end"/>
              </w:r>
              <w:r>
                <w:rPr>
                  <w:szCs w:val="21"/>
                </w:rPr>
                <w:fldChar w:fldCharType="begin"/>
              </w:r>
              <w:r w:rsidR="00795AF9">
                <w:rPr>
                  <w:szCs w:val="21"/>
                </w:rPr>
                <w:instrText xml:space="preserve"> MACROBUTTON  SnrToggleCheckbox √不适用 </w:instrText>
              </w:r>
              <w:r>
                <w:rPr>
                  <w:szCs w:val="21"/>
                </w:rPr>
                <w:fldChar w:fldCharType="end"/>
              </w:r>
            </w:p>
          </w:sdtContent>
        </w:sdt>
        <w:p w:rsidR="00DC3A47" w:rsidRDefault="006D1152">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ContentLocked"/>
            <w:placeholder>
              <w:docPart w:val="GBC22222222222222222222222222222"/>
            </w:placeholder>
          </w:sdtPr>
          <w:sdtContent>
            <w:p w:rsidR="00DC3A47" w:rsidRDefault="0050746A" w:rsidP="00795AF9">
              <w:r>
                <w:rPr>
                  <w:szCs w:val="21"/>
                </w:rPr>
                <w:fldChar w:fldCharType="begin"/>
              </w:r>
              <w:r w:rsidR="00795AF9">
                <w:rPr>
                  <w:szCs w:val="21"/>
                </w:rPr>
                <w:instrText xml:space="preserve"> MACROBUTTON  SnrToggleCheckbox □适用 </w:instrText>
              </w:r>
              <w:r>
                <w:rPr>
                  <w:szCs w:val="21"/>
                </w:rPr>
                <w:fldChar w:fldCharType="end"/>
              </w:r>
              <w:r>
                <w:rPr>
                  <w:szCs w:val="21"/>
                </w:rPr>
                <w:fldChar w:fldCharType="begin"/>
              </w:r>
              <w:r w:rsidR="00795AF9">
                <w:rPr>
                  <w:szCs w:val="21"/>
                </w:rPr>
                <w:instrText xml:space="preserve"> MACROBUTTON  SnrToggleCheckbox √不适用 </w:instrText>
              </w:r>
              <w:r>
                <w:rPr>
                  <w:szCs w:val="21"/>
                </w:rPr>
                <w:fldChar w:fldCharType="end"/>
              </w:r>
            </w:p>
          </w:sdtContent>
        </w:sdt>
        <w:p w:rsidR="00DC3A47" w:rsidRDefault="006D1152">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ContentLocked"/>
            <w:placeholder>
              <w:docPart w:val="GBC22222222222222222222222222222"/>
            </w:placeholder>
          </w:sdtPr>
          <w:sdtContent>
            <w:p w:rsidR="00DC3A47" w:rsidRDefault="0050746A" w:rsidP="00795AF9">
              <w:pPr>
                <w:rPr>
                  <w:szCs w:val="21"/>
                </w:rPr>
              </w:pPr>
              <w:r>
                <w:rPr>
                  <w:szCs w:val="21"/>
                </w:rPr>
                <w:fldChar w:fldCharType="begin"/>
              </w:r>
              <w:r w:rsidR="00795AF9">
                <w:rPr>
                  <w:szCs w:val="21"/>
                </w:rPr>
                <w:instrText xml:space="preserve"> MACROBUTTON  SnrToggleCheckbox □适用 </w:instrText>
              </w:r>
              <w:r>
                <w:rPr>
                  <w:szCs w:val="21"/>
                </w:rPr>
                <w:fldChar w:fldCharType="end"/>
              </w:r>
              <w:r>
                <w:rPr>
                  <w:szCs w:val="21"/>
                </w:rPr>
                <w:fldChar w:fldCharType="begin"/>
              </w:r>
              <w:r w:rsidR="00795AF9">
                <w:rPr>
                  <w:szCs w:val="21"/>
                </w:rPr>
                <w:instrText xml:space="preserve"> MACROBUTTON  SnrToggleCheckbox √不适用 </w:instrText>
              </w:r>
              <w:r>
                <w:rPr>
                  <w:szCs w:val="21"/>
                </w:rPr>
                <w:fldChar w:fldCharType="end"/>
              </w:r>
            </w:p>
          </w:sdtContent>
        </w:sdt>
        <w:p w:rsidR="00DC3A47" w:rsidRDefault="0050746A"/>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rsidR="00DC3A47" w:rsidRDefault="006D1152" w:rsidP="009A09A8">
          <w:pPr>
            <w:pStyle w:val="4"/>
            <w:numPr>
              <w:ilvl w:val="0"/>
              <w:numId w:val="76"/>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DC3A47" w:rsidRDefault="006D1152">
          <w:r>
            <w:rPr>
              <w:rFonts w:hint="eastAsia"/>
            </w:rPr>
            <w:t>本公司作为担保方</w:t>
          </w:r>
        </w:p>
        <w:sdt>
          <w:sdtPr>
            <w:alias w:val="是否适用：本公司作为担保方的担保情况表[双击切换]"/>
            <w:tag w:val="_GBC_f0150417f8ec4c5281b86683570391cb"/>
            <w:id w:val="713858032"/>
            <w:lock w:val="sdtContentLocked"/>
            <w:placeholder>
              <w:docPart w:val="GBC22222222222222222222222222222"/>
            </w:placeholder>
          </w:sdtPr>
          <w:sdtContent>
            <w:p w:rsidR="00DC3A47" w:rsidRDefault="0050746A">
              <w:r>
                <w:fldChar w:fldCharType="begin"/>
              </w:r>
              <w:r w:rsidR="00795AF9">
                <w:instrText xml:space="preserve"> MACROBUTTON  SnrToggleCheckbox √适用 </w:instrText>
              </w:r>
              <w:r>
                <w:fldChar w:fldCharType="end"/>
              </w:r>
              <w:r>
                <w:fldChar w:fldCharType="begin"/>
              </w:r>
              <w:r w:rsidR="00795AF9">
                <w:instrText xml:space="preserve"> MACROBUTTON  SnrToggleCheckbox □不适用 </w:instrText>
              </w:r>
              <w:r>
                <w:fldChar w:fldCharType="end"/>
              </w:r>
            </w:p>
          </w:sdtContent>
        </w:sdt>
        <w:p w:rsidR="00F01F3E" w:rsidRDefault="00F01F3E">
          <w:pPr>
            <w:jc w:val="right"/>
            <w:rPr>
              <w:rFonts w:ascii="Cambria" w:hAnsi="Cambria" w:cs="Cambria"/>
            </w:rPr>
          </w:pPr>
        </w:p>
        <w:p w:rsidR="00DC3A47" w:rsidRDefault="006D1152">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0503046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元</w:t>
              </w:r>
              <w:r w:rsidR="00F01F3E">
                <w:rPr>
                  <w:rFonts w:ascii="Cambria" w:hAnsi="Cambria" w:cs="Cambria" w:hint="eastAsia"/>
                </w:rPr>
                <w:t xml:space="preserve">     </w:t>
              </w:r>
            </w:sdtContent>
          </w:sdt>
          <w:r>
            <w:rPr>
              <w:rFonts w:ascii="Cambria" w:hAnsi="Cambria" w:cs="Cambria" w:hint="eastAsia"/>
            </w:rPr>
            <w:t>币种：</w:t>
          </w:r>
          <w:sdt>
            <w:sdtPr>
              <w:rPr>
                <w:rFonts w:ascii="Cambria" w:hAnsi="Cambria"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76"/>
            <w:gridCol w:w="1656"/>
            <w:gridCol w:w="1800"/>
            <w:gridCol w:w="1791"/>
            <w:gridCol w:w="2070"/>
          </w:tblGrid>
          <w:tr w:rsidR="00795AF9" w:rsidTr="00795AF9">
            <w:sdt>
              <w:sdtPr>
                <w:tag w:val="_PLD_7fb310b8c01a472093d9d29e302daa4b"/>
                <w:id w:val="440861"/>
                <w:lock w:val="sdtLocked"/>
              </w:sdtPr>
              <w:sdtContent>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795AF9" w:rsidRDefault="00795AF9" w:rsidP="00AB1DB6">
                    <w:pPr>
                      <w:jc w:val="center"/>
                      <w:rPr>
                        <w:rFonts w:cs="Cambria"/>
                      </w:rPr>
                    </w:pPr>
                    <w:r>
                      <w:rPr>
                        <w:rFonts w:cs="Cambria" w:hint="eastAsia"/>
                      </w:rPr>
                      <w:t>被担保方</w:t>
                    </w:r>
                  </w:p>
                </w:tc>
              </w:sdtContent>
            </w:sdt>
            <w:sdt>
              <w:sdtPr>
                <w:tag w:val="_PLD_cd6852cb7c5a4dea84a100ea01b8219f"/>
                <w:id w:val="440862"/>
                <w:lock w:val="sdtLocked"/>
              </w:sdtPr>
              <w:sdtContent>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95AF9" w:rsidRDefault="00795AF9" w:rsidP="00AB1DB6">
                    <w:pPr>
                      <w:jc w:val="center"/>
                      <w:rPr>
                        <w:rFonts w:cs="Cambria"/>
                      </w:rPr>
                    </w:pPr>
                    <w:r>
                      <w:rPr>
                        <w:rFonts w:cs="Cambria" w:hint="eastAsia"/>
                      </w:rPr>
                      <w:t>担保金额</w:t>
                    </w:r>
                  </w:p>
                </w:tc>
              </w:sdtContent>
            </w:sdt>
            <w:sdt>
              <w:sdtPr>
                <w:tag w:val="_PLD_bb272624fc77442486c7a9b0b734043e"/>
                <w:id w:val="440863"/>
                <w:lock w:val="sdtLocked"/>
              </w:sdtPr>
              <w:sdtContent>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795AF9" w:rsidRDefault="00795AF9" w:rsidP="00AB1DB6">
                    <w:pPr>
                      <w:jc w:val="center"/>
                      <w:rPr>
                        <w:rFonts w:cs="Cambria"/>
                      </w:rPr>
                    </w:pPr>
                    <w:r>
                      <w:rPr>
                        <w:rFonts w:cs="Cambria" w:hint="eastAsia"/>
                      </w:rPr>
                      <w:t>担保起始日</w:t>
                    </w:r>
                  </w:p>
                </w:tc>
              </w:sdtContent>
            </w:sdt>
            <w:sdt>
              <w:sdtPr>
                <w:tag w:val="_PLD_a35eb33b3ab1461794f97ed15e18ee6a"/>
                <w:id w:val="440864"/>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795AF9" w:rsidRDefault="00795AF9" w:rsidP="00AB1DB6">
                    <w:pPr>
                      <w:jc w:val="center"/>
                      <w:rPr>
                        <w:rFonts w:cs="Cambria"/>
                      </w:rPr>
                    </w:pPr>
                    <w:r>
                      <w:rPr>
                        <w:rFonts w:cs="Cambria" w:hint="eastAsia"/>
                      </w:rPr>
                      <w:t>担保到期日</w:t>
                    </w:r>
                  </w:p>
                </w:tc>
              </w:sdtContent>
            </w:sdt>
            <w:sdt>
              <w:sdtPr>
                <w:tag w:val="_PLD_4d5bb53717184afaad59a41f21a18bd1"/>
                <w:id w:val="440865"/>
                <w:lock w:val="sdtLocked"/>
              </w:sdtPr>
              <w:sdtContent>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795AF9" w:rsidRDefault="00795AF9" w:rsidP="00AB1DB6">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GBC_26ae64a16be64ca7926417c455e176fc"/>
              <w:id w:val="440867"/>
              <w:lock w:val="sdtLocked"/>
            </w:sdtPr>
            <w:sdtContent>
              <w:tr w:rsidR="00795AF9" w:rsidTr="00795AF9">
                <w:tc>
                  <w:tcPr>
                    <w:tcW w:w="886" w:type="pct"/>
                    <w:tcBorders>
                      <w:top w:val="single" w:sz="4" w:space="0" w:color="auto"/>
                      <w:left w:val="single" w:sz="4" w:space="0" w:color="auto"/>
                      <w:bottom w:val="single" w:sz="4" w:space="0" w:color="auto"/>
                      <w:right w:val="single" w:sz="4" w:space="0" w:color="auto"/>
                    </w:tcBorders>
                    <w:shd w:val="clear" w:color="auto" w:fill="auto"/>
                  </w:tcPr>
                  <w:p w:rsidR="00795AF9" w:rsidRDefault="00795AF9" w:rsidP="00AB1DB6">
                    <w:pPr>
                      <w:rPr>
                        <w:rFonts w:cs="Cambria"/>
                      </w:rPr>
                    </w:pPr>
                    <w:r>
                      <w:t>闽台龙玛</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795AF9" w:rsidRDefault="00795AF9" w:rsidP="00AB1DB6">
                    <w:pPr>
                      <w:jc w:val="right"/>
                      <w:rPr>
                        <w:rFonts w:cs="Cambria"/>
                      </w:rPr>
                    </w:pPr>
                    <w:r>
                      <w:t>100,000,000.00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795AF9" w:rsidRDefault="00795AF9" w:rsidP="00AB1DB6">
                    <w:pPr>
                      <w:rPr>
                        <w:rFonts w:cs="Cambria"/>
                      </w:rPr>
                    </w:pPr>
                    <w:r>
                      <w:t>2017/6/15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795AF9" w:rsidRDefault="00795AF9" w:rsidP="00AB1DB6">
                    <w:pPr>
                      <w:rPr>
                        <w:rFonts w:cs="Cambria"/>
                      </w:rPr>
                    </w:pPr>
                    <w:r>
                      <w:t>2023/6/11</w:t>
                    </w:r>
                  </w:p>
                </w:tc>
                <w:sdt>
                  <w:sdtPr>
                    <w:rPr>
                      <w:rFonts w:cs="Cambria"/>
                    </w:rPr>
                    <w:alias w:val="本公司作为担保方的关联担保情况明细-担保是否已经履行完毕"/>
                    <w:tag w:val="_GBC_4d8807e0244c4281aa68d5aba3d78918"/>
                    <w:id w:val="440866"/>
                    <w:lock w:val="sdtLocked"/>
                    <w:comboBox>
                      <w:listItem w:displayText="是" w:value="true"/>
                      <w:listItem w:displayText="否" w:value="false"/>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795AF9" w:rsidRDefault="00795AF9" w:rsidP="00AB1DB6">
                        <w:pPr>
                          <w:rPr>
                            <w:rFonts w:cs="Cambria"/>
                          </w:rPr>
                        </w:pPr>
                        <w:r>
                          <w:rPr>
                            <w:rFonts w:cs="Cambria"/>
                          </w:rPr>
                          <w:t>否</w:t>
                        </w:r>
                      </w:p>
                    </w:tc>
                  </w:sdtContent>
                </w:sdt>
              </w:tr>
            </w:sdtContent>
          </w:sdt>
        </w:tbl>
        <w:p w:rsidR="00795AF9" w:rsidRDefault="00795AF9"/>
        <w:p w:rsidR="00DC3A47" w:rsidRDefault="006D1152">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653527631"/>
            <w:lock w:val="sdtContentLocked"/>
            <w:placeholder>
              <w:docPart w:val="GBC22222222222222222222222222222"/>
            </w:placeholder>
          </w:sdtPr>
          <w:sdtContent>
            <w:p w:rsidR="00DC3A47" w:rsidRDefault="0050746A" w:rsidP="00795AF9">
              <w:r>
                <w:rPr>
                  <w:rFonts w:cs="Cambria"/>
                </w:rPr>
                <w:fldChar w:fldCharType="begin"/>
              </w:r>
              <w:r w:rsidR="00795AF9">
                <w:rPr>
                  <w:rFonts w:cs="Cambria"/>
                </w:rPr>
                <w:instrText xml:space="preserve"> MACROBUTTON  SnrToggleCheckbox □适用 </w:instrText>
              </w:r>
              <w:r>
                <w:rPr>
                  <w:rFonts w:cs="Cambria"/>
                </w:rPr>
                <w:fldChar w:fldCharType="end"/>
              </w:r>
              <w:r>
                <w:rPr>
                  <w:rFonts w:cs="Cambria"/>
                </w:rPr>
                <w:fldChar w:fldCharType="begin"/>
              </w:r>
              <w:r w:rsidR="00795AF9">
                <w:rPr>
                  <w:rFonts w:cs="Cambria"/>
                </w:rPr>
                <w:instrText xml:space="preserve"> MACROBUTTON  SnrToggleCheckbox √不适用 </w:instrText>
              </w:r>
              <w:r>
                <w:rPr>
                  <w:rFonts w:cs="Cambria"/>
                </w:rPr>
                <w:fldChar w:fldCharType="end"/>
              </w:r>
            </w:p>
          </w:sdtContent>
        </w:sdt>
        <w:p w:rsidR="00DC3A47" w:rsidRDefault="006D1152">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502479737"/>
            <w:lock w:val="sdtContentLocked"/>
            <w:placeholder>
              <w:docPart w:val="GBC22222222222222222222222222222"/>
            </w:placeholder>
          </w:sdtPr>
          <w:sdtContent>
            <w:p w:rsidR="00DC3A47" w:rsidRDefault="0050746A" w:rsidP="00795AF9">
              <w:pPr>
                <w:rPr>
                  <w:rFonts w:ascii="Cambria" w:hAnsi="Cambria" w:cs="Cambria"/>
                </w:rPr>
              </w:pPr>
              <w:r>
                <w:rPr>
                  <w:rFonts w:cs="Cambria"/>
                </w:rPr>
                <w:fldChar w:fldCharType="begin"/>
              </w:r>
              <w:r w:rsidR="00795AF9">
                <w:rPr>
                  <w:rFonts w:cs="Cambria"/>
                </w:rPr>
                <w:instrText xml:space="preserve"> MACROBUTTON  SnrToggleCheckbox □适用 </w:instrText>
              </w:r>
              <w:r>
                <w:rPr>
                  <w:rFonts w:cs="Cambria"/>
                </w:rPr>
                <w:fldChar w:fldCharType="end"/>
              </w:r>
              <w:r>
                <w:rPr>
                  <w:rFonts w:cs="Cambria"/>
                </w:rPr>
                <w:fldChar w:fldCharType="begin"/>
              </w:r>
              <w:r w:rsidR="00795AF9">
                <w:rPr>
                  <w:rFonts w:cs="Cambria"/>
                </w:rPr>
                <w:instrText xml:space="preserve"> MACROBUTTON  SnrToggleCheckbox √不适用 </w:instrText>
              </w:r>
              <w:r>
                <w:rPr>
                  <w:rFonts w:cs="Cambria"/>
                </w:rPr>
                <w:fldChar w:fldCharType="end"/>
              </w:r>
            </w:p>
          </w:sdtContent>
        </w:sdt>
        <w:p w:rsidR="00DC3A47" w:rsidRDefault="0050746A">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rsidR="00DC3A47" w:rsidRDefault="006D1152" w:rsidP="009A09A8">
          <w:pPr>
            <w:pStyle w:val="4"/>
            <w:numPr>
              <w:ilvl w:val="0"/>
              <w:numId w:val="76"/>
            </w:numPr>
            <w:tabs>
              <w:tab w:val="left" w:pos="616"/>
            </w:tabs>
            <w:jc w:val="left"/>
          </w:pPr>
          <w:r>
            <w:rPr>
              <w:rFonts w:hint="eastAsia"/>
            </w:rPr>
            <w:t>关联方资金拆借</w:t>
          </w:r>
        </w:p>
        <w:sdt>
          <w:sdtPr>
            <w:alias w:val="是否适用：关联方资金拆借[双击切换]"/>
            <w:tag w:val="_GBC_4e638b97ab3a4cf1ac99972e688d60b1"/>
            <w:id w:val="-684129372"/>
            <w:lock w:val="sdtContentLocked"/>
            <w:placeholder>
              <w:docPart w:val="GBC22222222222222222222222222222"/>
            </w:placeholder>
          </w:sdtPr>
          <w:sdtContent>
            <w:p w:rsidR="00DC3A47" w:rsidRDefault="0050746A" w:rsidP="00795AF9">
              <w:pPr>
                <w:rPr>
                  <w:szCs w:val="21"/>
                </w:rPr>
              </w:pPr>
              <w:r>
                <w:fldChar w:fldCharType="begin"/>
              </w:r>
              <w:r w:rsidR="00795AF9">
                <w:instrText xml:space="preserve"> MACROBUTTON  SnrToggleCheckbox □适用 </w:instrText>
              </w:r>
              <w:r>
                <w:fldChar w:fldCharType="end"/>
              </w:r>
              <w:r>
                <w:fldChar w:fldCharType="begin"/>
              </w:r>
              <w:r w:rsidR="00795AF9">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rsidR="00DC3A47" w:rsidRDefault="006D1152" w:rsidP="009A09A8">
          <w:pPr>
            <w:pStyle w:val="4"/>
            <w:numPr>
              <w:ilvl w:val="0"/>
              <w:numId w:val="76"/>
            </w:numPr>
            <w:tabs>
              <w:tab w:val="left" w:pos="616"/>
            </w:tabs>
          </w:pPr>
          <w:r>
            <w:rPr>
              <w:rFonts w:hint="eastAsia"/>
            </w:rPr>
            <w:t>关联方资产转让、债务重组情况</w:t>
          </w:r>
        </w:p>
        <w:p w:rsidR="00DC3A47" w:rsidRDefault="0050746A" w:rsidP="00795AF9">
          <w:sdt>
            <w:sdtPr>
              <w:alias w:val="是否适用：关联方资产转让、债务重组情况[双击切换]"/>
              <w:tag w:val="_GBC_c590c66abdbe454e89c4c55269fb6adf"/>
              <w:id w:val="-1433501930"/>
              <w:lock w:val="sdtContentLocked"/>
              <w:placeholder>
                <w:docPart w:val="GBC22222222222222222222222222222"/>
              </w:placeholder>
            </w:sdtPr>
            <w:sdtContent>
              <w:r>
                <w:fldChar w:fldCharType="begin"/>
              </w:r>
              <w:r w:rsidR="00795AF9">
                <w:instrText xml:space="preserve"> MACROBUTTON  SnrToggleCheckbox □适用 </w:instrText>
              </w:r>
              <w:r>
                <w:fldChar w:fldCharType="end"/>
              </w:r>
              <w:r>
                <w:fldChar w:fldCharType="begin"/>
              </w:r>
              <w:r w:rsidR="00795AF9">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cs="Cambria"/>
          <w:szCs w:val="22"/>
        </w:rPr>
      </w:sdtEndPr>
      <w:sdtContent>
        <w:p w:rsidR="00DC3A47" w:rsidRDefault="006D1152" w:rsidP="009A09A8">
          <w:pPr>
            <w:pStyle w:val="4"/>
            <w:numPr>
              <w:ilvl w:val="0"/>
              <w:numId w:val="76"/>
            </w:numPr>
            <w:tabs>
              <w:tab w:val="left" w:pos="616"/>
            </w:tabs>
          </w:pPr>
          <w:r>
            <w:rPr>
              <w:rFonts w:hint="eastAsia"/>
            </w:rPr>
            <w:t>关键管理人员报酬</w:t>
          </w:r>
        </w:p>
        <w:p w:rsidR="00DC3A47" w:rsidRDefault="0050746A" w:rsidP="00795AF9">
          <w:pPr>
            <w:rPr>
              <w:szCs w:val="21"/>
            </w:rPr>
          </w:pPr>
          <w:sdt>
            <w:sdtPr>
              <w:alias w:val="是否适用：关键管理人员报酬[双击切换]"/>
              <w:tag w:val="_GBC_48379e9c7f5743bb916ac1cb044f4057"/>
              <w:id w:val="-1833674608"/>
              <w:lock w:val="sdtContentLocked"/>
              <w:placeholder>
                <w:docPart w:val="GBC22222222222222222222222222222"/>
              </w:placeholder>
            </w:sdtPr>
            <w:sdtContent>
              <w:r>
                <w:fldChar w:fldCharType="begin"/>
              </w:r>
              <w:r w:rsidR="00795AF9">
                <w:instrText xml:space="preserve"> MACROBUTTON  SnrToggleCheckbox □适用 </w:instrText>
              </w:r>
              <w:r>
                <w:fldChar w:fldCharType="end"/>
              </w:r>
              <w:r>
                <w:fldChar w:fldCharType="begin"/>
              </w:r>
              <w:r w:rsidR="00795AF9">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DC3A47" w:rsidRDefault="006D1152" w:rsidP="009A09A8">
          <w:pPr>
            <w:pStyle w:val="4"/>
            <w:numPr>
              <w:ilvl w:val="0"/>
              <w:numId w:val="76"/>
            </w:numPr>
            <w:tabs>
              <w:tab w:val="left" w:pos="616"/>
            </w:tabs>
          </w:pPr>
          <w:r>
            <w:rPr>
              <w:rFonts w:hint="eastAsia"/>
            </w:rPr>
            <w:t>其他关联交易</w:t>
          </w:r>
        </w:p>
        <w:sdt>
          <w:sdtPr>
            <w:alias w:val="是否适用：其他关联交易[双击切换]"/>
            <w:tag w:val="_GBC_9768a300838a499089a7b814ff3d817d"/>
            <w:id w:val="585508012"/>
            <w:lock w:val="sdtContentLocked"/>
            <w:placeholder>
              <w:docPart w:val="GBC22222222222222222222222222222"/>
            </w:placeholder>
          </w:sdtPr>
          <w:sdtContent>
            <w:p w:rsidR="00DC3A47" w:rsidRDefault="0050746A" w:rsidP="00795AF9">
              <w:pPr>
                <w:rPr>
                  <w:szCs w:val="21"/>
                </w:rPr>
              </w:pPr>
              <w:r>
                <w:fldChar w:fldCharType="begin"/>
              </w:r>
              <w:r w:rsidR="00795AF9">
                <w:instrText xml:space="preserve"> MACROBUTTON  SnrToggleCheckbox □适用 </w:instrText>
              </w:r>
              <w:r>
                <w:fldChar w:fldCharType="end"/>
              </w:r>
              <w:r>
                <w:fldChar w:fldCharType="begin"/>
              </w:r>
              <w:r w:rsidR="00795AF9">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3"/>
        <w:numPr>
          <w:ilvl w:val="0"/>
          <w:numId w:val="75"/>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DC3A47" w:rsidRDefault="006D1152" w:rsidP="009A09A8">
          <w:pPr>
            <w:pStyle w:val="4"/>
            <w:numPr>
              <w:ilvl w:val="0"/>
              <w:numId w:val="77"/>
            </w:numPr>
            <w:tabs>
              <w:tab w:val="left" w:pos="616"/>
            </w:tabs>
          </w:pPr>
          <w:r>
            <w:rPr>
              <w:rFonts w:hint="eastAsia"/>
            </w:rPr>
            <w:t>应收项目</w:t>
          </w:r>
        </w:p>
        <w:sdt>
          <w:sdtPr>
            <w:alias w:val="是否适用：应收项目[双击切换]"/>
            <w:tag w:val="_GBC_e5475e28b21641f6895ac4770b2631b5"/>
            <w:id w:val="1822307200"/>
            <w:lock w:val="sdtContentLocked"/>
            <w:placeholder>
              <w:docPart w:val="GBC22222222222222222222222222222"/>
            </w:placeholder>
          </w:sdtPr>
          <w:sdtContent>
            <w:p w:rsidR="007B7584" w:rsidRDefault="0050746A" w:rsidP="006214CE">
              <w:r>
                <w:fldChar w:fldCharType="begin"/>
              </w:r>
              <w:r w:rsidR="007B7584">
                <w:instrText xml:space="preserve"> MACROBUTTON  SnrToggleCheckbox √适用 </w:instrText>
              </w:r>
              <w:r>
                <w:fldChar w:fldCharType="end"/>
              </w:r>
              <w:r>
                <w:fldChar w:fldCharType="begin"/>
              </w:r>
              <w:r w:rsidR="007B7584">
                <w:instrText xml:space="preserve"> MACROBUTTON  SnrToggleCheckbox □不适用 </w:instrText>
              </w:r>
              <w:r>
                <w:fldChar w:fldCharType="end"/>
              </w:r>
            </w:p>
          </w:sdtContent>
        </w:sdt>
        <w:p w:rsidR="007B7584" w:rsidRDefault="007B7584">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5"/>
            <w:gridCol w:w="1364"/>
            <w:gridCol w:w="1366"/>
            <w:gridCol w:w="1364"/>
            <w:gridCol w:w="1490"/>
            <w:gridCol w:w="1864"/>
          </w:tblGrid>
          <w:tr w:rsidR="007B7584" w:rsidTr="00F41101">
            <w:sdt>
              <w:sdtPr>
                <w:tag w:val="_PLD_75750bc8ac464afa98573c85adea097c"/>
                <w:id w:val="13496218"/>
                <w:lock w:val="sdtLocked"/>
              </w:sdtPr>
              <w:sdtContent>
                <w:tc>
                  <w:tcPr>
                    <w:tcW w:w="812" w:type="pct"/>
                    <w:vMerge w:val="restart"/>
                    <w:tcBorders>
                      <w:top w:val="single" w:sz="4" w:space="0" w:color="auto"/>
                      <w:left w:val="single" w:sz="4" w:space="0" w:color="auto"/>
                      <w:right w:val="single" w:sz="4" w:space="0" w:color="auto"/>
                    </w:tcBorders>
                    <w:vAlign w:val="center"/>
                  </w:tcPr>
                  <w:p w:rsidR="007B7584" w:rsidRDefault="007B7584" w:rsidP="00F41101">
                    <w:pPr>
                      <w:jc w:val="center"/>
                      <w:rPr>
                        <w:szCs w:val="21"/>
                      </w:rPr>
                    </w:pPr>
                    <w:r>
                      <w:rPr>
                        <w:rFonts w:hint="eastAsia"/>
                        <w:szCs w:val="21"/>
                      </w:rPr>
                      <w:t>项目名称</w:t>
                    </w:r>
                  </w:p>
                </w:tc>
              </w:sdtContent>
            </w:sdt>
            <w:sdt>
              <w:sdtPr>
                <w:tag w:val="_PLD_5006be842c534839b3dabcf833329dd5"/>
                <w:id w:val="13496219"/>
                <w:lock w:val="sdtLocked"/>
              </w:sdtPr>
              <w:sdtContent>
                <w:tc>
                  <w:tcPr>
                    <w:tcW w:w="767" w:type="pct"/>
                    <w:vMerge w:val="restart"/>
                    <w:tcBorders>
                      <w:top w:val="single" w:sz="4" w:space="0" w:color="auto"/>
                      <w:left w:val="single" w:sz="4" w:space="0" w:color="auto"/>
                      <w:right w:val="single" w:sz="4" w:space="0" w:color="auto"/>
                    </w:tcBorders>
                    <w:vAlign w:val="center"/>
                  </w:tcPr>
                  <w:p w:rsidR="007B7584" w:rsidRDefault="007B7584" w:rsidP="00F41101">
                    <w:pPr>
                      <w:jc w:val="center"/>
                      <w:rPr>
                        <w:szCs w:val="21"/>
                      </w:rPr>
                    </w:pPr>
                    <w:r>
                      <w:rPr>
                        <w:rFonts w:hint="eastAsia"/>
                        <w:szCs w:val="21"/>
                      </w:rPr>
                      <w:t>关联方</w:t>
                    </w:r>
                  </w:p>
                </w:tc>
              </w:sdtContent>
            </w:sdt>
            <w:sdt>
              <w:sdtPr>
                <w:tag w:val="_PLD_f8f3c28b2f064090a27f319875eb1b52"/>
                <w:id w:val="13496220"/>
                <w:lock w:val="sdtLocked"/>
              </w:sdtPr>
              <w:sdtContent>
                <w:tc>
                  <w:tcPr>
                    <w:tcW w:w="1535" w:type="pct"/>
                    <w:gridSpan w:val="2"/>
                    <w:tcBorders>
                      <w:top w:val="single" w:sz="4" w:space="0" w:color="auto"/>
                      <w:left w:val="single" w:sz="4" w:space="0" w:color="auto"/>
                      <w:bottom w:val="single" w:sz="4" w:space="0" w:color="auto"/>
                      <w:right w:val="single" w:sz="4" w:space="0" w:color="auto"/>
                    </w:tcBorders>
                    <w:vAlign w:val="center"/>
                  </w:tcPr>
                  <w:p w:rsidR="007B7584" w:rsidRDefault="007B7584" w:rsidP="00F41101">
                    <w:pPr>
                      <w:jc w:val="center"/>
                      <w:rPr>
                        <w:szCs w:val="21"/>
                      </w:rPr>
                    </w:pPr>
                    <w:r>
                      <w:rPr>
                        <w:rFonts w:hint="eastAsia"/>
                        <w:szCs w:val="21"/>
                      </w:rPr>
                      <w:t>期末余额</w:t>
                    </w:r>
                  </w:p>
                </w:tc>
              </w:sdtContent>
            </w:sdt>
            <w:sdt>
              <w:sdtPr>
                <w:tag w:val="_PLD_fdab8cbff0b74f19a916d61075f629a0"/>
                <w:id w:val="13496221"/>
                <w:lock w:val="sdtLocked"/>
              </w:sdtPr>
              <w:sdtContent>
                <w:tc>
                  <w:tcPr>
                    <w:tcW w:w="1886" w:type="pct"/>
                    <w:gridSpan w:val="2"/>
                    <w:tcBorders>
                      <w:top w:val="single" w:sz="4" w:space="0" w:color="auto"/>
                      <w:left w:val="single" w:sz="4" w:space="0" w:color="auto"/>
                      <w:bottom w:val="single" w:sz="4" w:space="0" w:color="auto"/>
                      <w:right w:val="single" w:sz="4" w:space="0" w:color="auto"/>
                    </w:tcBorders>
                    <w:vAlign w:val="center"/>
                  </w:tcPr>
                  <w:p w:rsidR="007B7584" w:rsidRDefault="007B7584" w:rsidP="00F41101">
                    <w:pPr>
                      <w:jc w:val="center"/>
                      <w:rPr>
                        <w:szCs w:val="21"/>
                      </w:rPr>
                    </w:pPr>
                    <w:r>
                      <w:rPr>
                        <w:rFonts w:hint="eastAsia"/>
                        <w:szCs w:val="21"/>
                      </w:rPr>
                      <w:t>期初余额</w:t>
                    </w:r>
                  </w:p>
                </w:tc>
              </w:sdtContent>
            </w:sdt>
          </w:tr>
          <w:tr w:rsidR="007B7584" w:rsidTr="00F41101">
            <w:tc>
              <w:tcPr>
                <w:tcW w:w="812" w:type="pct"/>
                <w:vMerge/>
                <w:tcBorders>
                  <w:left w:val="single" w:sz="4" w:space="0" w:color="auto"/>
                  <w:bottom w:val="single" w:sz="4" w:space="0" w:color="auto"/>
                  <w:right w:val="single" w:sz="4" w:space="0" w:color="auto"/>
                </w:tcBorders>
                <w:vAlign w:val="center"/>
              </w:tcPr>
              <w:p w:rsidR="007B7584" w:rsidRDefault="007B7584" w:rsidP="00F41101">
                <w:pPr>
                  <w:jc w:val="center"/>
                  <w:rPr>
                    <w:szCs w:val="21"/>
                  </w:rPr>
                </w:pPr>
              </w:p>
            </w:tc>
            <w:tc>
              <w:tcPr>
                <w:tcW w:w="767" w:type="pct"/>
                <w:vMerge/>
                <w:tcBorders>
                  <w:left w:val="single" w:sz="4" w:space="0" w:color="auto"/>
                  <w:bottom w:val="single" w:sz="4" w:space="0" w:color="auto"/>
                  <w:right w:val="single" w:sz="4" w:space="0" w:color="auto"/>
                </w:tcBorders>
                <w:vAlign w:val="center"/>
              </w:tcPr>
              <w:p w:rsidR="007B7584" w:rsidRDefault="007B7584" w:rsidP="00F41101">
                <w:pPr>
                  <w:jc w:val="center"/>
                  <w:rPr>
                    <w:szCs w:val="21"/>
                  </w:rPr>
                </w:pPr>
              </w:p>
            </w:tc>
            <w:sdt>
              <w:sdtPr>
                <w:tag w:val="_PLD_5c085d18049644c9860a00b248b7c0ba"/>
                <w:id w:val="13496222"/>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7B7584" w:rsidRDefault="007B7584" w:rsidP="00F41101">
                    <w:pPr>
                      <w:jc w:val="center"/>
                      <w:rPr>
                        <w:szCs w:val="21"/>
                      </w:rPr>
                    </w:pPr>
                    <w:r>
                      <w:rPr>
                        <w:rFonts w:hint="eastAsia"/>
                        <w:szCs w:val="21"/>
                      </w:rPr>
                      <w:t>账面余额</w:t>
                    </w:r>
                  </w:p>
                </w:tc>
              </w:sdtContent>
            </w:sdt>
            <w:sdt>
              <w:sdtPr>
                <w:tag w:val="_PLD_8262489c05a6417a883e2c877ded6170"/>
                <w:id w:val="13496223"/>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7B7584" w:rsidRDefault="007B7584" w:rsidP="00F41101">
                    <w:pPr>
                      <w:jc w:val="center"/>
                      <w:rPr>
                        <w:szCs w:val="21"/>
                      </w:rPr>
                    </w:pPr>
                    <w:r>
                      <w:rPr>
                        <w:rFonts w:hint="eastAsia"/>
                        <w:szCs w:val="21"/>
                      </w:rPr>
                      <w:t>坏账准备</w:t>
                    </w:r>
                  </w:p>
                </w:tc>
              </w:sdtContent>
            </w:sdt>
            <w:sdt>
              <w:sdtPr>
                <w:tag w:val="_PLD_46c6d827df3f47a3bc83a6dd8718f17e"/>
                <w:id w:val="13496224"/>
                <w:lock w:val="sdtLocked"/>
              </w:sdtPr>
              <w:sdtContent>
                <w:tc>
                  <w:tcPr>
                    <w:tcW w:w="838" w:type="pct"/>
                    <w:tcBorders>
                      <w:top w:val="single" w:sz="4" w:space="0" w:color="auto"/>
                      <w:left w:val="single" w:sz="4" w:space="0" w:color="auto"/>
                      <w:bottom w:val="single" w:sz="4" w:space="0" w:color="auto"/>
                      <w:right w:val="single" w:sz="4" w:space="0" w:color="auto"/>
                    </w:tcBorders>
                    <w:vAlign w:val="center"/>
                  </w:tcPr>
                  <w:p w:rsidR="007B7584" w:rsidRDefault="007B7584" w:rsidP="00F41101">
                    <w:pPr>
                      <w:jc w:val="center"/>
                      <w:rPr>
                        <w:szCs w:val="21"/>
                      </w:rPr>
                    </w:pPr>
                    <w:r>
                      <w:rPr>
                        <w:rFonts w:hint="eastAsia"/>
                        <w:szCs w:val="21"/>
                      </w:rPr>
                      <w:t>账面余额</w:t>
                    </w:r>
                  </w:p>
                </w:tc>
              </w:sdtContent>
            </w:sdt>
            <w:sdt>
              <w:sdtPr>
                <w:tag w:val="_PLD_fca2aa8baf8a48a7a4cdc730d7420d47"/>
                <w:id w:val="13496225"/>
                <w:lock w:val="sdtLocked"/>
              </w:sdtPr>
              <w:sdtContent>
                <w:tc>
                  <w:tcPr>
                    <w:tcW w:w="1048" w:type="pct"/>
                    <w:tcBorders>
                      <w:top w:val="single" w:sz="4" w:space="0" w:color="auto"/>
                      <w:left w:val="single" w:sz="4" w:space="0" w:color="auto"/>
                      <w:bottom w:val="single" w:sz="4" w:space="0" w:color="auto"/>
                      <w:right w:val="single" w:sz="4" w:space="0" w:color="auto"/>
                    </w:tcBorders>
                    <w:vAlign w:val="center"/>
                  </w:tcPr>
                  <w:p w:rsidR="007B7584" w:rsidRDefault="007B7584" w:rsidP="00F41101">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13496226"/>
              <w:lock w:val="sdtLocked"/>
            </w:sdtPr>
            <w:sdtContent>
              <w:tr w:rsidR="007B7584" w:rsidTr="00F41101">
                <w:tc>
                  <w:tcPr>
                    <w:tcW w:w="812" w:type="pct"/>
                    <w:tcBorders>
                      <w:top w:val="single" w:sz="4" w:space="0" w:color="auto"/>
                      <w:left w:val="single" w:sz="4" w:space="0" w:color="auto"/>
                      <w:bottom w:val="single" w:sz="4" w:space="0" w:color="auto"/>
                      <w:right w:val="single" w:sz="4" w:space="0" w:color="auto"/>
                    </w:tcBorders>
                    <w:vAlign w:val="center"/>
                  </w:tcPr>
                  <w:p w:rsidR="007B7584" w:rsidRDefault="007B7584" w:rsidP="00F41101">
                    <w:pPr>
                      <w:autoSpaceDE w:val="0"/>
                      <w:autoSpaceDN w:val="0"/>
                      <w:adjustRightInd w:val="0"/>
                      <w:rPr>
                        <w:szCs w:val="21"/>
                      </w:rPr>
                    </w:pPr>
                    <w:r>
                      <w:t>其他应收款</w:t>
                    </w:r>
                  </w:p>
                </w:tc>
                <w:tc>
                  <w:tcPr>
                    <w:tcW w:w="767" w:type="pct"/>
                    <w:tcBorders>
                      <w:top w:val="single" w:sz="4" w:space="0" w:color="auto"/>
                      <w:left w:val="single" w:sz="4" w:space="0" w:color="auto"/>
                      <w:bottom w:val="single" w:sz="4" w:space="0" w:color="auto"/>
                      <w:right w:val="single" w:sz="4" w:space="0" w:color="auto"/>
                    </w:tcBorders>
                  </w:tcPr>
                  <w:p w:rsidR="007B7584" w:rsidRDefault="007B7584" w:rsidP="00F41101">
                    <w:pPr>
                      <w:autoSpaceDE w:val="0"/>
                      <w:autoSpaceDN w:val="0"/>
                      <w:adjustRightInd w:val="0"/>
                      <w:rPr>
                        <w:szCs w:val="21"/>
                      </w:rPr>
                    </w:pPr>
                    <w:r>
                      <w:t>漳州市机电投资有限公司</w:t>
                    </w:r>
                  </w:p>
                </w:tc>
                <w:tc>
                  <w:tcPr>
                    <w:tcW w:w="768" w:type="pct"/>
                    <w:tcBorders>
                      <w:top w:val="single" w:sz="4" w:space="0" w:color="auto"/>
                      <w:left w:val="single" w:sz="4" w:space="0" w:color="auto"/>
                      <w:bottom w:val="single" w:sz="4" w:space="0" w:color="auto"/>
                      <w:right w:val="single" w:sz="4" w:space="0" w:color="auto"/>
                    </w:tcBorders>
                  </w:tcPr>
                  <w:p w:rsidR="007B7584" w:rsidRDefault="007B7584" w:rsidP="00F41101">
                    <w:pPr>
                      <w:autoSpaceDE w:val="0"/>
                      <w:autoSpaceDN w:val="0"/>
                      <w:adjustRightInd w:val="0"/>
                      <w:jc w:val="right"/>
                      <w:rPr>
                        <w:szCs w:val="21"/>
                      </w:rPr>
                    </w:pPr>
                    <w:r>
                      <w:t>20,486.30</w:t>
                    </w:r>
                  </w:p>
                </w:tc>
                <w:tc>
                  <w:tcPr>
                    <w:tcW w:w="767" w:type="pct"/>
                    <w:tcBorders>
                      <w:top w:val="single" w:sz="4" w:space="0" w:color="auto"/>
                      <w:left w:val="single" w:sz="4" w:space="0" w:color="auto"/>
                      <w:bottom w:val="single" w:sz="4" w:space="0" w:color="auto"/>
                      <w:right w:val="single" w:sz="4" w:space="0" w:color="auto"/>
                    </w:tcBorders>
                  </w:tcPr>
                  <w:p w:rsidR="007B7584" w:rsidRDefault="00297F9E" w:rsidP="0008750A">
                    <w:pPr>
                      <w:autoSpaceDE w:val="0"/>
                      <w:autoSpaceDN w:val="0"/>
                      <w:adjustRightInd w:val="0"/>
                      <w:jc w:val="right"/>
                      <w:rPr>
                        <w:szCs w:val="21"/>
                      </w:rPr>
                    </w:pPr>
                    <w:r>
                      <w:rPr>
                        <w:szCs w:val="21"/>
                      </w:rPr>
                      <w:t>1,024.32</w:t>
                    </w:r>
                  </w:p>
                </w:tc>
                <w:tc>
                  <w:tcPr>
                    <w:tcW w:w="838" w:type="pct"/>
                    <w:tcBorders>
                      <w:top w:val="single" w:sz="4" w:space="0" w:color="auto"/>
                      <w:left w:val="single" w:sz="4" w:space="0" w:color="auto"/>
                      <w:bottom w:val="single" w:sz="4" w:space="0" w:color="auto"/>
                      <w:right w:val="single" w:sz="4" w:space="0" w:color="auto"/>
                    </w:tcBorders>
                  </w:tcPr>
                  <w:p w:rsidR="007B7584" w:rsidRDefault="007B7584" w:rsidP="00F41101">
                    <w:pPr>
                      <w:autoSpaceDE w:val="0"/>
                      <w:autoSpaceDN w:val="0"/>
                      <w:adjustRightInd w:val="0"/>
                      <w:jc w:val="right"/>
                      <w:rPr>
                        <w:szCs w:val="21"/>
                      </w:rPr>
                    </w:pPr>
                  </w:p>
                </w:tc>
                <w:tc>
                  <w:tcPr>
                    <w:tcW w:w="1048" w:type="pct"/>
                    <w:tcBorders>
                      <w:top w:val="single" w:sz="4" w:space="0" w:color="auto"/>
                      <w:left w:val="single" w:sz="4" w:space="0" w:color="auto"/>
                      <w:bottom w:val="single" w:sz="4" w:space="0" w:color="auto"/>
                      <w:right w:val="single" w:sz="4" w:space="0" w:color="auto"/>
                    </w:tcBorders>
                  </w:tcPr>
                  <w:p w:rsidR="007B7584" w:rsidRDefault="007B7584" w:rsidP="00F41101">
                    <w:pPr>
                      <w:autoSpaceDE w:val="0"/>
                      <w:autoSpaceDN w:val="0"/>
                      <w:adjustRightInd w:val="0"/>
                      <w:jc w:val="right"/>
                      <w:rPr>
                        <w:szCs w:val="21"/>
                      </w:rPr>
                    </w:pPr>
                  </w:p>
                </w:tc>
              </w:tr>
            </w:sdtContent>
          </w:sdt>
        </w:tbl>
        <w:p w:rsidR="007B7584" w:rsidRDefault="007B7584"/>
        <w:p w:rsidR="00DC3A47" w:rsidRDefault="0050746A" w:rsidP="006214CE">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rsidR="007B7584" w:rsidRDefault="007B7584" w:rsidP="007B7584">
          <w:pPr>
            <w:pStyle w:val="4"/>
            <w:numPr>
              <w:ilvl w:val="0"/>
              <w:numId w:val="77"/>
            </w:numPr>
            <w:tabs>
              <w:tab w:val="left" w:pos="616"/>
            </w:tabs>
          </w:pPr>
          <w:r>
            <w:rPr>
              <w:rFonts w:hint="eastAsia"/>
            </w:rPr>
            <w:t>应付项目</w:t>
          </w:r>
        </w:p>
        <w:p w:rsidR="007B7584" w:rsidRDefault="0050746A">
          <w:sdt>
            <w:sdtPr>
              <w:rPr>
                <w:rFonts w:hint="eastAsia"/>
                <w:szCs w:val="21"/>
              </w:rPr>
              <w:alias w:val="是否适用：应付项目[双击切换]"/>
              <w:tag w:val="_GBC_9dbefb51b716471b878d2e2863524a53"/>
              <w:id w:val="-733623323"/>
              <w:lock w:val="sdtContentLocked"/>
            </w:sdtPr>
            <w:sdtContent>
              <w:r>
                <w:rPr>
                  <w:rFonts w:hint="eastAsia"/>
                  <w:szCs w:val="21"/>
                </w:rPr>
                <w:fldChar w:fldCharType="begin"/>
              </w:r>
              <w:r w:rsidR="007B7584">
                <w:rPr>
                  <w:rFonts w:hint="eastAsia"/>
                  <w:szCs w:val="21"/>
                </w:rPr>
                <w:instrText xml:space="preserve"> MACROBUTTON  SnrToggleCheckbox √适用</w:instrText>
              </w:r>
              <w:r>
                <w:rPr>
                  <w:rFonts w:hint="eastAsia"/>
                  <w:szCs w:val="21"/>
                </w:rPr>
                <w:fldChar w:fldCharType="end"/>
              </w:r>
              <w:r>
                <w:rPr>
                  <w:rFonts w:hint="eastAsia"/>
                  <w:szCs w:val="21"/>
                </w:rPr>
                <w:fldChar w:fldCharType="begin"/>
              </w:r>
              <w:r w:rsidR="007B7584">
                <w:rPr>
                  <w:rFonts w:hint="eastAsia"/>
                  <w:szCs w:val="21"/>
                </w:rPr>
                <w:instrText xml:space="preserve">MACROBUTTON  SnrToggleCheckbox □不适用 </w:instrText>
              </w:r>
              <w:r>
                <w:rPr>
                  <w:rFonts w:hint="eastAsia"/>
                  <w:szCs w:val="21"/>
                </w:rPr>
                <w:fldChar w:fldCharType="end"/>
              </w:r>
            </w:sdtContent>
          </w:sdt>
        </w:p>
        <w:p w:rsidR="007B7584" w:rsidRDefault="007B7584">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27"/>
            <w:gridCol w:w="2047"/>
            <w:gridCol w:w="2049"/>
            <w:gridCol w:w="2670"/>
          </w:tblGrid>
          <w:tr w:rsidR="007B7584" w:rsidTr="00A77D13">
            <w:sdt>
              <w:sdtPr>
                <w:tag w:val="_PLD_cf838d28f8e94c899328f1b9cd175b08"/>
                <w:id w:val="-1722659100"/>
                <w:lock w:val="sdtLocked"/>
              </w:sdtPr>
              <w:sdtContent>
                <w:tc>
                  <w:tcPr>
                    <w:tcW w:w="1196" w:type="pct"/>
                    <w:tcBorders>
                      <w:top w:val="single" w:sz="4" w:space="0" w:color="auto"/>
                      <w:left w:val="single" w:sz="4" w:space="0" w:color="auto"/>
                      <w:right w:val="single" w:sz="4" w:space="0" w:color="auto"/>
                    </w:tcBorders>
                  </w:tcPr>
                  <w:p w:rsidR="007B7584" w:rsidRDefault="007B7584">
                    <w:pPr>
                      <w:jc w:val="center"/>
                      <w:rPr>
                        <w:szCs w:val="21"/>
                      </w:rPr>
                    </w:pPr>
                    <w:r>
                      <w:rPr>
                        <w:rFonts w:hint="eastAsia"/>
                        <w:szCs w:val="21"/>
                      </w:rPr>
                      <w:t>项目名称</w:t>
                    </w:r>
                  </w:p>
                </w:tc>
              </w:sdtContent>
            </w:sdt>
            <w:sdt>
              <w:sdtPr>
                <w:tag w:val="_PLD_25173a15407f4af6adbf91389dcc2257"/>
                <w:id w:val="-666177292"/>
                <w:lock w:val="sdtLocked"/>
              </w:sdtPr>
              <w:sdtContent>
                <w:tc>
                  <w:tcPr>
                    <w:tcW w:w="1151" w:type="pct"/>
                    <w:tcBorders>
                      <w:top w:val="single" w:sz="4" w:space="0" w:color="auto"/>
                      <w:left w:val="single" w:sz="4" w:space="0" w:color="auto"/>
                      <w:right w:val="single" w:sz="4" w:space="0" w:color="auto"/>
                    </w:tcBorders>
                  </w:tcPr>
                  <w:p w:rsidR="007B7584" w:rsidRDefault="007B7584">
                    <w:pPr>
                      <w:jc w:val="center"/>
                      <w:rPr>
                        <w:szCs w:val="21"/>
                      </w:rPr>
                    </w:pPr>
                    <w:r>
                      <w:rPr>
                        <w:rFonts w:hint="eastAsia"/>
                        <w:szCs w:val="21"/>
                      </w:rPr>
                      <w:t>关联方</w:t>
                    </w:r>
                  </w:p>
                </w:tc>
              </w:sdtContent>
            </w:sdt>
            <w:sdt>
              <w:sdtPr>
                <w:tag w:val="_PLD_a8551739db0f47cab1b1a6ea0e700367"/>
                <w:id w:val="808435242"/>
                <w:lock w:val="sdtLocked"/>
              </w:sdtPr>
              <w:sdtContent>
                <w:tc>
                  <w:tcPr>
                    <w:tcW w:w="1152" w:type="pct"/>
                    <w:tcBorders>
                      <w:top w:val="single" w:sz="4" w:space="0" w:color="auto"/>
                      <w:left w:val="single" w:sz="4" w:space="0" w:color="auto"/>
                      <w:bottom w:val="single" w:sz="4" w:space="0" w:color="auto"/>
                      <w:right w:val="single" w:sz="4" w:space="0" w:color="auto"/>
                    </w:tcBorders>
                  </w:tcPr>
                  <w:p w:rsidR="007B7584" w:rsidRDefault="007B7584">
                    <w:pPr>
                      <w:jc w:val="center"/>
                      <w:rPr>
                        <w:szCs w:val="21"/>
                      </w:rPr>
                    </w:pPr>
                    <w:r>
                      <w:rPr>
                        <w:rFonts w:hint="eastAsia"/>
                        <w:szCs w:val="21"/>
                      </w:rPr>
                      <w:t>期末账面余额</w:t>
                    </w:r>
                  </w:p>
                </w:tc>
              </w:sdtContent>
            </w:sdt>
            <w:sdt>
              <w:sdtPr>
                <w:tag w:val="_PLD_83bc027cb7f1401db7a26beffe77ce00"/>
                <w:id w:val="-1135476245"/>
                <w:lock w:val="sdtLocked"/>
              </w:sdtPr>
              <w:sdtContent>
                <w:tc>
                  <w:tcPr>
                    <w:tcW w:w="1501" w:type="pct"/>
                    <w:tcBorders>
                      <w:top w:val="single" w:sz="4" w:space="0" w:color="auto"/>
                      <w:left w:val="single" w:sz="4" w:space="0" w:color="auto"/>
                      <w:bottom w:val="single" w:sz="4" w:space="0" w:color="auto"/>
                      <w:right w:val="single" w:sz="4" w:space="0" w:color="auto"/>
                    </w:tcBorders>
                  </w:tcPr>
                  <w:p w:rsidR="007B7584" w:rsidRDefault="007B7584">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1199076644"/>
              <w:lock w:val="sdtLocked"/>
            </w:sdtPr>
            <w:sdtContent>
              <w:tr w:rsidR="007B7584" w:rsidTr="00A77D13">
                <w:tc>
                  <w:tcPr>
                    <w:tcW w:w="1196" w:type="pct"/>
                    <w:tcBorders>
                      <w:top w:val="single" w:sz="4" w:space="0" w:color="auto"/>
                      <w:left w:val="single" w:sz="4" w:space="0" w:color="auto"/>
                      <w:bottom w:val="single" w:sz="4" w:space="0" w:color="auto"/>
                      <w:right w:val="single" w:sz="4" w:space="0" w:color="auto"/>
                    </w:tcBorders>
                    <w:vAlign w:val="center"/>
                  </w:tcPr>
                  <w:p w:rsidR="007B7584" w:rsidRDefault="007B7584">
                    <w:pPr>
                      <w:autoSpaceDE w:val="0"/>
                      <w:autoSpaceDN w:val="0"/>
                      <w:adjustRightInd w:val="0"/>
                      <w:rPr>
                        <w:szCs w:val="21"/>
                      </w:rPr>
                    </w:pPr>
                    <w:r>
                      <w:rPr>
                        <w:rFonts w:hint="eastAsia"/>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7B7584" w:rsidRDefault="007B7584">
                    <w:pPr>
                      <w:autoSpaceDE w:val="0"/>
                      <w:autoSpaceDN w:val="0"/>
                      <w:adjustRightInd w:val="0"/>
                      <w:rPr>
                        <w:szCs w:val="21"/>
                      </w:rPr>
                    </w:pPr>
                    <w:r>
                      <w:rPr>
                        <w:szCs w:val="21"/>
                      </w:rPr>
                      <w:t>漳州市机电投资有限公司</w:t>
                    </w:r>
                  </w:p>
                </w:tc>
                <w:tc>
                  <w:tcPr>
                    <w:tcW w:w="1152" w:type="pct"/>
                    <w:tcBorders>
                      <w:top w:val="single" w:sz="4" w:space="0" w:color="auto"/>
                      <w:left w:val="single" w:sz="4" w:space="0" w:color="auto"/>
                      <w:bottom w:val="single" w:sz="4" w:space="0" w:color="auto"/>
                      <w:right w:val="single" w:sz="4" w:space="0" w:color="auto"/>
                    </w:tcBorders>
                  </w:tcPr>
                  <w:p w:rsidR="007B7584" w:rsidRDefault="007B7584">
                    <w:pPr>
                      <w:autoSpaceDE w:val="0"/>
                      <w:autoSpaceDN w:val="0"/>
                      <w:adjustRightInd w:val="0"/>
                      <w:jc w:val="right"/>
                      <w:rPr>
                        <w:szCs w:val="21"/>
                      </w:rPr>
                    </w:pPr>
                  </w:p>
                </w:tc>
                <w:tc>
                  <w:tcPr>
                    <w:tcW w:w="1501" w:type="pct"/>
                    <w:tcBorders>
                      <w:top w:val="single" w:sz="4" w:space="0" w:color="auto"/>
                      <w:left w:val="single" w:sz="4" w:space="0" w:color="auto"/>
                      <w:bottom w:val="single" w:sz="4" w:space="0" w:color="auto"/>
                      <w:right w:val="single" w:sz="4" w:space="0" w:color="auto"/>
                    </w:tcBorders>
                  </w:tcPr>
                  <w:p w:rsidR="007B7584" w:rsidRDefault="007B7584">
                    <w:pPr>
                      <w:autoSpaceDE w:val="0"/>
                      <w:autoSpaceDN w:val="0"/>
                      <w:adjustRightInd w:val="0"/>
                      <w:jc w:val="right"/>
                      <w:rPr>
                        <w:szCs w:val="21"/>
                      </w:rPr>
                    </w:pPr>
                    <w:r>
                      <w:rPr>
                        <w:szCs w:val="21"/>
                      </w:rPr>
                      <w:t>802,473.94</w:t>
                    </w:r>
                  </w:p>
                </w:tc>
              </w:tr>
            </w:sdtContent>
          </w:sdt>
          <w:sdt>
            <w:sdtPr>
              <w:rPr>
                <w:rFonts w:hint="eastAsia"/>
                <w:szCs w:val="21"/>
              </w:rPr>
              <w:alias w:val="上市公司应付关联方款项明细"/>
              <w:tag w:val="_GBC_bb3d19486f2b460b856a135056bd0897"/>
              <w:id w:val="13496290"/>
              <w:lock w:val="sdtLocked"/>
            </w:sdtPr>
            <w:sdtContent>
              <w:tr w:rsidR="007B7584" w:rsidTr="00A77D13">
                <w:tc>
                  <w:tcPr>
                    <w:tcW w:w="1196" w:type="pct"/>
                    <w:tcBorders>
                      <w:top w:val="single" w:sz="4" w:space="0" w:color="auto"/>
                      <w:left w:val="single" w:sz="4" w:space="0" w:color="auto"/>
                      <w:bottom w:val="single" w:sz="4" w:space="0" w:color="auto"/>
                      <w:right w:val="single" w:sz="4" w:space="0" w:color="auto"/>
                    </w:tcBorders>
                    <w:vAlign w:val="center"/>
                  </w:tcPr>
                  <w:p w:rsidR="007B7584" w:rsidRDefault="007B7584">
                    <w:pPr>
                      <w:autoSpaceDE w:val="0"/>
                      <w:autoSpaceDN w:val="0"/>
                      <w:adjustRightInd w:val="0"/>
                      <w:rPr>
                        <w:szCs w:val="21"/>
                      </w:rPr>
                    </w:pPr>
                    <w:r>
                      <w:rPr>
                        <w:rFonts w:hint="eastAsia"/>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7B7584" w:rsidRDefault="007B7584">
                    <w:pPr>
                      <w:autoSpaceDE w:val="0"/>
                      <w:autoSpaceDN w:val="0"/>
                      <w:adjustRightInd w:val="0"/>
                      <w:rPr>
                        <w:szCs w:val="21"/>
                      </w:rPr>
                    </w:pPr>
                    <w:r>
                      <w:rPr>
                        <w:szCs w:val="21"/>
                      </w:rPr>
                      <w:t>錒玛科技股份有限公司</w:t>
                    </w:r>
                  </w:p>
                </w:tc>
                <w:tc>
                  <w:tcPr>
                    <w:tcW w:w="1152" w:type="pct"/>
                    <w:tcBorders>
                      <w:top w:val="single" w:sz="4" w:space="0" w:color="auto"/>
                      <w:left w:val="single" w:sz="4" w:space="0" w:color="auto"/>
                      <w:bottom w:val="single" w:sz="4" w:space="0" w:color="auto"/>
                      <w:right w:val="single" w:sz="4" w:space="0" w:color="auto"/>
                    </w:tcBorders>
                  </w:tcPr>
                  <w:p w:rsidR="007B7584" w:rsidRDefault="007B7584">
                    <w:pPr>
                      <w:autoSpaceDE w:val="0"/>
                      <w:autoSpaceDN w:val="0"/>
                      <w:adjustRightInd w:val="0"/>
                      <w:jc w:val="right"/>
                      <w:rPr>
                        <w:szCs w:val="21"/>
                      </w:rPr>
                    </w:pPr>
                    <w:r>
                      <w:rPr>
                        <w:szCs w:val="21"/>
                      </w:rPr>
                      <w:t>6,690,915.90</w:t>
                    </w:r>
                  </w:p>
                </w:tc>
                <w:tc>
                  <w:tcPr>
                    <w:tcW w:w="1501" w:type="pct"/>
                    <w:tcBorders>
                      <w:top w:val="single" w:sz="4" w:space="0" w:color="auto"/>
                      <w:left w:val="single" w:sz="4" w:space="0" w:color="auto"/>
                      <w:bottom w:val="single" w:sz="4" w:space="0" w:color="auto"/>
                      <w:right w:val="single" w:sz="4" w:space="0" w:color="auto"/>
                    </w:tcBorders>
                  </w:tcPr>
                  <w:p w:rsidR="007B7584" w:rsidRDefault="007B7584">
                    <w:pPr>
                      <w:autoSpaceDE w:val="0"/>
                      <w:autoSpaceDN w:val="0"/>
                      <w:adjustRightInd w:val="0"/>
                      <w:jc w:val="right"/>
                      <w:rPr>
                        <w:szCs w:val="21"/>
                      </w:rPr>
                    </w:pPr>
                    <w:r>
                      <w:rPr>
                        <w:szCs w:val="21"/>
                      </w:rPr>
                      <w:t>7,305,890.67</w:t>
                    </w:r>
                  </w:p>
                </w:tc>
              </w:tr>
            </w:sdtContent>
          </w:sdt>
        </w:tbl>
        <w:p w:rsidR="007B7584" w:rsidRDefault="007B7584">
          <w:pPr>
            <w:rPr>
              <w:rFonts w:ascii="仿宋_GB2312" w:eastAsia="仿宋_GB2312"/>
              <w:szCs w:val="21"/>
            </w:rPr>
          </w:pPr>
        </w:p>
        <w:p w:rsidR="00DC3A47" w:rsidRDefault="0050746A">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DC3A47" w:rsidRDefault="006D1152" w:rsidP="009A09A8">
          <w:pPr>
            <w:pStyle w:val="3"/>
            <w:numPr>
              <w:ilvl w:val="0"/>
              <w:numId w:val="75"/>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627888295"/>
            <w:lock w:val="sdtContentLocked"/>
            <w:placeholder>
              <w:docPart w:val="GBC22222222222222222222222222222"/>
            </w:placeholder>
          </w:sdtPr>
          <w:sdtContent>
            <w:p w:rsidR="006214CE" w:rsidRDefault="0050746A" w:rsidP="006214CE">
              <w:pPr>
                <w:rPr>
                  <w:szCs w:val="21"/>
                </w:rPr>
              </w:pPr>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p w:rsidR="00DC3A47" w:rsidRDefault="0050746A">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rsidR="00DC3A47" w:rsidRDefault="006D1152" w:rsidP="009A09A8">
          <w:pPr>
            <w:pStyle w:val="3"/>
            <w:numPr>
              <w:ilvl w:val="0"/>
              <w:numId w:val="75"/>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ContentLocked"/>
            <w:placeholder>
              <w:docPart w:val="GBC22222222222222222222222222222"/>
            </w:placeholder>
          </w:sdtPr>
          <w:sdtContent>
            <w:p w:rsidR="00DC3A47" w:rsidRDefault="0050746A" w:rsidP="006214CE">
              <w:pPr>
                <w:rPr>
                  <w:rFonts w:ascii="Cambria" w:hAnsi="Cambria" w:cs="Cambria"/>
                  <w:b/>
                  <w:sz w:val="20"/>
                  <w:szCs w:val="20"/>
                </w:rPr>
              </w:pPr>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Content>
    </w:sdt>
    <w:p w:rsidR="00DC3A47" w:rsidRDefault="006D1152" w:rsidP="009A09A8">
      <w:pPr>
        <w:pStyle w:val="2"/>
        <w:numPr>
          <w:ilvl w:val="0"/>
          <w:numId w:val="37"/>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DC3A47" w:rsidRDefault="006D1152" w:rsidP="009A09A8">
          <w:pPr>
            <w:pStyle w:val="3"/>
            <w:numPr>
              <w:ilvl w:val="0"/>
              <w:numId w:val="78"/>
            </w:numPr>
          </w:pPr>
          <w:r>
            <w:rPr>
              <w:rFonts w:hint="eastAsia"/>
            </w:rPr>
            <w:t>股份支付总体情况</w:t>
          </w:r>
        </w:p>
        <w:sdt>
          <w:sdtPr>
            <w:alias w:val="是否适用：股份支付总体情况[双击切换]"/>
            <w:tag w:val="_GBC_7d36569622d040fb870ad46d99420cd2"/>
            <w:id w:val="-43833004"/>
            <w:lock w:val="sdtContentLocked"/>
            <w:placeholder>
              <w:docPart w:val="GBC22222222222222222222222222222"/>
            </w:placeholder>
          </w:sdtPr>
          <w:sdtContent>
            <w:p w:rsidR="006214CE" w:rsidRDefault="0050746A" w:rsidP="006214CE">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p w:rsidR="00DC3A47" w:rsidRDefault="0050746A">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DC3A47" w:rsidRDefault="006D1152" w:rsidP="009A09A8">
          <w:pPr>
            <w:pStyle w:val="3"/>
            <w:numPr>
              <w:ilvl w:val="0"/>
              <w:numId w:val="78"/>
            </w:numPr>
          </w:pPr>
          <w:r>
            <w:rPr>
              <w:rFonts w:hint="eastAsia"/>
            </w:rPr>
            <w:t>以权益结算的股份支付情况</w:t>
          </w:r>
        </w:p>
        <w:sdt>
          <w:sdtPr>
            <w:alias w:val="是否适用：以权益结算的股份支付情况[双击切换]"/>
            <w:tag w:val="_GBC_5d901e3b36be4331aac030c8e4b9b1a5"/>
            <w:id w:val="-293610917"/>
            <w:lock w:val="sdtContentLocked"/>
            <w:placeholder>
              <w:docPart w:val="GBC22222222222222222222222222222"/>
            </w:placeholder>
          </w:sdtPr>
          <w:sdtContent>
            <w:p w:rsidR="006214CE" w:rsidRDefault="0050746A" w:rsidP="006214CE">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p w:rsidR="00DC3A47" w:rsidRDefault="0050746A">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DC3A47" w:rsidRDefault="006D1152" w:rsidP="009A09A8">
          <w:pPr>
            <w:pStyle w:val="3"/>
            <w:numPr>
              <w:ilvl w:val="0"/>
              <w:numId w:val="78"/>
            </w:numPr>
          </w:pPr>
          <w:r>
            <w:rPr>
              <w:rFonts w:hint="eastAsia"/>
            </w:rPr>
            <w:t>以现金结算的股份支付情况</w:t>
          </w:r>
        </w:p>
        <w:sdt>
          <w:sdtPr>
            <w:alias w:val="是否适用：以现金结算的股份支付情况[双击切换]"/>
            <w:tag w:val="_GBC_aa134f611909486bb3a2d6258058f88d"/>
            <w:id w:val="-1574734363"/>
            <w:lock w:val="sdtContentLocked"/>
            <w:placeholder>
              <w:docPart w:val="GBC22222222222222222222222222222"/>
            </w:placeholder>
          </w:sdtPr>
          <w:sdtContent>
            <w:p w:rsidR="006214CE" w:rsidRDefault="0050746A" w:rsidP="006214CE">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p w:rsidR="00DC3A47" w:rsidRDefault="0050746A">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DC3A47" w:rsidRDefault="006D1152" w:rsidP="009A09A8">
          <w:pPr>
            <w:pStyle w:val="3"/>
            <w:numPr>
              <w:ilvl w:val="0"/>
              <w:numId w:val="78"/>
            </w:numPr>
          </w:pPr>
          <w:r>
            <w:rPr>
              <w:rFonts w:hint="eastAsia"/>
            </w:rPr>
            <w:t>股份支付的修改、终止情况</w:t>
          </w:r>
        </w:p>
        <w:sdt>
          <w:sdtPr>
            <w:alias w:val="是否适用：股份支付的修改、终止情况[双击切换]"/>
            <w:tag w:val="_GBC_794cdee9be3b4b478fa83b914d22ea66"/>
            <w:id w:val="1592670132"/>
            <w:lock w:val="sdtContentLocked"/>
            <w:placeholder>
              <w:docPart w:val="GBC22222222222222222222222222222"/>
            </w:placeholder>
          </w:sdtPr>
          <w:sdtContent>
            <w:p w:rsidR="00DC3A47" w:rsidRDefault="0050746A" w:rsidP="006214CE">
              <w:pPr>
                <w:rPr>
                  <w:rFonts w:asciiTheme="minorHAnsi" w:eastAsiaTheme="minorEastAsia" w:hAnsiTheme="minorHAnsi" w:cstheme="minorBidi"/>
                  <w:szCs w:val="21"/>
                </w:rPr>
              </w:pPr>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Content>
    </w:sdt>
    <w:p w:rsidR="00DC3A47" w:rsidRDefault="00DC3A47">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DC3A47" w:rsidRDefault="006D1152" w:rsidP="009A09A8">
          <w:pPr>
            <w:pStyle w:val="3"/>
            <w:numPr>
              <w:ilvl w:val="0"/>
              <w:numId w:val="78"/>
            </w:numPr>
            <w:rPr>
              <w:szCs w:val="21"/>
            </w:rPr>
          </w:pPr>
          <w:r>
            <w:rPr>
              <w:rFonts w:hint="eastAsia"/>
              <w:szCs w:val="21"/>
            </w:rPr>
            <w:t>其他</w:t>
          </w:r>
        </w:p>
        <w:sdt>
          <w:sdtPr>
            <w:alias w:val="是否适用：股份支付的其他情况说明[双击切换]"/>
            <w:tag w:val="_GBC_b8be1a19715949cab94dc673580d61a2"/>
            <w:id w:val="1659118407"/>
            <w:lock w:val="sdtContentLocked"/>
            <w:placeholder>
              <w:docPart w:val="GBC22222222222222222222222222222"/>
            </w:placeholder>
          </w:sdtPr>
          <w:sdtContent>
            <w:p w:rsidR="00DC3A47" w:rsidRDefault="0050746A" w:rsidP="006214CE">
              <w:pPr>
                <w:rPr>
                  <w:szCs w:val="21"/>
                </w:rPr>
              </w:pPr>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2"/>
        <w:numPr>
          <w:ilvl w:val="0"/>
          <w:numId w:val="37"/>
        </w:numPr>
      </w:pPr>
      <w:r>
        <w:rPr>
          <w:rFonts w:hint="eastAsia"/>
        </w:rPr>
        <w:t>承诺及或有事项</w:t>
      </w:r>
    </w:p>
    <w:p w:rsidR="00DC3A47" w:rsidRDefault="006D1152" w:rsidP="009A09A8">
      <w:pPr>
        <w:pStyle w:val="3"/>
        <w:numPr>
          <w:ilvl w:val="0"/>
          <w:numId w:val="79"/>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Content>
        <w:p w:rsidR="00DC3A47" w:rsidRDefault="0050746A">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asciiTheme="minorHAnsi" w:hAnsiTheme="minorHAnsi" w:cstheme="minorBidi"/>
          <w:b w:val="0"/>
          <w:bCs w:val="0"/>
        </w:rPr>
      </w:sdtEndPr>
      <w:sdtContent>
        <w:p w:rsidR="00DC3A47" w:rsidRDefault="006D1152">
          <w:r>
            <w:rPr>
              <w:rFonts w:hint="eastAsia"/>
            </w:rPr>
            <w:t>资产负债表日存在的对外重要承诺、性质、金额</w:t>
          </w:r>
        </w:p>
        <w:sdt>
          <w:sdtPr>
            <w:rPr>
              <w:rFonts w:cs="Cambria"/>
              <w:bCs/>
            </w:rPr>
            <w:alias w:val="资产负债表日存在的重要承诺"/>
            <w:tag w:val="_GBC_b0cd6a8a93e142e5926c06e28f794da3"/>
            <w:id w:val="-514077704"/>
            <w:lock w:val="sdtLocked"/>
            <w:placeholder>
              <w:docPart w:val="GBC22222222222222222222222222222"/>
            </w:placeholder>
          </w:sdtPr>
          <w:sdtContent>
            <w:p w:rsidR="006214CE" w:rsidRPr="006214CE" w:rsidRDefault="006214CE" w:rsidP="006214CE">
              <w:pPr>
                <w:snapToGrid w:val="0"/>
                <w:ind w:leftChars="-29" w:left="-61"/>
                <w:outlineLvl w:val="1"/>
                <w:rPr>
                  <w:rFonts w:asciiTheme="minorEastAsia" w:eastAsiaTheme="minorEastAsia" w:hAnsiTheme="minorEastAsia"/>
                  <w:szCs w:val="21"/>
                </w:rPr>
              </w:pPr>
              <w:r w:rsidRPr="006214CE">
                <w:rPr>
                  <w:rFonts w:asciiTheme="minorEastAsia" w:eastAsiaTheme="minorEastAsia" w:hAnsiTheme="minorEastAsia" w:hint="eastAsia"/>
                  <w:szCs w:val="21"/>
                </w:rPr>
                <w:t>1、重要的承诺事项</w:t>
              </w:r>
            </w:p>
            <w:p w:rsidR="006214CE" w:rsidRPr="006214CE" w:rsidRDefault="006214CE" w:rsidP="006214CE">
              <w:pPr>
                <w:tabs>
                  <w:tab w:val="left" w:pos="2700"/>
                </w:tabs>
                <w:snapToGrid w:val="0"/>
                <w:ind w:leftChars="-1" w:left="-2"/>
                <w:outlineLvl w:val="2"/>
                <w:rPr>
                  <w:rFonts w:asciiTheme="minorEastAsia" w:eastAsiaTheme="minorEastAsia" w:hAnsiTheme="minorEastAsia"/>
                  <w:szCs w:val="21"/>
                </w:rPr>
              </w:pPr>
              <w:r w:rsidRPr="006214CE">
                <w:rPr>
                  <w:rFonts w:asciiTheme="minorEastAsia" w:eastAsiaTheme="minorEastAsia" w:hAnsiTheme="minorEastAsia" w:hint="eastAsia"/>
                  <w:szCs w:val="21"/>
                </w:rPr>
                <w:t>（1）资本承诺</w:t>
              </w:r>
              <w:r w:rsidRPr="006214CE">
                <w:rPr>
                  <w:rFonts w:asciiTheme="minorEastAsia" w:eastAsiaTheme="minorEastAsia" w:hAnsiTheme="minorEastAsia"/>
                  <w:szCs w:val="21"/>
                </w:rPr>
                <w:tab/>
              </w:r>
            </w:p>
            <w:tbl>
              <w:tblPr>
                <w:tblW w:w="9173" w:type="dxa"/>
                <w:tblInd w:w="108" w:type="dxa"/>
                <w:tblLook w:val="0000"/>
              </w:tblPr>
              <w:tblGrid>
                <w:gridCol w:w="5002"/>
                <w:gridCol w:w="2085"/>
                <w:gridCol w:w="2086"/>
              </w:tblGrid>
              <w:tr w:rsidR="006214CE" w:rsidRPr="006214CE" w:rsidTr="00AB1DB6">
                <w:trPr>
                  <w:trHeight w:hRule="exact" w:val="517"/>
                </w:trPr>
                <w:tc>
                  <w:tcPr>
                    <w:tcW w:w="5002" w:type="dxa"/>
                    <w:tcBorders>
                      <w:top w:val="single" w:sz="4" w:space="0" w:color="auto"/>
                    </w:tcBorders>
                    <w:vAlign w:val="center"/>
                  </w:tcPr>
                  <w:p w:rsidR="006214CE" w:rsidRPr="006214CE" w:rsidRDefault="006214CE" w:rsidP="006214CE">
                    <w:pPr>
                      <w:tabs>
                        <w:tab w:val="left" w:pos="630"/>
                      </w:tabs>
                      <w:snapToGrid w:val="0"/>
                      <w:jc w:val="center"/>
                      <w:outlineLvl w:val="0"/>
                      <w:rPr>
                        <w:rFonts w:asciiTheme="minorEastAsia" w:eastAsiaTheme="minorEastAsia" w:hAnsiTheme="minorEastAsia"/>
                        <w:b/>
                        <w:szCs w:val="21"/>
                      </w:rPr>
                    </w:pPr>
                    <w:r w:rsidRPr="006214CE">
                      <w:rPr>
                        <w:rFonts w:asciiTheme="minorEastAsia" w:eastAsiaTheme="minorEastAsia" w:hAnsiTheme="minorEastAsia" w:hint="eastAsia"/>
                        <w:b/>
                        <w:szCs w:val="21"/>
                      </w:rPr>
                      <w:t>已签约但尚未于财务报表中确认的资本承诺</w:t>
                    </w:r>
                  </w:p>
                </w:tc>
                <w:tc>
                  <w:tcPr>
                    <w:tcW w:w="2085" w:type="dxa"/>
                    <w:tcBorders>
                      <w:top w:val="single" w:sz="4" w:space="0" w:color="auto"/>
                    </w:tcBorders>
                    <w:vAlign w:val="center"/>
                  </w:tcPr>
                  <w:p w:rsidR="006214CE" w:rsidRPr="006214CE" w:rsidRDefault="006214CE" w:rsidP="006214CE">
                    <w:pPr>
                      <w:tabs>
                        <w:tab w:val="left" w:pos="630"/>
                      </w:tabs>
                      <w:snapToGrid w:val="0"/>
                      <w:jc w:val="right"/>
                      <w:outlineLvl w:val="0"/>
                      <w:rPr>
                        <w:rFonts w:asciiTheme="minorEastAsia" w:eastAsiaTheme="minorEastAsia" w:hAnsiTheme="minorEastAsia" w:cs="Arial"/>
                        <w:b/>
                        <w:bCs/>
                        <w:szCs w:val="21"/>
                      </w:rPr>
                    </w:pPr>
                    <w:r w:rsidRPr="006214CE">
                      <w:rPr>
                        <w:rFonts w:asciiTheme="minorEastAsia" w:eastAsiaTheme="minorEastAsia" w:hAnsiTheme="minorEastAsia" w:cs="Arial"/>
                        <w:b/>
                        <w:bCs/>
                        <w:szCs w:val="21"/>
                      </w:rPr>
                      <w:t>期末数</w:t>
                    </w:r>
                  </w:p>
                </w:tc>
                <w:tc>
                  <w:tcPr>
                    <w:tcW w:w="2086" w:type="dxa"/>
                    <w:tcBorders>
                      <w:top w:val="single" w:sz="4" w:space="0" w:color="auto"/>
                    </w:tcBorders>
                    <w:vAlign w:val="center"/>
                  </w:tcPr>
                  <w:p w:rsidR="006214CE" w:rsidRPr="006214CE" w:rsidRDefault="006214CE" w:rsidP="006214CE">
                    <w:pPr>
                      <w:tabs>
                        <w:tab w:val="left" w:pos="630"/>
                      </w:tabs>
                      <w:snapToGrid w:val="0"/>
                      <w:jc w:val="right"/>
                      <w:outlineLvl w:val="0"/>
                      <w:rPr>
                        <w:rFonts w:asciiTheme="minorEastAsia" w:eastAsiaTheme="minorEastAsia" w:hAnsiTheme="minorEastAsia" w:cs="Arial"/>
                        <w:b/>
                        <w:bCs/>
                        <w:szCs w:val="21"/>
                      </w:rPr>
                    </w:pPr>
                    <w:r w:rsidRPr="006214CE">
                      <w:rPr>
                        <w:rFonts w:asciiTheme="minorEastAsia" w:eastAsiaTheme="minorEastAsia" w:hAnsiTheme="minorEastAsia" w:cs="Arial"/>
                        <w:b/>
                        <w:bCs/>
                        <w:szCs w:val="21"/>
                      </w:rPr>
                      <w:t>期初数</w:t>
                    </w:r>
                  </w:p>
                </w:tc>
              </w:tr>
              <w:tr w:rsidR="006214CE" w:rsidRPr="006214CE" w:rsidTr="00AB1DB6">
                <w:trPr>
                  <w:trHeight w:hRule="exact" w:val="456"/>
                </w:trPr>
                <w:tc>
                  <w:tcPr>
                    <w:tcW w:w="5002" w:type="dxa"/>
                    <w:tcBorders>
                      <w:bottom w:val="single" w:sz="4" w:space="0" w:color="auto"/>
                    </w:tcBorders>
                    <w:vAlign w:val="center"/>
                  </w:tcPr>
                  <w:p w:rsidR="006214CE" w:rsidRPr="006214CE" w:rsidRDefault="006214CE" w:rsidP="006214CE">
                    <w:pPr>
                      <w:tabs>
                        <w:tab w:val="left" w:pos="630"/>
                      </w:tabs>
                      <w:snapToGrid w:val="0"/>
                      <w:ind w:firstLineChars="50" w:firstLine="105"/>
                      <w:outlineLvl w:val="0"/>
                      <w:rPr>
                        <w:rFonts w:asciiTheme="minorEastAsia" w:eastAsiaTheme="minorEastAsia" w:hAnsiTheme="minorEastAsia"/>
                        <w:szCs w:val="21"/>
                      </w:rPr>
                    </w:pPr>
                    <w:r w:rsidRPr="006214CE">
                      <w:rPr>
                        <w:rFonts w:asciiTheme="minorEastAsia" w:eastAsiaTheme="minorEastAsia" w:hAnsiTheme="minorEastAsia" w:hint="eastAsia"/>
                        <w:szCs w:val="21"/>
                      </w:rPr>
                      <w:t>购建长期资产承诺</w:t>
                    </w:r>
                  </w:p>
                </w:tc>
                <w:tc>
                  <w:tcPr>
                    <w:tcW w:w="2085" w:type="dxa"/>
                    <w:tcBorders>
                      <w:bottom w:val="single" w:sz="4" w:space="0" w:color="auto"/>
                    </w:tcBorders>
                    <w:vAlign w:val="center"/>
                  </w:tcPr>
                  <w:p w:rsidR="006214CE" w:rsidRPr="006214CE" w:rsidRDefault="006214CE" w:rsidP="006214CE">
                    <w:pPr>
                      <w:tabs>
                        <w:tab w:val="left" w:pos="630"/>
                      </w:tabs>
                      <w:snapToGrid w:val="0"/>
                      <w:jc w:val="right"/>
                      <w:outlineLvl w:val="0"/>
                      <w:rPr>
                        <w:rFonts w:asciiTheme="minorEastAsia" w:eastAsiaTheme="minorEastAsia" w:hAnsiTheme="minorEastAsia"/>
                        <w:bCs/>
                        <w:szCs w:val="21"/>
                      </w:rPr>
                    </w:pPr>
                    <w:r w:rsidRPr="006214CE">
                      <w:rPr>
                        <w:rFonts w:asciiTheme="minorEastAsia" w:eastAsiaTheme="minorEastAsia" w:hAnsiTheme="minorEastAsia" w:hint="eastAsia"/>
                        <w:bCs/>
                        <w:szCs w:val="21"/>
                      </w:rPr>
                      <w:t>53,260,983.36</w:t>
                    </w:r>
                  </w:p>
                </w:tc>
                <w:tc>
                  <w:tcPr>
                    <w:tcW w:w="2086" w:type="dxa"/>
                    <w:tcBorders>
                      <w:bottom w:val="single" w:sz="4" w:space="0" w:color="auto"/>
                    </w:tcBorders>
                    <w:vAlign w:val="center"/>
                  </w:tcPr>
                  <w:p w:rsidR="006214CE" w:rsidRPr="006214CE" w:rsidRDefault="006214CE" w:rsidP="006214CE">
                    <w:pPr>
                      <w:tabs>
                        <w:tab w:val="left" w:pos="630"/>
                      </w:tabs>
                      <w:snapToGrid w:val="0"/>
                      <w:jc w:val="right"/>
                      <w:outlineLvl w:val="0"/>
                      <w:rPr>
                        <w:rFonts w:asciiTheme="minorEastAsia" w:eastAsiaTheme="minorEastAsia" w:hAnsiTheme="minorEastAsia"/>
                        <w:bCs/>
                        <w:szCs w:val="21"/>
                      </w:rPr>
                    </w:pPr>
                    <w:r w:rsidRPr="006214CE">
                      <w:rPr>
                        <w:rFonts w:asciiTheme="minorEastAsia" w:eastAsiaTheme="minorEastAsia" w:hAnsiTheme="minorEastAsia"/>
                        <w:bCs/>
                        <w:szCs w:val="21"/>
                      </w:rPr>
                      <w:t>61,160,112.00</w:t>
                    </w:r>
                  </w:p>
                </w:tc>
              </w:tr>
            </w:tbl>
            <w:p w:rsidR="00DC3A47" w:rsidRPr="006214CE" w:rsidRDefault="006214CE" w:rsidP="006214CE">
              <w:pPr>
                <w:snapToGrid w:val="0"/>
                <w:rPr>
                  <w:rFonts w:asciiTheme="minorEastAsia" w:eastAsiaTheme="minorEastAsia" w:hAnsiTheme="minorEastAsia"/>
                  <w:szCs w:val="21"/>
                </w:rPr>
              </w:pPr>
              <w:r w:rsidRPr="006214CE">
                <w:rPr>
                  <w:rFonts w:asciiTheme="minorEastAsia" w:eastAsiaTheme="minorEastAsia" w:hAnsiTheme="minorEastAsia" w:hint="eastAsia"/>
                  <w:szCs w:val="21"/>
                </w:rPr>
                <w:t>截至</w:t>
              </w:r>
              <w:r w:rsidRPr="006214CE">
                <w:rPr>
                  <w:rFonts w:asciiTheme="minorEastAsia" w:eastAsiaTheme="minorEastAsia" w:hAnsiTheme="minorEastAsia" w:cs="Arial"/>
                  <w:szCs w:val="21"/>
                </w:rPr>
                <w:t>20</w:t>
              </w:r>
              <w:r w:rsidRPr="006214CE">
                <w:rPr>
                  <w:rFonts w:asciiTheme="minorEastAsia" w:eastAsiaTheme="minorEastAsia" w:hAnsiTheme="minorEastAsia" w:cs="Arial" w:hint="eastAsia"/>
                  <w:szCs w:val="21"/>
                </w:rPr>
                <w:t>18</w:t>
              </w:r>
              <w:r w:rsidRPr="006214CE">
                <w:rPr>
                  <w:rFonts w:asciiTheme="minorEastAsia" w:eastAsiaTheme="minorEastAsia" w:hAnsiTheme="minorEastAsia" w:cs="Arial"/>
                  <w:szCs w:val="21"/>
                </w:rPr>
                <w:t>年</w:t>
              </w:r>
              <w:r w:rsidRPr="006214CE">
                <w:rPr>
                  <w:rFonts w:asciiTheme="minorEastAsia" w:eastAsiaTheme="minorEastAsia" w:hAnsiTheme="minorEastAsia" w:cs="Arial" w:hint="eastAsia"/>
                  <w:szCs w:val="21"/>
                </w:rPr>
                <w:t>6</w:t>
              </w:r>
              <w:r w:rsidRPr="006214CE">
                <w:rPr>
                  <w:rFonts w:asciiTheme="minorEastAsia" w:eastAsiaTheme="minorEastAsia" w:hAnsiTheme="minorEastAsia" w:cs="Arial"/>
                  <w:szCs w:val="21"/>
                </w:rPr>
                <w:t>月3</w:t>
              </w:r>
              <w:r w:rsidRPr="006214CE">
                <w:rPr>
                  <w:rFonts w:asciiTheme="minorEastAsia" w:eastAsiaTheme="minorEastAsia" w:hAnsiTheme="minorEastAsia" w:cs="Arial" w:hint="eastAsia"/>
                  <w:szCs w:val="21"/>
                </w:rPr>
                <w:t>0</w:t>
              </w:r>
              <w:r w:rsidRPr="006214CE">
                <w:rPr>
                  <w:rFonts w:asciiTheme="minorEastAsia" w:eastAsiaTheme="minorEastAsia" w:hAnsiTheme="minorEastAsia" w:hint="eastAsia"/>
                  <w:szCs w:val="21"/>
                </w:rPr>
                <w:t>日，本集团不存在其他应披露的承诺事项。</w:t>
              </w:r>
            </w:p>
          </w:sdtContent>
        </w:sdt>
      </w:sdtContent>
    </w:sdt>
    <w:p w:rsidR="00DC3A47" w:rsidRDefault="006D1152" w:rsidP="009A09A8">
      <w:pPr>
        <w:pStyle w:val="3"/>
        <w:numPr>
          <w:ilvl w:val="0"/>
          <w:numId w:val="79"/>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rsidR="00DC3A47" w:rsidRDefault="006D1152" w:rsidP="009A09A8">
          <w:pPr>
            <w:pStyle w:val="4"/>
            <w:numPr>
              <w:ilvl w:val="0"/>
              <w:numId w:val="80"/>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950015474"/>
            <w:lock w:val="sdtContentLocked"/>
            <w:placeholder>
              <w:docPart w:val="GBC22222222222222222222222222222"/>
            </w:placeholder>
          </w:sdtPr>
          <w:sdtContent>
            <w:p w:rsidR="00DC3A47" w:rsidRDefault="0050746A">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
          <w:sdtPr>
            <w:alias w:val="资产负债表日存在的重要或有事项"/>
            <w:tag w:val="_GBC_9aacda4c45eb44bcb0d1f17e53741a1f"/>
            <w:id w:val="-1124461060"/>
            <w:lock w:val="sdtLocked"/>
            <w:placeholder>
              <w:docPart w:val="GBC22222222222222222222222222222"/>
            </w:placeholder>
          </w:sdtPr>
          <w:sdtContent>
            <w:p w:rsidR="006214CE" w:rsidRPr="006214CE" w:rsidRDefault="006214CE" w:rsidP="006214CE">
              <w:pPr>
                <w:snapToGrid w:val="0"/>
                <w:ind w:leftChars="-1" w:left="-2"/>
                <w:outlineLvl w:val="2"/>
                <w:rPr>
                  <w:rFonts w:asciiTheme="minorEastAsia" w:eastAsiaTheme="minorEastAsia" w:hAnsiTheme="minorEastAsia"/>
                  <w:szCs w:val="21"/>
                </w:rPr>
              </w:pPr>
              <w:r w:rsidRPr="006214CE">
                <w:rPr>
                  <w:rFonts w:asciiTheme="minorEastAsia" w:eastAsiaTheme="minorEastAsia" w:hAnsiTheme="minorEastAsia" w:hint="eastAsia"/>
                  <w:szCs w:val="21"/>
                </w:rPr>
                <w:t>（1）为其他单位提供债务担保形成的或有负债及其财务影响</w:t>
              </w:r>
            </w:p>
            <w:p w:rsidR="006214CE" w:rsidRPr="006214CE" w:rsidRDefault="006214CE" w:rsidP="006214CE">
              <w:pPr>
                <w:snapToGrid w:val="0"/>
                <w:ind w:leftChars="-1" w:left="-2"/>
                <w:rPr>
                  <w:rFonts w:asciiTheme="minorEastAsia" w:eastAsiaTheme="minorEastAsia" w:hAnsiTheme="minorEastAsia"/>
                  <w:szCs w:val="21"/>
                </w:rPr>
              </w:pPr>
              <w:r w:rsidRPr="006214CE">
                <w:rPr>
                  <w:rFonts w:asciiTheme="minorEastAsia" w:eastAsiaTheme="minorEastAsia" w:hAnsiTheme="minorEastAsia" w:hint="eastAsia"/>
                  <w:szCs w:val="21"/>
                </w:rPr>
                <w:t>本集团提供的担保事项详见本附注</w:t>
              </w:r>
              <w:r w:rsidR="00813E38">
                <w:rPr>
                  <w:rFonts w:asciiTheme="minorEastAsia" w:eastAsiaTheme="minorEastAsia" w:hAnsiTheme="minorEastAsia" w:hint="eastAsia"/>
                  <w:szCs w:val="21"/>
                </w:rPr>
                <w:t>十二</w:t>
              </w:r>
              <w:r w:rsidRPr="006214CE">
                <w:rPr>
                  <w:rFonts w:asciiTheme="minorEastAsia" w:eastAsiaTheme="minorEastAsia" w:hAnsiTheme="minorEastAsia" w:hint="eastAsia"/>
                  <w:szCs w:val="21"/>
                </w:rPr>
                <w:t>、5（</w:t>
              </w:r>
              <w:r w:rsidR="00DB56D3">
                <w:rPr>
                  <w:rFonts w:asciiTheme="minorEastAsia" w:eastAsiaTheme="minorEastAsia" w:hAnsiTheme="minorEastAsia" w:hint="eastAsia"/>
                  <w:szCs w:val="21"/>
                </w:rPr>
                <w:t>4</w:t>
              </w:r>
              <w:r w:rsidRPr="006214CE">
                <w:rPr>
                  <w:rFonts w:asciiTheme="minorEastAsia" w:eastAsiaTheme="minorEastAsia" w:hAnsiTheme="minorEastAsia" w:hint="eastAsia"/>
                  <w:szCs w:val="21"/>
                </w:rPr>
                <w:t>）。</w:t>
              </w:r>
            </w:p>
            <w:p w:rsidR="006214CE" w:rsidRPr="006214CE" w:rsidRDefault="006214CE" w:rsidP="006214CE">
              <w:pPr>
                <w:snapToGrid w:val="0"/>
                <w:rPr>
                  <w:rFonts w:asciiTheme="minorEastAsia" w:eastAsiaTheme="minorEastAsia" w:hAnsiTheme="minorEastAsia"/>
                  <w:szCs w:val="21"/>
                </w:rPr>
              </w:pPr>
              <w:r w:rsidRPr="006214CE">
                <w:rPr>
                  <w:rFonts w:asciiTheme="minorEastAsia" w:eastAsiaTheme="minorEastAsia" w:hAnsiTheme="minorEastAsia" w:hint="eastAsia"/>
                  <w:szCs w:val="21"/>
                </w:rPr>
                <w:t>截至</w:t>
              </w:r>
              <w:r w:rsidRPr="006214CE">
                <w:rPr>
                  <w:rFonts w:asciiTheme="minorEastAsia" w:eastAsiaTheme="minorEastAsia" w:hAnsiTheme="minorEastAsia" w:cs="Arial"/>
                  <w:szCs w:val="21"/>
                </w:rPr>
                <w:t>20</w:t>
              </w:r>
              <w:r w:rsidRPr="006214CE">
                <w:rPr>
                  <w:rFonts w:asciiTheme="minorEastAsia" w:eastAsiaTheme="minorEastAsia" w:hAnsiTheme="minorEastAsia" w:cs="Arial" w:hint="eastAsia"/>
                  <w:szCs w:val="21"/>
                </w:rPr>
                <w:t>18</w:t>
              </w:r>
              <w:r w:rsidRPr="006214CE">
                <w:rPr>
                  <w:rFonts w:asciiTheme="minorEastAsia" w:eastAsiaTheme="minorEastAsia" w:hAnsiTheme="minorEastAsia" w:cs="Arial"/>
                  <w:szCs w:val="21"/>
                </w:rPr>
                <w:t>年</w:t>
              </w:r>
              <w:r w:rsidRPr="006214CE">
                <w:rPr>
                  <w:rFonts w:asciiTheme="minorEastAsia" w:eastAsiaTheme="minorEastAsia" w:hAnsiTheme="minorEastAsia" w:cs="Arial" w:hint="eastAsia"/>
                  <w:szCs w:val="21"/>
                </w:rPr>
                <w:t>6</w:t>
              </w:r>
              <w:r w:rsidRPr="006214CE">
                <w:rPr>
                  <w:rFonts w:asciiTheme="minorEastAsia" w:eastAsiaTheme="minorEastAsia" w:hAnsiTheme="minorEastAsia" w:cs="Arial"/>
                  <w:szCs w:val="21"/>
                </w:rPr>
                <w:t>月3</w:t>
              </w:r>
              <w:r w:rsidRPr="006214CE">
                <w:rPr>
                  <w:rFonts w:asciiTheme="minorEastAsia" w:eastAsiaTheme="minorEastAsia" w:hAnsiTheme="minorEastAsia" w:cs="Arial" w:hint="eastAsia"/>
                  <w:szCs w:val="21"/>
                </w:rPr>
                <w:t>0</w:t>
              </w:r>
              <w:r w:rsidRPr="006214CE">
                <w:rPr>
                  <w:rFonts w:asciiTheme="minorEastAsia" w:eastAsiaTheme="minorEastAsia" w:hAnsiTheme="minorEastAsia" w:hint="eastAsia"/>
                  <w:szCs w:val="21"/>
                </w:rPr>
                <w:t>日，本集团不存在其他应披露的或有事项。</w:t>
              </w:r>
            </w:p>
            <w:p w:rsidR="00DC3A47" w:rsidRDefault="0050746A"/>
          </w:sdtContent>
        </w:sdt>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rPr>
      </w:sdtEndPr>
      <w:sdtContent>
        <w:p w:rsidR="00DC3A47" w:rsidRDefault="006D1152" w:rsidP="009A09A8">
          <w:pPr>
            <w:pStyle w:val="4"/>
            <w:numPr>
              <w:ilvl w:val="0"/>
              <w:numId w:val="80"/>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ContentLocked"/>
            <w:placeholder>
              <w:docPart w:val="GBC22222222222222222222222222222"/>
            </w:placeholder>
          </w:sdtPr>
          <w:sdtContent>
            <w:p w:rsidR="00DC3A47" w:rsidRDefault="0050746A" w:rsidP="006214CE">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p w:rsidR="00DC3A47" w:rsidRDefault="0050746A">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Content>
        <w:p w:rsidR="00DC3A47" w:rsidRDefault="006D1152" w:rsidP="009A09A8">
          <w:pPr>
            <w:pStyle w:val="3"/>
            <w:numPr>
              <w:ilvl w:val="0"/>
              <w:numId w:val="79"/>
            </w:numPr>
          </w:pPr>
          <w:r>
            <w:rPr>
              <w:rFonts w:hint="eastAsia"/>
            </w:rPr>
            <w:t>其他</w:t>
          </w:r>
        </w:p>
        <w:sdt>
          <w:sdtPr>
            <w:alias w:val="是否适用：承诺及或有事项的其他情况说明[双击切换]"/>
            <w:tag w:val="_GBC_ff33b21a56eb4d3291f2b4875be5a2b2"/>
            <w:id w:val="-573744887"/>
            <w:lock w:val="sdtContentLocked"/>
            <w:placeholder>
              <w:docPart w:val="GBC22222222222222222222222222222"/>
            </w:placeholder>
          </w:sdtPr>
          <w:sdtContent>
            <w:p w:rsidR="00DC3A47" w:rsidRDefault="0050746A" w:rsidP="006214CE">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Content>
    </w:sdt>
    <w:p w:rsidR="00DC3A47" w:rsidRDefault="006D1152" w:rsidP="009A09A8">
      <w:pPr>
        <w:pStyle w:val="2"/>
        <w:numPr>
          <w:ilvl w:val="0"/>
          <w:numId w:val="37"/>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rsidR="00DC3A47" w:rsidRDefault="006D1152" w:rsidP="009A09A8">
          <w:pPr>
            <w:pStyle w:val="3"/>
            <w:numPr>
              <w:ilvl w:val="0"/>
              <w:numId w:val="81"/>
            </w:numPr>
          </w:pPr>
          <w:r>
            <w:rPr>
              <w:rFonts w:hint="eastAsia"/>
            </w:rPr>
            <w:t>重要的非调整事项</w:t>
          </w:r>
        </w:p>
        <w:sdt>
          <w:sdtPr>
            <w:alias w:val="是否适用：重要的非调整事项[双击切换]"/>
            <w:tag w:val="_GBC_ab366a8fb12748d6aa2a8401b360857c"/>
            <w:id w:val="603395345"/>
            <w:lock w:val="sdtContentLocked"/>
            <w:placeholder>
              <w:docPart w:val="GBC22222222222222222222222222222"/>
            </w:placeholder>
          </w:sdtPr>
          <w:sdtContent>
            <w:p w:rsidR="00DC3A47" w:rsidRDefault="0050746A" w:rsidP="006214CE">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DC3A47" w:rsidRDefault="006D1152" w:rsidP="009A09A8">
          <w:pPr>
            <w:pStyle w:val="3"/>
            <w:numPr>
              <w:ilvl w:val="0"/>
              <w:numId w:val="81"/>
            </w:numPr>
          </w:pPr>
          <w:r>
            <w:rPr>
              <w:rFonts w:hint="eastAsia"/>
            </w:rPr>
            <w:t>利润分配情况</w:t>
          </w:r>
        </w:p>
        <w:p w:rsidR="00DC3A47" w:rsidRDefault="0050746A" w:rsidP="006214CE">
          <w:pPr>
            <w:rPr>
              <w:szCs w:val="21"/>
            </w:rPr>
          </w:pPr>
          <w:sdt>
            <w:sdtPr>
              <w:alias w:val="是否适用：利润分配情况[双击切换]"/>
              <w:tag w:val="_GBC_a2ea8cd0604f474db0e7e62eb7fc0435"/>
              <w:id w:val="-1708560670"/>
              <w:lock w:val="sdtContentLocked"/>
              <w:placeholder>
                <w:docPart w:val="GBC22222222222222222222222222222"/>
              </w:placeholder>
            </w:sdtPr>
            <w:sdtContent>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sdtContent>
          </w:sdt>
        </w:p>
      </w:sdtContent>
    </w:sd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62" w:name="_Toc241636515" w:displacedByCustomXml="prev"/>
        <w:p w:rsidR="00DC3A47" w:rsidRDefault="006D1152" w:rsidP="009A09A8">
          <w:pPr>
            <w:pStyle w:val="3"/>
            <w:numPr>
              <w:ilvl w:val="0"/>
              <w:numId w:val="81"/>
            </w:numPr>
          </w:pPr>
          <w:r>
            <w:rPr>
              <w:rFonts w:hint="eastAsia"/>
              <w:szCs w:val="21"/>
            </w:rPr>
            <w:t>销售</w:t>
          </w:r>
          <w:r>
            <w:rPr>
              <w:rFonts w:hint="eastAsia"/>
            </w:rPr>
            <w:t>退回</w:t>
          </w:r>
        </w:p>
        <w:sdt>
          <w:sdtPr>
            <w:alias w:val="是否适用：销售退回[双击切换]"/>
            <w:tag w:val="_GBC_4175c0e820fa43cd98dd2d05c0dea8a8"/>
            <w:id w:val="845444715"/>
            <w:lock w:val="sdtContentLocked"/>
            <w:placeholder>
              <w:docPart w:val="GBC22222222222222222222222222222"/>
            </w:placeholder>
          </w:sdtPr>
          <w:sdtContent>
            <w:p w:rsidR="00DC3A47" w:rsidRDefault="0050746A" w:rsidP="006214CE">
              <w:pPr>
                <w:rPr>
                  <w:szCs w:val="21"/>
                </w:rPr>
              </w:pPr>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rPr>
          <w:rFonts w:asciiTheme="minorEastAsia" w:eastAsiaTheme="minorEastAsia" w:hAnsiTheme="minorEastAsia"/>
          <w:szCs w:val="21"/>
        </w:rPr>
      </w:sdtEndPr>
      <w:sdtContent>
        <w:p w:rsidR="00DC3A47" w:rsidRDefault="006D1152" w:rsidP="009A09A8">
          <w:pPr>
            <w:pStyle w:val="3"/>
            <w:numPr>
              <w:ilvl w:val="0"/>
              <w:numId w:val="81"/>
            </w:numPr>
          </w:pPr>
          <w:r>
            <w:rPr>
              <w:rFonts w:hint="eastAsia"/>
            </w:rPr>
            <w:t>其他资产负债表日后事项说明</w:t>
          </w:r>
          <w:bookmarkEnd w:id="62"/>
        </w:p>
        <w:sdt>
          <w:sdtPr>
            <w:alias w:val="是否适用：其他资产负债表日后事项说明[双击切换]"/>
            <w:tag w:val="_GBC_3da0e7092a0048ed9e147e2e860785f5"/>
            <w:id w:val="-1453402108"/>
            <w:lock w:val="sdtContentLocked"/>
            <w:placeholder>
              <w:docPart w:val="GBC22222222222222222222222222222"/>
            </w:placeholder>
          </w:sdtPr>
          <w:sdtContent>
            <w:p w:rsidR="00DC3A47" w:rsidRDefault="0050746A">
              <w:r>
                <w:fldChar w:fldCharType="begin"/>
              </w:r>
              <w:r w:rsidR="006214CE">
                <w:instrText xml:space="preserve"> MACROBUTTON  SnrToggleCheckbox √适用 </w:instrText>
              </w:r>
              <w:r>
                <w:fldChar w:fldCharType="end"/>
              </w:r>
              <w:r>
                <w:fldChar w:fldCharType="begin"/>
              </w:r>
              <w:r w:rsidR="006214CE">
                <w:instrText xml:space="preserve"> MACROBUTTON  SnrToggleCheckbox □不适用 </w:instrText>
              </w:r>
              <w:r>
                <w:fldChar w:fldCharType="end"/>
              </w:r>
            </w:p>
          </w:sdtContent>
        </w:sdt>
        <w:sdt>
          <w:sdtPr>
            <w:alias w:val="资产负债表日后事项的说明"/>
            <w:tag w:val="_GBC_b095fb5e765c447f82bb8e8b5a26cbea"/>
            <w:id w:val="1039408882"/>
            <w:lock w:val="sdtLocked"/>
            <w:placeholder>
              <w:docPart w:val="GBC22222222222222222222222222222"/>
            </w:placeholder>
          </w:sdtPr>
          <w:sdtEndPr>
            <w:rPr>
              <w:rFonts w:asciiTheme="minorEastAsia" w:eastAsiaTheme="minorEastAsia" w:hAnsiTheme="minorEastAsia"/>
              <w:szCs w:val="21"/>
            </w:rPr>
          </w:sdtEndPr>
          <w:sdtContent>
            <w:p w:rsidR="00DC3A47" w:rsidRPr="00F93DBA" w:rsidRDefault="006214CE">
              <w:pPr>
                <w:rPr>
                  <w:rFonts w:asciiTheme="minorEastAsia" w:eastAsiaTheme="minorEastAsia" w:hAnsiTheme="minorEastAsia"/>
                  <w:szCs w:val="21"/>
                </w:rPr>
              </w:pPr>
              <w:r w:rsidRPr="00F93DBA">
                <w:rPr>
                  <w:rFonts w:asciiTheme="minorEastAsia" w:eastAsiaTheme="minorEastAsia" w:hAnsiTheme="minorEastAsia" w:hint="eastAsia"/>
                  <w:szCs w:val="21"/>
                </w:rPr>
                <w:t>截至</w:t>
              </w:r>
              <w:r w:rsidRPr="00F93DBA">
                <w:rPr>
                  <w:rFonts w:asciiTheme="minorEastAsia" w:eastAsiaTheme="minorEastAsia" w:hAnsiTheme="minorEastAsia" w:cs="Arial"/>
                  <w:szCs w:val="21"/>
                </w:rPr>
                <w:t>20</w:t>
              </w:r>
              <w:r w:rsidRPr="00F93DBA">
                <w:rPr>
                  <w:rFonts w:asciiTheme="minorEastAsia" w:eastAsiaTheme="minorEastAsia" w:hAnsiTheme="minorEastAsia" w:cs="Arial" w:hint="eastAsia"/>
                  <w:szCs w:val="21"/>
                </w:rPr>
                <w:t>18</w:t>
              </w:r>
              <w:r w:rsidRPr="00F93DBA">
                <w:rPr>
                  <w:rFonts w:asciiTheme="minorEastAsia" w:eastAsiaTheme="minorEastAsia" w:hAnsiTheme="minorEastAsia" w:cs="Arial"/>
                  <w:szCs w:val="21"/>
                </w:rPr>
                <w:t>年</w:t>
              </w:r>
              <w:r w:rsidRPr="00F93DBA">
                <w:rPr>
                  <w:rFonts w:asciiTheme="minorEastAsia" w:eastAsiaTheme="minorEastAsia" w:hAnsiTheme="minorEastAsia" w:cs="Arial" w:hint="eastAsia"/>
                  <w:szCs w:val="21"/>
                </w:rPr>
                <w:t>8</w:t>
              </w:r>
              <w:r w:rsidRPr="00F93DBA">
                <w:rPr>
                  <w:rFonts w:asciiTheme="minorEastAsia" w:eastAsiaTheme="minorEastAsia" w:hAnsiTheme="minorEastAsia" w:cs="Arial"/>
                  <w:szCs w:val="21"/>
                </w:rPr>
                <w:t>月</w:t>
              </w:r>
              <w:r w:rsidRPr="00F93DBA">
                <w:rPr>
                  <w:rFonts w:asciiTheme="minorEastAsia" w:eastAsiaTheme="minorEastAsia" w:hAnsiTheme="minorEastAsia" w:cs="Arial" w:hint="eastAsia"/>
                  <w:szCs w:val="21"/>
                </w:rPr>
                <w:t>23</w:t>
              </w:r>
              <w:r w:rsidRPr="00F93DBA">
                <w:rPr>
                  <w:rFonts w:asciiTheme="minorEastAsia" w:eastAsiaTheme="minorEastAsia" w:hAnsiTheme="minorEastAsia" w:cs="Arial"/>
                  <w:szCs w:val="21"/>
                </w:rPr>
                <w:t>日</w:t>
              </w:r>
              <w:r w:rsidRPr="00F93DBA">
                <w:rPr>
                  <w:rFonts w:asciiTheme="minorEastAsia" w:eastAsiaTheme="minorEastAsia" w:hAnsiTheme="minorEastAsia" w:hint="eastAsia"/>
                  <w:szCs w:val="21"/>
                </w:rPr>
                <w:t>，本集团不存在其他应披露的资产负债表日后事项。</w:t>
              </w:r>
            </w:p>
          </w:sdtContent>
        </w:sdt>
      </w:sdtContent>
    </w:sdt>
    <w:p w:rsidR="00DC3A47" w:rsidRDefault="00DC3A47">
      <w:pPr>
        <w:rPr>
          <w:szCs w:val="21"/>
        </w:rPr>
      </w:pPr>
    </w:p>
    <w:p w:rsidR="00DC3A47" w:rsidRDefault="006D1152" w:rsidP="009A09A8">
      <w:pPr>
        <w:pStyle w:val="2"/>
        <w:numPr>
          <w:ilvl w:val="0"/>
          <w:numId w:val="37"/>
        </w:numPr>
      </w:pPr>
      <w:r>
        <w:rPr>
          <w:rFonts w:hint="eastAsia"/>
        </w:rPr>
        <w:t>其他重要事项</w:t>
      </w:r>
    </w:p>
    <w:p w:rsidR="00DC3A47" w:rsidRDefault="006D1152" w:rsidP="009A09A8">
      <w:pPr>
        <w:pStyle w:val="3"/>
        <w:numPr>
          <w:ilvl w:val="0"/>
          <w:numId w:val="82"/>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sz w:val="20"/>
        </w:rPr>
      </w:sdtEndPr>
      <w:sdtContent>
        <w:p w:rsidR="00DC3A47" w:rsidRDefault="006D1152" w:rsidP="009A09A8">
          <w:pPr>
            <w:pStyle w:val="4"/>
            <w:numPr>
              <w:ilvl w:val="0"/>
              <w:numId w:val="83"/>
            </w:numPr>
            <w:tabs>
              <w:tab w:val="left" w:pos="602"/>
            </w:tabs>
          </w:pPr>
          <w:r>
            <w:rPr>
              <w:rFonts w:hint="eastAsia"/>
            </w:rPr>
            <w:t>追溯重述法</w:t>
          </w:r>
        </w:p>
        <w:p w:rsidR="00DC3A47" w:rsidRDefault="0050746A" w:rsidP="00F93DBA">
          <w:pPr>
            <w:rPr>
              <w:szCs w:val="21"/>
            </w:rPr>
          </w:pPr>
          <w:sdt>
            <w:sdtPr>
              <w:rPr>
                <w:rFonts w:hint="eastAsia"/>
                <w:szCs w:val="21"/>
              </w:rPr>
              <w:alias w:val="是否适用：追溯重述法[双击切换]"/>
              <w:tag w:val="_GBC_9d59987ec8f64e568cc0874cd76bb5ce"/>
              <w:id w:val="18058296"/>
              <w:lock w:val="sdtContentLocked"/>
              <w:placeholder>
                <w:docPart w:val="GBC22222222222222222222222222222"/>
              </w:placeholder>
            </w:sdtPr>
            <w:sdtContent>
              <w:r>
                <w:rPr>
                  <w:szCs w:val="21"/>
                </w:rPr>
                <w:fldChar w:fldCharType="begin"/>
              </w:r>
              <w:r w:rsidR="00F93DBA">
                <w:rPr>
                  <w:szCs w:val="21"/>
                </w:rPr>
                <w:instrText xml:space="preserve"> MACROBUTTON  SnrToggleCheckbox □适用 </w:instrText>
              </w:r>
              <w:r>
                <w:rPr>
                  <w:szCs w:val="21"/>
                </w:rPr>
                <w:fldChar w:fldCharType="end"/>
              </w:r>
              <w:r>
                <w:rPr>
                  <w:szCs w:val="21"/>
                </w:rPr>
                <w:fldChar w:fldCharType="begin"/>
              </w:r>
              <w:r w:rsidR="00F93DBA">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DC3A47" w:rsidRDefault="006D1152" w:rsidP="009A09A8">
          <w:pPr>
            <w:pStyle w:val="4"/>
            <w:numPr>
              <w:ilvl w:val="0"/>
              <w:numId w:val="83"/>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026244243"/>
            <w:lock w:val="sdtContentLocked"/>
            <w:placeholder>
              <w:docPart w:val="GBC22222222222222222222222222222"/>
            </w:placeholder>
          </w:sdtPr>
          <w:sdtContent>
            <w:p w:rsidR="00DC3A47" w:rsidRDefault="0050746A" w:rsidP="00F93DBA">
              <w:r>
                <w:fldChar w:fldCharType="begin"/>
              </w:r>
              <w:r w:rsidR="00F93DBA">
                <w:instrText xml:space="preserve"> MACROBUTTON  SnrToggleCheckbox □适用 </w:instrText>
              </w:r>
              <w:r>
                <w:fldChar w:fldCharType="end"/>
              </w:r>
              <w:r>
                <w:fldChar w:fldCharType="begin"/>
              </w:r>
              <w:r w:rsidR="00F93DBA">
                <w:instrText xml:space="preserve"> MACROBUTTON  SnrToggleCheckbox √不适用 </w:instrText>
              </w:r>
              <w:r>
                <w:fldChar w:fldCharType="end"/>
              </w:r>
            </w:p>
          </w:sdtContent>
        </w:sdt>
      </w:sdtContent>
    </w:sdt>
    <w:bookmarkStart w:id="63"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rsidR="00DC3A47" w:rsidRDefault="006D1152" w:rsidP="009A09A8">
          <w:pPr>
            <w:pStyle w:val="3"/>
            <w:numPr>
              <w:ilvl w:val="0"/>
              <w:numId w:val="82"/>
            </w:numPr>
          </w:pPr>
          <w:r>
            <w:rPr>
              <w:rFonts w:hint="eastAsia"/>
            </w:rPr>
            <w:t>债务重组</w:t>
          </w:r>
          <w:bookmarkEnd w:id="63"/>
        </w:p>
        <w:sdt>
          <w:sdtPr>
            <w:alias w:val="是否适用：债务重组[双击切换]"/>
            <w:tag w:val="_GBC_a39e02df9c5d42f2bd7e116f823b8615"/>
            <w:id w:val="836419151"/>
            <w:lock w:val="sdtContentLocked"/>
            <w:placeholder>
              <w:docPart w:val="GBC22222222222222222222222222222"/>
            </w:placeholder>
          </w:sdtPr>
          <w:sdtContent>
            <w:p w:rsidR="00DC3A47" w:rsidRDefault="0050746A" w:rsidP="00F93DBA">
              <w:pPr>
                <w:rPr>
                  <w:szCs w:val="21"/>
                </w:rPr>
              </w:pPr>
              <w:r>
                <w:fldChar w:fldCharType="begin"/>
              </w:r>
              <w:r w:rsidR="00F93DBA">
                <w:instrText xml:space="preserve"> MACROBUTTON  SnrToggleCheckbox □适用 </w:instrText>
              </w:r>
              <w:r>
                <w:fldChar w:fldCharType="end"/>
              </w:r>
              <w:r>
                <w:fldChar w:fldCharType="begin"/>
              </w:r>
              <w:r w:rsidR="00F93DBA">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3"/>
        <w:numPr>
          <w:ilvl w:val="0"/>
          <w:numId w:val="82"/>
        </w:numPr>
      </w:pPr>
      <w:r>
        <w:rPr>
          <w:rFonts w:hint="eastAsia"/>
        </w:rPr>
        <w:t>资产置换</w:t>
      </w:r>
    </w:p>
    <w:bookmarkStart w:id="64" w:name="_Toc241636517" w:displacedByCustomXml="next"/>
    <w:bookmarkStart w:id="65"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asciiTheme="minorHAnsi" w:hAnsiTheme="minorHAnsi" w:cstheme="minorBidi"/>
          <w:szCs w:val="21"/>
        </w:rPr>
      </w:sdtEndPr>
      <w:sdtContent>
        <w:p w:rsidR="00DC3A47" w:rsidRDefault="006D1152" w:rsidP="009A09A8">
          <w:pPr>
            <w:pStyle w:val="4"/>
            <w:numPr>
              <w:ilvl w:val="0"/>
              <w:numId w:val="84"/>
            </w:numPr>
            <w:tabs>
              <w:tab w:val="left" w:pos="644"/>
            </w:tabs>
          </w:pPr>
          <w:r>
            <w:rPr>
              <w:rFonts w:hint="eastAsia"/>
            </w:rPr>
            <w:t>非货币性资产交换</w:t>
          </w:r>
          <w:bookmarkEnd w:id="65"/>
          <w:bookmarkEnd w:id="64"/>
        </w:p>
        <w:sdt>
          <w:sdtPr>
            <w:alias w:val="是否适用：非货币性资产交换[双击切换]"/>
            <w:tag w:val="_GBC_1e8378570c9a4db08ad001118944af2e"/>
            <w:id w:val="-2099238276"/>
            <w:lock w:val="sdtContentLocked"/>
            <w:placeholder>
              <w:docPart w:val="GBC22222222222222222222222222222"/>
            </w:placeholder>
          </w:sdtPr>
          <w:sdtContent>
            <w:p w:rsidR="00DC3A47" w:rsidRDefault="0050746A" w:rsidP="00F93DBA">
              <w:pPr>
                <w:rPr>
                  <w:szCs w:val="21"/>
                </w:rPr>
              </w:pPr>
              <w:r>
                <w:fldChar w:fldCharType="begin"/>
              </w:r>
              <w:r w:rsidR="00F93DBA">
                <w:instrText xml:space="preserve"> MACROBUTTON  SnrToggleCheckbox □适用 </w:instrText>
              </w:r>
              <w:r>
                <w:fldChar w:fldCharType="end"/>
              </w:r>
              <w:r>
                <w:fldChar w:fldCharType="begin"/>
              </w:r>
              <w:r w:rsidR="00F93DBA">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asciiTheme="minorHAnsi" w:hAnsiTheme="minorHAnsi" w:cstheme="minorBidi"/>
        </w:rPr>
      </w:sdtEndPr>
      <w:sdtContent>
        <w:p w:rsidR="00DC3A47" w:rsidRDefault="006D1152" w:rsidP="009A09A8">
          <w:pPr>
            <w:pStyle w:val="4"/>
            <w:numPr>
              <w:ilvl w:val="0"/>
              <w:numId w:val="84"/>
            </w:numPr>
            <w:tabs>
              <w:tab w:val="left" w:pos="644"/>
            </w:tabs>
          </w:pPr>
          <w:r>
            <w:rPr>
              <w:rFonts w:hint="eastAsia"/>
            </w:rPr>
            <w:t>其他资产置换</w:t>
          </w:r>
        </w:p>
        <w:sdt>
          <w:sdtPr>
            <w:alias w:val="是否适用：其他资产置换[双击切换]"/>
            <w:tag w:val="_GBC_e20be5fc12b94f43a4090c14cc3aec63"/>
            <w:id w:val="-1910377961"/>
            <w:lock w:val="sdtContentLocked"/>
            <w:placeholder>
              <w:docPart w:val="GBC22222222222222222222222222222"/>
            </w:placeholder>
          </w:sdtPr>
          <w:sdtContent>
            <w:p w:rsidR="00DC3A47" w:rsidRDefault="0050746A" w:rsidP="00F93DBA">
              <w:pPr>
                <w:rPr>
                  <w:szCs w:val="21"/>
                </w:rPr>
              </w:pPr>
              <w:r>
                <w:fldChar w:fldCharType="begin"/>
              </w:r>
              <w:r w:rsidR="00F93DBA">
                <w:instrText xml:space="preserve"> MACROBUTTON  SnrToggleCheckbox □适用 </w:instrText>
              </w:r>
              <w:r>
                <w:fldChar w:fldCharType="end"/>
              </w:r>
              <w:r>
                <w:fldChar w:fldCharType="begin"/>
              </w:r>
              <w:r w:rsidR="00F93DBA">
                <w:instrText xml:space="preserve"> MACROBUTTON  SnrToggleCheckbox √不适用 </w:instrText>
              </w:r>
              <w:r>
                <w:fldChar w:fldCharType="end"/>
              </w:r>
            </w:p>
          </w:sdtContent>
        </w:sdt>
        <w:p w:rsidR="00DC3A47" w:rsidRDefault="0050746A"/>
      </w:sdtContent>
    </w:sdt>
    <w:bookmarkStart w:id="66"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szCs w:val="21"/>
        </w:rPr>
      </w:sdtEndPr>
      <w:sdtContent>
        <w:p w:rsidR="00DC3A47" w:rsidRDefault="006D1152" w:rsidP="009A09A8">
          <w:pPr>
            <w:pStyle w:val="3"/>
            <w:numPr>
              <w:ilvl w:val="0"/>
              <w:numId w:val="82"/>
            </w:numPr>
          </w:pPr>
          <w:r>
            <w:rPr>
              <w:rFonts w:hint="eastAsia"/>
            </w:rPr>
            <w:t>年金计划</w:t>
          </w:r>
          <w:bookmarkEnd w:id="66"/>
        </w:p>
        <w:sdt>
          <w:sdtPr>
            <w:alias w:val="是否适用：年金计划[双击切换]"/>
            <w:tag w:val="_GBC_f69a163f78f74a54a6443aaa7388f0dd"/>
            <w:id w:val="1782444888"/>
            <w:lock w:val="sdtContentLocked"/>
            <w:placeholder>
              <w:docPart w:val="GBC22222222222222222222222222222"/>
            </w:placeholder>
          </w:sdtPr>
          <w:sdtContent>
            <w:p w:rsidR="00DC3A47" w:rsidRDefault="0050746A" w:rsidP="00F93DBA">
              <w:pPr>
                <w:rPr>
                  <w:rFonts w:asciiTheme="minorHAnsi" w:eastAsiaTheme="minorEastAsia" w:hAnsiTheme="minorHAnsi" w:cstheme="minorBidi"/>
                  <w:szCs w:val="21"/>
                </w:rPr>
              </w:pPr>
              <w:r>
                <w:fldChar w:fldCharType="begin"/>
              </w:r>
              <w:r w:rsidR="00F93DBA">
                <w:instrText xml:space="preserve"> MACROBUTTON  SnrToggleCheckbox □适用 </w:instrText>
              </w:r>
              <w:r>
                <w:fldChar w:fldCharType="end"/>
              </w:r>
              <w:r>
                <w:fldChar w:fldCharType="begin"/>
              </w:r>
              <w:r w:rsidR="00F93DBA">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DC3A47" w:rsidRDefault="006D1152" w:rsidP="009A09A8">
          <w:pPr>
            <w:pStyle w:val="3"/>
            <w:numPr>
              <w:ilvl w:val="0"/>
              <w:numId w:val="82"/>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ContentLocked"/>
            <w:placeholder>
              <w:docPart w:val="GBC22222222222222222222222222222"/>
            </w:placeholder>
          </w:sdtPr>
          <w:sdtContent>
            <w:p w:rsidR="00DC3A47" w:rsidRDefault="0050746A">
              <w:r>
                <w:fldChar w:fldCharType="begin"/>
              </w:r>
              <w:r w:rsidR="00F93DBA">
                <w:instrText xml:space="preserve"> MACROBUTTON  SnrToggleCheckbox √适用 </w:instrText>
              </w:r>
              <w:r>
                <w:fldChar w:fldCharType="end"/>
              </w:r>
              <w:r>
                <w:fldChar w:fldCharType="begin"/>
              </w:r>
              <w:r w:rsidR="00F93DBA">
                <w:instrText xml:space="preserve"> MACROBUTTON  SnrToggleCheckbox □不适用 </w:instrText>
              </w:r>
              <w:r>
                <w:fldChar w:fldCharType="end"/>
              </w:r>
            </w:p>
          </w:sdtContent>
        </w:sdt>
        <w:p w:rsidR="00AD6B05" w:rsidRDefault="00AD6B05">
          <w:pPr>
            <w:jc w:val="right"/>
          </w:pPr>
        </w:p>
        <w:p w:rsidR="00DC3A47" w:rsidRDefault="006D1152">
          <w:pPr>
            <w:jc w:val="right"/>
          </w:pPr>
          <w:r>
            <w:rPr>
              <w:rFonts w:hint="eastAsia"/>
            </w:rPr>
            <w:t>单位:</w:t>
          </w:r>
          <w:sdt>
            <w:sdtPr>
              <w:rPr>
                <w:rFonts w:hint="eastAsia"/>
              </w:rPr>
              <w:alias w:val="单位：财务附注：终止经营"/>
              <w:tag w:val="_GBC_cb731ef6d91e47b99c7cdf5a6c8f9143"/>
              <w:id w:val="19792653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终止经营"/>
              <w:tag w:val="_GBC_66508253491842418e3b00ba5fe035f8"/>
              <w:id w:val="-313177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1237"/>
            <w:gridCol w:w="1193"/>
            <w:gridCol w:w="1181"/>
            <w:gridCol w:w="1181"/>
            <w:gridCol w:w="1179"/>
            <w:gridCol w:w="1181"/>
            <w:gridCol w:w="1741"/>
          </w:tblGrid>
          <w:tr w:rsidR="00DC3A47" w:rsidRPr="00075643" w:rsidTr="00075643">
            <w:trPr>
              <w:trHeight w:val="105"/>
            </w:trPr>
            <w:sdt>
              <w:sdtPr>
                <w:rPr>
                  <w:rFonts w:asciiTheme="minorEastAsia" w:eastAsiaTheme="minorEastAsia" w:hAnsiTheme="minorEastAsia"/>
                  <w:szCs w:val="21"/>
                </w:rPr>
                <w:tag w:val="_PLD_f5a1f57108b14ba090806185928f4618"/>
                <w:id w:val="1476413070"/>
                <w:lock w:val="sdtLocked"/>
              </w:sdtPr>
              <w:sdtContent>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075643" w:rsidRDefault="006D1152">
                    <w:pPr>
                      <w:jc w:val="center"/>
                      <w:rPr>
                        <w:rFonts w:asciiTheme="minorEastAsia" w:eastAsiaTheme="minorEastAsia" w:hAnsiTheme="minorEastAsia"/>
                        <w:szCs w:val="21"/>
                      </w:rPr>
                    </w:pPr>
                    <w:r w:rsidRPr="00075643">
                      <w:rPr>
                        <w:rFonts w:asciiTheme="minorEastAsia" w:eastAsiaTheme="minorEastAsia" w:hAnsiTheme="minorEastAsia" w:hint="eastAsia"/>
                        <w:szCs w:val="21"/>
                      </w:rPr>
                      <w:t>项目</w:t>
                    </w:r>
                  </w:p>
                </w:tc>
              </w:sdtContent>
            </w:sdt>
            <w:sdt>
              <w:sdtPr>
                <w:rPr>
                  <w:rFonts w:asciiTheme="minorEastAsia" w:eastAsiaTheme="minorEastAsia" w:hAnsiTheme="minorEastAsia"/>
                  <w:szCs w:val="21"/>
                </w:rPr>
                <w:tag w:val="_PLD_261bbaec1d6544b0848dc9eb7d0d639d"/>
                <w:id w:val="-87465170"/>
                <w:lock w:val="sdtLocked"/>
              </w:sdtPr>
              <w:sdtContent>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075643" w:rsidRDefault="006D1152">
                    <w:pPr>
                      <w:jc w:val="center"/>
                      <w:rPr>
                        <w:rFonts w:asciiTheme="minorEastAsia" w:eastAsiaTheme="minorEastAsia" w:hAnsiTheme="minorEastAsia"/>
                        <w:szCs w:val="21"/>
                      </w:rPr>
                    </w:pPr>
                    <w:r w:rsidRPr="00075643">
                      <w:rPr>
                        <w:rFonts w:asciiTheme="minorEastAsia" w:eastAsiaTheme="minorEastAsia" w:hAnsiTheme="minorEastAsia" w:hint="eastAsia"/>
                        <w:szCs w:val="21"/>
                      </w:rPr>
                      <w:t>收入</w:t>
                    </w:r>
                  </w:p>
                </w:tc>
              </w:sdtContent>
            </w:sdt>
            <w:sdt>
              <w:sdtPr>
                <w:rPr>
                  <w:rFonts w:asciiTheme="minorEastAsia" w:eastAsiaTheme="minorEastAsia" w:hAnsiTheme="minorEastAsia"/>
                  <w:szCs w:val="21"/>
                </w:rPr>
                <w:tag w:val="_PLD_30dd812de5fd42a48a1afdb27818f569"/>
                <w:id w:val="653953080"/>
                <w:lock w:val="sdtLocked"/>
              </w:sdtPr>
              <w:sdtContent>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075643" w:rsidRDefault="006D1152">
                    <w:pPr>
                      <w:jc w:val="center"/>
                      <w:rPr>
                        <w:rFonts w:asciiTheme="minorEastAsia" w:eastAsiaTheme="minorEastAsia" w:hAnsiTheme="minorEastAsia"/>
                        <w:szCs w:val="21"/>
                      </w:rPr>
                    </w:pPr>
                    <w:r w:rsidRPr="00075643">
                      <w:rPr>
                        <w:rFonts w:asciiTheme="minorEastAsia" w:eastAsiaTheme="minorEastAsia" w:hAnsiTheme="minorEastAsia" w:hint="eastAsia"/>
                        <w:szCs w:val="21"/>
                      </w:rPr>
                      <w:t>费用</w:t>
                    </w:r>
                  </w:p>
                </w:tc>
              </w:sdtContent>
            </w:sdt>
            <w:sdt>
              <w:sdtPr>
                <w:rPr>
                  <w:rFonts w:asciiTheme="minorEastAsia" w:eastAsiaTheme="minorEastAsia" w:hAnsiTheme="minorEastAsia"/>
                  <w:szCs w:val="21"/>
                </w:rPr>
                <w:tag w:val="_PLD_dc4a36c3f03b4a11ad58fe508b7ca274"/>
                <w:id w:val="803512261"/>
                <w:lock w:val="sdtLocked"/>
              </w:sdtPr>
              <w:sdtContent>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075643" w:rsidRDefault="006D1152">
                    <w:pPr>
                      <w:jc w:val="center"/>
                      <w:rPr>
                        <w:rFonts w:asciiTheme="minorEastAsia" w:eastAsiaTheme="minorEastAsia" w:hAnsiTheme="minorEastAsia"/>
                        <w:szCs w:val="21"/>
                      </w:rPr>
                    </w:pPr>
                    <w:r w:rsidRPr="00075643">
                      <w:rPr>
                        <w:rFonts w:asciiTheme="minorEastAsia" w:eastAsiaTheme="minorEastAsia" w:hAnsiTheme="minorEastAsia" w:hint="eastAsia"/>
                        <w:szCs w:val="21"/>
                      </w:rPr>
                      <w:t>利润总额</w:t>
                    </w:r>
                  </w:p>
                </w:tc>
              </w:sdtContent>
            </w:sdt>
            <w:sdt>
              <w:sdtPr>
                <w:rPr>
                  <w:rFonts w:asciiTheme="minorEastAsia" w:eastAsiaTheme="minorEastAsia" w:hAnsiTheme="minorEastAsia"/>
                  <w:szCs w:val="21"/>
                </w:rPr>
                <w:tag w:val="_PLD_0f963e1539eb400da4e96effd9730f42"/>
                <w:id w:val="-1189216973"/>
                <w:lock w:val="sdtLocked"/>
              </w:sdtPr>
              <w:sdtContent>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075643" w:rsidRDefault="006D1152">
                    <w:pPr>
                      <w:jc w:val="center"/>
                      <w:rPr>
                        <w:rFonts w:asciiTheme="minorEastAsia" w:eastAsiaTheme="minorEastAsia" w:hAnsiTheme="minorEastAsia"/>
                        <w:szCs w:val="21"/>
                      </w:rPr>
                    </w:pPr>
                    <w:r w:rsidRPr="00075643">
                      <w:rPr>
                        <w:rFonts w:asciiTheme="minorEastAsia" w:eastAsiaTheme="minorEastAsia" w:hAnsiTheme="minorEastAsia" w:hint="eastAsia"/>
                        <w:szCs w:val="21"/>
                      </w:rPr>
                      <w:t>所得税费用</w:t>
                    </w:r>
                  </w:p>
                </w:tc>
              </w:sdtContent>
            </w:sdt>
            <w:sdt>
              <w:sdtPr>
                <w:rPr>
                  <w:rFonts w:asciiTheme="minorEastAsia" w:eastAsiaTheme="minorEastAsia" w:hAnsiTheme="minorEastAsia"/>
                  <w:szCs w:val="21"/>
                </w:rPr>
                <w:tag w:val="_PLD_08aa8edcca3d446e9d09355326f320d8"/>
                <w:id w:val="-180132130"/>
                <w:lock w:val="sdtLocked"/>
              </w:sdtPr>
              <w:sdtContent>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075643" w:rsidRDefault="006D1152">
                    <w:pPr>
                      <w:jc w:val="center"/>
                      <w:rPr>
                        <w:rFonts w:asciiTheme="minorEastAsia" w:eastAsiaTheme="minorEastAsia" w:hAnsiTheme="minorEastAsia"/>
                        <w:szCs w:val="21"/>
                      </w:rPr>
                    </w:pPr>
                    <w:r w:rsidRPr="00075643">
                      <w:rPr>
                        <w:rFonts w:asciiTheme="minorEastAsia" w:eastAsiaTheme="minorEastAsia" w:hAnsiTheme="minorEastAsia" w:hint="eastAsia"/>
                        <w:szCs w:val="21"/>
                      </w:rPr>
                      <w:t>净利润</w:t>
                    </w:r>
                  </w:p>
                </w:tc>
              </w:sdtContent>
            </w:sdt>
            <w:sdt>
              <w:sdtPr>
                <w:rPr>
                  <w:rFonts w:asciiTheme="minorEastAsia" w:eastAsiaTheme="minorEastAsia" w:hAnsiTheme="minorEastAsia"/>
                  <w:szCs w:val="21"/>
                </w:rPr>
                <w:tag w:val="_PLD_b6c88fdabef34a3ab89676c8a3e3f153"/>
                <w:id w:val="-1649283933"/>
                <w:lock w:val="sdtLocked"/>
              </w:sdtPr>
              <w:sdtContent>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DC3A47" w:rsidRPr="00075643" w:rsidRDefault="006D1152">
                    <w:pPr>
                      <w:jc w:val="center"/>
                      <w:rPr>
                        <w:rFonts w:asciiTheme="minorEastAsia" w:eastAsiaTheme="minorEastAsia" w:hAnsiTheme="minorEastAsia"/>
                        <w:szCs w:val="21"/>
                      </w:rPr>
                    </w:pPr>
                    <w:r w:rsidRPr="00075643">
                      <w:rPr>
                        <w:rFonts w:asciiTheme="minorEastAsia" w:eastAsiaTheme="minorEastAsia" w:hAnsiTheme="minorEastAsia" w:hint="eastAsia"/>
                        <w:szCs w:val="21"/>
                      </w:rPr>
                      <w:t>归属于母公司所有者的终止经营利润</w:t>
                    </w:r>
                  </w:p>
                </w:tc>
              </w:sdtContent>
            </w:sdt>
          </w:tr>
          <w:sdt>
            <w:sdtPr>
              <w:rPr>
                <w:rFonts w:asciiTheme="minorEastAsia" w:eastAsiaTheme="minorEastAsia" w:hAnsiTheme="minorEastAsia"/>
                <w:szCs w:val="21"/>
              </w:rPr>
              <w:alias w:val="终止经营明细"/>
              <w:tag w:val="_GBC_79870db98e0d47c19dcf08ff9f5079ba"/>
              <w:id w:val="-1332596816"/>
              <w:lock w:val="sdtLocked"/>
            </w:sdtPr>
            <w:sdtEndPr>
              <w:rPr>
                <w:rFonts w:hint="eastAsia"/>
              </w:rPr>
            </w:sdtEndPr>
            <w:sdtContent>
              <w:tr w:rsidR="00DC3A47" w:rsidRPr="00075643" w:rsidTr="00075643">
                <w:trPr>
                  <w:trHeight w:val="105"/>
                </w:trPr>
                <w:tc>
                  <w:tcPr>
                    <w:tcW w:w="695" w:type="pct"/>
                    <w:tcBorders>
                      <w:top w:val="single" w:sz="4" w:space="0" w:color="auto"/>
                      <w:left w:val="single" w:sz="4" w:space="0" w:color="auto"/>
                      <w:bottom w:val="single" w:sz="4" w:space="0" w:color="auto"/>
                      <w:right w:val="single" w:sz="4" w:space="0" w:color="auto"/>
                    </w:tcBorders>
                    <w:shd w:val="clear" w:color="auto" w:fill="auto"/>
                  </w:tcPr>
                  <w:p w:rsidR="00DC3A47" w:rsidRPr="00075643" w:rsidRDefault="00075643">
                    <w:pPr>
                      <w:rPr>
                        <w:rFonts w:asciiTheme="minorEastAsia" w:eastAsiaTheme="minorEastAsia" w:hAnsiTheme="minorEastAsia"/>
                        <w:szCs w:val="21"/>
                      </w:rPr>
                    </w:pPr>
                    <w:r w:rsidRPr="00075643">
                      <w:rPr>
                        <w:rFonts w:asciiTheme="minorEastAsia" w:eastAsiaTheme="minorEastAsia" w:hAnsiTheme="minorEastAsia" w:hint="eastAsia"/>
                        <w:szCs w:val="21"/>
                      </w:rPr>
                      <w:t>终止经营</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DC3A47" w:rsidRPr="00075643" w:rsidRDefault="00DC3A47">
                    <w:pPr>
                      <w:jc w:val="right"/>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DC3A47" w:rsidRPr="00075643" w:rsidRDefault="00075643">
                    <w:pPr>
                      <w:jc w:val="right"/>
                      <w:rPr>
                        <w:rFonts w:asciiTheme="minorEastAsia" w:eastAsiaTheme="minorEastAsia" w:hAnsiTheme="minorEastAsia"/>
                        <w:szCs w:val="21"/>
                      </w:rPr>
                    </w:pPr>
                    <w:r w:rsidRPr="00075643">
                      <w:rPr>
                        <w:rFonts w:asciiTheme="minorEastAsia" w:eastAsiaTheme="minorEastAsia" w:hAnsiTheme="minorEastAsia"/>
                        <w:szCs w:val="21"/>
                      </w:rPr>
                      <w:t>70,739.53</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DC3A47" w:rsidRPr="00075643" w:rsidRDefault="00075643">
                    <w:pPr>
                      <w:jc w:val="right"/>
                      <w:rPr>
                        <w:rFonts w:asciiTheme="minorEastAsia" w:eastAsiaTheme="minorEastAsia" w:hAnsiTheme="minorEastAsia"/>
                        <w:szCs w:val="21"/>
                      </w:rPr>
                    </w:pPr>
                    <w:r w:rsidRPr="00075643">
                      <w:rPr>
                        <w:rFonts w:asciiTheme="minorEastAsia" w:eastAsiaTheme="minorEastAsia" w:hAnsiTheme="minorEastAsia"/>
                        <w:szCs w:val="21"/>
                      </w:rPr>
                      <w:t>-21,577.88</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C3A47" w:rsidRPr="00075643" w:rsidRDefault="00075643">
                    <w:pPr>
                      <w:jc w:val="right"/>
                      <w:rPr>
                        <w:rFonts w:asciiTheme="minorEastAsia" w:eastAsiaTheme="minorEastAsia" w:hAnsiTheme="minorEastAsia"/>
                        <w:szCs w:val="21"/>
                      </w:rPr>
                    </w:pPr>
                    <w:r w:rsidRPr="00075643">
                      <w:rPr>
                        <w:rFonts w:asciiTheme="minorEastAsia" w:eastAsiaTheme="minorEastAsia" w:hAnsiTheme="minorEastAsia"/>
                        <w:szCs w:val="21"/>
                      </w:rPr>
                      <w:t>2,128.22</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DC3A47" w:rsidRPr="00075643" w:rsidRDefault="00075643">
                    <w:pPr>
                      <w:jc w:val="right"/>
                      <w:rPr>
                        <w:rFonts w:asciiTheme="minorEastAsia" w:eastAsiaTheme="minorEastAsia" w:hAnsiTheme="minorEastAsia"/>
                        <w:szCs w:val="21"/>
                      </w:rPr>
                    </w:pPr>
                    <w:r w:rsidRPr="00075643">
                      <w:rPr>
                        <w:rFonts w:asciiTheme="minorEastAsia" w:eastAsiaTheme="minorEastAsia" w:hAnsiTheme="minorEastAsia"/>
                        <w:szCs w:val="21"/>
                      </w:rPr>
                      <w:t>-23,706.10</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DC3A47" w:rsidRPr="00075643" w:rsidRDefault="00075643">
                    <w:pPr>
                      <w:jc w:val="right"/>
                      <w:rPr>
                        <w:rFonts w:asciiTheme="minorEastAsia" w:eastAsiaTheme="minorEastAsia" w:hAnsiTheme="minorEastAsia"/>
                        <w:szCs w:val="21"/>
                      </w:rPr>
                    </w:pPr>
                    <w:r w:rsidRPr="00075643">
                      <w:rPr>
                        <w:rFonts w:asciiTheme="minorEastAsia" w:eastAsiaTheme="minorEastAsia" w:hAnsiTheme="minorEastAsia"/>
                        <w:szCs w:val="21"/>
                      </w:rPr>
                      <w:t>-24,344.57</w:t>
                    </w:r>
                  </w:p>
                </w:tc>
              </w:tr>
            </w:sdtContent>
          </w:sdt>
        </w:tbl>
        <w:p w:rsidR="00DC3A47" w:rsidRDefault="006D1152">
          <w:pPr>
            <w:spacing w:before="60" w:after="60"/>
            <w:rPr>
              <w:szCs w:val="21"/>
            </w:rPr>
          </w:pPr>
          <w:r>
            <w:rPr>
              <w:rFonts w:hint="eastAsia"/>
              <w:szCs w:val="21"/>
            </w:rPr>
            <w:t>其他说明：</w:t>
          </w:r>
        </w:p>
        <w:sdt>
          <w:sdtPr>
            <w:rPr>
              <w:szCs w:val="21"/>
            </w:rPr>
            <w:alias w:val="终止经营的其他说明"/>
            <w:tag w:val="_GBC_be459227e51b461d9a247ed15aa34779"/>
            <w:id w:val="-970048524"/>
            <w:lock w:val="sdtLocked"/>
            <w:placeholder>
              <w:docPart w:val="GBC22222222222222222222222222222"/>
            </w:placeholder>
          </w:sdtPr>
          <w:sdtContent>
            <w:p w:rsidR="00075643" w:rsidRPr="00075643" w:rsidRDefault="00075643" w:rsidP="00075643">
              <w:pPr>
                <w:rPr>
                  <w:rFonts w:asciiTheme="minorEastAsia" w:eastAsiaTheme="minorEastAsia" w:hAnsiTheme="minorEastAsia"/>
                  <w:szCs w:val="21"/>
                </w:rPr>
              </w:pPr>
              <w:r w:rsidRPr="00075643">
                <w:rPr>
                  <w:rFonts w:asciiTheme="minorEastAsia" w:eastAsiaTheme="minorEastAsia" w:hAnsiTheme="minorEastAsia" w:hint="eastAsia"/>
                  <w:szCs w:val="21"/>
                </w:rPr>
                <w:t>1、本期实现的持续经营利润为</w:t>
              </w:r>
              <w:r w:rsidRPr="00075643">
                <w:rPr>
                  <w:rFonts w:asciiTheme="minorEastAsia" w:eastAsiaTheme="minorEastAsia" w:hAnsiTheme="minorEastAsia"/>
                  <w:szCs w:val="21"/>
                </w:rPr>
                <w:t xml:space="preserve">52,274,433.59 </w:t>
              </w:r>
              <w:r w:rsidRPr="00075643">
                <w:rPr>
                  <w:rFonts w:asciiTheme="minorEastAsia" w:eastAsiaTheme="minorEastAsia" w:hAnsiTheme="minorEastAsia" w:hint="eastAsia"/>
                  <w:szCs w:val="21"/>
                </w:rPr>
                <w:t>元，其中归属于母公司股东的持续经营利润为 53,562,580.09元。</w:t>
              </w:r>
            </w:p>
            <w:p w:rsidR="00075643" w:rsidRPr="00075643" w:rsidRDefault="00075643" w:rsidP="00075643">
              <w:pPr>
                <w:adjustRightInd w:val="0"/>
                <w:snapToGrid w:val="0"/>
                <w:rPr>
                  <w:rFonts w:asciiTheme="minorEastAsia" w:eastAsiaTheme="minorEastAsia" w:hAnsiTheme="minorEastAsia"/>
                  <w:szCs w:val="21"/>
                </w:rPr>
              </w:pPr>
              <w:r w:rsidRPr="00075643">
                <w:rPr>
                  <w:rFonts w:asciiTheme="minorEastAsia" w:eastAsiaTheme="minorEastAsia" w:hAnsiTheme="minorEastAsia" w:hint="eastAsia"/>
                  <w:szCs w:val="21"/>
                </w:rPr>
                <w:t>2、金柁汽车原主要</w:t>
              </w:r>
              <w:r w:rsidRPr="00075643">
                <w:rPr>
                  <w:rFonts w:asciiTheme="minorEastAsia" w:eastAsiaTheme="minorEastAsia" w:hAnsiTheme="minorEastAsia"/>
                  <w:szCs w:val="21"/>
                </w:rPr>
                <w:t>生产</w:t>
              </w:r>
              <w:r w:rsidRPr="00075643">
                <w:rPr>
                  <w:rFonts w:asciiTheme="minorEastAsia" w:eastAsiaTheme="minorEastAsia" w:hAnsiTheme="minorEastAsia" w:hint="eastAsia"/>
                  <w:szCs w:val="21"/>
                </w:rPr>
                <w:t>和</w:t>
              </w:r>
              <w:r w:rsidRPr="00075643">
                <w:rPr>
                  <w:rFonts w:asciiTheme="minorEastAsia" w:eastAsiaTheme="minorEastAsia" w:hAnsiTheme="minorEastAsia"/>
                  <w:szCs w:val="21"/>
                </w:rPr>
                <w:t>销售汽车转向器及配件</w:t>
              </w:r>
              <w:r w:rsidRPr="00075643">
                <w:rPr>
                  <w:rFonts w:asciiTheme="minorEastAsia" w:eastAsiaTheme="minorEastAsia" w:hAnsiTheme="minorEastAsia" w:hint="eastAsia"/>
                  <w:szCs w:val="21"/>
                </w:rPr>
                <w:t>，新龙轴原生产和销售</w:t>
              </w:r>
              <w:r w:rsidRPr="00075643">
                <w:rPr>
                  <w:rFonts w:asciiTheme="minorEastAsia" w:eastAsiaTheme="minorEastAsia" w:hAnsiTheme="minorEastAsia"/>
                  <w:szCs w:val="21"/>
                </w:rPr>
                <w:t>汽车电子产品、汽车机电产品</w:t>
              </w:r>
              <w:r w:rsidRPr="00075643">
                <w:rPr>
                  <w:rFonts w:asciiTheme="minorEastAsia" w:eastAsiaTheme="minorEastAsia" w:hAnsiTheme="minorEastAsia" w:hint="eastAsia"/>
                  <w:szCs w:val="21"/>
                </w:rPr>
                <w:t>，本集团出于经营业务规划调整的考虑，终止了该等公司的经营业务，目前尚未清算完毕。其中本期投资收益系子公司新龙轴投资结构性存款获得的投资收益。</w:t>
              </w:r>
            </w:p>
            <w:p w:rsidR="00DC3A47" w:rsidRPr="00075643" w:rsidRDefault="0050746A">
              <w:pPr>
                <w:rPr>
                  <w:rFonts w:cstheme="minorBidi"/>
                  <w:kern w:val="2"/>
                  <w:szCs w:val="21"/>
                </w:rPr>
              </w:pPr>
            </w:p>
          </w:sdtContent>
        </w:sdt>
      </w:sdtContent>
    </w:sdt>
    <w:p w:rsidR="00DC3A47" w:rsidRDefault="006D1152" w:rsidP="009A09A8">
      <w:pPr>
        <w:pStyle w:val="3"/>
        <w:numPr>
          <w:ilvl w:val="0"/>
          <w:numId w:val="82"/>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DC3A47" w:rsidRDefault="006D1152">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ContentLocked"/>
            <w:placeholder>
              <w:docPart w:val="GBC22222222222222222222222222222"/>
            </w:placeholder>
          </w:sdtPr>
          <w:sdtContent>
            <w:p w:rsidR="00DC3A47" w:rsidRDefault="0050746A">
              <w:r>
                <w:fldChar w:fldCharType="begin"/>
              </w:r>
              <w:r w:rsidR="00075643">
                <w:instrText xml:space="preserve"> MACROBUTTON  SnrToggleCheckbox √适用 </w:instrText>
              </w:r>
              <w:r>
                <w:fldChar w:fldCharType="end"/>
              </w:r>
              <w:r>
                <w:fldChar w:fldCharType="begin"/>
              </w:r>
              <w:r w:rsidR="00075643">
                <w:instrText xml:space="preserve"> MACROBUTTON  SnrToggleCheckbox □不适用 </w:instrText>
              </w:r>
              <w:r>
                <w:fldChar w:fldCharType="end"/>
              </w:r>
            </w:p>
          </w:sdtContent>
        </w:sdt>
        <w:sdt>
          <w:sdtPr>
            <w:rPr>
              <w:szCs w:val="21"/>
            </w:rPr>
            <w:alias w:val="报告分部的确定依据与会计政策"/>
            <w:tag w:val="_GBC_025e15951a494fa2845d296cf8db1fdb"/>
            <w:id w:val="-2047131795"/>
            <w:lock w:val="sdtLocked"/>
            <w:placeholder>
              <w:docPart w:val="GBC22222222222222222222222222222"/>
            </w:placeholder>
          </w:sdtPr>
          <w:sdtContent>
            <w:p w:rsidR="00075643" w:rsidRPr="00075643" w:rsidRDefault="00075643" w:rsidP="00075643">
              <w:pPr>
                <w:adjustRightInd w:val="0"/>
                <w:snapToGrid w:val="0"/>
                <w:rPr>
                  <w:rFonts w:asciiTheme="minorEastAsia" w:eastAsiaTheme="minorEastAsia" w:hAnsiTheme="minorEastAsia"/>
                  <w:szCs w:val="21"/>
                </w:rPr>
              </w:pPr>
              <w:r w:rsidRPr="00075643">
                <w:rPr>
                  <w:rFonts w:asciiTheme="minorEastAsia" w:eastAsiaTheme="minorEastAsia" w:hAnsiTheme="minorEastAsia" w:hint="eastAsia"/>
                  <w:szCs w:val="21"/>
                </w:rPr>
                <w:t>根据本集团的内部组织结构、管理要求及内部报告制度，本集团的经营业务划分为4个报告分部。这些报告分部是以公司日常内部管理要求的财务信息为基础确定的。集团的管理层定期评价这些报告分部的经营成果，以决定向其分配资源及评价其业绩。</w:t>
              </w:r>
            </w:p>
            <w:p w:rsidR="00075643" w:rsidRPr="00075643" w:rsidRDefault="00075643" w:rsidP="00075643">
              <w:pPr>
                <w:adjustRightInd w:val="0"/>
                <w:snapToGrid w:val="0"/>
                <w:rPr>
                  <w:rFonts w:asciiTheme="minorEastAsia" w:eastAsiaTheme="minorEastAsia" w:hAnsiTheme="minorEastAsia"/>
                  <w:szCs w:val="21"/>
                </w:rPr>
              </w:pPr>
              <w:r w:rsidRPr="00075643">
                <w:rPr>
                  <w:rFonts w:asciiTheme="minorEastAsia" w:eastAsiaTheme="minorEastAsia" w:hAnsiTheme="minorEastAsia" w:hint="eastAsia"/>
                  <w:szCs w:val="21"/>
                </w:rPr>
                <w:t>本集团报告分部包括：</w:t>
              </w:r>
            </w:p>
            <w:p w:rsidR="00075643" w:rsidRPr="00075643" w:rsidRDefault="0050746A" w:rsidP="00075643">
              <w:pPr>
                <w:tabs>
                  <w:tab w:val="left" w:pos="500"/>
                </w:tabs>
                <w:adjustRightInd w:val="0"/>
                <w:snapToGrid w:val="0"/>
                <w:ind w:leftChars="-1" w:left="-2"/>
                <w:rPr>
                  <w:rFonts w:asciiTheme="minorEastAsia" w:eastAsiaTheme="minorEastAsia" w:hAnsiTheme="minorEastAsia"/>
                  <w:szCs w:val="21"/>
                </w:rPr>
              </w:pPr>
              <w:r w:rsidRPr="00075643">
                <w:rPr>
                  <w:rFonts w:asciiTheme="minorEastAsia" w:eastAsiaTheme="minorEastAsia" w:hAnsiTheme="minorEastAsia"/>
                  <w:szCs w:val="21"/>
                </w:rPr>
                <w:fldChar w:fldCharType="begin"/>
              </w:r>
              <w:r w:rsidR="00075643" w:rsidRPr="00075643">
                <w:rPr>
                  <w:rFonts w:asciiTheme="minorEastAsia" w:eastAsiaTheme="minorEastAsia" w:hAnsiTheme="minorEastAsia"/>
                  <w:szCs w:val="21"/>
                </w:rPr>
                <w:instrText xml:space="preserve"> </w:instrText>
              </w:r>
              <w:r w:rsidR="00075643" w:rsidRPr="00075643">
                <w:rPr>
                  <w:rFonts w:asciiTheme="minorEastAsia" w:eastAsiaTheme="minorEastAsia" w:hAnsiTheme="minorEastAsia" w:hint="eastAsia"/>
                  <w:szCs w:val="21"/>
                </w:rPr>
                <w:instrText>= 1 \* GB3</w:instrText>
              </w:r>
              <w:r w:rsidR="00075643" w:rsidRPr="00075643">
                <w:rPr>
                  <w:rFonts w:asciiTheme="minorEastAsia" w:eastAsiaTheme="minorEastAsia" w:hAnsiTheme="minorEastAsia"/>
                  <w:szCs w:val="21"/>
                </w:rPr>
                <w:instrText xml:space="preserve"> </w:instrText>
              </w:r>
              <w:r w:rsidRPr="00075643">
                <w:rPr>
                  <w:rFonts w:asciiTheme="minorEastAsia" w:eastAsiaTheme="minorEastAsia" w:hAnsiTheme="minorEastAsia"/>
                  <w:szCs w:val="21"/>
                </w:rPr>
                <w:fldChar w:fldCharType="separate"/>
              </w:r>
              <w:r w:rsidR="00075643" w:rsidRPr="00075643">
                <w:rPr>
                  <w:rFonts w:asciiTheme="minorEastAsia" w:eastAsiaTheme="minorEastAsia" w:hAnsiTheme="minorEastAsia" w:hint="eastAsia"/>
                  <w:noProof/>
                  <w:szCs w:val="21"/>
                </w:rPr>
                <w:t>①</w:t>
              </w:r>
              <w:r w:rsidRPr="00075643">
                <w:rPr>
                  <w:rFonts w:asciiTheme="minorEastAsia" w:eastAsiaTheme="minorEastAsia" w:hAnsiTheme="minorEastAsia"/>
                  <w:szCs w:val="21"/>
                </w:rPr>
                <w:fldChar w:fldCharType="end"/>
              </w:r>
              <w:r w:rsidR="00075643" w:rsidRPr="00075643">
                <w:rPr>
                  <w:rFonts w:asciiTheme="minorEastAsia" w:eastAsiaTheme="minorEastAsia" w:hAnsiTheme="minorEastAsia" w:hint="eastAsia"/>
                  <w:szCs w:val="21"/>
                </w:rPr>
                <w:t>轴承产品分部；</w:t>
              </w:r>
            </w:p>
            <w:p w:rsidR="00075643" w:rsidRPr="00075643" w:rsidRDefault="0050746A" w:rsidP="00075643">
              <w:pPr>
                <w:tabs>
                  <w:tab w:val="left" w:pos="500"/>
                </w:tabs>
                <w:adjustRightInd w:val="0"/>
                <w:snapToGrid w:val="0"/>
                <w:ind w:leftChars="-1" w:left="-2"/>
                <w:rPr>
                  <w:rFonts w:asciiTheme="minorEastAsia" w:eastAsiaTheme="minorEastAsia" w:hAnsiTheme="minorEastAsia"/>
                  <w:szCs w:val="21"/>
                </w:rPr>
              </w:pPr>
              <w:r w:rsidRPr="00075643">
                <w:rPr>
                  <w:rFonts w:asciiTheme="minorEastAsia" w:eastAsiaTheme="minorEastAsia" w:hAnsiTheme="minorEastAsia"/>
                  <w:szCs w:val="21"/>
                </w:rPr>
                <w:lastRenderedPageBreak/>
                <w:fldChar w:fldCharType="begin"/>
              </w:r>
              <w:r w:rsidR="00075643" w:rsidRPr="00075643">
                <w:rPr>
                  <w:rFonts w:asciiTheme="minorEastAsia" w:eastAsiaTheme="minorEastAsia" w:hAnsiTheme="minorEastAsia"/>
                  <w:szCs w:val="21"/>
                </w:rPr>
                <w:instrText xml:space="preserve"> </w:instrText>
              </w:r>
              <w:r w:rsidR="00075643" w:rsidRPr="00075643">
                <w:rPr>
                  <w:rFonts w:asciiTheme="minorEastAsia" w:eastAsiaTheme="minorEastAsia" w:hAnsiTheme="minorEastAsia" w:hint="eastAsia"/>
                  <w:szCs w:val="21"/>
                </w:rPr>
                <w:instrText>= 2 \* GB3</w:instrText>
              </w:r>
              <w:r w:rsidR="00075643" w:rsidRPr="00075643">
                <w:rPr>
                  <w:rFonts w:asciiTheme="minorEastAsia" w:eastAsiaTheme="minorEastAsia" w:hAnsiTheme="minorEastAsia"/>
                  <w:szCs w:val="21"/>
                </w:rPr>
                <w:instrText xml:space="preserve"> </w:instrText>
              </w:r>
              <w:r w:rsidRPr="00075643">
                <w:rPr>
                  <w:rFonts w:asciiTheme="minorEastAsia" w:eastAsiaTheme="minorEastAsia" w:hAnsiTheme="minorEastAsia"/>
                  <w:szCs w:val="21"/>
                </w:rPr>
                <w:fldChar w:fldCharType="separate"/>
              </w:r>
              <w:r w:rsidR="00075643" w:rsidRPr="00075643">
                <w:rPr>
                  <w:rFonts w:asciiTheme="minorEastAsia" w:eastAsiaTheme="minorEastAsia" w:hAnsiTheme="minorEastAsia" w:hint="eastAsia"/>
                  <w:noProof/>
                  <w:szCs w:val="21"/>
                </w:rPr>
                <w:t>②</w:t>
              </w:r>
              <w:r w:rsidRPr="00075643">
                <w:rPr>
                  <w:rFonts w:asciiTheme="minorEastAsia" w:eastAsiaTheme="minorEastAsia" w:hAnsiTheme="minorEastAsia"/>
                  <w:szCs w:val="21"/>
                </w:rPr>
                <w:fldChar w:fldCharType="end"/>
              </w:r>
              <w:r w:rsidR="00075643" w:rsidRPr="00075643">
                <w:rPr>
                  <w:rFonts w:asciiTheme="minorEastAsia" w:eastAsiaTheme="minorEastAsia" w:hAnsiTheme="minorEastAsia" w:hint="eastAsia"/>
                  <w:szCs w:val="21"/>
                </w:rPr>
                <w:t>齿轮箱分部；</w:t>
              </w:r>
            </w:p>
            <w:p w:rsidR="00075643" w:rsidRPr="00075643" w:rsidRDefault="0050746A" w:rsidP="00075643">
              <w:pPr>
                <w:tabs>
                  <w:tab w:val="left" w:pos="500"/>
                </w:tabs>
                <w:adjustRightInd w:val="0"/>
                <w:snapToGrid w:val="0"/>
                <w:ind w:leftChars="-1" w:left="-2"/>
                <w:rPr>
                  <w:rFonts w:asciiTheme="minorEastAsia" w:eastAsiaTheme="minorEastAsia" w:hAnsiTheme="minorEastAsia"/>
                  <w:szCs w:val="21"/>
                </w:rPr>
              </w:pPr>
              <w:r w:rsidRPr="00075643">
                <w:rPr>
                  <w:rFonts w:asciiTheme="minorEastAsia" w:eastAsiaTheme="minorEastAsia" w:hAnsiTheme="minorEastAsia"/>
                  <w:szCs w:val="21"/>
                </w:rPr>
                <w:fldChar w:fldCharType="begin"/>
              </w:r>
              <w:r w:rsidR="00075643" w:rsidRPr="00075643">
                <w:rPr>
                  <w:rFonts w:asciiTheme="minorEastAsia" w:eastAsiaTheme="minorEastAsia" w:hAnsiTheme="minorEastAsia"/>
                  <w:szCs w:val="21"/>
                </w:rPr>
                <w:instrText xml:space="preserve"> </w:instrText>
              </w:r>
              <w:r w:rsidR="00075643" w:rsidRPr="00075643">
                <w:rPr>
                  <w:rFonts w:asciiTheme="minorEastAsia" w:eastAsiaTheme="minorEastAsia" w:hAnsiTheme="minorEastAsia" w:hint="eastAsia"/>
                  <w:szCs w:val="21"/>
                </w:rPr>
                <w:instrText>= 3 \* GB3</w:instrText>
              </w:r>
              <w:r w:rsidR="00075643" w:rsidRPr="00075643">
                <w:rPr>
                  <w:rFonts w:asciiTheme="minorEastAsia" w:eastAsiaTheme="minorEastAsia" w:hAnsiTheme="minorEastAsia"/>
                  <w:szCs w:val="21"/>
                </w:rPr>
                <w:instrText xml:space="preserve"> </w:instrText>
              </w:r>
              <w:r w:rsidRPr="00075643">
                <w:rPr>
                  <w:rFonts w:asciiTheme="minorEastAsia" w:eastAsiaTheme="minorEastAsia" w:hAnsiTheme="minorEastAsia"/>
                  <w:szCs w:val="21"/>
                </w:rPr>
                <w:fldChar w:fldCharType="separate"/>
              </w:r>
              <w:r w:rsidR="00075643" w:rsidRPr="00075643">
                <w:rPr>
                  <w:rFonts w:asciiTheme="minorEastAsia" w:eastAsiaTheme="minorEastAsia" w:hAnsiTheme="minorEastAsia" w:hint="eastAsia"/>
                  <w:noProof/>
                  <w:szCs w:val="21"/>
                </w:rPr>
                <w:t>③</w:t>
              </w:r>
              <w:r w:rsidRPr="00075643">
                <w:rPr>
                  <w:rFonts w:asciiTheme="minorEastAsia" w:eastAsiaTheme="minorEastAsia" w:hAnsiTheme="minorEastAsia"/>
                  <w:szCs w:val="21"/>
                </w:rPr>
                <w:fldChar w:fldCharType="end"/>
              </w:r>
              <w:r w:rsidR="00075643" w:rsidRPr="00075643">
                <w:rPr>
                  <w:rFonts w:asciiTheme="minorEastAsia" w:eastAsiaTheme="minorEastAsia" w:hAnsiTheme="minorEastAsia" w:hint="eastAsia"/>
                  <w:szCs w:val="21"/>
                </w:rPr>
                <w:t>针织机分部；</w:t>
              </w:r>
            </w:p>
            <w:p w:rsidR="00075643" w:rsidRPr="00075643" w:rsidRDefault="0050746A" w:rsidP="00075643">
              <w:pPr>
                <w:tabs>
                  <w:tab w:val="left" w:pos="500"/>
                </w:tabs>
                <w:adjustRightInd w:val="0"/>
                <w:snapToGrid w:val="0"/>
                <w:ind w:leftChars="-1" w:left="-2"/>
                <w:rPr>
                  <w:rFonts w:asciiTheme="minorEastAsia" w:eastAsiaTheme="minorEastAsia" w:hAnsiTheme="minorEastAsia"/>
                  <w:szCs w:val="21"/>
                </w:rPr>
              </w:pPr>
              <w:r w:rsidRPr="00075643">
                <w:rPr>
                  <w:rFonts w:asciiTheme="minorEastAsia" w:eastAsiaTheme="minorEastAsia" w:hAnsiTheme="minorEastAsia"/>
                  <w:szCs w:val="21"/>
                </w:rPr>
                <w:fldChar w:fldCharType="begin"/>
              </w:r>
              <w:r w:rsidR="00075643" w:rsidRPr="00075643">
                <w:rPr>
                  <w:rFonts w:asciiTheme="minorEastAsia" w:eastAsiaTheme="minorEastAsia" w:hAnsiTheme="minorEastAsia"/>
                  <w:szCs w:val="21"/>
                </w:rPr>
                <w:instrText xml:space="preserve"> </w:instrText>
              </w:r>
              <w:r w:rsidR="00075643" w:rsidRPr="00075643">
                <w:rPr>
                  <w:rFonts w:asciiTheme="minorEastAsia" w:eastAsiaTheme="minorEastAsia" w:hAnsiTheme="minorEastAsia" w:hint="eastAsia"/>
                  <w:szCs w:val="21"/>
                </w:rPr>
                <w:instrText>= 4 \* GB3</w:instrText>
              </w:r>
              <w:r w:rsidR="00075643" w:rsidRPr="00075643">
                <w:rPr>
                  <w:rFonts w:asciiTheme="minorEastAsia" w:eastAsiaTheme="minorEastAsia" w:hAnsiTheme="minorEastAsia"/>
                  <w:szCs w:val="21"/>
                </w:rPr>
                <w:instrText xml:space="preserve"> </w:instrText>
              </w:r>
              <w:r w:rsidRPr="00075643">
                <w:rPr>
                  <w:rFonts w:asciiTheme="minorEastAsia" w:eastAsiaTheme="minorEastAsia" w:hAnsiTheme="minorEastAsia"/>
                  <w:szCs w:val="21"/>
                </w:rPr>
                <w:fldChar w:fldCharType="separate"/>
              </w:r>
              <w:r w:rsidR="00075643" w:rsidRPr="00075643">
                <w:rPr>
                  <w:rFonts w:asciiTheme="minorEastAsia" w:eastAsiaTheme="minorEastAsia" w:hAnsiTheme="minorEastAsia" w:hint="eastAsia"/>
                  <w:noProof/>
                  <w:szCs w:val="21"/>
                </w:rPr>
                <w:t>④</w:t>
              </w:r>
              <w:r w:rsidRPr="00075643">
                <w:rPr>
                  <w:rFonts w:asciiTheme="minorEastAsia" w:eastAsiaTheme="minorEastAsia" w:hAnsiTheme="minorEastAsia"/>
                  <w:szCs w:val="21"/>
                </w:rPr>
                <w:fldChar w:fldCharType="end"/>
              </w:r>
              <w:r w:rsidR="00075643" w:rsidRPr="00075643">
                <w:rPr>
                  <w:rFonts w:asciiTheme="minorEastAsia" w:eastAsiaTheme="minorEastAsia" w:hAnsiTheme="minorEastAsia" w:hint="eastAsia"/>
                  <w:szCs w:val="21"/>
                </w:rPr>
                <w:t>其他分部（汽车配件、粉末冶金等）。</w:t>
              </w:r>
            </w:p>
            <w:p w:rsidR="00075643" w:rsidRPr="00075643" w:rsidRDefault="00075643" w:rsidP="00075643">
              <w:pPr>
                <w:adjustRightInd w:val="0"/>
                <w:snapToGrid w:val="0"/>
                <w:rPr>
                  <w:rFonts w:asciiTheme="minorEastAsia" w:eastAsiaTheme="minorEastAsia" w:hAnsiTheme="minorEastAsia"/>
                  <w:szCs w:val="21"/>
                </w:rPr>
              </w:pPr>
              <w:r w:rsidRPr="00075643">
                <w:rPr>
                  <w:rFonts w:asciiTheme="minorEastAsia" w:eastAsiaTheme="minorEastAsia" w:hAnsiTheme="minorEastAsia" w:hint="eastAsia"/>
                  <w:szCs w:val="21"/>
                </w:rPr>
                <w:t>分部报告信息根据各分部向管理层报告时采用的会计政策及计量标准披露，这些会计政策及计量基础与编制财务报表时的会计政策及计量基础保持一致。</w:t>
              </w:r>
            </w:p>
            <w:p w:rsidR="00DC3A47" w:rsidRDefault="0050746A">
              <w:pPr>
                <w:rPr>
                  <w:szCs w:val="21"/>
                </w:rPr>
              </w:pPr>
            </w:p>
          </w:sdtContent>
        </w:sdt>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DC3A47" w:rsidRDefault="006D1152" w:rsidP="00813E38">
          <w:pPr>
            <w:pStyle w:val="4"/>
            <w:numPr>
              <w:ilvl w:val="1"/>
              <w:numId w:val="8"/>
            </w:numPr>
            <w:tabs>
              <w:tab w:val="left" w:pos="567"/>
            </w:tabs>
            <w:ind w:left="420"/>
          </w:pPr>
          <w:r>
            <w:rPr>
              <w:rFonts w:hint="eastAsia"/>
            </w:rPr>
            <w:t>报告分部的财务信息</w:t>
          </w:r>
        </w:p>
        <w:sdt>
          <w:sdtPr>
            <w:alias w:val="是否适用：报告分部的财务信息[双击切换]"/>
            <w:tag w:val="_GBC_25e6ee3686524d959ae273bb5aaa9cfb"/>
            <w:id w:val="2024746291"/>
            <w:lock w:val="sdtContentLocked"/>
            <w:placeholder>
              <w:docPart w:val="GBC22222222222222222222222222222"/>
            </w:placeholder>
          </w:sdtPr>
          <w:sdtContent>
            <w:p w:rsidR="00DC3A47" w:rsidRDefault="0050746A" w:rsidP="00075643">
              <w:r>
                <w:fldChar w:fldCharType="begin"/>
              </w:r>
              <w:r w:rsidR="00075643">
                <w:instrText xml:space="preserve"> MACROBUTTON  SnrToggleCheckbox □适用 </w:instrText>
              </w:r>
              <w:r>
                <w:fldChar w:fldCharType="end"/>
              </w:r>
              <w:r>
                <w:fldChar w:fldCharType="begin"/>
              </w:r>
              <w:r w:rsidR="00075643">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DC3A47" w:rsidRDefault="006D1152" w:rsidP="00813E38">
          <w:pPr>
            <w:pStyle w:val="4"/>
            <w:numPr>
              <w:ilvl w:val="1"/>
              <w:numId w:val="8"/>
            </w:numPr>
            <w:tabs>
              <w:tab w:val="left" w:pos="567"/>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ContentLocked"/>
            <w:placeholder>
              <w:docPart w:val="GBC22222222222222222222222222222"/>
            </w:placeholder>
          </w:sdtPr>
          <w:sdtContent>
            <w:p w:rsidR="00DC3A47" w:rsidRDefault="0050746A" w:rsidP="00075643">
              <w:pPr>
                <w:rPr>
                  <w:szCs w:val="21"/>
                </w:rPr>
              </w:pPr>
              <w:r>
                <w:rPr>
                  <w:szCs w:val="21"/>
                </w:rPr>
                <w:fldChar w:fldCharType="begin"/>
              </w:r>
              <w:r w:rsidR="00075643">
                <w:rPr>
                  <w:szCs w:val="21"/>
                </w:rPr>
                <w:instrText xml:space="preserve"> MACROBUTTON  SnrToggleCheckbox □适用 </w:instrText>
              </w:r>
              <w:r>
                <w:rPr>
                  <w:szCs w:val="21"/>
                </w:rPr>
                <w:fldChar w:fldCharType="end"/>
              </w:r>
              <w:r>
                <w:rPr>
                  <w:szCs w:val="21"/>
                </w:rPr>
                <w:fldChar w:fldCharType="begin"/>
              </w:r>
              <w:r w:rsidR="00075643">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DC3A47" w:rsidRDefault="006D1152" w:rsidP="00813E38">
          <w:pPr>
            <w:pStyle w:val="4"/>
            <w:numPr>
              <w:ilvl w:val="1"/>
              <w:numId w:val="8"/>
            </w:numPr>
            <w:tabs>
              <w:tab w:val="left" w:pos="567"/>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131490941"/>
            <w:lock w:val="sdtContentLocked"/>
            <w:placeholder>
              <w:docPart w:val="GBC22222222222222222222222222222"/>
            </w:placeholder>
          </w:sdtPr>
          <w:sdtContent>
            <w:p w:rsidR="00DC3A47" w:rsidRDefault="0050746A">
              <w:r>
                <w:fldChar w:fldCharType="begin"/>
              </w:r>
              <w:r w:rsidR="00075643">
                <w:instrText xml:space="preserve"> MACROBUTTON  SnrToggleCheckbox √适用 </w:instrText>
              </w:r>
              <w:r>
                <w:fldChar w:fldCharType="end"/>
              </w:r>
              <w:r>
                <w:fldChar w:fldCharType="begin"/>
              </w:r>
              <w:r w:rsidR="00075643">
                <w:instrText xml:space="preserve"> MACROBUTTON  SnrToggleCheckbox □不适用 </w:instrText>
              </w:r>
              <w:r>
                <w:fldChar w:fldCharType="end"/>
              </w:r>
            </w:p>
          </w:sdtContent>
        </w:sdt>
        <w:sdt>
          <w:sdtPr>
            <w:rPr>
              <w:szCs w:val="21"/>
            </w:rPr>
            <w:alias w:val="分部信息的其他说明"/>
            <w:tag w:val="_GBC_333753eb3ff7499fa22dfb068e000940"/>
            <w:id w:val="-1299678834"/>
            <w:lock w:val="sdtLocked"/>
            <w:placeholder>
              <w:docPart w:val="GBC22222222222222222222222222222"/>
            </w:placeholder>
          </w:sdtPr>
          <w:sdtContent>
            <w:p w:rsidR="006A0247" w:rsidRPr="0003612A" w:rsidRDefault="006A0247" w:rsidP="006A0247">
              <w:pPr>
                <w:snapToGrid w:val="0"/>
                <w:ind w:leftChars="-1" w:left="-2"/>
                <w:outlineLvl w:val="2"/>
                <w:rPr>
                  <w:rFonts w:ascii="Arial Narrow" w:eastAsia="仿宋_GB2312" w:hAnsi="Arial Narrow"/>
                  <w:sz w:val="24"/>
                </w:rPr>
              </w:pPr>
              <w:r w:rsidRPr="006A0247">
                <w:rPr>
                  <w:rFonts w:asciiTheme="minorEastAsia" w:eastAsiaTheme="minorEastAsia" w:hAnsiTheme="minorEastAsia" w:hint="eastAsia"/>
                  <w:szCs w:val="21"/>
                </w:rPr>
                <w:t>（1）分部利润或亏损、资产及负债</w:t>
              </w:r>
            </w:p>
            <w:p w:rsidR="008D2C9E" w:rsidRDefault="008D2C9E">
              <w:pPr>
                <w:rPr>
                  <w:szCs w:val="21"/>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1417"/>
                <w:gridCol w:w="1276"/>
                <w:gridCol w:w="1276"/>
                <w:gridCol w:w="1273"/>
                <w:gridCol w:w="1133"/>
                <w:gridCol w:w="1421"/>
              </w:tblGrid>
              <w:tr w:rsidR="008D2C9E" w:rsidRPr="008D2C9E" w:rsidTr="008D2C9E">
                <w:trPr>
                  <w:trHeight w:hRule="exact" w:val="397"/>
                  <w:tblHeader/>
                </w:trPr>
                <w:tc>
                  <w:tcPr>
                    <w:tcW w:w="2127" w:type="dxa"/>
                    <w:vAlign w:val="center"/>
                  </w:tcPr>
                  <w:p w:rsidR="008D2C9E" w:rsidRPr="008D2C9E" w:rsidRDefault="008D2C9E" w:rsidP="00AB1DB6">
                    <w:pPr>
                      <w:pStyle w:val="Default"/>
                      <w:rPr>
                        <w:rFonts w:asciiTheme="minorEastAsia" w:eastAsiaTheme="minorEastAsia" w:hAnsiTheme="minorEastAsia" w:cs="华文楷体"/>
                        <w:b/>
                        <w:color w:val="auto"/>
                        <w:sz w:val="21"/>
                        <w:szCs w:val="21"/>
                      </w:rPr>
                    </w:pPr>
                    <w:r w:rsidRPr="008D2C9E">
                      <w:rPr>
                        <w:rFonts w:asciiTheme="minorEastAsia" w:eastAsiaTheme="minorEastAsia" w:hAnsiTheme="minorEastAsia" w:cs="华文楷体" w:hint="eastAsia"/>
                        <w:b/>
                        <w:color w:val="auto"/>
                        <w:sz w:val="21"/>
                        <w:szCs w:val="21"/>
                      </w:rPr>
                      <w:t>本期或本期期末</w:t>
                    </w:r>
                  </w:p>
                </w:tc>
                <w:tc>
                  <w:tcPr>
                    <w:tcW w:w="1417" w:type="dxa"/>
                    <w:vAlign w:val="center"/>
                  </w:tcPr>
                  <w:p w:rsidR="008D2C9E" w:rsidRPr="008D2C9E" w:rsidRDefault="008D2C9E" w:rsidP="008D2C9E">
                    <w:pPr>
                      <w:pStyle w:val="Default"/>
                      <w:rPr>
                        <w:rFonts w:asciiTheme="minorEastAsia" w:eastAsiaTheme="minorEastAsia" w:hAnsiTheme="minorEastAsia" w:cs="华文楷体"/>
                        <w:b/>
                        <w:color w:val="auto"/>
                        <w:sz w:val="21"/>
                        <w:szCs w:val="21"/>
                      </w:rPr>
                    </w:pPr>
                    <w:r w:rsidRPr="008D2C9E">
                      <w:rPr>
                        <w:rFonts w:asciiTheme="minorEastAsia" w:eastAsiaTheme="minorEastAsia" w:hAnsiTheme="minorEastAsia" w:hint="eastAsia"/>
                        <w:b/>
                        <w:snapToGrid w:val="0"/>
                        <w:color w:val="auto"/>
                        <w:sz w:val="21"/>
                        <w:szCs w:val="21"/>
                      </w:rPr>
                      <w:t>轴承产品</w:t>
                    </w:r>
                  </w:p>
                </w:tc>
                <w:tc>
                  <w:tcPr>
                    <w:tcW w:w="1276" w:type="dxa"/>
                    <w:vAlign w:val="center"/>
                  </w:tcPr>
                  <w:p w:rsidR="008D2C9E" w:rsidRPr="008D2C9E" w:rsidRDefault="008D2C9E" w:rsidP="00AB1DB6">
                    <w:pPr>
                      <w:pStyle w:val="Default"/>
                      <w:ind w:firstLine="482"/>
                      <w:rPr>
                        <w:rFonts w:asciiTheme="minorEastAsia" w:eastAsiaTheme="minorEastAsia" w:hAnsiTheme="minorEastAsia" w:cs="华文楷体"/>
                        <w:b/>
                        <w:color w:val="auto"/>
                        <w:sz w:val="21"/>
                        <w:szCs w:val="21"/>
                      </w:rPr>
                    </w:pPr>
                    <w:r w:rsidRPr="008D2C9E">
                      <w:rPr>
                        <w:rFonts w:asciiTheme="minorEastAsia" w:eastAsiaTheme="minorEastAsia" w:hAnsiTheme="minorEastAsia" w:hint="eastAsia"/>
                        <w:b/>
                        <w:snapToGrid w:val="0"/>
                        <w:color w:val="auto"/>
                        <w:sz w:val="21"/>
                        <w:szCs w:val="21"/>
                      </w:rPr>
                      <w:t>齿轮箱</w:t>
                    </w:r>
                  </w:p>
                </w:tc>
                <w:tc>
                  <w:tcPr>
                    <w:tcW w:w="1276" w:type="dxa"/>
                    <w:vAlign w:val="center"/>
                  </w:tcPr>
                  <w:p w:rsidR="008D2C9E" w:rsidRPr="008D2C9E" w:rsidRDefault="008D2C9E" w:rsidP="00AB1DB6">
                    <w:pPr>
                      <w:pStyle w:val="Default"/>
                      <w:ind w:firstLine="480"/>
                      <w:jc w:val="center"/>
                      <w:rPr>
                        <w:rFonts w:asciiTheme="minorEastAsia" w:eastAsiaTheme="minorEastAsia" w:hAnsiTheme="minorEastAsia"/>
                        <w:b/>
                        <w:snapToGrid w:val="0"/>
                        <w:color w:val="auto"/>
                        <w:sz w:val="21"/>
                        <w:szCs w:val="21"/>
                      </w:rPr>
                    </w:pPr>
                    <w:r w:rsidRPr="008D2C9E">
                      <w:rPr>
                        <w:rFonts w:asciiTheme="minorEastAsia" w:eastAsiaTheme="minorEastAsia" w:hAnsiTheme="minorEastAsia" w:hint="eastAsia"/>
                        <w:b/>
                        <w:snapToGrid w:val="0"/>
                        <w:color w:val="auto"/>
                        <w:sz w:val="21"/>
                        <w:szCs w:val="21"/>
                      </w:rPr>
                      <w:t>针织机</w:t>
                    </w:r>
                  </w:p>
                </w:tc>
                <w:tc>
                  <w:tcPr>
                    <w:tcW w:w="1273" w:type="dxa"/>
                    <w:vAlign w:val="center"/>
                  </w:tcPr>
                  <w:p w:rsidR="008D2C9E" w:rsidRPr="008D2C9E" w:rsidRDefault="008D2C9E" w:rsidP="008D2C9E">
                    <w:pPr>
                      <w:pStyle w:val="Default"/>
                      <w:ind w:firstLineChars="200" w:firstLine="422"/>
                      <w:jc w:val="center"/>
                      <w:rPr>
                        <w:rFonts w:asciiTheme="minorEastAsia" w:eastAsiaTheme="minorEastAsia" w:hAnsiTheme="minorEastAsia" w:cs="华文楷体"/>
                        <w:b/>
                        <w:color w:val="auto"/>
                        <w:sz w:val="21"/>
                        <w:szCs w:val="21"/>
                      </w:rPr>
                    </w:pPr>
                    <w:r w:rsidRPr="008D2C9E">
                      <w:rPr>
                        <w:rFonts w:asciiTheme="minorEastAsia" w:eastAsiaTheme="minorEastAsia" w:hAnsiTheme="minorEastAsia" w:hint="eastAsia"/>
                        <w:b/>
                        <w:snapToGrid w:val="0"/>
                        <w:color w:val="auto"/>
                        <w:sz w:val="21"/>
                        <w:szCs w:val="21"/>
                      </w:rPr>
                      <w:t>其他</w:t>
                    </w:r>
                  </w:p>
                </w:tc>
                <w:tc>
                  <w:tcPr>
                    <w:tcW w:w="1133" w:type="dxa"/>
                    <w:vAlign w:val="center"/>
                  </w:tcPr>
                  <w:p w:rsidR="008D2C9E" w:rsidRPr="008D2C9E" w:rsidRDefault="008D2C9E" w:rsidP="008D2C9E">
                    <w:pPr>
                      <w:pStyle w:val="Default"/>
                      <w:ind w:firstLineChars="200" w:firstLine="422"/>
                      <w:jc w:val="center"/>
                      <w:rPr>
                        <w:rFonts w:asciiTheme="minorEastAsia" w:eastAsiaTheme="minorEastAsia" w:hAnsiTheme="minorEastAsia" w:cs="华文楷体"/>
                        <w:b/>
                        <w:color w:val="auto"/>
                        <w:sz w:val="21"/>
                        <w:szCs w:val="21"/>
                      </w:rPr>
                    </w:pPr>
                    <w:r w:rsidRPr="008D2C9E">
                      <w:rPr>
                        <w:rFonts w:asciiTheme="minorEastAsia" w:eastAsiaTheme="minorEastAsia" w:hAnsiTheme="minorEastAsia" w:hint="eastAsia"/>
                        <w:b/>
                        <w:snapToGrid w:val="0"/>
                        <w:color w:val="auto"/>
                        <w:sz w:val="21"/>
                        <w:szCs w:val="21"/>
                      </w:rPr>
                      <w:t>抵销</w:t>
                    </w:r>
                  </w:p>
                </w:tc>
                <w:tc>
                  <w:tcPr>
                    <w:tcW w:w="1421" w:type="dxa"/>
                    <w:vAlign w:val="center"/>
                  </w:tcPr>
                  <w:p w:rsidR="008D2C9E" w:rsidRPr="008D2C9E" w:rsidRDefault="008D2C9E" w:rsidP="008D2C9E">
                    <w:pPr>
                      <w:pStyle w:val="Default"/>
                      <w:ind w:firstLineChars="200" w:firstLine="422"/>
                      <w:jc w:val="center"/>
                      <w:rPr>
                        <w:rFonts w:asciiTheme="minorEastAsia" w:eastAsiaTheme="minorEastAsia" w:hAnsiTheme="minorEastAsia" w:cs="华文楷体"/>
                        <w:b/>
                        <w:color w:val="auto"/>
                        <w:sz w:val="21"/>
                        <w:szCs w:val="21"/>
                      </w:rPr>
                    </w:pPr>
                    <w:r w:rsidRPr="008D2C9E">
                      <w:rPr>
                        <w:rFonts w:asciiTheme="minorEastAsia" w:eastAsiaTheme="minorEastAsia" w:hAnsiTheme="minorEastAsia" w:hint="eastAsia"/>
                        <w:b/>
                        <w:snapToGrid w:val="0"/>
                        <w:color w:val="auto"/>
                        <w:sz w:val="21"/>
                        <w:szCs w:val="21"/>
                      </w:rPr>
                      <w:t>合计</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营业收入</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463,879,841.83</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36,519,434.50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57,107,660.90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37,949,386.43 </w:t>
                    </w:r>
                  </w:p>
                </w:tc>
                <w:tc>
                  <w:tcPr>
                    <w:tcW w:w="113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26,298,614.84 </w:t>
                    </w: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569,157,708.82 </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其中：对外交易收入</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456,423,186.09</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36,519,434.50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57,107,660.90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19,107,427.33 </w:t>
                    </w:r>
                  </w:p>
                </w:tc>
                <w:tc>
                  <w:tcPr>
                    <w:tcW w:w="1133" w:type="dxa"/>
                    <w:noWrap/>
                    <w:vAlign w:val="center"/>
                  </w:tcPr>
                  <w:p w:rsidR="008D2C9E" w:rsidRPr="008D2C9E" w:rsidRDefault="008D2C9E" w:rsidP="008D2C9E">
                    <w:pPr>
                      <w:rPr>
                        <w:rFonts w:ascii="Arial Narrow" w:hAnsi="Arial Narrow"/>
                        <w:szCs w:val="21"/>
                      </w:rPr>
                    </w:pP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569,157,708.82 </w:t>
                    </w:r>
                  </w:p>
                </w:tc>
              </w:tr>
              <w:tr w:rsidR="008D2C9E" w:rsidRPr="008D2C9E" w:rsidTr="008D2C9E">
                <w:trPr>
                  <w:trHeight w:hRule="exact" w:val="397"/>
                </w:trPr>
                <w:tc>
                  <w:tcPr>
                    <w:tcW w:w="2127" w:type="dxa"/>
                    <w:vAlign w:val="center"/>
                  </w:tcPr>
                  <w:p w:rsidR="008D2C9E" w:rsidRPr="008D2C9E" w:rsidRDefault="008D2C9E" w:rsidP="008D2C9E">
                    <w:pPr>
                      <w:pStyle w:val="Default"/>
                      <w:ind w:firstLineChars="300" w:firstLine="630"/>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分部间交易收入</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7,456,655.74</w:t>
                    </w:r>
                  </w:p>
                </w:tc>
                <w:tc>
                  <w:tcPr>
                    <w:tcW w:w="1276" w:type="dxa"/>
                    <w:noWrap/>
                    <w:vAlign w:val="center"/>
                  </w:tcPr>
                  <w:p w:rsidR="008D2C9E" w:rsidRPr="008D2C9E" w:rsidRDefault="008D2C9E" w:rsidP="008D2C9E">
                    <w:pPr>
                      <w:rPr>
                        <w:rFonts w:ascii="Arial Narrow" w:hAnsi="Arial Narrow"/>
                        <w:szCs w:val="21"/>
                      </w:rPr>
                    </w:pPr>
                  </w:p>
                </w:tc>
                <w:tc>
                  <w:tcPr>
                    <w:tcW w:w="1276" w:type="dxa"/>
                    <w:noWrap/>
                    <w:vAlign w:val="center"/>
                  </w:tcPr>
                  <w:p w:rsidR="008D2C9E" w:rsidRPr="008D2C9E" w:rsidRDefault="008D2C9E" w:rsidP="008D2C9E">
                    <w:pPr>
                      <w:rPr>
                        <w:rFonts w:ascii="Arial Narrow" w:hAnsi="Arial Narrow"/>
                        <w:szCs w:val="21"/>
                      </w:rPr>
                    </w:pP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18,841,959.10 </w:t>
                    </w:r>
                  </w:p>
                </w:tc>
                <w:tc>
                  <w:tcPr>
                    <w:tcW w:w="113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26,298,614.84 </w:t>
                    </w:r>
                  </w:p>
                </w:tc>
                <w:tc>
                  <w:tcPr>
                    <w:tcW w:w="1421" w:type="dxa"/>
                    <w:noWrap/>
                    <w:vAlign w:val="center"/>
                  </w:tcPr>
                  <w:p w:rsidR="008D2C9E" w:rsidRPr="008D2C9E" w:rsidRDefault="008D2C9E" w:rsidP="008D2C9E">
                    <w:pPr>
                      <w:rPr>
                        <w:rFonts w:ascii="Arial Narrow" w:hAnsi="Arial Narrow"/>
                        <w:szCs w:val="21"/>
                      </w:rPr>
                    </w:pP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snapToGrid w:val="0"/>
                        <w:color w:val="auto"/>
                        <w:sz w:val="21"/>
                        <w:szCs w:val="21"/>
                      </w:rPr>
                    </w:pPr>
                    <w:r w:rsidRPr="008D2C9E">
                      <w:rPr>
                        <w:rFonts w:asciiTheme="minorEastAsia" w:eastAsiaTheme="minorEastAsia" w:hAnsiTheme="minorEastAsia" w:hint="eastAsia"/>
                        <w:snapToGrid w:val="0"/>
                        <w:color w:val="auto"/>
                        <w:sz w:val="21"/>
                        <w:szCs w:val="21"/>
                      </w:rPr>
                      <w:t>其中：主营业务收入</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362,615,019.37</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35,550,717.87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55,709,055.16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35,206,722.14 </w:t>
                    </w:r>
                  </w:p>
                </w:tc>
                <w:tc>
                  <w:tcPr>
                    <w:tcW w:w="113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16,152,820.18 </w:t>
                    </w: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472,928,694.36 </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snapToGrid w:val="0"/>
                        <w:color w:val="auto"/>
                        <w:sz w:val="21"/>
                        <w:szCs w:val="21"/>
                      </w:rPr>
                    </w:pPr>
                    <w:r w:rsidRPr="008D2C9E">
                      <w:rPr>
                        <w:rFonts w:asciiTheme="minorEastAsia" w:eastAsiaTheme="minorEastAsia" w:hAnsiTheme="minorEastAsia" w:hint="eastAsia"/>
                        <w:snapToGrid w:val="0"/>
                        <w:color w:val="auto"/>
                        <w:sz w:val="21"/>
                        <w:szCs w:val="21"/>
                      </w:rPr>
                      <w:t>营业成本</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329,836,469.70</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28,122,394.70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47,482,888.25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32,602,363.59 </w:t>
                    </w:r>
                  </w:p>
                </w:tc>
                <w:tc>
                  <w:tcPr>
                    <w:tcW w:w="113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21,973,201.91 </w:t>
                    </w: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416,070,914.33 </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snapToGrid w:val="0"/>
                        <w:color w:val="auto"/>
                        <w:sz w:val="21"/>
                        <w:szCs w:val="21"/>
                      </w:rPr>
                    </w:pPr>
                    <w:r w:rsidRPr="008D2C9E">
                      <w:rPr>
                        <w:rFonts w:asciiTheme="minorEastAsia" w:eastAsiaTheme="minorEastAsia" w:hAnsiTheme="minorEastAsia" w:hint="eastAsia"/>
                        <w:snapToGrid w:val="0"/>
                        <w:color w:val="auto"/>
                        <w:sz w:val="21"/>
                        <w:szCs w:val="21"/>
                      </w:rPr>
                      <w:t>其中：主营业务成本</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243,268,412.37</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27,979,334.89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47,093,181.81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30,137,034.16 </w:t>
                    </w:r>
                  </w:p>
                </w:tc>
                <w:tc>
                  <w:tcPr>
                    <w:tcW w:w="113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16,152,820.18 </w:t>
                    </w: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332,325,143.05 </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营业费用</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15,722,300.96</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1,516,296.93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6,627,210.31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1,246,550.46 </w:t>
                    </w:r>
                  </w:p>
                </w:tc>
                <w:tc>
                  <w:tcPr>
                    <w:tcW w:w="1133" w:type="dxa"/>
                    <w:noWrap/>
                    <w:vAlign w:val="center"/>
                  </w:tcPr>
                  <w:p w:rsidR="008D2C9E" w:rsidRPr="008D2C9E" w:rsidRDefault="008D2C9E" w:rsidP="008D2C9E">
                    <w:pPr>
                      <w:rPr>
                        <w:rFonts w:ascii="Arial Narrow" w:hAnsi="Arial Narrow"/>
                        <w:szCs w:val="21"/>
                      </w:rPr>
                    </w:pP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25,112,358.66 </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营业利润/(亏损)</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65,727,363.89</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-1,002,316.60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-1,684,527.27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-3,306,556.31 </w:t>
                    </w:r>
                  </w:p>
                </w:tc>
                <w:tc>
                  <w:tcPr>
                    <w:tcW w:w="113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-166,668.62 </w:t>
                    </w: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59,900,632.33 </w:t>
                    </w:r>
                  </w:p>
                </w:tc>
              </w:tr>
              <w:tr w:rsidR="008D2C9E" w:rsidRPr="008D2C9E" w:rsidTr="008D2C9E">
                <w:trPr>
                  <w:trHeight w:hRule="exact" w:val="469"/>
                </w:trPr>
                <w:tc>
                  <w:tcPr>
                    <w:tcW w:w="2127" w:type="dxa"/>
                    <w:vAlign w:val="center"/>
                  </w:tcPr>
                  <w:p w:rsidR="008D2C9E" w:rsidRPr="008D2C9E" w:rsidRDefault="008D2C9E" w:rsidP="00AB1DB6">
                    <w:pPr>
                      <w:pStyle w:val="Default"/>
                      <w:rPr>
                        <w:rFonts w:asciiTheme="minorEastAsia" w:eastAsiaTheme="minorEastAsia" w:hAnsiTheme="minorEastAsia"/>
                        <w:snapToGrid w:val="0"/>
                        <w:color w:val="auto"/>
                        <w:sz w:val="21"/>
                        <w:szCs w:val="21"/>
                      </w:rPr>
                    </w:pPr>
                    <w:r w:rsidRPr="008D2C9E">
                      <w:rPr>
                        <w:rFonts w:asciiTheme="minorEastAsia" w:eastAsiaTheme="minorEastAsia" w:hAnsiTheme="minorEastAsia" w:hint="eastAsia"/>
                        <w:snapToGrid w:val="0"/>
                        <w:color w:val="auto"/>
                        <w:sz w:val="21"/>
                        <w:szCs w:val="21"/>
                      </w:rPr>
                      <w:t>资产总额</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2,788,974,596.19</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159,850,905.48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103,418,104.63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529,105,625.70 </w:t>
                    </w:r>
                  </w:p>
                </w:tc>
                <w:tc>
                  <w:tcPr>
                    <w:tcW w:w="113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868,822,485.05 </w:t>
                    </w: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2,712,526,746.95 </w:t>
                    </w:r>
                  </w:p>
                </w:tc>
              </w:tr>
              <w:tr w:rsidR="008D2C9E" w:rsidRPr="008D2C9E" w:rsidTr="008D2C9E">
                <w:trPr>
                  <w:trHeight w:hRule="exact" w:val="574"/>
                </w:trPr>
                <w:tc>
                  <w:tcPr>
                    <w:tcW w:w="2127" w:type="dxa"/>
                    <w:vAlign w:val="center"/>
                  </w:tcPr>
                  <w:p w:rsidR="008D2C9E" w:rsidRPr="008D2C9E" w:rsidRDefault="008D2C9E" w:rsidP="00AB1DB6">
                    <w:pPr>
                      <w:rPr>
                        <w:rFonts w:asciiTheme="minorEastAsia" w:eastAsiaTheme="minorEastAsia" w:hAnsiTheme="minorEastAsia"/>
                        <w:snapToGrid w:val="0"/>
                        <w:szCs w:val="21"/>
                      </w:rPr>
                    </w:pPr>
                    <w:r w:rsidRPr="008D2C9E">
                      <w:rPr>
                        <w:rFonts w:asciiTheme="minorEastAsia" w:eastAsiaTheme="minorEastAsia" w:hAnsiTheme="minorEastAsia" w:hint="eastAsia"/>
                        <w:snapToGrid w:val="0"/>
                        <w:szCs w:val="21"/>
                      </w:rPr>
                      <w:t>负债总额</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712,637,258.05</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207,048,902.58 </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 91,000,381.60 </w:t>
                    </w:r>
                  </w:p>
                </w:tc>
                <w:tc>
                  <w:tcPr>
                    <w:tcW w:w="127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151,771,568.10 </w:t>
                    </w:r>
                  </w:p>
                </w:tc>
                <w:tc>
                  <w:tcPr>
                    <w:tcW w:w="1133"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310,704,057.42 </w:t>
                    </w:r>
                  </w:p>
                </w:tc>
                <w:tc>
                  <w:tcPr>
                    <w:tcW w:w="1421"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 xml:space="preserve">851,754,052.91 </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cs="华文楷体"/>
                        <w:b/>
                        <w:color w:val="auto"/>
                        <w:sz w:val="21"/>
                        <w:szCs w:val="21"/>
                      </w:rPr>
                    </w:pPr>
                    <w:r w:rsidRPr="008D2C9E">
                      <w:rPr>
                        <w:rFonts w:asciiTheme="minorEastAsia" w:eastAsiaTheme="minorEastAsia" w:hAnsiTheme="minorEastAsia" w:cs="Arial" w:hint="eastAsia"/>
                        <w:b/>
                        <w:color w:val="auto"/>
                        <w:sz w:val="21"/>
                        <w:szCs w:val="21"/>
                      </w:rPr>
                      <w:t>上期或上期期末</w:t>
                    </w:r>
                  </w:p>
                </w:tc>
                <w:tc>
                  <w:tcPr>
                    <w:tcW w:w="1417" w:type="dxa"/>
                    <w:vAlign w:val="center"/>
                  </w:tcPr>
                  <w:p w:rsidR="008D2C9E" w:rsidRPr="008D2C9E" w:rsidRDefault="008D2C9E" w:rsidP="008D2C9E">
                    <w:pPr>
                      <w:pStyle w:val="Default"/>
                      <w:ind w:firstLine="482"/>
                      <w:rPr>
                        <w:rFonts w:asciiTheme="minorEastAsia" w:eastAsiaTheme="minorEastAsia" w:hAnsiTheme="minorEastAsia"/>
                        <w:b/>
                        <w:snapToGrid w:val="0"/>
                        <w:color w:val="auto"/>
                        <w:sz w:val="21"/>
                        <w:szCs w:val="21"/>
                      </w:rPr>
                    </w:pPr>
                    <w:r w:rsidRPr="008D2C9E">
                      <w:rPr>
                        <w:rFonts w:asciiTheme="minorEastAsia" w:eastAsiaTheme="minorEastAsia" w:hAnsiTheme="minorEastAsia" w:hint="eastAsia"/>
                        <w:b/>
                        <w:snapToGrid w:val="0"/>
                        <w:color w:val="auto"/>
                        <w:sz w:val="21"/>
                        <w:szCs w:val="21"/>
                      </w:rPr>
                      <w:t>轴承产品</w:t>
                    </w:r>
                  </w:p>
                </w:tc>
                <w:tc>
                  <w:tcPr>
                    <w:tcW w:w="1276" w:type="dxa"/>
                    <w:vAlign w:val="center"/>
                  </w:tcPr>
                  <w:p w:rsidR="008D2C9E" w:rsidRPr="008D2C9E" w:rsidRDefault="008D2C9E" w:rsidP="008D2C9E">
                    <w:pPr>
                      <w:pStyle w:val="Default"/>
                      <w:ind w:firstLineChars="200" w:firstLine="422"/>
                      <w:jc w:val="center"/>
                      <w:rPr>
                        <w:rFonts w:asciiTheme="minorEastAsia" w:eastAsiaTheme="minorEastAsia" w:hAnsiTheme="minorEastAsia"/>
                        <w:b/>
                        <w:snapToGrid w:val="0"/>
                        <w:color w:val="auto"/>
                        <w:sz w:val="21"/>
                        <w:szCs w:val="21"/>
                      </w:rPr>
                    </w:pPr>
                    <w:r w:rsidRPr="008D2C9E">
                      <w:rPr>
                        <w:rFonts w:asciiTheme="minorEastAsia" w:eastAsiaTheme="minorEastAsia" w:hAnsiTheme="minorEastAsia" w:hint="eastAsia"/>
                        <w:b/>
                        <w:snapToGrid w:val="0"/>
                        <w:color w:val="auto"/>
                        <w:sz w:val="21"/>
                        <w:szCs w:val="21"/>
                      </w:rPr>
                      <w:t>齿轮箱</w:t>
                    </w:r>
                  </w:p>
                </w:tc>
                <w:tc>
                  <w:tcPr>
                    <w:tcW w:w="1276" w:type="dxa"/>
                    <w:vAlign w:val="center"/>
                  </w:tcPr>
                  <w:p w:rsidR="008D2C9E" w:rsidRPr="008D2C9E" w:rsidRDefault="008D2C9E" w:rsidP="008D2C9E">
                    <w:pPr>
                      <w:pStyle w:val="Default"/>
                      <w:ind w:firstLine="480"/>
                      <w:rPr>
                        <w:rFonts w:asciiTheme="minorEastAsia" w:eastAsiaTheme="minorEastAsia" w:hAnsiTheme="minorEastAsia"/>
                        <w:b/>
                        <w:snapToGrid w:val="0"/>
                        <w:color w:val="auto"/>
                        <w:sz w:val="21"/>
                        <w:szCs w:val="21"/>
                      </w:rPr>
                    </w:pPr>
                    <w:r w:rsidRPr="008D2C9E">
                      <w:rPr>
                        <w:rFonts w:asciiTheme="minorEastAsia" w:eastAsiaTheme="minorEastAsia" w:hAnsiTheme="minorEastAsia" w:hint="eastAsia"/>
                        <w:b/>
                        <w:snapToGrid w:val="0"/>
                        <w:color w:val="auto"/>
                        <w:sz w:val="21"/>
                        <w:szCs w:val="21"/>
                      </w:rPr>
                      <w:t>针织机</w:t>
                    </w:r>
                  </w:p>
                </w:tc>
                <w:tc>
                  <w:tcPr>
                    <w:tcW w:w="1273" w:type="dxa"/>
                    <w:vAlign w:val="center"/>
                  </w:tcPr>
                  <w:p w:rsidR="008D2C9E" w:rsidRPr="008D2C9E" w:rsidRDefault="008D2C9E" w:rsidP="008D2C9E">
                    <w:pPr>
                      <w:pStyle w:val="Default"/>
                      <w:ind w:firstLineChars="200" w:firstLine="422"/>
                      <w:jc w:val="center"/>
                      <w:rPr>
                        <w:rFonts w:asciiTheme="minorEastAsia" w:eastAsiaTheme="minorEastAsia" w:hAnsiTheme="minorEastAsia"/>
                        <w:b/>
                        <w:snapToGrid w:val="0"/>
                        <w:color w:val="auto"/>
                        <w:sz w:val="21"/>
                        <w:szCs w:val="21"/>
                      </w:rPr>
                    </w:pPr>
                    <w:r w:rsidRPr="008D2C9E">
                      <w:rPr>
                        <w:rFonts w:asciiTheme="minorEastAsia" w:eastAsiaTheme="minorEastAsia" w:hAnsiTheme="minorEastAsia" w:hint="eastAsia"/>
                        <w:b/>
                        <w:snapToGrid w:val="0"/>
                        <w:color w:val="auto"/>
                        <w:sz w:val="21"/>
                        <w:szCs w:val="21"/>
                      </w:rPr>
                      <w:t>其他</w:t>
                    </w:r>
                  </w:p>
                </w:tc>
                <w:tc>
                  <w:tcPr>
                    <w:tcW w:w="1133" w:type="dxa"/>
                    <w:vAlign w:val="center"/>
                  </w:tcPr>
                  <w:p w:rsidR="008D2C9E" w:rsidRPr="008D2C9E" w:rsidRDefault="008D2C9E" w:rsidP="008D2C9E">
                    <w:pPr>
                      <w:pStyle w:val="Default"/>
                      <w:ind w:firstLineChars="200" w:firstLine="422"/>
                      <w:jc w:val="center"/>
                      <w:rPr>
                        <w:rFonts w:asciiTheme="minorEastAsia" w:eastAsiaTheme="minorEastAsia" w:hAnsiTheme="minorEastAsia"/>
                        <w:b/>
                        <w:snapToGrid w:val="0"/>
                        <w:color w:val="auto"/>
                        <w:sz w:val="21"/>
                        <w:szCs w:val="21"/>
                      </w:rPr>
                    </w:pPr>
                    <w:r w:rsidRPr="008D2C9E">
                      <w:rPr>
                        <w:rFonts w:asciiTheme="minorEastAsia" w:eastAsiaTheme="minorEastAsia" w:hAnsiTheme="minorEastAsia" w:hint="eastAsia"/>
                        <w:b/>
                        <w:snapToGrid w:val="0"/>
                        <w:color w:val="auto"/>
                        <w:sz w:val="21"/>
                        <w:szCs w:val="21"/>
                      </w:rPr>
                      <w:t>抵销</w:t>
                    </w:r>
                  </w:p>
                </w:tc>
                <w:tc>
                  <w:tcPr>
                    <w:tcW w:w="1421" w:type="dxa"/>
                    <w:vAlign w:val="center"/>
                  </w:tcPr>
                  <w:p w:rsidR="008D2C9E" w:rsidRPr="008D2C9E" w:rsidRDefault="008D2C9E" w:rsidP="008D2C9E">
                    <w:pPr>
                      <w:pStyle w:val="Default"/>
                      <w:ind w:firstLineChars="200" w:firstLine="422"/>
                      <w:jc w:val="center"/>
                      <w:rPr>
                        <w:rFonts w:asciiTheme="minorEastAsia" w:eastAsiaTheme="minorEastAsia" w:hAnsiTheme="minorEastAsia"/>
                        <w:b/>
                        <w:snapToGrid w:val="0"/>
                        <w:color w:val="auto"/>
                        <w:sz w:val="21"/>
                        <w:szCs w:val="21"/>
                      </w:rPr>
                    </w:pPr>
                    <w:r w:rsidRPr="008D2C9E">
                      <w:rPr>
                        <w:rFonts w:asciiTheme="minorEastAsia" w:eastAsiaTheme="minorEastAsia" w:hAnsiTheme="minorEastAsia" w:hint="eastAsia"/>
                        <w:b/>
                        <w:snapToGrid w:val="0"/>
                        <w:color w:val="auto"/>
                        <w:sz w:val="21"/>
                        <w:szCs w:val="21"/>
                      </w:rPr>
                      <w:t>合计</w:t>
                    </w:r>
                  </w:p>
                </w:tc>
              </w:tr>
              <w:tr w:rsidR="008D2C9E" w:rsidRPr="008D2C9E" w:rsidTr="008D2C9E">
                <w:trPr>
                  <w:trHeight w:hRule="exact" w:val="445"/>
                </w:trPr>
                <w:tc>
                  <w:tcPr>
                    <w:tcW w:w="2127" w:type="dxa"/>
                    <w:vAlign w:val="center"/>
                  </w:tcPr>
                  <w:p w:rsidR="008D2C9E" w:rsidRPr="008D2C9E" w:rsidRDefault="008D2C9E" w:rsidP="00AB1DB6">
                    <w:pPr>
                      <w:pStyle w:val="Default"/>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营业收入</w:t>
                    </w:r>
                  </w:p>
                </w:tc>
                <w:tc>
                  <w:tcPr>
                    <w:tcW w:w="1417" w:type="dxa"/>
                    <w:noWrap/>
                    <w:vAlign w:val="center"/>
                  </w:tcPr>
                  <w:p w:rsidR="008D2C9E" w:rsidRPr="008D2C9E" w:rsidRDefault="008D2C9E" w:rsidP="008D2C9E">
                    <w:pPr>
                      <w:ind w:right="420"/>
                      <w:rPr>
                        <w:rFonts w:ascii="Arial Narrow" w:hAnsi="Arial Narrow"/>
                        <w:szCs w:val="21"/>
                      </w:rPr>
                    </w:pPr>
                    <w:r w:rsidRPr="008D2C9E">
                      <w:rPr>
                        <w:rFonts w:ascii="Arial Narrow" w:hAnsi="Arial Narrow"/>
                        <w:szCs w:val="21"/>
                      </w:rPr>
                      <w:t>355,221,517.34</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27,554,852.94</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31,062,471.84</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30,444,156.82</w:t>
                    </w:r>
                  </w:p>
                </w:tc>
                <w:tc>
                  <w:tcPr>
                    <w:tcW w:w="113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18,626,657.62</w:t>
                    </w: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425,656,341.32</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其中：对外交易收入</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351,886,439.82</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27,554,852.94</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31,062,471.84</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15,152,576.72</w:t>
                    </w:r>
                  </w:p>
                </w:tc>
                <w:tc>
                  <w:tcPr>
                    <w:tcW w:w="1133" w:type="dxa"/>
                    <w:noWrap/>
                    <w:vAlign w:val="center"/>
                  </w:tcPr>
                  <w:p w:rsidR="008D2C9E" w:rsidRPr="008D2C9E" w:rsidRDefault="008D2C9E" w:rsidP="00AB1DB6">
                    <w:pPr>
                      <w:jc w:val="right"/>
                      <w:rPr>
                        <w:rFonts w:ascii="Arial Narrow" w:hAnsi="Arial Narrow"/>
                        <w:szCs w:val="21"/>
                      </w:rPr>
                    </w:pP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425,656,341.32</w:t>
                    </w:r>
                  </w:p>
                </w:tc>
              </w:tr>
              <w:tr w:rsidR="008D2C9E" w:rsidRPr="008D2C9E" w:rsidTr="008D2C9E">
                <w:trPr>
                  <w:trHeight w:hRule="exact" w:val="397"/>
                </w:trPr>
                <w:tc>
                  <w:tcPr>
                    <w:tcW w:w="2127" w:type="dxa"/>
                    <w:vAlign w:val="center"/>
                  </w:tcPr>
                  <w:p w:rsidR="008D2C9E" w:rsidRPr="008D2C9E" w:rsidRDefault="008D2C9E" w:rsidP="008D2C9E">
                    <w:pPr>
                      <w:pStyle w:val="Default"/>
                      <w:ind w:firstLineChars="300" w:firstLine="630"/>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分部间交易收入</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3,335,077.52</w:t>
                    </w:r>
                  </w:p>
                </w:tc>
                <w:tc>
                  <w:tcPr>
                    <w:tcW w:w="1276" w:type="dxa"/>
                    <w:noWrap/>
                    <w:vAlign w:val="center"/>
                  </w:tcPr>
                  <w:p w:rsidR="008D2C9E" w:rsidRPr="008D2C9E" w:rsidRDefault="008D2C9E" w:rsidP="00AB1DB6">
                    <w:pPr>
                      <w:jc w:val="right"/>
                      <w:rPr>
                        <w:rFonts w:ascii="Arial Narrow" w:hAnsi="Arial Narrow"/>
                        <w:szCs w:val="21"/>
                      </w:rPr>
                    </w:pPr>
                  </w:p>
                </w:tc>
                <w:tc>
                  <w:tcPr>
                    <w:tcW w:w="1276" w:type="dxa"/>
                    <w:noWrap/>
                    <w:vAlign w:val="center"/>
                  </w:tcPr>
                  <w:p w:rsidR="008D2C9E" w:rsidRPr="008D2C9E" w:rsidRDefault="008D2C9E" w:rsidP="008D2C9E">
                    <w:pPr>
                      <w:rPr>
                        <w:rFonts w:ascii="Arial Narrow" w:hAnsi="Arial Narrow"/>
                        <w:szCs w:val="21"/>
                      </w:rPr>
                    </w:pP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15,291,580.10</w:t>
                    </w:r>
                  </w:p>
                </w:tc>
                <w:tc>
                  <w:tcPr>
                    <w:tcW w:w="113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18,626,657.62</w:t>
                    </w:r>
                  </w:p>
                </w:tc>
                <w:tc>
                  <w:tcPr>
                    <w:tcW w:w="1421" w:type="dxa"/>
                    <w:noWrap/>
                    <w:vAlign w:val="center"/>
                  </w:tcPr>
                  <w:p w:rsidR="008D2C9E" w:rsidRPr="008D2C9E" w:rsidRDefault="008D2C9E" w:rsidP="00AB1DB6">
                    <w:pPr>
                      <w:jc w:val="right"/>
                      <w:rPr>
                        <w:rFonts w:ascii="Arial Narrow" w:hAnsi="Arial Narrow"/>
                        <w:szCs w:val="21"/>
                      </w:rPr>
                    </w:pP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snapToGrid w:val="0"/>
                        <w:color w:val="auto"/>
                        <w:sz w:val="21"/>
                        <w:szCs w:val="21"/>
                      </w:rPr>
                    </w:pPr>
                    <w:r w:rsidRPr="008D2C9E">
                      <w:rPr>
                        <w:rFonts w:asciiTheme="minorEastAsia" w:eastAsiaTheme="minorEastAsia" w:hAnsiTheme="minorEastAsia" w:hint="eastAsia"/>
                        <w:snapToGrid w:val="0"/>
                        <w:color w:val="auto"/>
                        <w:sz w:val="21"/>
                        <w:szCs w:val="21"/>
                      </w:rPr>
                      <w:t>其中：主营业务收入</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296,725,496.15</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25,639,322.07</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30,548,221.12</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26,750,354.93</w:t>
                    </w:r>
                  </w:p>
                </w:tc>
                <w:tc>
                  <w:tcPr>
                    <w:tcW w:w="113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14,564,584.12</w:t>
                    </w: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365,098,810.15</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snapToGrid w:val="0"/>
                        <w:color w:val="auto"/>
                        <w:sz w:val="21"/>
                        <w:szCs w:val="21"/>
                      </w:rPr>
                    </w:pPr>
                    <w:r w:rsidRPr="008D2C9E">
                      <w:rPr>
                        <w:rFonts w:asciiTheme="minorEastAsia" w:eastAsiaTheme="minorEastAsia" w:hAnsiTheme="minorEastAsia" w:hint="eastAsia"/>
                        <w:snapToGrid w:val="0"/>
                        <w:color w:val="auto"/>
                        <w:sz w:val="21"/>
                        <w:szCs w:val="21"/>
                      </w:rPr>
                      <w:t>营业成本</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249,638,413.12</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30,132,481.65</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25,611,142.54</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23,130,849.40</w:t>
                    </w:r>
                  </w:p>
                </w:tc>
                <w:tc>
                  <w:tcPr>
                    <w:tcW w:w="113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18,233,921.22</w:t>
                    </w: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310,278,965.49</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snapToGrid w:val="0"/>
                        <w:color w:val="auto"/>
                        <w:sz w:val="21"/>
                        <w:szCs w:val="21"/>
                      </w:rPr>
                    </w:pPr>
                    <w:r w:rsidRPr="008D2C9E">
                      <w:rPr>
                        <w:rFonts w:asciiTheme="minorEastAsia" w:eastAsiaTheme="minorEastAsia" w:hAnsiTheme="minorEastAsia" w:hint="eastAsia"/>
                        <w:snapToGrid w:val="0"/>
                        <w:color w:val="auto"/>
                        <w:sz w:val="21"/>
                        <w:szCs w:val="21"/>
                      </w:rPr>
                      <w:t>其中：主营业务成本</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199,607,093.72</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29,164,099.06</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25,514,634.03</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22,262,698.09</w:t>
                    </w:r>
                  </w:p>
                </w:tc>
                <w:tc>
                  <w:tcPr>
                    <w:tcW w:w="113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14,171,847.72</w:t>
                    </w: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262,376,677.18</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营业费用</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10,028,954.27</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1,220,390.14</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1,499,123.13</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945,658.16</w:t>
                    </w:r>
                  </w:p>
                </w:tc>
                <w:tc>
                  <w:tcPr>
                    <w:tcW w:w="1133" w:type="dxa"/>
                    <w:noWrap/>
                    <w:vAlign w:val="center"/>
                  </w:tcPr>
                  <w:p w:rsidR="008D2C9E" w:rsidRPr="008D2C9E" w:rsidRDefault="008D2C9E" w:rsidP="00AB1DB6">
                    <w:pPr>
                      <w:jc w:val="right"/>
                      <w:rPr>
                        <w:rFonts w:ascii="Arial Narrow" w:hAnsi="Arial Narrow"/>
                        <w:szCs w:val="21"/>
                      </w:rPr>
                    </w:pP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13,694,125.70</w:t>
                    </w:r>
                  </w:p>
                </w:tc>
              </w:tr>
              <w:tr w:rsidR="008D2C9E" w:rsidRPr="008D2C9E" w:rsidTr="008D2C9E">
                <w:trPr>
                  <w:trHeight w:hRule="exact" w:val="397"/>
                </w:trPr>
                <w:tc>
                  <w:tcPr>
                    <w:tcW w:w="2127" w:type="dxa"/>
                    <w:vAlign w:val="center"/>
                  </w:tcPr>
                  <w:p w:rsidR="008D2C9E" w:rsidRPr="008D2C9E" w:rsidRDefault="008D2C9E" w:rsidP="00AB1DB6">
                    <w:pPr>
                      <w:pStyle w:val="Default"/>
                      <w:rPr>
                        <w:rFonts w:asciiTheme="minorEastAsia" w:eastAsiaTheme="minorEastAsia" w:hAnsiTheme="minorEastAsia" w:cs="华文楷体"/>
                        <w:color w:val="auto"/>
                        <w:sz w:val="21"/>
                        <w:szCs w:val="21"/>
                      </w:rPr>
                    </w:pPr>
                    <w:r w:rsidRPr="008D2C9E">
                      <w:rPr>
                        <w:rFonts w:asciiTheme="minorEastAsia" w:eastAsiaTheme="minorEastAsia" w:hAnsiTheme="minorEastAsia" w:hint="eastAsia"/>
                        <w:snapToGrid w:val="0"/>
                        <w:color w:val="auto"/>
                        <w:sz w:val="21"/>
                        <w:szCs w:val="21"/>
                      </w:rPr>
                      <w:t>营业利润/(亏损)</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42,283,540.22</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-4,923,631.26</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-2,125,209.29</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-1,369,784.29</w:t>
                    </w:r>
                  </w:p>
                </w:tc>
                <w:tc>
                  <w:tcPr>
                    <w:tcW w:w="113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273,998.30</w:t>
                    </w: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33,590,917.08</w:t>
                    </w:r>
                  </w:p>
                </w:tc>
              </w:tr>
              <w:tr w:rsidR="008D2C9E" w:rsidRPr="008D2C9E" w:rsidTr="008D2C9E">
                <w:trPr>
                  <w:trHeight w:hRule="exact" w:val="520"/>
                </w:trPr>
                <w:tc>
                  <w:tcPr>
                    <w:tcW w:w="2127" w:type="dxa"/>
                    <w:vAlign w:val="center"/>
                  </w:tcPr>
                  <w:p w:rsidR="008D2C9E" w:rsidRPr="008D2C9E" w:rsidRDefault="008D2C9E" w:rsidP="00AB1DB6">
                    <w:pPr>
                      <w:pStyle w:val="Default"/>
                      <w:rPr>
                        <w:rFonts w:asciiTheme="minorEastAsia" w:eastAsiaTheme="minorEastAsia" w:hAnsiTheme="minorEastAsia"/>
                        <w:snapToGrid w:val="0"/>
                        <w:color w:val="auto"/>
                        <w:sz w:val="21"/>
                        <w:szCs w:val="21"/>
                      </w:rPr>
                    </w:pPr>
                    <w:r w:rsidRPr="008D2C9E">
                      <w:rPr>
                        <w:rFonts w:asciiTheme="minorEastAsia" w:eastAsiaTheme="minorEastAsia" w:hAnsiTheme="minorEastAsia" w:hint="eastAsia"/>
                        <w:snapToGrid w:val="0"/>
                        <w:color w:val="auto"/>
                        <w:sz w:val="21"/>
                        <w:szCs w:val="21"/>
                      </w:rPr>
                      <w:t>资产总额</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2,878,332,388.57</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158,439,756.46</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75,601,486.33</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528,441,870.01</w:t>
                    </w:r>
                  </w:p>
                </w:tc>
                <w:tc>
                  <w:tcPr>
                    <w:tcW w:w="113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831,380,351.03</w:t>
                    </w: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2,809,435,150.34</w:t>
                    </w:r>
                  </w:p>
                </w:tc>
              </w:tr>
              <w:tr w:rsidR="008D2C9E" w:rsidRPr="008D2C9E" w:rsidTr="008D2C9E">
                <w:trPr>
                  <w:trHeight w:hRule="exact" w:val="570"/>
                </w:trPr>
                <w:tc>
                  <w:tcPr>
                    <w:tcW w:w="2127" w:type="dxa"/>
                    <w:vAlign w:val="center"/>
                  </w:tcPr>
                  <w:p w:rsidR="008D2C9E" w:rsidRPr="008D2C9E" w:rsidRDefault="008D2C9E" w:rsidP="00AB1DB6">
                    <w:pPr>
                      <w:adjustRightInd w:val="0"/>
                      <w:snapToGrid w:val="0"/>
                      <w:rPr>
                        <w:rFonts w:asciiTheme="minorEastAsia" w:eastAsiaTheme="minorEastAsia" w:hAnsiTheme="minorEastAsia"/>
                        <w:snapToGrid w:val="0"/>
                        <w:szCs w:val="21"/>
                      </w:rPr>
                    </w:pPr>
                    <w:r w:rsidRPr="008D2C9E">
                      <w:rPr>
                        <w:rFonts w:asciiTheme="minorEastAsia" w:eastAsiaTheme="minorEastAsia" w:hAnsiTheme="minorEastAsia" w:hint="eastAsia"/>
                        <w:snapToGrid w:val="0"/>
                        <w:szCs w:val="21"/>
                      </w:rPr>
                      <w:t>负债总额</w:t>
                    </w:r>
                  </w:p>
                </w:tc>
                <w:tc>
                  <w:tcPr>
                    <w:tcW w:w="1417"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736,444,197.29</w:t>
                    </w:r>
                  </w:p>
                </w:tc>
                <w:tc>
                  <w:tcPr>
                    <w:tcW w:w="1276"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204,917,286.81</w:t>
                    </w:r>
                  </w:p>
                </w:tc>
                <w:tc>
                  <w:tcPr>
                    <w:tcW w:w="1276" w:type="dxa"/>
                    <w:noWrap/>
                    <w:vAlign w:val="center"/>
                  </w:tcPr>
                  <w:p w:rsidR="008D2C9E" w:rsidRPr="008D2C9E" w:rsidRDefault="008D2C9E" w:rsidP="008D2C9E">
                    <w:pPr>
                      <w:rPr>
                        <w:rFonts w:ascii="Arial Narrow" w:hAnsi="Arial Narrow"/>
                        <w:szCs w:val="21"/>
                      </w:rPr>
                    </w:pPr>
                    <w:r w:rsidRPr="008D2C9E">
                      <w:rPr>
                        <w:rFonts w:ascii="Arial Narrow" w:hAnsi="Arial Narrow"/>
                        <w:szCs w:val="21"/>
                      </w:rPr>
                      <w:t>75,431,771.13</w:t>
                    </w:r>
                  </w:p>
                </w:tc>
                <w:tc>
                  <w:tcPr>
                    <w:tcW w:w="127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148,747,958.39</w:t>
                    </w:r>
                  </w:p>
                </w:tc>
                <w:tc>
                  <w:tcPr>
                    <w:tcW w:w="1133"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287,478,779.31</w:t>
                    </w:r>
                  </w:p>
                </w:tc>
                <w:tc>
                  <w:tcPr>
                    <w:tcW w:w="1421" w:type="dxa"/>
                    <w:noWrap/>
                    <w:vAlign w:val="center"/>
                  </w:tcPr>
                  <w:p w:rsidR="008D2C9E" w:rsidRPr="008D2C9E" w:rsidRDefault="008D2C9E" w:rsidP="00AB1DB6">
                    <w:pPr>
                      <w:jc w:val="right"/>
                      <w:rPr>
                        <w:rFonts w:ascii="Arial Narrow" w:hAnsi="Arial Narrow"/>
                        <w:szCs w:val="21"/>
                      </w:rPr>
                    </w:pPr>
                    <w:r w:rsidRPr="008D2C9E">
                      <w:rPr>
                        <w:rFonts w:ascii="Arial Narrow" w:hAnsi="Arial Narrow"/>
                        <w:szCs w:val="21"/>
                      </w:rPr>
                      <w:t>878,062,434.31</w:t>
                    </w:r>
                  </w:p>
                </w:tc>
              </w:tr>
            </w:tbl>
            <w:p w:rsidR="005305A5" w:rsidRDefault="008D2C9E" w:rsidP="00311181">
              <w:pPr>
                <w:adjustRightInd w:val="0"/>
                <w:snapToGrid w:val="0"/>
                <w:spacing w:beforeLines="50" w:afterLines="90"/>
                <w:rPr>
                  <w:rFonts w:asciiTheme="minorEastAsia" w:eastAsiaTheme="minorEastAsia" w:hAnsiTheme="minorEastAsia"/>
                  <w:szCs w:val="21"/>
                </w:rPr>
              </w:pPr>
              <w:r w:rsidRPr="008D2C9E">
                <w:rPr>
                  <w:rFonts w:asciiTheme="minorEastAsia" w:eastAsiaTheme="minorEastAsia" w:hAnsiTheme="minorEastAsia" w:hint="eastAsia"/>
                  <w:szCs w:val="21"/>
                </w:rPr>
                <w:lastRenderedPageBreak/>
                <w:t>说明：子公司红旗股份的上述针织机财务数据以合并日子公司可辨认资产和负债的公允价值为基础进行调整。</w:t>
              </w:r>
            </w:p>
            <w:p w:rsidR="009C1D28" w:rsidRPr="009C1D28" w:rsidRDefault="009C1D28" w:rsidP="009C1D28">
              <w:pPr>
                <w:snapToGrid w:val="0"/>
                <w:rPr>
                  <w:rFonts w:asciiTheme="minorEastAsia" w:eastAsiaTheme="minorEastAsia" w:hAnsiTheme="minorEastAsia"/>
                  <w:szCs w:val="21"/>
                </w:rPr>
              </w:pPr>
              <w:r w:rsidRPr="009C1D28">
                <w:rPr>
                  <w:rFonts w:asciiTheme="minorEastAsia" w:eastAsiaTheme="minorEastAsia" w:hAnsiTheme="minorEastAsia" w:hint="eastAsia"/>
                  <w:szCs w:val="21"/>
                </w:rPr>
                <w:t>① 产品和劳务对外交易收入</w:t>
              </w:r>
            </w:p>
            <w:tbl>
              <w:tblPr>
                <w:tblW w:w="9067" w:type="dxa"/>
                <w:tblInd w:w="93" w:type="dxa"/>
                <w:tblLook w:val="04A0"/>
              </w:tblPr>
              <w:tblGrid>
                <w:gridCol w:w="3595"/>
                <w:gridCol w:w="2374"/>
                <w:gridCol w:w="3098"/>
              </w:tblGrid>
              <w:tr w:rsidR="009C1D28" w:rsidRPr="009C1D28" w:rsidTr="00626EF0">
                <w:trPr>
                  <w:trHeight w:val="438"/>
                </w:trPr>
                <w:tc>
                  <w:tcPr>
                    <w:tcW w:w="3595" w:type="dxa"/>
                    <w:tcBorders>
                      <w:top w:val="single" w:sz="8" w:space="0" w:color="auto"/>
                      <w:left w:val="nil"/>
                      <w:bottom w:val="single" w:sz="8" w:space="0" w:color="auto"/>
                      <w:right w:val="nil"/>
                    </w:tcBorders>
                    <w:shd w:val="clear" w:color="auto" w:fill="auto"/>
                    <w:vAlign w:val="center"/>
                    <w:hideMark/>
                  </w:tcPr>
                  <w:p w:rsidR="009C1D28" w:rsidRPr="009C1D28" w:rsidRDefault="009C1D28" w:rsidP="009C1D28">
                    <w:pPr>
                      <w:outlineLvl w:val="0"/>
                      <w:rPr>
                        <w:rFonts w:asciiTheme="minorEastAsia" w:eastAsiaTheme="minorEastAsia" w:hAnsiTheme="minorEastAsia"/>
                        <w:b/>
                        <w:szCs w:val="21"/>
                      </w:rPr>
                    </w:pPr>
                    <w:r w:rsidRPr="009C1D28">
                      <w:rPr>
                        <w:rFonts w:asciiTheme="minorEastAsia" w:eastAsiaTheme="minorEastAsia" w:hAnsiTheme="minorEastAsia"/>
                        <w:b/>
                        <w:szCs w:val="21"/>
                      </w:rPr>
                      <w:t>项目</w:t>
                    </w:r>
                  </w:p>
                </w:tc>
                <w:tc>
                  <w:tcPr>
                    <w:tcW w:w="2374" w:type="dxa"/>
                    <w:tcBorders>
                      <w:top w:val="single" w:sz="8" w:space="0" w:color="auto"/>
                      <w:left w:val="nil"/>
                      <w:bottom w:val="single" w:sz="8" w:space="0" w:color="auto"/>
                      <w:right w:val="nil"/>
                    </w:tcBorders>
                    <w:shd w:val="clear" w:color="auto" w:fill="auto"/>
                    <w:vAlign w:val="center"/>
                    <w:hideMark/>
                  </w:tcPr>
                  <w:p w:rsidR="009C1D28" w:rsidRPr="009C1D28" w:rsidRDefault="009C1D28" w:rsidP="009C1D28">
                    <w:pPr>
                      <w:jc w:val="right"/>
                      <w:outlineLvl w:val="0"/>
                      <w:rPr>
                        <w:rFonts w:asciiTheme="minorEastAsia" w:eastAsiaTheme="minorEastAsia" w:hAnsiTheme="minorEastAsia"/>
                        <w:b/>
                        <w:szCs w:val="21"/>
                      </w:rPr>
                    </w:pPr>
                    <w:r w:rsidRPr="009C1D28">
                      <w:rPr>
                        <w:rFonts w:asciiTheme="minorEastAsia" w:eastAsiaTheme="minorEastAsia" w:hAnsiTheme="minorEastAsia"/>
                        <w:b/>
                        <w:szCs w:val="21"/>
                      </w:rPr>
                      <w:t xml:space="preserve">本期发生额 </w:t>
                    </w:r>
                  </w:p>
                </w:tc>
                <w:tc>
                  <w:tcPr>
                    <w:tcW w:w="3098" w:type="dxa"/>
                    <w:tcBorders>
                      <w:top w:val="single" w:sz="8" w:space="0" w:color="auto"/>
                      <w:left w:val="nil"/>
                      <w:bottom w:val="single" w:sz="8" w:space="0" w:color="auto"/>
                      <w:right w:val="nil"/>
                    </w:tcBorders>
                    <w:shd w:val="clear" w:color="auto" w:fill="auto"/>
                    <w:vAlign w:val="center"/>
                    <w:hideMark/>
                  </w:tcPr>
                  <w:p w:rsidR="009C1D28" w:rsidRPr="009C1D28" w:rsidRDefault="009C1D28" w:rsidP="009C1D28">
                    <w:pPr>
                      <w:jc w:val="right"/>
                      <w:outlineLvl w:val="0"/>
                      <w:rPr>
                        <w:rFonts w:asciiTheme="minorEastAsia" w:eastAsiaTheme="minorEastAsia" w:hAnsiTheme="minorEastAsia"/>
                        <w:b/>
                        <w:szCs w:val="21"/>
                      </w:rPr>
                    </w:pPr>
                    <w:r w:rsidRPr="009C1D28">
                      <w:rPr>
                        <w:rFonts w:asciiTheme="minorEastAsia" w:eastAsiaTheme="minorEastAsia" w:hAnsiTheme="minorEastAsia"/>
                        <w:b/>
                        <w:szCs w:val="21"/>
                      </w:rPr>
                      <w:t>上期发生额</w:t>
                    </w:r>
                  </w:p>
                </w:tc>
              </w:tr>
              <w:tr w:rsidR="009C1D28" w:rsidRPr="009C1D28" w:rsidTr="00626EF0">
                <w:trPr>
                  <w:trHeight w:val="328"/>
                </w:trPr>
                <w:tc>
                  <w:tcPr>
                    <w:tcW w:w="3595" w:type="dxa"/>
                    <w:tcBorders>
                      <w:top w:val="nil"/>
                      <w:left w:val="nil"/>
                      <w:bottom w:val="nil"/>
                      <w:right w:val="nil"/>
                    </w:tcBorders>
                    <w:shd w:val="clear" w:color="auto" w:fill="auto"/>
                    <w:vAlign w:val="center"/>
                    <w:hideMark/>
                  </w:tcPr>
                  <w:p w:rsidR="009C1D28" w:rsidRPr="009C1D28" w:rsidRDefault="009C1D28" w:rsidP="009C1D28">
                    <w:pPr>
                      <w:outlineLvl w:val="0"/>
                      <w:rPr>
                        <w:rFonts w:asciiTheme="minorEastAsia" w:eastAsiaTheme="minorEastAsia" w:hAnsiTheme="minorEastAsia"/>
                        <w:szCs w:val="21"/>
                      </w:rPr>
                    </w:pPr>
                    <w:r w:rsidRPr="009C1D28">
                      <w:rPr>
                        <w:rFonts w:asciiTheme="minorEastAsia" w:eastAsiaTheme="minorEastAsia" w:hAnsiTheme="minorEastAsia" w:hint="eastAsia"/>
                        <w:szCs w:val="21"/>
                      </w:rPr>
                      <w:t>轴承产品</w:t>
                    </w:r>
                  </w:p>
                </w:tc>
                <w:tc>
                  <w:tcPr>
                    <w:tcW w:w="2374" w:type="dxa"/>
                    <w:tcBorders>
                      <w:top w:val="nil"/>
                      <w:left w:val="nil"/>
                      <w:bottom w:val="nil"/>
                      <w:right w:val="nil"/>
                    </w:tcBorders>
                    <w:shd w:val="clear" w:color="auto" w:fill="auto"/>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362,615,019.37</w:t>
                    </w:r>
                  </w:p>
                </w:tc>
                <w:tc>
                  <w:tcPr>
                    <w:tcW w:w="3098" w:type="dxa"/>
                    <w:tcBorders>
                      <w:top w:val="nil"/>
                      <w:left w:val="nil"/>
                      <w:bottom w:val="nil"/>
                      <w:right w:val="nil"/>
                    </w:tcBorders>
                    <w:shd w:val="clear" w:color="auto" w:fill="auto"/>
                    <w:vAlign w:val="center"/>
                    <w:hideMark/>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296,642,870.51</w:t>
                    </w:r>
                  </w:p>
                </w:tc>
              </w:tr>
              <w:tr w:rsidR="009C1D28" w:rsidRPr="009C1D28" w:rsidTr="00626EF0">
                <w:trPr>
                  <w:trHeight w:val="328"/>
                </w:trPr>
                <w:tc>
                  <w:tcPr>
                    <w:tcW w:w="3595" w:type="dxa"/>
                    <w:tcBorders>
                      <w:top w:val="nil"/>
                      <w:left w:val="nil"/>
                      <w:bottom w:val="nil"/>
                      <w:right w:val="nil"/>
                    </w:tcBorders>
                    <w:shd w:val="clear" w:color="auto" w:fill="auto"/>
                    <w:vAlign w:val="center"/>
                    <w:hideMark/>
                  </w:tcPr>
                  <w:p w:rsidR="009C1D28" w:rsidRPr="009C1D28" w:rsidRDefault="009C1D28" w:rsidP="009C1D28">
                    <w:pPr>
                      <w:outlineLvl w:val="0"/>
                      <w:rPr>
                        <w:rFonts w:asciiTheme="minorEastAsia" w:eastAsiaTheme="minorEastAsia" w:hAnsiTheme="minorEastAsia"/>
                        <w:szCs w:val="21"/>
                      </w:rPr>
                    </w:pPr>
                    <w:r w:rsidRPr="009C1D28">
                      <w:rPr>
                        <w:rFonts w:asciiTheme="minorEastAsia" w:eastAsiaTheme="minorEastAsia" w:hAnsiTheme="minorEastAsia"/>
                        <w:szCs w:val="21"/>
                      </w:rPr>
                      <w:t>齿轮箱</w:t>
                    </w:r>
                  </w:p>
                </w:tc>
                <w:tc>
                  <w:tcPr>
                    <w:tcW w:w="2374" w:type="dxa"/>
                    <w:tcBorders>
                      <w:top w:val="nil"/>
                      <w:left w:val="nil"/>
                      <w:bottom w:val="nil"/>
                      <w:right w:val="nil"/>
                    </w:tcBorders>
                    <w:shd w:val="clear" w:color="auto" w:fill="auto"/>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35,550,717.87</w:t>
                    </w:r>
                  </w:p>
                </w:tc>
                <w:tc>
                  <w:tcPr>
                    <w:tcW w:w="3098" w:type="dxa"/>
                    <w:tcBorders>
                      <w:top w:val="nil"/>
                      <w:left w:val="nil"/>
                      <w:bottom w:val="nil"/>
                      <w:right w:val="nil"/>
                    </w:tcBorders>
                    <w:shd w:val="clear" w:color="auto" w:fill="auto"/>
                    <w:vAlign w:val="center"/>
                    <w:hideMark/>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25,639,322.07</w:t>
                    </w:r>
                  </w:p>
                </w:tc>
              </w:tr>
              <w:tr w:rsidR="009C1D28" w:rsidRPr="009C1D28" w:rsidTr="00626EF0">
                <w:trPr>
                  <w:trHeight w:val="328"/>
                </w:trPr>
                <w:tc>
                  <w:tcPr>
                    <w:tcW w:w="3595" w:type="dxa"/>
                    <w:tcBorders>
                      <w:top w:val="nil"/>
                      <w:left w:val="nil"/>
                      <w:bottom w:val="nil"/>
                      <w:right w:val="nil"/>
                    </w:tcBorders>
                    <w:shd w:val="clear" w:color="auto" w:fill="auto"/>
                    <w:vAlign w:val="center"/>
                    <w:hideMark/>
                  </w:tcPr>
                  <w:p w:rsidR="009C1D28" w:rsidRPr="009C1D28" w:rsidRDefault="009C1D28" w:rsidP="009C1D28">
                    <w:pPr>
                      <w:outlineLvl w:val="0"/>
                      <w:rPr>
                        <w:rFonts w:asciiTheme="minorEastAsia" w:eastAsiaTheme="minorEastAsia" w:hAnsiTheme="minorEastAsia"/>
                        <w:szCs w:val="21"/>
                      </w:rPr>
                    </w:pPr>
                    <w:r w:rsidRPr="009C1D28">
                      <w:rPr>
                        <w:rFonts w:asciiTheme="minorEastAsia" w:eastAsiaTheme="minorEastAsia" w:hAnsiTheme="minorEastAsia"/>
                        <w:szCs w:val="21"/>
                      </w:rPr>
                      <w:t>针织机</w:t>
                    </w:r>
                  </w:p>
                </w:tc>
                <w:tc>
                  <w:tcPr>
                    <w:tcW w:w="2374" w:type="dxa"/>
                    <w:tcBorders>
                      <w:top w:val="nil"/>
                      <w:left w:val="nil"/>
                      <w:bottom w:val="nil"/>
                      <w:right w:val="nil"/>
                    </w:tcBorders>
                    <w:shd w:val="clear" w:color="auto" w:fill="auto"/>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55,709,055.16</w:t>
                    </w:r>
                  </w:p>
                </w:tc>
                <w:tc>
                  <w:tcPr>
                    <w:tcW w:w="3098" w:type="dxa"/>
                    <w:tcBorders>
                      <w:top w:val="nil"/>
                      <w:left w:val="nil"/>
                      <w:bottom w:val="nil"/>
                      <w:right w:val="nil"/>
                    </w:tcBorders>
                    <w:shd w:val="clear" w:color="auto" w:fill="auto"/>
                    <w:vAlign w:val="center"/>
                    <w:hideMark/>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30,548,221.12</w:t>
                    </w:r>
                  </w:p>
                </w:tc>
              </w:tr>
              <w:tr w:rsidR="009C1D28" w:rsidRPr="009C1D28" w:rsidTr="00626EF0">
                <w:trPr>
                  <w:trHeight w:val="328"/>
                </w:trPr>
                <w:tc>
                  <w:tcPr>
                    <w:tcW w:w="3595" w:type="dxa"/>
                    <w:tcBorders>
                      <w:top w:val="nil"/>
                      <w:left w:val="nil"/>
                      <w:bottom w:val="nil"/>
                      <w:right w:val="nil"/>
                    </w:tcBorders>
                    <w:shd w:val="clear" w:color="auto" w:fill="auto"/>
                    <w:vAlign w:val="center"/>
                    <w:hideMark/>
                  </w:tcPr>
                  <w:p w:rsidR="009C1D28" w:rsidRPr="009C1D28" w:rsidRDefault="009C1D28" w:rsidP="009C1D28">
                    <w:pPr>
                      <w:outlineLvl w:val="0"/>
                      <w:rPr>
                        <w:rFonts w:asciiTheme="minorEastAsia" w:eastAsiaTheme="minorEastAsia" w:hAnsiTheme="minorEastAsia"/>
                        <w:szCs w:val="21"/>
                      </w:rPr>
                    </w:pPr>
                    <w:r w:rsidRPr="009C1D28">
                      <w:rPr>
                        <w:rFonts w:asciiTheme="minorEastAsia" w:eastAsiaTheme="minorEastAsia" w:hAnsiTheme="minorEastAsia" w:hint="eastAsia"/>
                        <w:szCs w:val="21"/>
                      </w:rPr>
                      <w:t>材料让售</w:t>
                    </w:r>
                  </w:p>
                </w:tc>
                <w:tc>
                  <w:tcPr>
                    <w:tcW w:w="2374" w:type="dxa"/>
                    <w:tcBorders>
                      <w:top w:val="nil"/>
                      <w:left w:val="nil"/>
                      <w:bottom w:val="nil"/>
                      <w:right w:val="nil"/>
                    </w:tcBorders>
                    <w:shd w:val="clear" w:color="auto" w:fill="auto"/>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86,208,400.89</w:t>
                    </w:r>
                  </w:p>
                </w:tc>
                <w:tc>
                  <w:tcPr>
                    <w:tcW w:w="3098" w:type="dxa"/>
                    <w:tcBorders>
                      <w:top w:val="nil"/>
                      <w:left w:val="nil"/>
                      <w:bottom w:val="nil"/>
                      <w:right w:val="nil"/>
                    </w:tcBorders>
                    <w:shd w:val="clear" w:color="auto" w:fill="auto"/>
                    <w:vAlign w:val="center"/>
                    <w:hideMark/>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48,757,397.27</w:t>
                    </w:r>
                  </w:p>
                </w:tc>
              </w:tr>
              <w:tr w:rsidR="009C1D28" w:rsidRPr="009C1D28" w:rsidTr="00626EF0">
                <w:trPr>
                  <w:trHeight w:val="328"/>
                </w:trPr>
                <w:tc>
                  <w:tcPr>
                    <w:tcW w:w="3595" w:type="dxa"/>
                    <w:tcBorders>
                      <w:top w:val="nil"/>
                      <w:left w:val="nil"/>
                      <w:bottom w:val="nil"/>
                      <w:right w:val="nil"/>
                    </w:tcBorders>
                    <w:shd w:val="clear" w:color="auto" w:fill="auto"/>
                    <w:vAlign w:val="center"/>
                    <w:hideMark/>
                  </w:tcPr>
                  <w:p w:rsidR="009C1D28" w:rsidRPr="009C1D28" w:rsidRDefault="009C1D28" w:rsidP="009C1D28">
                    <w:pPr>
                      <w:outlineLvl w:val="0"/>
                      <w:rPr>
                        <w:rFonts w:asciiTheme="minorEastAsia" w:eastAsiaTheme="minorEastAsia" w:hAnsiTheme="minorEastAsia"/>
                        <w:szCs w:val="21"/>
                      </w:rPr>
                    </w:pPr>
                    <w:r w:rsidRPr="009C1D28">
                      <w:rPr>
                        <w:rFonts w:asciiTheme="minorEastAsia" w:eastAsiaTheme="minorEastAsia" w:hAnsiTheme="minorEastAsia" w:hint="eastAsia"/>
                        <w:szCs w:val="21"/>
                      </w:rPr>
                      <w:t>废料销售及租金收入</w:t>
                    </w:r>
                  </w:p>
                </w:tc>
                <w:tc>
                  <w:tcPr>
                    <w:tcW w:w="2374" w:type="dxa"/>
                    <w:tcBorders>
                      <w:top w:val="nil"/>
                      <w:left w:val="nil"/>
                      <w:bottom w:val="nil"/>
                      <w:right w:val="nil"/>
                    </w:tcBorders>
                    <w:shd w:val="clear" w:color="auto" w:fill="auto"/>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6,092,900.62</w:t>
                    </w:r>
                  </w:p>
                </w:tc>
                <w:tc>
                  <w:tcPr>
                    <w:tcW w:w="3098" w:type="dxa"/>
                    <w:tcBorders>
                      <w:top w:val="nil"/>
                      <w:left w:val="nil"/>
                      <w:bottom w:val="nil"/>
                      <w:right w:val="nil"/>
                    </w:tcBorders>
                    <w:shd w:val="clear" w:color="auto" w:fill="auto"/>
                    <w:vAlign w:val="center"/>
                    <w:hideMark/>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2,417,378.60</w:t>
                    </w:r>
                  </w:p>
                </w:tc>
              </w:tr>
              <w:tr w:rsidR="009C1D28" w:rsidRPr="009C1D28" w:rsidTr="00626EF0">
                <w:trPr>
                  <w:trHeight w:val="328"/>
                </w:trPr>
                <w:tc>
                  <w:tcPr>
                    <w:tcW w:w="3595" w:type="dxa"/>
                    <w:tcBorders>
                      <w:top w:val="nil"/>
                      <w:left w:val="nil"/>
                      <w:bottom w:val="single" w:sz="4" w:space="0" w:color="auto"/>
                      <w:right w:val="nil"/>
                    </w:tcBorders>
                    <w:shd w:val="clear" w:color="auto" w:fill="auto"/>
                    <w:vAlign w:val="center"/>
                    <w:hideMark/>
                  </w:tcPr>
                  <w:p w:rsidR="009C1D28" w:rsidRPr="009C1D28" w:rsidRDefault="009C1D28" w:rsidP="009C1D28">
                    <w:pPr>
                      <w:outlineLvl w:val="0"/>
                      <w:rPr>
                        <w:rFonts w:asciiTheme="minorEastAsia" w:eastAsiaTheme="minorEastAsia" w:hAnsiTheme="minorEastAsia"/>
                        <w:szCs w:val="21"/>
                      </w:rPr>
                    </w:pPr>
                    <w:r w:rsidRPr="009C1D28">
                      <w:rPr>
                        <w:rFonts w:asciiTheme="minorEastAsia" w:eastAsiaTheme="minorEastAsia" w:hAnsiTheme="minorEastAsia" w:hint="eastAsia"/>
                        <w:szCs w:val="21"/>
                      </w:rPr>
                      <w:t>其他</w:t>
                    </w:r>
                  </w:p>
                </w:tc>
                <w:tc>
                  <w:tcPr>
                    <w:tcW w:w="2374" w:type="dxa"/>
                    <w:tcBorders>
                      <w:top w:val="nil"/>
                      <w:left w:val="nil"/>
                      <w:bottom w:val="single" w:sz="4" w:space="0" w:color="auto"/>
                      <w:right w:val="nil"/>
                    </w:tcBorders>
                    <w:shd w:val="clear" w:color="auto" w:fill="auto"/>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22,981,614.91</w:t>
                    </w:r>
                  </w:p>
                </w:tc>
                <w:tc>
                  <w:tcPr>
                    <w:tcW w:w="3098" w:type="dxa"/>
                    <w:tcBorders>
                      <w:top w:val="nil"/>
                      <w:left w:val="nil"/>
                      <w:bottom w:val="single" w:sz="4" w:space="0" w:color="auto"/>
                      <w:right w:val="nil"/>
                    </w:tcBorders>
                    <w:shd w:val="clear" w:color="auto" w:fill="auto"/>
                    <w:vAlign w:val="center"/>
                    <w:hideMark/>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21,651,151.75</w:t>
                    </w:r>
                  </w:p>
                </w:tc>
              </w:tr>
              <w:tr w:rsidR="009C1D28" w:rsidRPr="009C1D28" w:rsidTr="00626EF0">
                <w:trPr>
                  <w:trHeight w:val="344"/>
                </w:trPr>
                <w:tc>
                  <w:tcPr>
                    <w:tcW w:w="3595" w:type="dxa"/>
                    <w:tcBorders>
                      <w:top w:val="single" w:sz="4" w:space="0" w:color="auto"/>
                      <w:left w:val="nil"/>
                      <w:bottom w:val="single" w:sz="8" w:space="0" w:color="auto"/>
                      <w:right w:val="nil"/>
                    </w:tcBorders>
                    <w:shd w:val="clear" w:color="auto" w:fill="auto"/>
                    <w:vAlign w:val="center"/>
                    <w:hideMark/>
                  </w:tcPr>
                  <w:p w:rsidR="009C1D28" w:rsidRPr="009C1D28" w:rsidRDefault="009C1D28" w:rsidP="009C1D28">
                    <w:pPr>
                      <w:outlineLvl w:val="0"/>
                      <w:rPr>
                        <w:rFonts w:asciiTheme="minorEastAsia" w:eastAsiaTheme="minorEastAsia" w:hAnsiTheme="minorEastAsia"/>
                        <w:b/>
                        <w:bCs/>
                        <w:szCs w:val="21"/>
                      </w:rPr>
                    </w:pPr>
                    <w:r w:rsidRPr="009C1D28">
                      <w:rPr>
                        <w:rFonts w:asciiTheme="minorEastAsia" w:eastAsiaTheme="minorEastAsia" w:hAnsiTheme="minorEastAsia"/>
                        <w:b/>
                        <w:szCs w:val="21"/>
                      </w:rPr>
                      <w:t>合计</w:t>
                    </w:r>
                  </w:p>
                </w:tc>
                <w:tc>
                  <w:tcPr>
                    <w:tcW w:w="2374" w:type="dxa"/>
                    <w:tcBorders>
                      <w:top w:val="single" w:sz="4" w:space="0" w:color="auto"/>
                      <w:left w:val="nil"/>
                      <w:bottom w:val="single" w:sz="8" w:space="0" w:color="auto"/>
                      <w:right w:val="nil"/>
                    </w:tcBorders>
                    <w:shd w:val="clear" w:color="auto" w:fill="auto"/>
                    <w:vAlign w:val="center"/>
                  </w:tcPr>
                  <w:p w:rsidR="009C1D28" w:rsidRPr="009C1D28" w:rsidRDefault="009C1D28" w:rsidP="009C1D28">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569,157,708.82</w:t>
                    </w:r>
                  </w:p>
                </w:tc>
                <w:tc>
                  <w:tcPr>
                    <w:tcW w:w="3098" w:type="dxa"/>
                    <w:tcBorders>
                      <w:top w:val="single" w:sz="4" w:space="0" w:color="auto"/>
                      <w:left w:val="nil"/>
                      <w:bottom w:val="single" w:sz="8" w:space="0" w:color="auto"/>
                      <w:right w:val="nil"/>
                    </w:tcBorders>
                    <w:shd w:val="clear" w:color="auto" w:fill="auto"/>
                    <w:vAlign w:val="center"/>
                    <w:hideMark/>
                  </w:tcPr>
                  <w:p w:rsidR="009C1D28" w:rsidRPr="009C1D28" w:rsidRDefault="009C1D28" w:rsidP="009C1D28">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425,656,341.32</w:t>
                    </w:r>
                  </w:p>
                </w:tc>
              </w:tr>
            </w:tbl>
            <w:p w:rsidR="009C1D28" w:rsidRPr="009C1D28" w:rsidRDefault="009C1D28" w:rsidP="009C1D28">
              <w:pPr>
                <w:snapToGrid w:val="0"/>
                <w:rPr>
                  <w:rFonts w:asciiTheme="minorEastAsia" w:eastAsiaTheme="minorEastAsia" w:hAnsiTheme="minorEastAsia"/>
                  <w:szCs w:val="21"/>
                </w:rPr>
              </w:pPr>
              <w:r w:rsidRPr="009C1D28">
                <w:rPr>
                  <w:rFonts w:asciiTheme="minorEastAsia" w:eastAsiaTheme="minorEastAsia" w:hAnsiTheme="minorEastAsia" w:hint="eastAsia"/>
                  <w:szCs w:val="21"/>
                </w:rPr>
                <w:t>② 地区信息</w:t>
              </w:r>
            </w:p>
            <w:tbl>
              <w:tblPr>
                <w:tblW w:w="9070" w:type="dxa"/>
                <w:jc w:val="center"/>
                <w:tblBorders>
                  <w:top w:val="single" w:sz="8" w:space="0" w:color="auto"/>
                  <w:bottom w:val="single" w:sz="8" w:space="0" w:color="auto"/>
                </w:tblBorders>
                <w:tblLayout w:type="fixed"/>
                <w:tblCellMar>
                  <w:left w:w="0" w:type="dxa"/>
                </w:tblCellMar>
                <w:tblLook w:val="0000"/>
              </w:tblPr>
              <w:tblGrid>
                <w:gridCol w:w="1703"/>
                <w:gridCol w:w="1419"/>
                <w:gridCol w:w="1560"/>
                <w:gridCol w:w="1845"/>
                <w:gridCol w:w="707"/>
                <w:gridCol w:w="1836"/>
              </w:tblGrid>
              <w:tr w:rsidR="009C1D28" w:rsidRPr="009C1D28" w:rsidTr="00626EF0">
                <w:trPr>
                  <w:trHeight w:val="397"/>
                  <w:jc w:val="center"/>
                </w:trPr>
                <w:tc>
                  <w:tcPr>
                    <w:tcW w:w="939" w:type="pct"/>
                    <w:tcBorders>
                      <w:top w:val="single" w:sz="8" w:space="0" w:color="auto"/>
                      <w:bottom w:val="single" w:sz="4" w:space="0" w:color="auto"/>
                    </w:tcBorders>
                    <w:shd w:val="clear" w:color="auto" w:fill="auto"/>
                    <w:vAlign w:val="center"/>
                  </w:tcPr>
                  <w:p w:rsidR="009C1D28" w:rsidRPr="009C1D28" w:rsidRDefault="009C1D28" w:rsidP="009C1D28">
                    <w:pPr>
                      <w:rPr>
                        <w:rFonts w:asciiTheme="minorEastAsia" w:eastAsiaTheme="minorEastAsia" w:hAnsiTheme="minorEastAsia" w:cs="华文楷体"/>
                        <w:b/>
                        <w:szCs w:val="21"/>
                      </w:rPr>
                    </w:pPr>
                    <w:r w:rsidRPr="009C1D28">
                      <w:rPr>
                        <w:rFonts w:asciiTheme="minorEastAsia" w:eastAsiaTheme="minorEastAsia" w:hAnsiTheme="minorEastAsia" w:hint="eastAsia"/>
                        <w:b/>
                        <w:szCs w:val="21"/>
                      </w:rPr>
                      <w:t>本期或本期期末</w:t>
                    </w:r>
                  </w:p>
                </w:tc>
                <w:tc>
                  <w:tcPr>
                    <w:tcW w:w="782" w:type="pct"/>
                    <w:tcBorders>
                      <w:top w:val="single" w:sz="8" w:space="0" w:color="auto"/>
                      <w:bottom w:val="single" w:sz="4" w:space="0" w:color="auto"/>
                    </w:tcBorders>
                    <w:shd w:val="clear" w:color="auto" w:fill="auto"/>
                    <w:vAlign w:val="center"/>
                  </w:tcPr>
                  <w:p w:rsidR="009C1D28" w:rsidRPr="009C1D28" w:rsidRDefault="009C1D28" w:rsidP="009C1D28">
                    <w:pPr>
                      <w:pStyle w:val="Default"/>
                      <w:ind w:right="240"/>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中国境内</w:t>
                    </w:r>
                  </w:p>
                </w:tc>
                <w:tc>
                  <w:tcPr>
                    <w:tcW w:w="860" w:type="pct"/>
                    <w:tcBorders>
                      <w:top w:val="single" w:sz="8" w:space="0" w:color="auto"/>
                      <w:bottom w:val="single" w:sz="4" w:space="0" w:color="auto"/>
                    </w:tcBorders>
                    <w:shd w:val="clear" w:color="auto" w:fill="auto"/>
                    <w:vAlign w:val="center"/>
                  </w:tcPr>
                  <w:p w:rsidR="009C1D28" w:rsidRPr="009C1D28" w:rsidRDefault="009C1D28" w:rsidP="009C1D28">
                    <w:pPr>
                      <w:pStyle w:val="Default"/>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香港及澳门</w:t>
                    </w:r>
                  </w:p>
                </w:tc>
                <w:tc>
                  <w:tcPr>
                    <w:tcW w:w="1017" w:type="pct"/>
                    <w:tcBorders>
                      <w:top w:val="single" w:sz="8" w:space="0" w:color="auto"/>
                      <w:bottom w:val="single" w:sz="4" w:space="0" w:color="auto"/>
                    </w:tcBorders>
                    <w:shd w:val="clear" w:color="auto" w:fill="auto"/>
                    <w:vAlign w:val="center"/>
                  </w:tcPr>
                  <w:p w:rsidR="009C1D28" w:rsidRPr="009C1D28" w:rsidRDefault="009C1D28" w:rsidP="009C1D28">
                    <w:pPr>
                      <w:pStyle w:val="Default"/>
                      <w:ind w:right="360" w:firstLineChars="200" w:firstLine="422"/>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其他国家或地区</w:t>
                    </w:r>
                  </w:p>
                </w:tc>
                <w:tc>
                  <w:tcPr>
                    <w:tcW w:w="390" w:type="pct"/>
                    <w:tcBorders>
                      <w:top w:val="single" w:sz="8" w:space="0" w:color="auto"/>
                      <w:bottom w:val="single" w:sz="4" w:space="0" w:color="auto"/>
                    </w:tcBorders>
                    <w:shd w:val="clear" w:color="auto" w:fill="auto"/>
                    <w:vAlign w:val="center"/>
                  </w:tcPr>
                  <w:p w:rsidR="009C1D28" w:rsidRPr="009C1D28" w:rsidRDefault="009C1D28" w:rsidP="009C1D28">
                    <w:pPr>
                      <w:pStyle w:val="Default"/>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抵销</w:t>
                    </w:r>
                  </w:p>
                </w:tc>
                <w:tc>
                  <w:tcPr>
                    <w:tcW w:w="1012" w:type="pct"/>
                    <w:tcBorders>
                      <w:top w:val="single" w:sz="8" w:space="0" w:color="auto"/>
                      <w:bottom w:val="single" w:sz="4" w:space="0" w:color="auto"/>
                    </w:tcBorders>
                    <w:shd w:val="clear" w:color="auto" w:fill="auto"/>
                    <w:vAlign w:val="center"/>
                  </w:tcPr>
                  <w:p w:rsidR="009C1D28" w:rsidRPr="009C1D28" w:rsidRDefault="009C1D28" w:rsidP="009C1D28">
                    <w:pPr>
                      <w:pStyle w:val="Default"/>
                      <w:ind w:firstLineChars="200" w:firstLine="422"/>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合计</w:t>
                    </w:r>
                  </w:p>
                </w:tc>
              </w:tr>
              <w:tr w:rsidR="009C1D28" w:rsidRPr="009C1D28" w:rsidTr="00626EF0">
                <w:trPr>
                  <w:trHeight w:val="397"/>
                  <w:jc w:val="center"/>
                </w:trPr>
                <w:tc>
                  <w:tcPr>
                    <w:tcW w:w="939" w:type="pct"/>
                    <w:tcBorders>
                      <w:top w:val="single" w:sz="4" w:space="0" w:color="auto"/>
                    </w:tcBorders>
                    <w:shd w:val="clear" w:color="auto" w:fill="auto"/>
                    <w:vAlign w:val="center"/>
                  </w:tcPr>
                  <w:p w:rsidR="009C1D28" w:rsidRPr="009C1D28" w:rsidRDefault="009C1D28" w:rsidP="009C1D28">
                    <w:pPr>
                      <w:pStyle w:val="Default"/>
                      <w:rPr>
                        <w:rFonts w:asciiTheme="minorEastAsia" w:eastAsiaTheme="minorEastAsia" w:hAnsiTheme="minorEastAsia"/>
                        <w:snapToGrid w:val="0"/>
                        <w:color w:val="auto"/>
                        <w:sz w:val="21"/>
                        <w:szCs w:val="21"/>
                      </w:rPr>
                    </w:pPr>
                    <w:r w:rsidRPr="009C1D28">
                      <w:rPr>
                        <w:rFonts w:asciiTheme="minorEastAsia" w:eastAsiaTheme="minorEastAsia" w:hAnsiTheme="minorEastAsia" w:hint="eastAsia"/>
                        <w:snapToGrid w:val="0"/>
                        <w:color w:val="auto"/>
                        <w:sz w:val="21"/>
                        <w:szCs w:val="21"/>
                      </w:rPr>
                      <w:t>对外交易收入</w:t>
                    </w:r>
                  </w:p>
                </w:tc>
                <w:tc>
                  <w:tcPr>
                    <w:tcW w:w="782" w:type="pct"/>
                    <w:tcBorders>
                      <w:top w:val="single" w:sz="4" w:space="0" w:color="auto"/>
                    </w:tcBorders>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457,878,309.02</w:t>
                    </w:r>
                  </w:p>
                </w:tc>
                <w:tc>
                  <w:tcPr>
                    <w:tcW w:w="860" w:type="pct"/>
                    <w:tcBorders>
                      <w:top w:val="single" w:sz="4" w:space="0" w:color="auto"/>
                    </w:tcBorders>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341,661.84</w:t>
                    </w:r>
                  </w:p>
                </w:tc>
                <w:tc>
                  <w:tcPr>
                    <w:tcW w:w="1017" w:type="pct"/>
                    <w:tcBorders>
                      <w:top w:val="single" w:sz="4" w:space="0" w:color="auto"/>
                    </w:tcBorders>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110,937,737.96</w:t>
                    </w:r>
                  </w:p>
                </w:tc>
                <w:tc>
                  <w:tcPr>
                    <w:tcW w:w="390" w:type="pct"/>
                    <w:tcBorders>
                      <w:top w:val="single" w:sz="4" w:space="0" w:color="auto"/>
                    </w:tcBorders>
                    <w:shd w:val="clear" w:color="auto" w:fill="auto"/>
                    <w:noWrap/>
                    <w:vAlign w:val="center"/>
                  </w:tcPr>
                  <w:p w:rsidR="009C1D28" w:rsidRPr="009C1D28" w:rsidRDefault="009C1D28" w:rsidP="009C1D28">
                    <w:pPr>
                      <w:ind w:firstLineChars="200" w:firstLine="420"/>
                      <w:jc w:val="right"/>
                      <w:rPr>
                        <w:rFonts w:asciiTheme="minorEastAsia" w:eastAsiaTheme="minorEastAsia" w:hAnsiTheme="minorEastAsia"/>
                        <w:szCs w:val="21"/>
                      </w:rPr>
                    </w:pPr>
                  </w:p>
                </w:tc>
                <w:tc>
                  <w:tcPr>
                    <w:tcW w:w="1012" w:type="pct"/>
                    <w:tcBorders>
                      <w:top w:val="single" w:sz="4" w:space="0" w:color="auto"/>
                    </w:tcBorders>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569,157,708.82</w:t>
                    </w:r>
                  </w:p>
                </w:tc>
              </w:tr>
              <w:tr w:rsidR="009C1D28" w:rsidRPr="009C1D28" w:rsidTr="00626EF0">
                <w:trPr>
                  <w:trHeight w:val="397"/>
                  <w:jc w:val="center"/>
                </w:trPr>
                <w:tc>
                  <w:tcPr>
                    <w:tcW w:w="939" w:type="pct"/>
                    <w:shd w:val="clear" w:color="auto" w:fill="auto"/>
                    <w:vAlign w:val="center"/>
                  </w:tcPr>
                  <w:p w:rsidR="009C1D28" w:rsidRPr="009C1D28" w:rsidRDefault="009C1D28" w:rsidP="009C1D28">
                    <w:pPr>
                      <w:pStyle w:val="Default"/>
                      <w:rPr>
                        <w:rFonts w:asciiTheme="minorEastAsia" w:eastAsiaTheme="minorEastAsia" w:hAnsiTheme="minorEastAsia"/>
                        <w:snapToGrid w:val="0"/>
                        <w:color w:val="auto"/>
                        <w:sz w:val="21"/>
                        <w:szCs w:val="21"/>
                      </w:rPr>
                    </w:pPr>
                    <w:r w:rsidRPr="009C1D28">
                      <w:rPr>
                        <w:rFonts w:asciiTheme="minorEastAsia" w:eastAsiaTheme="minorEastAsia" w:hAnsiTheme="minorEastAsia" w:hint="eastAsia"/>
                        <w:snapToGrid w:val="0"/>
                        <w:color w:val="auto"/>
                        <w:sz w:val="21"/>
                        <w:szCs w:val="21"/>
                      </w:rPr>
                      <w:t>非流动资产</w:t>
                    </w:r>
                  </w:p>
                </w:tc>
                <w:tc>
                  <w:tcPr>
                    <w:tcW w:w="782" w:type="pct"/>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hint="eastAsia"/>
                        <w:szCs w:val="21"/>
                      </w:rPr>
                      <w:t>928,266,151.99</w:t>
                    </w:r>
                  </w:p>
                </w:tc>
                <w:tc>
                  <w:tcPr>
                    <w:tcW w:w="860" w:type="pct"/>
                    <w:shd w:val="clear" w:color="auto" w:fill="auto"/>
                    <w:noWrap/>
                    <w:vAlign w:val="center"/>
                  </w:tcPr>
                  <w:p w:rsidR="009C1D28" w:rsidRPr="009C1D28" w:rsidRDefault="009C1D28" w:rsidP="009C1D28">
                    <w:pPr>
                      <w:pStyle w:val="Default"/>
                      <w:ind w:firstLineChars="200" w:firstLine="420"/>
                      <w:jc w:val="right"/>
                      <w:rPr>
                        <w:rFonts w:asciiTheme="minorEastAsia" w:eastAsiaTheme="minorEastAsia" w:hAnsiTheme="minorEastAsia"/>
                        <w:color w:val="auto"/>
                        <w:sz w:val="21"/>
                        <w:szCs w:val="21"/>
                      </w:rPr>
                    </w:pPr>
                    <w:r w:rsidRPr="009C1D28">
                      <w:rPr>
                        <w:rFonts w:asciiTheme="minorEastAsia" w:eastAsiaTheme="minorEastAsia" w:hAnsiTheme="minorEastAsia" w:hint="eastAsia"/>
                        <w:color w:val="auto"/>
                        <w:sz w:val="21"/>
                        <w:szCs w:val="21"/>
                      </w:rPr>
                      <w:t>－</w:t>
                    </w:r>
                  </w:p>
                </w:tc>
                <w:tc>
                  <w:tcPr>
                    <w:tcW w:w="1017" w:type="pct"/>
                    <w:shd w:val="clear" w:color="auto" w:fill="auto"/>
                    <w:noWrap/>
                    <w:vAlign w:val="center"/>
                  </w:tcPr>
                  <w:p w:rsidR="009C1D28" w:rsidRPr="009C1D28" w:rsidRDefault="009C1D28" w:rsidP="009C1D28">
                    <w:pPr>
                      <w:pStyle w:val="Default"/>
                      <w:ind w:firstLineChars="200" w:firstLine="420"/>
                      <w:jc w:val="right"/>
                      <w:rPr>
                        <w:rFonts w:asciiTheme="minorEastAsia" w:eastAsiaTheme="minorEastAsia" w:hAnsiTheme="minorEastAsia"/>
                        <w:snapToGrid w:val="0"/>
                        <w:color w:val="auto"/>
                        <w:sz w:val="21"/>
                        <w:szCs w:val="21"/>
                      </w:rPr>
                    </w:pPr>
                    <w:r w:rsidRPr="009C1D28">
                      <w:rPr>
                        <w:rFonts w:asciiTheme="minorEastAsia" w:eastAsiaTheme="minorEastAsia" w:hAnsiTheme="minorEastAsia" w:hint="eastAsia"/>
                        <w:snapToGrid w:val="0"/>
                        <w:color w:val="auto"/>
                        <w:sz w:val="21"/>
                        <w:szCs w:val="21"/>
                      </w:rPr>
                      <w:t>－</w:t>
                    </w:r>
                  </w:p>
                </w:tc>
                <w:tc>
                  <w:tcPr>
                    <w:tcW w:w="390" w:type="pct"/>
                    <w:shd w:val="clear" w:color="auto" w:fill="auto"/>
                    <w:noWrap/>
                    <w:vAlign w:val="center"/>
                  </w:tcPr>
                  <w:p w:rsidR="009C1D28" w:rsidRPr="009C1D28" w:rsidRDefault="009C1D28" w:rsidP="009C1D28">
                    <w:pPr>
                      <w:pStyle w:val="Default"/>
                      <w:ind w:firstLineChars="200" w:firstLine="420"/>
                      <w:jc w:val="right"/>
                      <w:rPr>
                        <w:rFonts w:asciiTheme="minorEastAsia" w:eastAsiaTheme="minorEastAsia" w:hAnsiTheme="minorEastAsia"/>
                        <w:snapToGrid w:val="0"/>
                        <w:color w:val="auto"/>
                        <w:sz w:val="21"/>
                        <w:szCs w:val="21"/>
                      </w:rPr>
                    </w:pPr>
                    <w:r w:rsidRPr="009C1D28">
                      <w:rPr>
                        <w:rFonts w:asciiTheme="minorEastAsia" w:eastAsiaTheme="minorEastAsia" w:hAnsiTheme="minorEastAsia" w:hint="eastAsia"/>
                        <w:snapToGrid w:val="0"/>
                        <w:color w:val="auto"/>
                        <w:sz w:val="21"/>
                        <w:szCs w:val="21"/>
                      </w:rPr>
                      <w:t>－</w:t>
                    </w:r>
                  </w:p>
                </w:tc>
                <w:tc>
                  <w:tcPr>
                    <w:tcW w:w="1012" w:type="pct"/>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hint="eastAsia"/>
                        <w:szCs w:val="21"/>
                      </w:rPr>
                      <w:t>928,266,151.99</w:t>
                    </w:r>
                  </w:p>
                </w:tc>
              </w:tr>
            </w:tbl>
            <w:p w:rsidR="009C1D28" w:rsidRPr="009C1D28" w:rsidRDefault="009C1D28" w:rsidP="009C1D28">
              <w:pPr>
                <w:snapToGrid w:val="0"/>
                <w:rPr>
                  <w:rFonts w:asciiTheme="minorEastAsia" w:eastAsiaTheme="minorEastAsia" w:hAnsiTheme="minorEastAsia"/>
                  <w:szCs w:val="21"/>
                </w:rPr>
              </w:pPr>
              <w:r w:rsidRPr="009C1D28">
                <w:rPr>
                  <w:rFonts w:asciiTheme="minorEastAsia" w:eastAsiaTheme="minorEastAsia" w:hAnsiTheme="minorEastAsia" w:hint="eastAsia"/>
                  <w:szCs w:val="21"/>
                </w:rPr>
                <w:t>续上表</w:t>
              </w:r>
            </w:p>
            <w:tbl>
              <w:tblPr>
                <w:tblW w:w="9070" w:type="dxa"/>
                <w:jc w:val="center"/>
                <w:tblBorders>
                  <w:top w:val="single" w:sz="8" w:space="0" w:color="auto"/>
                  <w:bottom w:val="single" w:sz="8" w:space="0" w:color="auto"/>
                </w:tblBorders>
                <w:tblCellMar>
                  <w:left w:w="0" w:type="dxa"/>
                </w:tblCellMar>
                <w:tblLook w:val="0000"/>
              </w:tblPr>
              <w:tblGrid>
                <w:gridCol w:w="1536"/>
                <w:gridCol w:w="1738"/>
                <w:gridCol w:w="1439"/>
                <w:gridCol w:w="1830"/>
                <w:gridCol w:w="767"/>
                <w:gridCol w:w="1760"/>
              </w:tblGrid>
              <w:tr w:rsidR="009C1D28" w:rsidRPr="009C1D28" w:rsidTr="009C1D28">
                <w:trPr>
                  <w:trHeight w:val="397"/>
                  <w:jc w:val="center"/>
                </w:trPr>
                <w:tc>
                  <w:tcPr>
                    <w:tcW w:w="847" w:type="pct"/>
                    <w:tcBorders>
                      <w:top w:val="single" w:sz="8" w:space="0" w:color="auto"/>
                      <w:bottom w:val="single" w:sz="4" w:space="0" w:color="auto"/>
                    </w:tcBorders>
                    <w:shd w:val="clear" w:color="auto" w:fill="auto"/>
                    <w:vAlign w:val="center"/>
                  </w:tcPr>
                  <w:p w:rsidR="009C1D28" w:rsidRPr="009C1D28" w:rsidRDefault="009C1D28" w:rsidP="009C1D28">
                    <w:pPr>
                      <w:rPr>
                        <w:rFonts w:asciiTheme="minorEastAsia" w:eastAsiaTheme="minorEastAsia" w:hAnsiTheme="minorEastAsia" w:cs="华文楷体"/>
                        <w:b/>
                        <w:szCs w:val="21"/>
                      </w:rPr>
                    </w:pPr>
                    <w:r w:rsidRPr="009C1D28">
                      <w:rPr>
                        <w:rFonts w:asciiTheme="minorEastAsia" w:eastAsiaTheme="minorEastAsia" w:hAnsiTheme="minorEastAsia" w:hint="eastAsia"/>
                        <w:b/>
                        <w:szCs w:val="21"/>
                      </w:rPr>
                      <w:t>上期或上期期末</w:t>
                    </w:r>
                  </w:p>
                </w:tc>
                <w:tc>
                  <w:tcPr>
                    <w:tcW w:w="958" w:type="pct"/>
                    <w:tcBorders>
                      <w:top w:val="single" w:sz="8" w:space="0" w:color="auto"/>
                      <w:bottom w:val="single" w:sz="4" w:space="0" w:color="auto"/>
                    </w:tcBorders>
                    <w:shd w:val="clear" w:color="auto" w:fill="auto"/>
                    <w:vAlign w:val="center"/>
                  </w:tcPr>
                  <w:p w:rsidR="009C1D28" w:rsidRPr="009C1D28" w:rsidRDefault="009C1D28" w:rsidP="009C1D28">
                    <w:pPr>
                      <w:pStyle w:val="Default"/>
                      <w:ind w:right="240"/>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中国境内</w:t>
                    </w:r>
                  </w:p>
                </w:tc>
                <w:tc>
                  <w:tcPr>
                    <w:tcW w:w="793" w:type="pct"/>
                    <w:tcBorders>
                      <w:top w:val="single" w:sz="8" w:space="0" w:color="auto"/>
                      <w:bottom w:val="single" w:sz="4" w:space="0" w:color="auto"/>
                    </w:tcBorders>
                    <w:shd w:val="clear" w:color="auto" w:fill="auto"/>
                    <w:vAlign w:val="center"/>
                  </w:tcPr>
                  <w:p w:rsidR="009C1D28" w:rsidRPr="009C1D28" w:rsidRDefault="009C1D28" w:rsidP="009C1D28">
                    <w:pPr>
                      <w:pStyle w:val="Default"/>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香港及澳门</w:t>
                    </w:r>
                  </w:p>
                </w:tc>
                <w:tc>
                  <w:tcPr>
                    <w:tcW w:w="1009" w:type="pct"/>
                    <w:tcBorders>
                      <w:top w:val="single" w:sz="8" w:space="0" w:color="auto"/>
                      <w:bottom w:val="single" w:sz="4" w:space="0" w:color="auto"/>
                    </w:tcBorders>
                    <w:shd w:val="clear" w:color="auto" w:fill="auto"/>
                    <w:vAlign w:val="center"/>
                  </w:tcPr>
                  <w:p w:rsidR="009C1D28" w:rsidRPr="009C1D28" w:rsidRDefault="009C1D28" w:rsidP="009C1D28">
                    <w:pPr>
                      <w:pStyle w:val="Default"/>
                      <w:ind w:right="360" w:firstLineChars="200" w:firstLine="422"/>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其他国家或地区</w:t>
                    </w:r>
                  </w:p>
                </w:tc>
                <w:tc>
                  <w:tcPr>
                    <w:tcW w:w="423" w:type="pct"/>
                    <w:tcBorders>
                      <w:top w:val="single" w:sz="8" w:space="0" w:color="auto"/>
                      <w:bottom w:val="single" w:sz="4" w:space="0" w:color="auto"/>
                    </w:tcBorders>
                    <w:shd w:val="clear" w:color="auto" w:fill="auto"/>
                    <w:vAlign w:val="center"/>
                  </w:tcPr>
                  <w:p w:rsidR="009C1D28" w:rsidRPr="009C1D28" w:rsidRDefault="009C1D28" w:rsidP="009C1D28">
                    <w:pPr>
                      <w:pStyle w:val="Default"/>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抵销</w:t>
                    </w:r>
                  </w:p>
                </w:tc>
                <w:tc>
                  <w:tcPr>
                    <w:tcW w:w="970" w:type="pct"/>
                    <w:tcBorders>
                      <w:top w:val="single" w:sz="8" w:space="0" w:color="auto"/>
                      <w:bottom w:val="single" w:sz="4" w:space="0" w:color="auto"/>
                    </w:tcBorders>
                    <w:shd w:val="clear" w:color="auto" w:fill="auto"/>
                    <w:vAlign w:val="center"/>
                  </w:tcPr>
                  <w:p w:rsidR="009C1D28" w:rsidRPr="009C1D28" w:rsidRDefault="009C1D28" w:rsidP="009C1D28">
                    <w:pPr>
                      <w:pStyle w:val="Default"/>
                      <w:ind w:firstLineChars="200" w:firstLine="422"/>
                      <w:jc w:val="right"/>
                      <w:rPr>
                        <w:rFonts w:asciiTheme="minorEastAsia" w:eastAsiaTheme="minorEastAsia" w:hAnsiTheme="minorEastAsia"/>
                        <w:b/>
                        <w:snapToGrid w:val="0"/>
                        <w:color w:val="auto"/>
                        <w:sz w:val="21"/>
                        <w:szCs w:val="21"/>
                      </w:rPr>
                    </w:pPr>
                    <w:r w:rsidRPr="009C1D28">
                      <w:rPr>
                        <w:rFonts w:asciiTheme="minorEastAsia" w:eastAsiaTheme="minorEastAsia" w:hAnsiTheme="minorEastAsia" w:hint="eastAsia"/>
                        <w:b/>
                        <w:snapToGrid w:val="0"/>
                        <w:color w:val="auto"/>
                        <w:sz w:val="21"/>
                        <w:szCs w:val="21"/>
                      </w:rPr>
                      <w:t>合计</w:t>
                    </w:r>
                  </w:p>
                </w:tc>
              </w:tr>
              <w:tr w:rsidR="009C1D28" w:rsidRPr="009C1D28" w:rsidTr="009C1D28">
                <w:trPr>
                  <w:trHeight w:val="397"/>
                  <w:jc w:val="center"/>
                </w:trPr>
                <w:tc>
                  <w:tcPr>
                    <w:tcW w:w="847" w:type="pct"/>
                    <w:tcBorders>
                      <w:top w:val="single" w:sz="4" w:space="0" w:color="auto"/>
                    </w:tcBorders>
                    <w:shd w:val="clear" w:color="auto" w:fill="auto"/>
                    <w:vAlign w:val="center"/>
                  </w:tcPr>
                  <w:p w:rsidR="009C1D28" w:rsidRPr="009C1D28" w:rsidRDefault="009C1D28" w:rsidP="009C1D28">
                    <w:pPr>
                      <w:pStyle w:val="Default"/>
                      <w:rPr>
                        <w:rFonts w:asciiTheme="minorEastAsia" w:eastAsiaTheme="minorEastAsia" w:hAnsiTheme="minorEastAsia"/>
                        <w:snapToGrid w:val="0"/>
                        <w:color w:val="auto"/>
                        <w:sz w:val="21"/>
                        <w:szCs w:val="21"/>
                      </w:rPr>
                    </w:pPr>
                    <w:r w:rsidRPr="009C1D28">
                      <w:rPr>
                        <w:rFonts w:asciiTheme="minorEastAsia" w:eastAsiaTheme="minorEastAsia" w:hAnsiTheme="minorEastAsia" w:hint="eastAsia"/>
                        <w:snapToGrid w:val="0"/>
                        <w:color w:val="auto"/>
                        <w:sz w:val="21"/>
                        <w:szCs w:val="21"/>
                      </w:rPr>
                      <w:t>对外交易收入</w:t>
                    </w:r>
                  </w:p>
                </w:tc>
                <w:tc>
                  <w:tcPr>
                    <w:tcW w:w="958" w:type="pct"/>
                    <w:tcBorders>
                      <w:top w:val="single" w:sz="4" w:space="0" w:color="auto"/>
                    </w:tcBorders>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352,457,714.91</w:t>
                    </w:r>
                  </w:p>
                </w:tc>
                <w:tc>
                  <w:tcPr>
                    <w:tcW w:w="793" w:type="pct"/>
                    <w:tcBorders>
                      <w:top w:val="single" w:sz="4" w:space="0" w:color="auto"/>
                    </w:tcBorders>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214,901.94</w:t>
                    </w:r>
                  </w:p>
                </w:tc>
                <w:tc>
                  <w:tcPr>
                    <w:tcW w:w="1009" w:type="pct"/>
                    <w:tcBorders>
                      <w:top w:val="single" w:sz="4" w:space="0" w:color="auto"/>
                    </w:tcBorders>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72,983,724.47</w:t>
                    </w:r>
                  </w:p>
                </w:tc>
                <w:tc>
                  <w:tcPr>
                    <w:tcW w:w="423" w:type="pct"/>
                    <w:tcBorders>
                      <w:top w:val="single" w:sz="4" w:space="0" w:color="auto"/>
                    </w:tcBorders>
                    <w:shd w:val="clear" w:color="auto" w:fill="auto"/>
                    <w:noWrap/>
                    <w:vAlign w:val="center"/>
                  </w:tcPr>
                  <w:p w:rsidR="009C1D28" w:rsidRPr="009C1D28" w:rsidRDefault="009C1D28" w:rsidP="009C1D28">
                    <w:pPr>
                      <w:ind w:firstLineChars="200" w:firstLine="420"/>
                      <w:jc w:val="right"/>
                      <w:rPr>
                        <w:rFonts w:asciiTheme="minorEastAsia" w:eastAsiaTheme="minorEastAsia" w:hAnsiTheme="minorEastAsia"/>
                        <w:szCs w:val="21"/>
                      </w:rPr>
                    </w:pPr>
                  </w:p>
                </w:tc>
                <w:tc>
                  <w:tcPr>
                    <w:tcW w:w="970" w:type="pct"/>
                    <w:tcBorders>
                      <w:top w:val="single" w:sz="4" w:space="0" w:color="auto"/>
                    </w:tcBorders>
                    <w:shd w:val="clear" w:color="auto" w:fill="auto"/>
                    <w:noWrap/>
                    <w:vAlign w:val="center"/>
                  </w:tcPr>
                  <w:p w:rsidR="009C1D28" w:rsidRPr="009C1D28" w:rsidRDefault="009C1D28" w:rsidP="009C1D28">
                    <w:pPr>
                      <w:jc w:val="right"/>
                      <w:rPr>
                        <w:rFonts w:asciiTheme="minorEastAsia" w:eastAsiaTheme="minorEastAsia" w:hAnsiTheme="minorEastAsia"/>
                        <w:szCs w:val="21"/>
                      </w:rPr>
                    </w:pPr>
                    <w:r w:rsidRPr="009C1D28">
                      <w:rPr>
                        <w:rFonts w:asciiTheme="minorEastAsia" w:eastAsiaTheme="minorEastAsia" w:hAnsiTheme="minorEastAsia"/>
                        <w:szCs w:val="21"/>
                      </w:rPr>
                      <w:t>425,656,341.32</w:t>
                    </w:r>
                  </w:p>
                </w:tc>
              </w:tr>
              <w:tr w:rsidR="009C1D28" w:rsidRPr="009C1D28" w:rsidTr="009C1D28">
                <w:trPr>
                  <w:trHeight w:val="397"/>
                  <w:jc w:val="center"/>
                </w:trPr>
                <w:tc>
                  <w:tcPr>
                    <w:tcW w:w="847" w:type="pct"/>
                    <w:shd w:val="clear" w:color="auto" w:fill="auto"/>
                    <w:vAlign w:val="center"/>
                  </w:tcPr>
                  <w:p w:rsidR="009C1D28" w:rsidRPr="009C1D28" w:rsidRDefault="009C1D28" w:rsidP="009C1D28">
                    <w:pPr>
                      <w:pStyle w:val="Default"/>
                      <w:rPr>
                        <w:rFonts w:asciiTheme="minorEastAsia" w:eastAsiaTheme="minorEastAsia" w:hAnsiTheme="minorEastAsia"/>
                        <w:snapToGrid w:val="0"/>
                        <w:color w:val="auto"/>
                        <w:sz w:val="21"/>
                        <w:szCs w:val="21"/>
                      </w:rPr>
                    </w:pPr>
                    <w:r w:rsidRPr="009C1D28">
                      <w:rPr>
                        <w:rFonts w:asciiTheme="minorEastAsia" w:eastAsiaTheme="minorEastAsia" w:hAnsiTheme="minorEastAsia" w:hint="eastAsia"/>
                        <w:snapToGrid w:val="0"/>
                        <w:color w:val="auto"/>
                        <w:sz w:val="21"/>
                        <w:szCs w:val="21"/>
                      </w:rPr>
                      <w:t>非流动资产</w:t>
                    </w:r>
                  </w:p>
                </w:tc>
                <w:tc>
                  <w:tcPr>
                    <w:tcW w:w="958" w:type="pct"/>
                    <w:shd w:val="clear" w:color="auto" w:fill="auto"/>
                    <w:noWrap/>
                    <w:vAlign w:val="center"/>
                  </w:tcPr>
                  <w:p w:rsidR="009C1D28" w:rsidRPr="009C1D28" w:rsidRDefault="009C1D28" w:rsidP="009C1D28">
                    <w:pPr>
                      <w:pStyle w:val="Default"/>
                      <w:ind w:firstLine="78"/>
                      <w:jc w:val="right"/>
                      <w:rPr>
                        <w:rFonts w:asciiTheme="minorEastAsia" w:eastAsiaTheme="minorEastAsia" w:hAnsiTheme="minorEastAsia"/>
                        <w:color w:val="auto"/>
                        <w:sz w:val="21"/>
                        <w:szCs w:val="21"/>
                      </w:rPr>
                    </w:pPr>
                    <w:r w:rsidRPr="009C1D28">
                      <w:rPr>
                        <w:rFonts w:asciiTheme="minorEastAsia" w:eastAsiaTheme="minorEastAsia" w:hAnsiTheme="minorEastAsia"/>
                        <w:color w:val="auto"/>
                        <w:sz w:val="21"/>
                        <w:szCs w:val="21"/>
                      </w:rPr>
                      <w:t>941,486,993.99</w:t>
                    </w:r>
                  </w:p>
                </w:tc>
                <w:tc>
                  <w:tcPr>
                    <w:tcW w:w="793" w:type="pct"/>
                    <w:shd w:val="clear" w:color="auto" w:fill="auto"/>
                    <w:noWrap/>
                    <w:vAlign w:val="center"/>
                  </w:tcPr>
                  <w:p w:rsidR="009C1D28" w:rsidRPr="009C1D28" w:rsidRDefault="009C1D28" w:rsidP="009C1D28">
                    <w:pPr>
                      <w:pStyle w:val="Default"/>
                      <w:ind w:firstLineChars="200" w:firstLine="420"/>
                      <w:jc w:val="right"/>
                      <w:rPr>
                        <w:rFonts w:asciiTheme="minorEastAsia" w:eastAsiaTheme="minorEastAsia" w:hAnsiTheme="minorEastAsia"/>
                        <w:color w:val="auto"/>
                        <w:sz w:val="21"/>
                        <w:szCs w:val="21"/>
                      </w:rPr>
                    </w:pPr>
                    <w:r w:rsidRPr="009C1D28">
                      <w:rPr>
                        <w:rFonts w:asciiTheme="minorEastAsia" w:eastAsiaTheme="minorEastAsia" w:hAnsiTheme="minorEastAsia" w:hint="eastAsia"/>
                        <w:color w:val="auto"/>
                        <w:sz w:val="21"/>
                        <w:szCs w:val="21"/>
                      </w:rPr>
                      <w:t>－</w:t>
                    </w:r>
                  </w:p>
                </w:tc>
                <w:tc>
                  <w:tcPr>
                    <w:tcW w:w="1009" w:type="pct"/>
                    <w:shd w:val="clear" w:color="auto" w:fill="auto"/>
                    <w:noWrap/>
                    <w:vAlign w:val="center"/>
                  </w:tcPr>
                  <w:p w:rsidR="009C1D28" w:rsidRPr="009C1D28" w:rsidRDefault="009C1D28" w:rsidP="009C1D28">
                    <w:pPr>
                      <w:pStyle w:val="Default"/>
                      <w:ind w:firstLineChars="200" w:firstLine="420"/>
                      <w:jc w:val="right"/>
                      <w:rPr>
                        <w:rFonts w:asciiTheme="minorEastAsia" w:eastAsiaTheme="minorEastAsia" w:hAnsiTheme="minorEastAsia"/>
                        <w:snapToGrid w:val="0"/>
                        <w:color w:val="auto"/>
                        <w:sz w:val="21"/>
                        <w:szCs w:val="21"/>
                      </w:rPr>
                    </w:pPr>
                    <w:r w:rsidRPr="009C1D28">
                      <w:rPr>
                        <w:rFonts w:asciiTheme="minorEastAsia" w:eastAsiaTheme="minorEastAsia" w:hAnsiTheme="minorEastAsia" w:hint="eastAsia"/>
                        <w:snapToGrid w:val="0"/>
                        <w:color w:val="auto"/>
                        <w:sz w:val="21"/>
                        <w:szCs w:val="21"/>
                      </w:rPr>
                      <w:t>－</w:t>
                    </w:r>
                  </w:p>
                </w:tc>
                <w:tc>
                  <w:tcPr>
                    <w:tcW w:w="423" w:type="pct"/>
                    <w:shd w:val="clear" w:color="auto" w:fill="auto"/>
                    <w:noWrap/>
                    <w:vAlign w:val="center"/>
                  </w:tcPr>
                  <w:p w:rsidR="009C1D28" w:rsidRPr="009C1D28" w:rsidRDefault="009C1D28" w:rsidP="009C1D28">
                    <w:pPr>
                      <w:pStyle w:val="Default"/>
                      <w:ind w:firstLineChars="200" w:firstLine="420"/>
                      <w:jc w:val="right"/>
                      <w:rPr>
                        <w:rFonts w:asciiTheme="minorEastAsia" w:eastAsiaTheme="minorEastAsia" w:hAnsiTheme="minorEastAsia"/>
                        <w:snapToGrid w:val="0"/>
                        <w:color w:val="auto"/>
                        <w:sz w:val="21"/>
                        <w:szCs w:val="21"/>
                      </w:rPr>
                    </w:pPr>
                    <w:r w:rsidRPr="009C1D28">
                      <w:rPr>
                        <w:rFonts w:asciiTheme="minorEastAsia" w:eastAsiaTheme="minorEastAsia" w:hAnsiTheme="minorEastAsia" w:hint="eastAsia"/>
                        <w:snapToGrid w:val="0"/>
                        <w:color w:val="auto"/>
                        <w:sz w:val="21"/>
                        <w:szCs w:val="21"/>
                      </w:rPr>
                      <w:t>－</w:t>
                    </w:r>
                  </w:p>
                </w:tc>
                <w:tc>
                  <w:tcPr>
                    <w:tcW w:w="970" w:type="pct"/>
                    <w:shd w:val="clear" w:color="auto" w:fill="auto"/>
                    <w:noWrap/>
                    <w:vAlign w:val="center"/>
                  </w:tcPr>
                  <w:p w:rsidR="009C1D28" w:rsidRPr="009C1D28" w:rsidRDefault="009C1D28" w:rsidP="009C1D28">
                    <w:pPr>
                      <w:pStyle w:val="Default"/>
                      <w:ind w:firstLine="78"/>
                      <w:jc w:val="right"/>
                      <w:rPr>
                        <w:rFonts w:asciiTheme="minorEastAsia" w:eastAsiaTheme="minorEastAsia" w:hAnsiTheme="minorEastAsia"/>
                        <w:color w:val="auto"/>
                        <w:sz w:val="21"/>
                        <w:szCs w:val="21"/>
                      </w:rPr>
                    </w:pPr>
                    <w:r w:rsidRPr="009C1D28">
                      <w:rPr>
                        <w:rFonts w:asciiTheme="minorEastAsia" w:eastAsiaTheme="minorEastAsia" w:hAnsiTheme="minorEastAsia"/>
                        <w:color w:val="auto"/>
                        <w:sz w:val="21"/>
                        <w:szCs w:val="21"/>
                      </w:rPr>
                      <w:t>941,486,993.99</w:t>
                    </w:r>
                  </w:p>
                </w:tc>
              </w:tr>
            </w:tbl>
            <w:p w:rsidR="009C1D28" w:rsidRPr="009C1D28" w:rsidRDefault="009C1D28" w:rsidP="009C1D28">
              <w:pPr>
                <w:snapToGrid w:val="0"/>
                <w:rPr>
                  <w:rFonts w:asciiTheme="minorEastAsia" w:eastAsiaTheme="minorEastAsia" w:hAnsiTheme="minorEastAsia"/>
                  <w:szCs w:val="21"/>
                </w:rPr>
              </w:pPr>
              <w:r w:rsidRPr="009C1D28">
                <w:rPr>
                  <w:rFonts w:asciiTheme="minorEastAsia" w:eastAsiaTheme="minorEastAsia" w:hAnsiTheme="minorEastAsia" w:hint="eastAsia"/>
                  <w:szCs w:val="21"/>
                </w:rPr>
                <w:t>③对主要客户的依赖程度</w:t>
              </w:r>
            </w:p>
            <w:p w:rsidR="009C1D28" w:rsidRDefault="009C1D28" w:rsidP="009C1D28">
              <w:pPr>
                <w:adjustRightInd w:val="0"/>
                <w:snapToGrid w:val="0"/>
                <w:rPr>
                  <w:rFonts w:asciiTheme="minorEastAsia" w:eastAsiaTheme="minorEastAsia" w:hAnsiTheme="minorEastAsia"/>
                  <w:szCs w:val="21"/>
                </w:rPr>
              </w:pPr>
              <w:r w:rsidRPr="009C1D28">
                <w:rPr>
                  <w:rFonts w:asciiTheme="minorEastAsia" w:eastAsiaTheme="minorEastAsia" w:hAnsiTheme="minorEastAsia" w:hint="eastAsia"/>
                  <w:szCs w:val="21"/>
                </w:rPr>
                <w:t>本集团无对单一客户依赖的情况。</w:t>
              </w:r>
            </w:p>
            <w:p w:rsidR="00B32CA4" w:rsidRPr="009C1D28" w:rsidRDefault="00B32CA4" w:rsidP="009C1D28">
              <w:pPr>
                <w:adjustRightInd w:val="0"/>
                <w:snapToGrid w:val="0"/>
                <w:rPr>
                  <w:rFonts w:asciiTheme="minorEastAsia" w:eastAsiaTheme="minorEastAsia" w:hAnsiTheme="minorEastAsia"/>
                  <w:szCs w:val="21"/>
                </w:rPr>
              </w:pPr>
            </w:p>
            <w:p w:rsidR="009C1D28" w:rsidRPr="00B32CA4" w:rsidRDefault="00087636" w:rsidP="00B32CA4">
              <w:pPr>
                <w:snapToGrid w:val="0"/>
                <w:ind w:leftChars="-200" w:left="-53" w:hangingChars="174" w:hanging="367"/>
                <w:outlineLvl w:val="1"/>
                <w:rPr>
                  <w:rFonts w:asciiTheme="minorEastAsia" w:eastAsiaTheme="minorEastAsia" w:hAnsiTheme="minorEastAsia"/>
                  <w:b/>
                  <w:szCs w:val="21"/>
                </w:rPr>
              </w:pPr>
              <w:r w:rsidRPr="00B32CA4">
                <w:rPr>
                  <w:rFonts w:asciiTheme="minorEastAsia" w:eastAsiaTheme="minorEastAsia" w:hAnsiTheme="minorEastAsia" w:hint="eastAsia"/>
                  <w:b/>
                  <w:szCs w:val="21"/>
                </w:rPr>
                <w:t>7</w:t>
              </w:r>
              <w:r w:rsidR="009C1D28" w:rsidRPr="00B32CA4">
                <w:rPr>
                  <w:rFonts w:asciiTheme="minorEastAsia" w:eastAsiaTheme="minorEastAsia" w:hAnsiTheme="minorEastAsia" w:hint="eastAsia"/>
                  <w:b/>
                  <w:szCs w:val="21"/>
                </w:rPr>
                <w:t>、政府补助</w:t>
              </w:r>
            </w:p>
            <w:p w:rsidR="009C1D28" w:rsidRPr="009C1D28" w:rsidRDefault="009C1D28" w:rsidP="00311181">
              <w:pPr>
                <w:snapToGrid w:val="0"/>
                <w:spacing w:beforeLines="50" w:afterLines="90"/>
                <w:ind w:leftChars="-1" w:left="-2"/>
                <w:outlineLvl w:val="2"/>
                <w:rPr>
                  <w:rFonts w:asciiTheme="minorEastAsia" w:eastAsiaTheme="minorEastAsia" w:hAnsiTheme="minorEastAsia"/>
                  <w:szCs w:val="21"/>
                </w:rPr>
              </w:pPr>
              <w:r w:rsidRPr="009C1D28">
                <w:rPr>
                  <w:rFonts w:asciiTheme="minorEastAsia" w:eastAsiaTheme="minorEastAsia" w:hAnsiTheme="minorEastAsia" w:hint="eastAsia"/>
                  <w:szCs w:val="21"/>
                </w:rPr>
                <w:t>（1）计入递延收益的政府补助，后续采用总额法计量</w:t>
              </w:r>
            </w:p>
            <w:tbl>
              <w:tblPr>
                <w:tblW w:w="10207"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41"/>
                <w:gridCol w:w="978"/>
                <w:gridCol w:w="1276"/>
                <w:gridCol w:w="873"/>
                <w:gridCol w:w="1216"/>
                <w:gridCol w:w="367"/>
                <w:gridCol w:w="1109"/>
                <w:gridCol w:w="993"/>
                <w:gridCol w:w="1254"/>
              </w:tblGrid>
              <w:tr w:rsidR="009C1D28" w:rsidRPr="009C1D28" w:rsidTr="009C1D28">
                <w:trPr>
                  <w:tblHeader/>
                  <w:jc w:val="center"/>
                </w:trPr>
                <w:tc>
                  <w:tcPr>
                    <w:tcW w:w="2141" w:type="dxa"/>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补助项目</w:t>
                    </w:r>
                  </w:p>
                </w:tc>
                <w:tc>
                  <w:tcPr>
                    <w:tcW w:w="978" w:type="dxa"/>
                    <w:vAlign w:val="center"/>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种类</w:t>
                    </w:r>
                  </w:p>
                </w:tc>
                <w:tc>
                  <w:tcPr>
                    <w:tcW w:w="1276" w:type="dxa"/>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期初余额</w:t>
                    </w:r>
                  </w:p>
                </w:tc>
                <w:tc>
                  <w:tcPr>
                    <w:tcW w:w="873" w:type="dxa"/>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本期新增补助金额</w:t>
                    </w:r>
                  </w:p>
                </w:tc>
                <w:tc>
                  <w:tcPr>
                    <w:tcW w:w="1216" w:type="dxa"/>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本期结转计入损益的金额</w:t>
                    </w:r>
                  </w:p>
                </w:tc>
                <w:tc>
                  <w:tcPr>
                    <w:tcW w:w="367" w:type="dxa"/>
                    <w:vAlign w:val="center"/>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其他</w:t>
                    </w:r>
                  </w:p>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变动</w:t>
                    </w:r>
                  </w:p>
                </w:tc>
                <w:tc>
                  <w:tcPr>
                    <w:tcW w:w="1109" w:type="dxa"/>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期末</w:t>
                    </w:r>
                  </w:p>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余额</w:t>
                    </w:r>
                  </w:p>
                </w:tc>
                <w:tc>
                  <w:tcPr>
                    <w:tcW w:w="993" w:type="dxa"/>
                    <w:vAlign w:val="center"/>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本期结转计入损益的列报项目</w:t>
                    </w:r>
                  </w:p>
                </w:tc>
                <w:tc>
                  <w:tcPr>
                    <w:tcW w:w="1254" w:type="dxa"/>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与资产相关</w:t>
                    </w:r>
                    <w:r w:rsidRPr="009C1D28">
                      <w:rPr>
                        <w:rFonts w:asciiTheme="minorEastAsia" w:eastAsiaTheme="minorEastAsia" w:hAnsiTheme="minorEastAsia"/>
                        <w:b/>
                        <w:szCs w:val="21"/>
                      </w:rPr>
                      <w:t>/</w:t>
                    </w:r>
                    <w:r w:rsidRPr="009C1D28">
                      <w:rPr>
                        <w:rFonts w:asciiTheme="minorEastAsia" w:eastAsiaTheme="minorEastAsia" w:hAnsiTheme="minorEastAsia" w:hint="eastAsia"/>
                        <w:b/>
                        <w:szCs w:val="21"/>
                      </w:rPr>
                      <w:t>与收益相关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三明三齿搬迁技改项目补助</w:t>
                    </w:r>
                  </w:p>
                </w:tc>
                <w:tc>
                  <w:tcPr>
                    <w:tcW w:w="978" w:type="dxa"/>
                    <w:vAlign w:val="center"/>
                  </w:tcPr>
                  <w:p w:rsidR="009C1D28" w:rsidRPr="009C1D28" w:rsidRDefault="009C1D28" w:rsidP="009C1D28">
                    <w:pPr>
                      <w:ind w:right="210"/>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41,836,727.04</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2,038,759.80</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39,797,967.24</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永安永轴搬迁技改项目补助</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39,431,991.41</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2,237,404.98</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37,194,586.43</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高端关节轴承技术改造项目</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17,560,261.77</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946,117.98</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16,614,143.79</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重型卡车推力杆用关节轴承补助</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9,376,542.77</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685,891.32</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8,690,651.45</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产业振兴和技术改造款</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6,266,944.43</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6,266,944.43</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特种关节轴承项目</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4,900,434.21</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540,706.74</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4,359,727.47</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lastRenderedPageBreak/>
                      <w:t>永安永轴车用轴承技改项目土地补助款</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5,171,250.00</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5,171,250.00</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智能制造装备发展专项补助</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4,153,870.03</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447,103.44</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3,706,766.59</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国家企业技术中心建设项目</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4,643,241.85</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132,941.16</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4,510,300.69</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高端自润滑关节轴承研发及产业化补助</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325,803.44</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50,745.96</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275,057.48</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创新平台研发设备补助</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736,345.36</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45,974.40</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690,370.96</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产业技工培养基地专项补助</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510,521.76</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41,960.70</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468,561.06</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国家级技能大师工作室补助</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136,246.20</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136,246.20</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精密直线导轨滑块一体包覆射出项目</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75,961.54</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75,961.54</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高端石墨烯轴承专用润滑脂研发</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1,499,342.00</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1,499,342.00</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szCs w:val="21"/>
                      </w:rPr>
                      <w:t>STS</w:t>
                    </w:r>
                    <w:r w:rsidRPr="009C1D28">
                      <w:rPr>
                        <w:rFonts w:asciiTheme="minorEastAsia" w:eastAsiaTheme="minorEastAsia" w:hAnsiTheme="minorEastAsia" w:hint="eastAsia"/>
                        <w:szCs w:val="21"/>
                      </w:rPr>
                      <w:t>计划配套项目</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44,389.44</w:t>
                    </w:r>
                  </w:p>
                </w:tc>
                <w:tc>
                  <w:tcPr>
                    <w:tcW w:w="873" w:type="dxa"/>
                    <w:vAlign w:val="center"/>
                  </w:tcPr>
                  <w:p w:rsidR="009C1D28" w:rsidRPr="009C1D28" w:rsidRDefault="009C1D28" w:rsidP="00626EF0">
                    <w:pPr>
                      <w:jc w:val="right"/>
                      <w:rPr>
                        <w:rFonts w:asciiTheme="minorEastAsia" w:eastAsiaTheme="minorEastAsia" w:hAnsiTheme="minorEastAsia"/>
                        <w:szCs w:val="21"/>
                      </w:rPr>
                    </w:pP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44,389.44</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9C1D28">
                <w:trPr>
                  <w:jc w:val="center"/>
                </w:trPr>
                <w:tc>
                  <w:tcPr>
                    <w:tcW w:w="2141" w:type="dxa"/>
                    <w:vAlign w:val="bottom"/>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创新科技项目补助</w:t>
                    </w:r>
                  </w:p>
                </w:tc>
                <w:tc>
                  <w:tcPr>
                    <w:tcW w:w="978"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127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271,416.11</w:t>
                    </w:r>
                  </w:p>
                </w:tc>
                <w:tc>
                  <w:tcPr>
                    <w:tcW w:w="87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500,000.00</w:t>
                    </w:r>
                  </w:p>
                </w:tc>
                <w:tc>
                  <w:tcPr>
                    <w:tcW w:w="1216"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410.00</w:t>
                    </w:r>
                  </w:p>
                </w:tc>
                <w:tc>
                  <w:tcPr>
                    <w:tcW w:w="367"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w:t>
                    </w:r>
                  </w:p>
                </w:tc>
                <w:tc>
                  <w:tcPr>
                    <w:tcW w:w="1109"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771,006.11</w:t>
                    </w:r>
                  </w:p>
                </w:tc>
                <w:tc>
                  <w:tcPr>
                    <w:tcW w:w="993"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1254" w:type="dxa"/>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9C1D28">
                <w:trPr>
                  <w:trHeight w:val="280"/>
                  <w:jc w:val="center"/>
                </w:trPr>
                <w:tc>
                  <w:tcPr>
                    <w:tcW w:w="2141" w:type="dxa"/>
                    <w:vAlign w:val="bottom"/>
                    <w:hideMark/>
                  </w:tcPr>
                  <w:p w:rsidR="009C1D28" w:rsidRPr="009C1D28" w:rsidRDefault="009C1D28" w:rsidP="00626EF0">
                    <w:pPr>
                      <w:jc w:val="center"/>
                      <w:rPr>
                        <w:rFonts w:asciiTheme="minorEastAsia" w:eastAsiaTheme="minorEastAsia" w:hAnsiTheme="minorEastAsia"/>
                        <w:b/>
                        <w:bCs/>
                        <w:szCs w:val="21"/>
                      </w:rPr>
                    </w:pPr>
                    <w:r w:rsidRPr="009C1D28">
                      <w:rPr>
                        <w:rFonts w:asciiTheme="minorEastAsia" w:eastAsiaTheme="minorEastAsia" w:hAnsiTheme="minorEastAsia" w:hint="eastAsia"/>
                        <w:b/>
                        <w:bCs/>
                        <w:szCs w:val="21"/>
                      </w:rPr>
                      <w:t>合计</w:t>
                    </w:r>
                  </w:p>
                </w:tc>
                <w:tc>
                  <w:tcPr>
                    <w:tcW w:w="978" w:type="dxa"/>
                    <w:vAlign w:val="center"/>
                  </w:tcPr>
                  <w:p w:rsidR="009C1D28" w:rsidRPr="009C1D28" w:rsidRDefault="009C1D28" w:rsidP="00626EF0">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 xml:space="preserve">　</w:t>
                    </w:r>
                  </w:p>
                </w:tc>
                <w:tc>
                  <w:tcPr>
                    <w:tcW w:w="1276" w:type="dxa"/>
                    <w:vAlign w:val="center"/>
                  </w:tcPr>
                  <w:p w:rsidR="009C1D28" w:rsidRPr="009C1D28" w:rsidRDefault="009C1D28" w:rsidP="00626EF0">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136,941,289.36</w:t>
                    </w:r>
                  </w:p>
                </w:tc>
                <w:tc>
                  <w:tcPr>
                    <w:tcW w:w="873" w:type="dxa"/>
                    <w:vAlign w:val="center"/>
                  </w:tcPr>
                  <w:p w:rsidR="009C1D28" w:rsidRPr="009C1D28" w:rsidRDefault="009C1D28" w:rsidP="00626EF0">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500,000.00</w:t>
                    </w:r>
                  </w:p>
                </w:tc>
                <w:tc>
                  <w:tcPr>
                    <w:tcW w:w="1216" w:type="dxa"/>
                    <w:vAlign w:val="center"/>
                  </w:tcPr>
                  <w:p w:rsidR="009C1D28" w:rsidRPr="009C1D28" w:rsidRDefault="009C1D28" w:rsidP="00626EF0">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7,212,405.92</w:t>
                    </w:r>
                  </w:p>
                </w:tc>
                <w:tc>
                  <w:tcPr>
                    <w:tcW w:w="367" w:type="dxa"/>
                    <w:vAlign w:val="center"/>
                  </w:tcPr>
                  <w:p w:rsidR="009C1D28" w:rsidRPr="009C1D28" w:rsidRDefault="009C1D28" w:rsidP="00626EF0">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w:t>
                    </w:r>
                  </w:p>
                </w:tc>
                <w:tc>
                  <w:tcPr>
                    <w:tcW w:w="1109" w:type="dxa"/>
                    <w:vAlign w:val="center"/>
                  </w:tcPr>
                  <w:p w:rsidR="009C1D28" w:rsidRPr="009C1D28" w:rsidRDefault="009C1D28" w:rsidP="00626EF0">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130,228,883.44</w:t>
                    </w:r>
                  </w:p>
                </w:tc>
                <w:tc>
                  <w:tcPr>
                    <w:tcW w:w="993" w:type="dxa"/>
                    <w:vAlign w:val="center"/>
                  </w:tcPr>
                  <w:p w:rsidR="009C1D28" w:rsidRPr="009C1D28" w:rsidRDefault="009C1D28" w:rsidP="00626EF0">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 xml:space="preserve">　</w:t>
                    </w:r>
                  </w:p>
                </w:tc>
                <w:tc>
                  <w:tcPr>
                    <w:tcW w:w="1254" w:type="dxa"/>
                    <w:vAlign w:val="center"/>
                  </w:tcPr>
                  <w:p w:rsidR="009C1D28" w:rsidRPr="009C1D28" w:rsidRDefault="009C1D28" w:rsidP="00626EF0">
                    <w:pPr>
                      <w:jc w:val="right"/>
                      <w:rPr>
                        <w:rFonts w:asciiTheme="minorEastAsia" w:eastAsiaTheme="minorEastAsia" w:hAnsiTheme="minorEastAsia"/>
                        <w:b/>
                        <w:bCs/>
                        <w:szCs w:val="21"/>
                      </w:rPr>
                    </w:pPr>
                    <w:r w:rsidRPr="009C1D28">
                      <w:rPr>
                        <w:rFonts w:asciiTheme="minorEastAsia" w:eastAsiaTheme="minorEastAsia" w:hAnsiTheme="minorEastAsia"/>
                        <w:b/>
                        <w:bCs/>
                        <w:szCs w:val="21"/>
                      </w:rPr>
                      <w:t xml:space="preserve">　</w:t>
                    </w:r>
                  </w:p>
                </w:tc>
              </w:tr>
            </w:tbl>
            <w:p w:rsidR="009C1D28" w:rsidRDefault="009C1D28" w:rsidP="00311181">
              <w:pPr>
                <w:snapToGrid w:val="0"/>
                <w:spacing w:beforeLines="50" w:afterLines="90"/>
                <w:ind w:leftChars="-1" w:left="-2"/>
                <w:outlineLvl w:val="2"/>
                <w:rPr>
                  <w:rFonts w:asciiTheme="minorEastAsia" w:eastAsiaTheme="minorEastAsia" w:hAnsiTheme="minorEastAsia"/>
                  <w:szCs w:val="21"/>
                </w:rPr>
              </w:pPr>
              <w:r w:rsidRPr="009C1D28">
                <w:rPr>
                  <w:rFonts w:asciiTheme="minorEastAsia" w:eastAsiaTheme="minorEastAsia" w:hAnsiTheme="minorEastAsia" w:hint="eastAsia"/>
                  <w:szCs w:val="21"/>
                </w:rPr>
                <w:t>（2）采用总额法计入当期损益的政府补助情况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646"/>
                <w:gridCol w:w="959"/>
                <w:gridCol w:w="1425"/>
                <w:gridCol w:w="1373"/>
                <w:gridCol w:w="1234"/>
                <w:gridCol w:w="1256"/>
              </w:tblGrid>
              <w:tr w:rsidR="009C1D28" w:rsidRPr="009C1D28" w:rsidTr="006A0247">
                <w:trPr>
                  <w:tblHeader/>
                  <w:jc w:val="center"/>
                </w:trPr>
                <w:tc>
                  <w:tcPr>
                    <w:tcW w:w="1493" w:type="pct"/>
                    <w:shd w:val="clear" w:color="auto" w:fill="auto"/>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补助项目</w:t>
                    </w:r>
                  </w:p>
                </w:tc>
                <w:tc>
                  <w:tcPr>
                    <w:tcW w:w="544" w:type="pct"/>
                    <w:shd w:val="clear" w:color="auto" w:fill="auto"/>
                    <w:vAlign w:val="center"/>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种类</w:t>
                    </w:r>
                  </w:p>
                </w:tc>
                <w:tc>
                  <w:tcPr>
                    <w:tcW w:w="776" w:type="pct"/>
                    <w:shd w:val="clear" w:color="auto" w:fill="auto"/>
                    <w:vAlign w:val="center"/>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本期计入损益的金额</w:t>
                    </w:r>
                  </w:p>
                </w:tc>
                <w:tc>
                  <w:tcPr>
                    <w:tcW w:w="777" w:type="pct"/>
                    <w:shd w:val="clear" w:color="auto" w:fill="auto"/>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上期计入损益的金额</w:t>
                    </w:r>
                  </w:p>
                </w:tc>
                <w:tc>
                  <w:tcPr>
                    <w:tcW w:w="699" w:type="pct"/>
                    <w:shd w:val="clear" w:color="auto" w:fill="auto"/>
                    <w:vAlign w:val="center"/>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计入损益的列报项目</w:t>
                    </w:r>
                  </w:p>
                </w:tc>
                <w:tc>
                  <w:tcPr>
                    <w:tcW w:w="711" w:type="pct"/>
                    <w:shd w:val="clear" w:color="auto" w:fill="auto"/>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与资产相关</w:t>
                    </w:r>
                    <w:r w:rsidRPr="009C1D28">
                      <w:rPr>
                        <w:rFonts w:asciiTheme="minorEastAsia" w:eastAsiaTheme="minorEastAsia" w:hAnsiTheme="minorEastAsia"/>
                        <w:b/>
                        <w:szCs w:val="21"/>
                      </w:rPr>
                      <w:t>/</w:t>
                    </w:r>
                    <w:r w:rsidRPr="009C1D28">
                      <w:rPr>
                        <w:rFonts w:asciiTheme="minorEastAsia" w:eastAsiaTheme="minorEastAsia" w:hAnsiTheme="minorEastAsia" w:hint="eastAsia"/>
                        <w:b/>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由递延收收益转入的政府补助</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7,212,405.92</w:t>
                    </w: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7,516,599.16</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与资产</w:t>
                    </w:r>
                    <w:r w:rsidRPr="009C1D28">
                      <w:rPr>
                        <w:rFonts w:asciiTheme="minorEastAsia" w:eastAsiaTheme="minorEastAsia" w:hAnsiTheme="minorEastAsia"/>
                        <w:szCs w:val="21"/>
                      </w:rPr>
                      <w:t>/</w:t>
                    </w:r>
                    <w:r w:rsidRPr="009C1D28">
                      <w:rPr>
                        <w:rFonts w:asciiTheme="minorEastAsia" w:eastAsiaTheme="minorEastAsia" w:hAnsiTheme="minorEastAsia" w:hint="eastAsia"/>
                        <w:szCs w:val="21"/>
                      </w:rPr>
                      <w:t>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省级外贸展会及中小开扶持资金（第一批）</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26,000.00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南坑办事处奖金</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50,000.00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高端叉车轴承研发补助经费</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80,000.00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永安市工业发展基金项目补助款</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253,000.00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研发创新补助</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300,000.00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中心科技进步奖奖金</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100,000.00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调峰奖励</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99,115.00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电价补贴</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92,879.00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增产增效奖励</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40,300.00</w:t>
                    </w:r>
                  </w:p>
                </w:tc>
                <w:tc>
                  <w:tcPr>
                    <w:tcW w:w="777" w:type="pct"/>
                    <w:vAlign w:val="center"/>
                  </w:tcPr>
                  <w:p w:rsidR="009C1D28" w:rsidRPr="009C1D28" w:rsidRDefault="009C1D28" w:rsidP="00626EF0">
                    <w:pPr>
                      <w:jc w:val="right"/>
                      <w:rPr>
                        <w:rFonts w:asciiTheme="minorEastAsia" w:eastAsiaTheme="minorEastAsia" w:hAnsiTheme="minorEastAsia"/>
                        <w:szCs w:val="21"/>
                      </w:rPr>
                    </w:pP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高水平科技研发创新平台补助经费</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300,000.00</w:t>
                    </w:r>
                  </w:p>
                </w:tc>
                <w:tc>
                  <w:tcPr>
                    <w:tcW w:w="777" w:type="pct"/>
                    <w:vAlign w:val="center"/>
                  </w:tcPr>
                  <w:p w:rsidR="009C1D28" w:rsidRPr="009C1D28" w:rsidRDefault="009C1D28" w:rsidP="00626EF0">
                    <w:pPr>
                      <w:jc w:val="right"/>
                      <w:rPr>
                        <w:rFonts w:asciiTheme="minorEastAsia" w:eastAsiaTheme="minorEastAsia" w:hAnsiTheme="minorEastAsia"/>
                        <w:szCs w:val="21"/>
                      </w:rPr>
                    </w:pP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lastRenderedPageBreak/>
                      <w:t>科研补助经费</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2,000,000.00</w:t>
                    </w:r>
                  </w:p>
                </w:tc>
                <w:tc>
                  <w:tcPr>
                    <w:tcW w:w="777" w:type="pct"/>
                    <w:vAlign w:val="center"/>
                  </w:tcPr>
                  <w:p w:rsidR="009C1D28" w:rsidRPr="009C1D28" w:rsidRDefault="009C1D28" w:rsidP="00626EF0">
                    <w:pPr>
                      <w:jc w:val="right"/>
                      <w:rPr>
                        <w:rFonts w:asciiTheme="minorEastAsia" w:eastAsiaTheme="minorEastAsia" w:hAnsiTheme="minorEastAsia"/>
                        <w:szCs w:val="21"/>
                      </w:rPr>
                    </w:pP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国家省级重点实验室工程技术研究中心奖励</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300,000.00</w:t>
                    </w:r>
                  </w:p>
                </w:tc>
                <w:tc>
                  <w:tcPr>
                    <w:tcW w:w="777" w:type="pct"/>
                    <w:vAlign w:val="center"/>
                  </w:tcPr>
                  <w:p w:rsidR="009C1D28" w:rsidRPr="009C1D28" w:rsidRDefault="009C1D28" w:rsidP="00626EF0">
                    <w:pPr>
                      <w:jc w:val="right"/>
                      <w:rPr>
                        <w:rFonts w:asciiTheme="minorEastAsia" w:eastAsiaTheme="minorEastAsia" w:hAnsiTheme="minorEastAsia"/>
                        <w:szCs w:val="21"/>
                      </w:rPr>
                    </w:pP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中国航空工业集团有限公司铝合金轴承项目补助</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10,800,000.00</w:t>
                    </w:r>
                  </w:p>
                </w:tc>
                <w:tc>
                  <w:tcPr>
                    <w:tcW w:w="777" w:type="pct"/>
                    <w:vAlign w:val="center"/>
                  </w:tcPr>
                  <w:p w:rsidR="009C1D28" w:rsidRPr="009C1D28" w:rsidRDefault="009C1D28" w:rsidP="00626EF0">
                    <w:pPr>
                      <w:jc w:val="right"/>
                      <w:rPr>
                        <w:rFonts w:asciiTheme="minorEastAsia" w:eastAsiaTheme="minorEastAsia" w:hAnsiTheme="minorEastAsia"/>
                        <w:szCs w:val="21"/>
                      </w:rPr>
                    </w:pP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引进高层次人才首期资金补助</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20,000.00</w:t>
                    </w:r>
                  </w:p>
                </w:tc>
                <w:tc>
                  <w:tcPr>
                    <w:tcW w:w="777" w:type="pct"/>
                    <w:vAlign w:val="center"/>
                  </w:tcPr>
                  <w:p w:rsidR="009C1D28" w:rsidRPr="009C1D28" w:rsidRDefault="009C1D28" w:rsidP="00626EF0">
                    <w:pPr>
                      <w:jc w:val="right"/>
                      <w:rPr>
                        <w:rFonts w:asciiTheme="minorEastAsia" w:eastAsiaTheme="minorEastAsia" w:hAnsiTheme="minorEastAsia"/>
                        <w:szCs w:val="21"/>
                      </w:rPr>
                    </w:pP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闽台龙玛公司规模企业奖励</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100,000.00</w:t>
                    </w:r>
                  </w:p>
                </w:tc>
                <w:tc>
                  <w:tcPr>
                    <w:tcW w:w="777" w:type="pct"/>
                    <w:vAlign w:val="center"/>
                  </w:tcPr>
                  <w:p w:rsidR="009C1D28" w:rsidRPr="009C1D28" w:rsidRDefault="009C1D28" w:rsidP="00626EF0">
                    <w:pPr>
                      <w:jc w:val="right"/>
                      <w:rPr>
                        <w:rFonts w:asciiTheme="minorEastAsia" w:eastAsiaTheme="minorEastAsia" w:hAnsiTheme="minorEastAsia"/>
                        <w:szCs w:val="21"/>
                      </w:rPr>
                    </w:pP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tcPr>
                  <w:p w:rsidR="009C1D28" w:rsidRPr="009C1D28" w:rsidRDefault="009C1D28" w:rsidP="00626EF0">
                    <w:pPr>
                      <w:rPr>
                        <w:rFonts w:asciiTheme="minorEastAsia" w:eastAsiaTheme="minorEastAsia" w:hAnsiTheme="minorEastAsia"/>
                        <w:szCs w:val="21"/>
                      </w:rPr>
                    </w:pPr>
                    <w:r w:rsidRPr="009C1D28">
                      <w:rPr>
                        <w:rFonts w:asciiTheme="minorEastAsia" w:eastAsiaTheme="minorEastAsia" w:hAnsiTheme="minorEastAsia" w:hint="eastAsia"/>
                        <w:szCs w:val="21"/>
                      </w:rPr>
                      <w:t>其他补助</w:t>
                    </w:r>
                  </w:p>
                </w:tc>
                <w:tc>
                  <w:tcPr>
                    <w:tcW w:w="544"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财政拨款</w:t>
                    </w: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129,570.00</w:t>
                    </w: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64,600.00</w:t>
                    </w:r>
                  </w:p>
                </w:tc>
                <w:tc>
                  <w:tcPr>
                    <w:tcW w:w="699"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其他收益</w:t>
                    </w:r>
                  </w:p>
                </w:tc>
                <w:tc>
                  <w:tcPr>
                    <w:tcW w:w="711"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hint="eastAsia"/>
                        <w:szCs w:val="21"/>
                      </w:rPr>
                      <w:t>与收益相关</w:t>
                    </w:r>
                  </w:p>
                </w:tc>
              </w:tr>
              <w:tr w:rsidR="009C1D28" w:rsidRPr="009C1D28" w:rsidTr="006A0247">
                <w:trPr>
                  <w:trHeight w:val="397"/>
                  <w:jc w:val="center"/>
                </w:trPr>
                <w:tc>
                  <w:tcPr>
                    <w:tcW w:w="1493" w:type="pct"/>
                    <w:vAlign w:val="center"/>
                    <w:hideMark/>
                  </w:tcPr>
                  <w:p w:rsidR="009C1D28" w:rsidRPr="009C1D28" w:rsidRDefault="009C1D28" w:rsidP="00626EF0">
                    <w:pPr>
                      <w:jc w:val="center"/>
                      <w:textAlignment w:val="baseline"/>
                      <w:rPr>
                        <w:rFonts w:asciiTheme="minorEastAsia" w:eastAsiaTheme="minorEastAsia" w:hAnsiTheme="minorEastAsia"/>
                        <w:b/>
                        <w:szCs w:val="21"/>
                      </w:rPr>
                    </w:pPr>
                    <w:r w:rsidRPr="009C1D28">
                      <w:rPr>
                        <w:rFonts w:asciiTheme="minorEastAsia" w:eastAsiaTheme="minorEastAsia" w:hAnsiTheme="minorEastAsia" w:hint="eastAsia"/>
                        <w:b/>
                        <w:szCs w:val="21"/>
                      </w:rPr>
                      <w:t>合</w:t>
                    </w:r>
                    <w:r w:rsidRPr="009C1D28">
                      <w:rPr>
                        <w:rFonts w:asciiTheme="minorEastAsia" w:eastAsiaTheme="minorEastAsia" w:hAnsiTheme="minorEastAsia"/>
                        <w:b/>
                        <w:szCs w:val="21"/>
                      </w:rPr>
                      <w:t xml:space="preserve"> </w:t>
                    </w:r>
                    <w:r w:rsidRPr="009C1D28">
                      <w:rPr>
                        <w:rFonts w:asciiTheme="minorEastAsia" w:eastAsiaTheme="minorEastAsia" w:hAnsiTheme="minorEastAsia" w:hint="eastAsia"/>
                        <w:b/>
                        <w:szCs w:val="21"/>
                      </w:rPr>
                      <w:t>计</w:t>
                    </w:r>
                  </w:p>
                </w:tc>
                <w:tc>
                  <w:tcPr>
                    <w:tcW w:w="544" w:type="pct"/>
                    <w:vAlign w:val="center"/>
                  </w:tcPr>
                  <w:p w:rsidR="009C1D28" w:rsidRPr="009C1D28" w:rsidRDefault="009C1D28" w:rsidP="00626EF0">
                    <w:pPr>
                      <w:jc w:val="right"/>
                      <w:textAlignment w:val="baseline"/>
                      <w:rPr>
                        <w:rFonts w:asciiTheme="minorEastAsia" w:eastAsiaTheme="minorEastAsia" w:hAnsiTheme="minorEastAsia"/>
                        <w:b/>
                        <w:szCs w:val="21"/>
                      </w:rPr>
                    </w:pPr>
                  </w:p>
                </w:tc>
                <w:tc>
                  <w:tcPr>
                    <w:tcW w:w="776"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20,902,275.92</w:t>
                    </w:r>
                  </w:p>
                </w:tc>
                <w:tc>
                  <w:tcPr>
                    <w:tcW w:w="777" w:type="pct"/>
                    <w:vAlign w:val="center"/>
                  </w:tcPr>
                  <w:p w:rsidR="009C1D28" w:rsidRPr="009C1D28" w:rsidRDefault="009C1D28" w:rsidP="00626EF0">
                    <w:pPr>
                      <w:jc w:val="right"/>
                      <w:rPr>
                        <w:rFonts w:asciiTheme="minorEastAsia" w:eastAsiaTheme="minorEastAsia" w:hAnsiTheme="minorEastAsia"/>
                        <w:szCs w:val="21"/>
                      </w:rPr>
                    </w:pPr>
                    <w:r w:rsidRPr="009C1D28">
                      <w:rPr>
                        <w:rFonts w:asciiTheme="minorEastAsia" w:eastAsiaTheme="minorEastAsia" w:hAnsiTheme="minorEastAsia"/>
                        <w:szCs w:val="21"/>
                      </w:rPr>
                      <w:t>8,582,193.16</w:t>
                    </w:r>
                  </w:p>
                </w:tc>
                <w:tc>
                  <w:tcPr>
                    <w:tcW w:w="699" w:type="pct"/>
                    <w:vAlign w:val="center"/>
                  </w:tcPr>
                  <w:p w:rsidR="009C1D28" w:rsidRPr="009C1D28" w:rsidRDefault="009C1D28" w:rsidP="00626EF0">
                    <w:pPr>
                      <w:jc w:val="right"/>
                      <w:textAlignment w:val="baseline"/>
                      <w:rPr>
                        <w:rFonts w:asciiTheme="minorEastAsia" w:eastAsiaTheme="minorEastAsia" w:hAnsiTheme="minorEastAsia"/>
                        <w:b/>
                        <w:szCs w:val="21"/>
                      </w:rPr>
                    </w:pPr>
                  </w:p>
                </w:tc>
                <w:tc>
                  <w:tcPr>
                    <w:tcW w:w="711" w:type="pct"/>
                    <w:vAlign w:val="center"/>
                  </w:tcPr>
                  <w:p w:rsidR="009C1D28" w:rsidRPr="009C1D28" w:rsidRDefault="0050746A" w:rsidP="00626EF0">
                    <w:pPr>
                      <w:jc w:val="right"/>
                      <w:textAlignment w:val="baseline"/>
                      <w:rPr>
                        <w:rFonts w:asciiTheme="minorEastAsia" w:eastAsiaTheme="minorEastAsia" w:hAnsiTheme="minorEastAsia"/>
                        <w:b/>
                        <w:szCs w:val="21"/>
                      </w:rPr>
                    </w:pPr>
                  </w:p>
                </w:tc>
              </w:tr>
            </w:tbl>
          </w:sdtContent>
        </w:sdt>
      </w:sdtContent>
    </w:sdt>
    <w:bookmarkStart w:id="67"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67" w:displacedByCustomXml="prev"/>
        <w:p w:rsidR="00B32CA4" w:rsidRPr="00B32CA4" w:rsidRDefault="00B32CA4" w:rsidP="00B32CA4">
          <w:pPr>
            <w:pStyle w:val="3"/>
            <w:ind w:left="425"/>
            <w:rPr>
              <w:rFonts w:ascii="宋体" w:hAnsi="宋体" w:cs="宋体"/>
              <w:b w:val="0"/>
              <w:bCs w:val="0"/>
              <w:kern w:val="0"/>
              <w:szCs w:val="21"/>
            </w:rPr>
          </w:pPr>
        </w:p>
        <w:p w:rsidR="00DC3A47" w:rsidRDefault="006D1152" w:rsidP="00B32CA4">
          <w:pPr>
            <w:pStyle w:val="3"/>
            <w:numPr>
              <w:ilvl w:val="0"/>
              <w:numId w:val="109"/>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ContentLocked"/>
            <w:placeholder>
              <w:docPart w:val="GBC22222222222222222222222222222"/>
            </w:placeholder>
          </w:sdtPr>
          <w:sdtContent>
            <w:p w:rsidR="00DC3A47" w:rsidRDefault="0050746A" w:rsidP="006A0247">
              <w:pPr>
                <w:rPr>
                  <w:szCs w:val="21"/>
                </w:rPr>
              </w:pPr>
              <w:r>
                <w:fldChar w:fldCharType="begin"/>
              </w:r>
              <w:r w:rsidR="006A0247">
                <w:instrText xml:space="preserve"> MACROBUTTON  SnrToggleCheckbox □适用 </w:instrText>
              </w:r>
              <w:r>
                <w:fldChar w:fldCharType="end"/>
              </w:r>
              <w:r>
                <w:fldChar w:fldCharType="begin"/>
              </w:r>
              <w:r w:rsidR="006A0247">
                <w:instrText xml:space="preserve"> MACROBUTTON  SnrToggleCheckbox √不适用 </w:instrText>
              </w:r>
              <w:r>
                <w:fldChar w:fldCharType="end"/>
              </w:r>
            </w:p>
          </w:sdtContent>
        </w:sdt>
      </w:sdtContent>
    </w:sdt>
    <w:p w:rsidR="00DC3A47" w:rsidRDefault="00DC3A47">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DC3A47" w:rsidRDefault="006D1152" w:rsidP="00B32CA4">
          <w:pPr>
            <w:pStyle w:val="3"/>
            <w:numPr>
              <w:ilvl w:val="0"/>
              <w:numId w:val="109"/>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ContentLocked"/>
            <w:placeholder>
              <w:docPart w:val="GBC22222222222222222222222222222"/>
            </w:placeholder>
          </w:sdtPr>
          <w:sdtContent>
            <w:p w:rsidR="00DC3A47" w:rsidRDefault="0050746A" w:rsidP="006A0247">
              <w:pPr>
                <w:rPr>
                  <w:szCs w:val="21"/>
                </w:rPr>
              </w:pPr>
              <w:r>
                <w:fldChar w:fldCharType="begin"/>
              </w:r>
              <w:r w:rsidR="006A0247">
                <w:instrText xml:space="preserve"> MACROBUTTON  SnrToggleCheckbox □适用 </w:instrText>
              </w:r>
              <w:r>
                <w:fldChar w:fldCharType="end"/>
              </w:r>
              <w:r>
                <w:fldChar w:fldCharType="begin"/>
              </w:r>
              <w:r w:rsidR="006A0247">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2"/>
        <w:numPr>
          <w:ilvl w:val="0"/>
          <w:numId w:val="37"/>
        </w:numPr>
        <w:rPr>
          <w:rFonts w:ascii="宋体" w:hAnsi="宋体"/>
        </w:rPr>
      </w:pPr>
      <w:r>
        <w:rPr>
          <w:rFonts w:ascii="宋体" w:hAnsi="宋体" w:hint="eastAsia"/>
        </w:rPr>
        <w:t>母公司财务报表主要项目注释</w:t>
      </w:r>
    </w:p>
    <w:p w:rsidR="00DC3A47" w:rsidRDefault="006D1152" w:rsidP="009A09A8">
      <w:pPr>
        <w:pStyle w:val="3"/>
        <w:numPr>
          <w:ilvl w:val="0"/>
          <w:numId w:val="85"/>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1221174305"/>
        <w:lock w:val="sdtLocked"/>
        <w:placeholder>
          <w:docPart w:val="GBC22222222222222222222222222222"/>
        </w:placeholder>
      </w:sdtPr>
      <w:sdtContent>
        <w:p w:rsidR="00DC3A47" w:rsidRDefault="006D1152" w:rsidP="009A09A8">
          <w:pPr>
            <w:pStyle w:val="4"/>
            <w:numPr>
              <w:ilvl w:val="0"/>
              <w:numId w:val="86"/>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386956023"/>
            <w:lock w:val="sdtContentLocked"/>
            <w:placeholder>
              <w:docPart w:val="GBC22222222222222222222222222222"/>
            </w:placeholder>
          </w:sdtPr>
          <w:sdtContent>
            <w:p w:rsidR="00DC3A47" w:rsidRDefault="0050746A">
              <w:r>
                <w:fldChar w:fldCharType="begin"/>
              </w:r>
              <w:r w:rsidR="006A0247">
                <w:instrText xml:space="preserve"> MACROBUTTON  SnrToggleCheckbox √适用 </w:instrText>
              </w:r>
              <w:r>
                <w:fldChar w:fldCharType="end"/>
              </w:r>
              <w:r>
                <w:fldChar w:fldCharType="begin"/>
              </w:r>
              <w:r w:rsidR="006A0247">
                <w:instrText xml:space="preserve"> MACROBUTTON  SnrToggleCheckbox □不适用 </w:instrText>
              </w:r>
              <w:r>
                <w:fldChar w:fldCharType="end"/>
              </w:r>
            </w:p>
          </w:sdtContent>
        </w:sdt>
        <w:p w:rsidR="006A0247" w:rsidRDefault="006A0247">
          <w:pPr>
            <w:autoSpaceDE w:val="0"/>
            <w:autoSpaceDN w:val="0"/>
            <w:adjustRightInd w:val="0"/>
            <w:jc w:val="right"/>
            <w:rPr>
              <w:szCs w:val="21"/>
            </w:rPr>
          </w:pPr>
        </w:p>
        <w:p w:rsidR="006A0247" w:rsidRDefault="006A0247">
          <w:pPr>
            <w:autoSpaceDE w:val="0"/>
            <w:autoSpaceDN w:val="0"/>
            <w:adjustRightInd w:val="0"/>
            <w:jc w:val="right"/>
            <w:rPr>
              <w:szCs w:val="21"/>
            </w:rPr>
          </w:pPr>
        </w:p>
        <w:p w:rsidR="006A0247" w:rsidRDefault="006A0247">
          <w:pPr>
            <w:autoSpaceDE w:val="0"/>
            <w:autoSpaceDN w:val="0"/>
            <w:adjustRightInd w:val="0"/>
            <w:jc w:val="right"/>
            <w:rPr>
              <w:szCs w:val="21"/>
            </w:rPr>
          </w:pPr>
        </w:p>
        <w:p w:rsidR="00DC3A47" w:rsidRDefault="006D1152">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5563672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母公司财务附注：应收账款按种类披露"/>
              <w:tag w:val="_GBC_afa1d6c6904c4f86963e2076436f3977"/>
              <w:id w:val="944899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540"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133"/>
            <w:gridCol w:w="854"/>
            <w:gridCol w:w="552"/>
            <w:gridCol w:w="1118"/>
            <w:gridCol w:w="469"/>
            <w:gridCol w:w="1198"/>
            <w:gridCol w:w="1198"/>
            <w:gridCol w:w="552"/>
            <w:gridCol w:w="1118"/>
            <w:gridCol w:w="469"/>
            <w:gridCol w:w="1195"/>
          </w:tblGrid>
          <w:tr w:rsidR="006A0247" w:rsidTr="006A0247">
            <w:trPr>
              <w:cantSplit/>
              <w:trHeight w:val="259"/>
            </w:trPr>
            <w:sdt>
              <w:sdtPr>
                <w:tag w:val="_PLD_4fb70b05485b4cc19abfdf31b0524ed3"/>
                <w:id w:val="3246198"/>
                <w:lock w:val="sdtLocked"/>
              </w:sdtPr>
              <w:sdtContent>
                <w:tc>
                  <w:tcPr>
                    <w:tcW w:w="575" w:type="pct"/>
                    <w:vMerge w:val="restart"/>
                    <w:tcBorders>
                      <w:top w:val="single" w:sz="4" w:space="0" w:color="auto"/>
                      <w:left w:val="single" w:sz="4" w:space="0" w:color="auto"/>
                      <w:right w:val="single" w:sz="4" w:space="0" w:color="auto"/>
                    </w:tcBorders>
                    <w:vAlign w:val="center"/>
                  </w:tcPr>
                  <w:p w:rsidR="006A0247" w:rsidRDefault="006A0247" w:rsidP="00626EF0">
                    <w:pPr>
                      <w:jc w:val="center"/>
                      <w:rPr>
                        <w:szCs w:val="21"/>
                      </w:rPr>
                    </w:pPr>
                    <w:r>
                      <w:rPr>
                        <w:rFonts w:hint="eastAsia"/>
                        <w:szCs w:val="21"/>
                      </w:rPr>
                      <w:t>种类</w:t>
                    </w:r>
                  </w:p>
                </w:tc>
              </w:sdtContent>
            </w:sdt>
            <w:sdt>
              <w:sdtPr>
                <w:tag w:val="_PLD_6d13c5e5e63649bca4dda0e3c34695ec"/>
                <w:id w:val="3246199"/>
                <w:lock w:val="sdtLocked"/>
              </w:sdtPr>
              <w:sdtContent>
                <w:tc>
                  <w:tcPr>
                    <w:tcW w:w="2125" w:type="pct"/>
                    <w:gridSpan w:val="5"/>
                    <w:tcBorders>
                      <w:top w:val="single" w:sz="4" w:space="0" w:color="auto"/>
                      <w:left w:val="single" w:sz="4" w:space="0" w:color="auto"/>
                      <w:right w:val="single" w:sz="4" w:space="0" w:color="auto"/>
                    </w:tcBorders>
                    <w:vAlign w:val="center"/>
                  </w:tcPr>
                  <w:p w:rsidR="006A0247" w:rsidRDefault="006A0247" w:rsidP="00626EF0">
                    <w:pPr>
                      <w:jc w:val="center"/>
                      <w:rPr>
                        <w:szCs w:val="21"/>
                      </w:rPr>
                    </w:pPr>
                    <w:r>
                      <w:rPr>
                        <w:rFonts w:hint="eastAsia"/>
                        <w:szCs w:val="21"/>
                      </w:rPr>
                      <w:t>期末余额</w:t>
                    </w:r>
                  </w:p>
                </w:tc>
              </w:sdtContent>
            </w:sdt>
            <w:sdt>
              <w:sdtPr>
                <w:tag w:val="_PLD_6cf452df62d94388a856a753e0239ba7"/>
                <w:id w:val="3246200"/>
                <w:lock w:val="sdtLocked"/>
              </w:sdtPr>
              <w:sdtContent>
                <w:tc>
                  <w:tcPr>
                    <w:tcW w:w="2300" w:type="pct"/>
                    <w:gridSpan w:val="5"/>
                    <w:tcBorders>
                      <w:top w:val="single" w:sz="4" w:space="0" w:color="auto"/>
                      <w:left w:val="single" w:sz="4" w:space="0" w:color="auto"/>
                      <w:right w:val="single" w:sz="4" w:space="0" w:color="auto"/>
                    </w:tcBorders>
                    <w:vAlign w:val="center"/>
                  </w:tcPr>
                  <w:p w:rsidR="006A0247" w:rsidRDefault="006A0247" w:rsidP="00626EF0">
                    <w:pPr>
                      <w:jc w:val="center"/>
                      <w:rPr>
                        <w:szCs w:val="21"/>
                      </w:rPr>
                    </w:pPr>
                    <w:r>
                      <w:rPr>
                        <w:rFonts w:hint="eastAsia"/>
                        <w:szCs w:val="21"/>
                      </w:rPr>
                      <w:t>期初余额</w:t>
                    </w:r>
                  </w:p>
                </w:tc>
              </w:sdtContent>
            </w:sdt>
          </w:tr>
          <w:tr w:rsidR="006A0247" w:rsidTr="006A0247">
            <w:trPr>
              <w:cantSplit/>
              <w:trHeight w:val="227"/>
            </w:trPr>
            <w:tc>
              <w:tcPr>
                <w:tcW w:w="575" w:type="pct"/>
                <w:vMerge/>
                <w:tcBorders>
                  <w:left w:val="single" w:sz="4" w:space="0" w:color="auto"/>
                  <w:right w:val="single" w:sz="4" w:space="0" w:color="auto"/>
                </w:tcBorders>
                <w:vAlign w:val="center"/>
              </w:tcPr>
              <w:p w:rsidR="006A0247" w:rsidRDefault="006A0247" w:rsidP="00626EF0">
                <w:pPr>
                  <w:rPr>
                    <w:szCs w:val="21"/>
                  </w:rPr>
                </w:pPr>
              </w:p>
            </w:tc>
            <w:sdt>
              <w:sdtPr>
                <w:tag w:val="_PLD_4b33beecead84ee4b2bca59942e62af1"/>
                <w:id w:val="3246201"/>
                <w:lock w:val="sdtLocked"/>
              </w:sdtPr>
              <w:sdtContent>
                <w:tc>
                  <w:tcPr>
                    <w:tcW w:w="713" w:type="pct"/>
                    <w:gridSpan w:val="2"/>
                    <w:tcBorders>
                      <w:top w:val="single" w:sz="4" w:space="0" w:color="auto"/>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账面余额</w:t>
                    </w:r>
                  </w:p>
                </w:tc>
              </w:sdtContent>
            </w:sdt>
            <w:sdt>
              <w:sdtPr>
                <w:tag w:val="_PLD_c7b2adbee36240be8890316035832f15"/>
                <w:id w:val="3246202"/>
                <w:lock w:val="sdtLocked"/>
              </w:sdtPr>
              <w:sdtContent>
                <w:tc>
                  <w:tcPr>
                    <w:tcW w:w="805" w:type="pct"/>
                    <w:gridSpan w:val="2"/>
                    <w:tcBorders>
                      <w:top w:val="single" w:sz="4" w:space="0" w:color="auto"/>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坏账准备</w:t>
                    </w:r>
                  </w:p>
                </w:tc>
              </w:sdtContent>
            </w:sdt>
            <w:sdt>
              <w:sdtPr>
                <w:tag w:val="_PLD_6aa6a6e50e884d7086f8a9c08730dc23"/>
                <w:id w:val="3246203"/>
                <w:lock w:val="sdtLocked"/>
              </w:sdtPr>
              <w:sdtContent>
                <w:tc>
                  <w:tcPr>
                    <w:tcW w:w="608" w:type="pct"/>
                    <w:vMerge w:val="restart"/>
                    <w:tcBorders>
                      <w:top w:val="single" w:sz="4" w:space="0" w:color="auto"/>
                      <w:left w:val="single" w:sz="4" w:space="0" w:color="auto"/>
                      <w:right w:val="single" w:sz="4" w:space="0" w:color="auto"/>
                    </w:tcBorders>
                    <w:vAlign w:val="center"/>
                  </w:tcPr>
                  <w:p w:rsidR="006A0247" w:rsidRDefault="006A0247" w:rsidP="00626EF0">
                    <w:pPr>
                      <w:jc w:val="center"/>
                      <w:rPr>
                        <w:szCs w:val="21"/>
                      </w:rPr>
                    </w:pPr>
                    <w:r>
                      <w:rPr>
                        <w:rFonts w:hint="eastAsia"/>
                        <w:szCs w:val="21"/>
                      </w:rPr>
                      <w:t>账面</w:t>
                    </w:r>
                  </w:p>
                  <w:p w:rsidR="006A0247" w:rsidRDefault="006A0247" w:rsidP="00626EF0">
                    <w:pPr>
                      <w:jc w:val="center"/>
                      <w:rPr>
                        <w:szCs w:val="21"/>
                      </w:rPr>
                    </w:pPr>
                    <w:r>
                      <w:rPr>
                        <w:rFonts w:hint="eastAsia"/>
                        <w:szCs w:val="21"/>
                      </w:rPr>
                      <w:t>价值</w:t>
                    </w:r>
                  </w:p>
                </w:tc>
              </w:sdtContent>
            </w:sdt>
            <w:sdt>
              <w:sdtPr>
                <w:tag w:val="_PLD_8bac6d36b4e3466fae4820d4ea49ba77"/>
                <w:id w:val="3246204"/>
                <w:lock w:val="sdtLocked"/>
              </w:sdtPr>
              <w:sdtContent>
                <w:tc>
                  <w:tcPr>
                    <w:tcW w:w="887" w:type="pct"/>
                    <w:gridSpan w:val="2"/>
                    <w:tcBorders>
                      <w:top w:val="single" w:sz="4" w:space="0" w:color="auto"/>
                      <w:left w:val="single" w:sz="4" w:space="0" w:color="auto"/>
                      <w:right w:val="single" w:sz="4" w:space="0" w:color="auto"/>
                    </w:tcBorders>
                    <w:vAlign w:val="center"/>
                  </w:tcPr>
                  <w:p w:rsidR="006A0247" w:rsidRDefault="006A0247" w:rsidP="00626EF0">
                    <w:pPr>
                      <w:jc w:val="center"/>
                      <w:rPr>
                        <w:szCs w:val="21"/>
                      </w:rPr>
                    </w:pPr>
                    <w:r>
                      <w:rPr>
                        <w:rFonts w:hint="eastAsia"/>
                        <w:szCs w:val="21"/>
                      </w:rPr>
                      <w:t>账面余额</w:t>
                    </w:r>
                  </w:p>
                </w:tc>
              </w:sdtContent>
            </w:sdt>
            <w:sdt>
              <w:sdtPr>
                <w:tag w:val="_PLD_24fd1f4b6543455cb6b9eb7725157f99"/>
                <w:id w:val="3246205"/>
                <w:lock w:val="sdtLocked"/>
              </w:sdtPr>
              <w:sdtContent>
                <w:tc>
                  <w:tcPr>
                    <w:tcW w:w="805" w:type="pct"/>
                    <w:gridSpan w:val="2"/>
                    <w:tcBorders>
                      <w:top w:val="single" w:sz="4" w:space="0" w:color="auto"/>
                      <w:left w:val="single" w:sz="4" w:space="0" w:color="auto"/>
                      <w:right w:val="single" w:sz="4" w:space="0" w:color="auto"/>
                    </w:tcBorders>
                    <w:vAlign w:val="center"/>
                  </w:tcPr>
                  <w:p w:rsidR="006A0247" w:rsidRDefault="006A0247" w:rsidP="00626EF0">
                    <w:pPr>
                      <w:jc w:val="center"/>
                      <w:rPr>
                        <w:szCs w:val="21"/>
                      </w:rPr>
                    </w:pPr>
                    <w:r>
                      <w:rPr>
                        <w:rFonts w:hint="eastAsia"/>
                        <w:szCs w:val="21"/>
                      </w:rPr>
                      <w:t>坏账准备</w:t>
                    </w:r>
                  </w:p>
                </w:tc>
              </w:sdtContent>
            </w:sdt>
            <w:sdt>
              <w:sdtPr>
                <w:tag w:val="_PLD_a9069de56b5948dd952acff20e197f45"/>
                <w:id w:val="3246206"/>
                <w:lock w:val="sdtLocked"/>
              </w:sdtPr>
              <w:sdtContent>
                <w:tc>
                  <w:tcPr>
                    <w:tcW w:w="608" w:type="pct"/>
                    <w:vMerge w:val="restart"/>
                    <w:tcBorders>
                      <w:top w:val="single" w:sz="4" w:space="0" w:color="auto"/>
                      <w:left w:val="single" w:sz="4" w:space="0" w:color="auto"/>
                      <w:right w:val="single" w:sz="4" w:space="0" w:color="auto"/>
                    </w:tcBorders>
                    <w:vAlign w:val="center"/>
                  </w:tcPr>
                  <w:p w:rsidR="006A0247" w:rsidRDefault="006A0247" w:rsidP="00626EF0">
                    <w:pPr>
                      <w:jc w:val="center"/>
                      <w:rPr>
                        <w:szCs w:val="21"/>
                      </w:rPr>
                    </w:pPr>
                    <w:r>
                      <w:rPr>
                        <w:rFonts w:hint="eastAsia"/>
                        <w:szCs w:val="21"/>
                      </w:rPr>
                      <w:t>账面</w:t>
                    </w:r>
                  </w:p>
                  <w:p w:rsidR="006A0247" w:rsidRDefault="006A0247" w:rsidP="00626EF0">
                    <w:pPr>
                      <w:jc w:val="center"/>
                      <w:rPr>
                        <w:szCs w:val="21"/>
                      </w:rPr>
                    </w:pPr>
                    <w:r>
                      <w:rPr>
                        <w:rFonts w:hint="eastAsia"/>
                        <w:szCs w:val="21"/>
                      </w:rPr>
                      <w:t>价值</w:t>
                    </w:r>
                  </w:p>
                </w:tc>
              </w:sdtContent>
            </w:sdt>
          </w:tr>
          <w:tr w:rsidR="006A0247" w:rsidTr="006A0247">
            <w:trPr>
              <w:cantSplit/>
              <w:trHeight w:val="375"/>
            </w:trPr>
            <w:tc>
              <w:tcPr>
                <w:tcW w:w="575" w:type="pct"/>
                <w:vMerge/>
                <w:tcBorders>
                  <w:left w:val="single" w:sz="4" w:space="0" w:color="auto"/>
                  <w:bottom w:val="single" w:sz="4" w:space="0" w:color="auto"/>
                  <w:right w:val="single" w:sz="4" w:space="0" w:color="auto"/>
                </w:tcBorders>
                <w:vAlign w:val="center"/>
              </w:tcPr>
              <w:p w:rsidR="006A0247" w:rsidRDefault="006A0247" w:rsidP="00626EF0">
                <w:pPr>
                  <w:rPr>
                    <w:szCs w:val="21"/>
                  </w:rPr>
                </w:pPr>
              </w:p>
            </w:tc>
            <w:sdt>
              <w:sdtPr>
                <w:tag w:val="_PLD_88080f6c8f314192afc47da77b8c438f"/>
                <w:id w:val="3246207"/>
                <w:lock w:val="sdtLocked"/>
              </w:sdtPr>
              <w:sdtContent>
                <w:tc>
                  <w:tcPr>
                    <w:tcW w:w="433" w:type="pct"/>
                    <w:tcBorders>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金额</w:t>
                    </w:r>
                  </w:p>
                </w:tc>
              </w:sdtContent>
            </w:sdt>
            <w:sdt>
              <w:sdtPr>
                <w:tag w:val="_PLD_28a3ab199a8446619eaa7a4e4e23e983"/>
                <w:id w:val="3246208"/>
                <w:lock w:val="sdtLocked"/>
              </w:sdtPr>
              <w:sdtContent>
                <w:tc>
                  <w:tcPr>
                    <w:tcW w:w="280" w:type="pct"/>
                    <w:tcBorders>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比例</w:t>
                    </w:r>
                    <w:r>
                      <w:rPr>
                        <w:szCs w:val="21"/>
                      </w:rPr>
                      <w:t>(%)</w:t>
                    </w:r>
                  </w:p>
                </w:tc>
              </w:sdtContent>
            </w:sdt>
            <w:sdt>
              <w:sdtPr>
                <w:tag w:val="_PLD_f0e479731db14d6faaf0a7ce7dc1952a"/>
                <w:id w:val="3246209"/>
                <w:lock w:val="sdtLocked"/>
              </w:sdtPr>
              <w:sdtContent>
                <w:tc>
                  <w:tcPr>
                    <w:tcW w:w="567" w:type="pct"/>
                    <w:tcBorders>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金额</w:t>
                    </w:r>
                  </w:p>
                </w:tc>
              </w:sdtContent>
            </w:sdt>
            <w:sdt>
              <w:sdtPr>
                <w:tag w:val="_PLD_78c906a39ac64f3b98067ca2bfe201e0"/>
                <w:id w:val="3246210"/>
                <w:lock w:val="sdtLocked"/>
              </w:sdtPr>
              <w:sdtContent>
                <w:tc>
                  <w:tcPr>
                    <w:tcW w:w="237" w:type="pct"/>
                    <w:tcBorders>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计提比例</w:t>
                    </w:r>
                    <w:r>
                      <w:rPr>
                        <w:szCs w:val="21"/>
                      </w:rPr>
                      <w:t>(%)</w:t>
                    </w:r>
                  </w:p>
                </w:tc>
              </w:sdtContent>
            </w:sdt>
            <w:tc>
              <w:tcPr>
                <w:tcW w:w="608" w:type="pct"/>
                <w:vMerge/>
                <w:tcBorders>
                  <w:left w:val="single" w:sz="4" w:space="0" w:color="auto"/>
                  <w:bottom w:val="single" w:sz="4" w:space="0" w:color="auto"/>
                  <w:right w:val="single" w:sz="4" w:space="0" w:color="auto"/>
                </w:tcBorders>
                <w:vAlign w:val="center"/>
              </w:tcPr>
              <w:p w:rsidR="006A0247" w:rsidRDefault="006A0247" w:rsidP="00626EF0">
                <w:pPr>
                  <w:jc w:val="center"/>
                  <w:rPr>
                    <w:szCs w:val="21"/>
                  </w:rPr>
                </w:pPr>
              </w:p>
            </w:tc>
            <w:sdt>
              <w:sdtPr>
                <w:tag w:val="_PLD_6b0a1975013946968bec82a472c0505e"/>
                <w:id w:val="3246211"/>
                <w:lock w:val="sdtLocked"/>
              </w:sdtPr>
              <w:sdtContent>
                <w:tc>
                  <w:tcPr>
                    <w:tcW w:w="608" w:type="pct"/>
                    <w:tcBorders>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金额</w:t>
                    </w:r>
                  </w:p>
                </w:tc>
              </w:sdtContent>
            </w:sdt>
            <w:sdt>
              <w:sdtPr>
                <w:tag w:val="_PLD_36c3e6a56b0d4793b7de1c901baf7031"/>
                <w:id w:val="3246212"/>
                <w:lock w:val="sdtLocked"/>
              </w:sdtPr>
              <w:sdtContent>
                <w:tc>
                  <w:tcPr>
                    <w:tcW w:w="280" w:type="pct"/>
                    <w:tcBorders>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比例</w:t>
                    </w:r>
                    <w:r>
                      <w:rPr>
                        <w:szCs w:val="21"/>
                      </w:rPr>
                      <w:t>(%)</w:t>
                    </w:r>
                  </w:p>
                </w:tc>
              </w:sdtContent>
            </w:sdt>
            <w:sdt>
              <w:sdtPr>
                <w:tag w:val="_PLD_218ae652bbfb4b8f9094744d9ab17a3b"/>
                <w:id w:val="3246213"/>
                <w:lock w:val="sdtLocked"/>
              </w:sdtPr>
              <w:sdtContent>
                <w:tc>
                  <w:tcPr>
                    <w:tcW w:w="567" w:type="pct"/>
                    <w:tcBorders>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金额</w:t>
                    </w:r>
                  </w:p>
                </w:tc>
              </w:sdtContent>
            </w:sdt>
            <w:sdt>
              <w:sdtPr>
                <w:tag w:val="_PLD_83d08d15609e446fba8e8b1cb078c789"/>
                <w:id w:val="3246214"/>
                <w:lock w:val="sdtLocked"/>
              </w:sdtPr>
              <w:sdtContent>
                <w:tc>
                  <w:tcPr>
                    <w:tcW w:w="237" w:type="pct"/>
                    <w:tcBorders>
                      <w:left w:val="single" w:sz="4" w:space="0" w:color="auto"/>
                      <w:bottom w:val="single" w:sz="4" w:space="0" w:color="auto"/>
                      <w:right w:val="single" w:sz="4" w:space="0" w:color="auto"/>
                    </w:tcBorders>
                    <w:vAlign w:val="center"/>
                  </w:tcPr>
                  <w:p w:rsidR="006A0247" w:rsidRDefault="006A0247" w:rsidP="00626EF0">
                    <w:pPr>
                      <w:jc w:val="center"/>
                      <w:rPr>
                        <w:szCs w:val="21"/>
                      </w:rPr>
                    </w:pPr>
                    <w:r>
                      <w:rPr>
                        <w:rFonts w:hint="eastAsia"/>
                        <w:szCs w:val="21"/>
                      </w:rPr>
                      <w:t>计提比例</w:t>
                    </w:r>
                    <w:r>
                      <w:rPr>
                        <w:szCs w:val="21"/>
                      </w:rPr>
                      <w:t>(%)</w:t>
                    </w:r>
                  </w:p>
                </w:tc>
              </w:sdtContent>
            </w:sdt>
            <w:tc>
              <w:tcPr>
                <w:tcW w:w="608" w:type="pct"/>
                <w:vMerge/>
                <w:tcBorders>
                  <w:left w:val="single" w:sz="4" w:space="0" w:color="auto"/>
                  <w:bottom w:val="single" w:sz="4" w:space="0" w:color="auto"/>
                  <w:right w:val="single" w:sz="4" w:space="0" w:color="auto"/>
                </w:tcBorders>
              </w:tcPr>
              <w:p w:rsidR="006A0247" w:rsidRDefault="006A0247" w:rsidP="00626EF0">
                <w:pPr>
                  <w:jc w:val="center"/>
                  <w:rPr>
                    <w:szCs w:val="21"/>
                  </w:rPr>
                </w:pPr>
              </w:p>
            </w:tc>
          </w:tr>
          <w:tr w:rsidR="006A0247" w:rsidTr="006A0247">
            <w:trPr>
              <w:cantSplit/>
            </w:trPr>
            <w:sdt>
              <w:sdtPr>
                <w:tag w:val="_PLD_f125639c5a534e80929df43f7c8007aa"/>
                <w:id w:val="3246215"/>
                <w:lock w:val="sdtLocked"/>
              </w:sdtPr>
              <w:sdtContent>
                <w:tc>
                  <w:tcPr>
                    <w:tcW w:w="575" w:type="pct"/>
                    <w:tcBorders>
                      <w:top w:val="single" w:sz="4" w:space="0" w:color="auto"/>
                      <w:left w:val="single" w:sz="4" w:space="0" w:color="auto"/>
                      <w:bottom w:val="single" w:sz="4" w:space="0" w:color="auto"/>
                      <w:right w:val="single" w:sz="4" w:space="0" w:color="auto"/>
                    </w:tcBorders>
                  </w:tcPr>
                  <w:p w:rsidR="006A0247" w:rsidRDefault="006A0247" w:rsidP="00626EF0">
                    <w:pPr>
                      <w:rPr>
                        <w:szCs w:val="21"/>
                      </w:rPr>
                    </w:pPr>
                    <w:r>
                      <w:rPr>
                        <w:rFonts w:hint="eastAsia"/>
                        <w:szCs w:val="21"/>
                      </w:rPr>
                      <w:t>单项金额重大并单独计提坏账准备的应收账款</w:t>
                    </w:r>
                  </w:p>
                </w:tc>
              </w:sdtContent>
            </w:sdt>
            <w:tc>
              <w:tcPr>
                <w:tcW w:w="433"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280"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56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23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280"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56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23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r>
          <w:tr w:rsidR="006A0247" w:rsidTr="006A0247">
            <w:trPr>
              <w:cantSplit/>
            </w:trPr>
            <w:sdt>
              <w:sdtPr>
                <w:tag w:val="_PLD_605c696dd67d490f9ae5634a229feaa8"/>
                <w:id w:val="3246216"/>
                <w:lock w:val="sdtLocked"/>
              </w:sdtPr>
              <w:sdtContent>
                <w:tc>
                  <w:tcPr>
                    <w:tcW w:w="575" w:type="pct"/>
                    <w:tcBorders>
                      <w:top w:val="single" w:sz="4" w:space="0" w:color="auto"/>
                      <w:left w:val="single" w:sz="4" w:space="0" w:color="auto"/>
                      <w:bottom w:val="single" w:sz="4" w:space="0" w:color="auto"/>
                      <w:right w:val="single" w:sz="4" w:space="0" w:color="auto"/>
                    </w:tcBorders>
                  </w:tcPr>
                  <w:p w:rsidR="006A0247" w:rsidRDefault="006A0247" w:rsidP="00626EF0">
                    <w:pPr>
                      <w:rPr>
                        <w:szCs w:val="21"/>
                      </w:rPr>
                    </w:pPr>
                    <w:r>
                      <w:rPr>
                        <w:rFonts w:hint="eastAsia"/>
                        <w:szCs w:val="21"/>
                      </w:rPr>
                      <w:t>按信用风险特征组合计提坏账准备的应收账款</w:t>
                    </w:r>
                  </w:p>
                </w:tc>
              </w:sdtContent>
            </w:sdt>
            <w:tc>
              <w:tcPr>
                <w:tcW w:w="433"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173,429,819.33</w:t>
                </w:r>
              </w:p>
            </w:tc>
            <w:tc>
              <w:tcPr>
                <w:tcW w:w="280"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100.00</w:t>
                </w:r>
              </w:p>
            </w:tc>
            <w:tc>
              <w:tcPr>
                <w:tcW w:w="56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21,375,987.19</w:t>
                </w:r>
              </w:p>
            </w:tc>
            <w:tc>
              <w:tcPr>
                <w:tcW w:w="23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12.33</w:t>
                </w: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152,053,832.14</w:t>
                </w: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119,627,831.29</w:t>
                </w:r>
              </w:p>
            </w:tc>
            <w:tc>
              <w:tcPr>
                <w:tcW w:w="280"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100.00</w:t>
                </w:r>
              </w:p>
            </w:tc>
            <w:tc>
              <w:tcPr>
                <w:tcW w:w="56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16,915,472.94</w:t>
                </w:r>
              </w:p>
            </w:tc>
            <w:tc>
              <w:tcPr>
                <w:tcW w:w="23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14.14</w:t>
                </w: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t>102,712,358.35</w:t>
                </w:r>
              </w:p>
            </w:tc>
          </w:tr>
          <w:tr w:rsidR="006A0247" w:rsidTr="006A0247">
            <w:trPr>
              <w:cantSplit/>
            </w:trPr>
            <w:sdt>
              <w:sdtPr>
                <w:tag w:val="_PLD_d3e13f3e429a4178bf9e9a6ef4125fe7"/>
                <w:id w:val="3246217"/>
                <w:lock w:val="sdtLocked"/>
              </w:sdtPr>
              <w:sdtContent>
                <w:tc>
                  <w:tcPr>
                    <w:tcW w:w="575" w:type="pct"/>
                    <w:tcBorders>
                      <w:top w:val="single" w:sz="4" w:space="0" w:color="auto"/>
                      <w:left w:val="single" w:sz="4" w:space="0" w:color="auto"/>
                      <w:bottom w:val="single" w:sz="4" w:space="0" w:color="auto"/>
                      <w:right w:val="single" w:sz="4" w:space="0" w:color="auto"/>
                    </w:tcBorders>
                  </w:tcPr>
                  <w:p w:rsidR="006A0247" w:rsidRDefault="006A0247" w:rsidP="00626EF0">
                    <w:pPr>
                      <w:rPr>
                        <w:szCs w:val="21"/>
                      </w:rPr>
                    </w:pPr>
                    <w:r>
                      <w:rPr>
                        <w:rFonts w:hint="eastAsia"/>
                        <w:szCs w:val="21"/>
                      </w:rPr>
                      <w:t>单项金额不重大但单独计提坏账准备的应收账款</w:t>
                    </w:r>
                  </w:p>
                </w:tc>
              </w:sdtContent>
            </w:sdt>
            <w:tc>
              <w:tcPr>
                <w:tcW w:w="433"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280"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56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23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280"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56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23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p>
            </w:tc>
          </w:tr>
          <w:tr w:rsidR="006A0247" w:rsidTr="006A0247">
            <w:trPr>
              <w:cantSplit/>
            </w:trPr>
            <w:sdt>
              <w:sdtPr>
                <w:tag w:val="_PLD_0a0cd5f8b5be4eb9a690dafa0ee01cea"/>
                <w:id w:val="3246218"/>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6A0247" w:rsidRDefault="006A0247" w:rsidP="00626EF0">
                    <w:pPr>
                      <w:autoSpaceDE w:val="0"/>
                      <w:autoSpaceDN w:val="0"/>
                      <w:adjustRightInd w:val="0"/>
                      <w:jc w:val="center"/>
                      <w:rPr>
                        <w:szCs w:val="21"/>
                      </w:rPr>
                    </w:pPr>
                    <w:r>
                      <w:rPr>
                        <w:rFonts w:hint="eastAsia"/>
                        <w:szCs w:val="21"/>
                      </w:rPr>
                      <w:t>合计</w:t>
                    </w:r>
                  </w:p>
                </w:tc>
              </w:sdtContent>
            </w:sdt>
            <w:tc>
              <w:tcPr>
                <w:tcW w:w="433"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rsidRPr="0003612A">
                  <w:rPr>
                    <w:rFonts w:ascii="Arial Narrow" w:hAnsi="Arial Narrow"/>
                    <w:b/>
                  </w:rPr>
                  <w:t>173,429,819.33</w:t>
                </w:r>
              </w:p>
            </w:tc>
            <w:tc>
              <w:tcPr>
                <w:tcW w:w="280" w:type="pct"/>
                <w:tcBorders>
                  <w:top w:val="single" w:sz="4" w:space="0" w:color="auto"/>
                  <w:left w:val="single" w:sz="4" w:space="0" w:color="auto"/>
                  <w:bottom w:val="single" w:sz="4" w:space="0" w:color="auto"/>
                  <w:right w:val="single" w:sz="4" w:space="0" w:color="auto"/>
                </w:tcBorders>
              </w:tcPr>
              <w:p w:rsidR="006A0247" w:rsidRDefault="006A0247" w:rsidP="00626EF0">
                <w:pPr>
                  <w:jc w:val="center"/>
                  <w:rPr>
                    <w:szCs w:val="21"/>
                  </w:rPr>
                </w:pPr>
                <w:r>
                  <w:rPr>
                    <w:rFonts w:hint="eastAsia"/>
                    <w:szCs w:val="21"/>
                  </w:rPr>
                  <w:t>/</w:t>
                </w:r>
              </w:p>
            </w:tc>
            <w:tc>
              <w:tcPr>
                <w:tcW w:w="567"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rsidRPr="0003612A">
                  <w:rPr>
                    <w:rFonts w:ascii="Arial Narrow" w:hAnsi="Arial Narrow"/>
                    <w:b/>
                  </w:rPr>
                  <w:t>21,375,987.19</w:t>
                </w:r>
              </w:p>
            </w:tc>
            <w:tc>
              <w:tcPr>
                <w:tcW w:w="237" w:type="pct"/>
                <w:tcBorders>
                  <w:top w:val="single" w:sz="4" w:space="0" w:color="auto"/>
                  <w:left w:val="single" w:sz="4" w:space="0" w:color="auto"/>
                  <w:bottom w:val="single" w:sz="4" w:space="0" w:color="auto"/>
                  <w:right w:val="single" w:sz="4" w:space="0" w:color="auto"/>
                </w:tcBorders>
              </w:tcPr>
              <w:p w:rsidR="006A0247" w:rsidRDefault="006A0247" w:rsidP="00626EF0">
                <w:pPr>
                  <w:jc w:val="center"/>
                  <w:rPr>
                    <w:szCs w:val="21"/>
                  </w:rPr>
                </w:pPr>
                <w:r>
                  <w:rPr>
                    <w:rFonts w:hint="eastAsia"/>
                    <w:szCs w:val="21"/>
                  </w:rPr>
                  <w:t>/</w:t>
                </w: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rsidRPr="0003612A">
                  <w:rPr>
                    <w:rFonts w:ascii="Arial Narrow" w:hAnsi="Arial Narrow"/>
                    <w:b/>
                  </w:rPr>
                  <w:t>152,053,832.14</w:t>
                </w: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26EF0">
                <w:pPr>
                  <w:jc w:val="right"/>
                  <w:rPr>
                    <w:szCs w:val="21"/>
                  </w:rPr>
                </w:pPr>
                <w:r w:rsidRPr="0003612A">
                  <w:rPr>
                    <w:rFonts w:ascii="Arial Narrow" w:eastAsia="仿宋_GB2312" w:hAnsi="Arial Narrow"/>
                    <w:b/>
                    <w:szCs w:val="21"/>
                  </w:rPr>
                  <w:t>119,627,831.29</w:t>
                </w:r>
              </w:p>
            </w:tc>
            <w:tc>
              <w:tcPr>
                <w:tcW w:w="280" w:type="pct"/>
                <w:tcBorders>
                  <w:top w:val="single" w:sz="4" w:space="0" w:color="auto"/>
                  <w:left w:val="single" w:sz="4" w:space="0" w:color="auto"/>
                  <w:bottom w:val="single" w:sz="4" w:space="0" w:color="auto"/>
                  <w:right w:val="single" w:sz="4" w:space="0" w:color="auto"/>
                </w:tcBorders>
              </w:tcPr>
              <w:p w:rsidR="006A0247" w:rsidRDefault="006A0247" w:rsidP="00626EF0">
                <w:pPr>
                  <w:jc w:val="center"/>
                  <w:rPr>
                    <w:szCs w:val="21"/>
                  </w:rPr>
                </w:pPr>
                <w:r>
                  <w:rPr>
                    <w:rFonts w:hint="eastAsia"/>
                    <w:szCs w:val="21"/>
                  </w:rPr>
                  <w:t>/</w:t>
                </w:r>
              </w:p>
            </w:tc>
            <w:tc>
              <w:tcPr>
                <w:tcW w:w="567" w:type="pct"/>
                <w:tcBorders>
                  <w:top w:val="single" w:sz="4" w:space="0" w:color="auto"/>
                  <w:left w:val="single" w:sz="4" w:space="0" w:color="auto"/>
                  <w:bottom w:val="single" w:sz="4" w:space="0" w:color="auto"/>
                  <w:right w:val="single" w:sz="4" w:space="0" w:color="auto"/>
                </w:tcBorders>
              </w:tcPr>
              <w:p w:rsidR="006A0247" w:rsidRDefault="006A0247" w:rsidP="006A0247">
                <w:pPr>
                  <w:jc w:val="center"/>
                  <w:rPr>
                    <w:szCs w:val="21"/>
                  </w:rPr>
                </w:pPr>
                <w:r w:rsidRPr="0003612A">
                  <w:rPr>
                    <w:rFonts w:ascii="Arial Narrow" w:eastAsia="仿宋_GB2312" w:hAnsi="Arial Narrow"/>
                    <w:b/>
                    <w:szCs w:val="21"/>
                  </w:rPr>
                  <w:t>16,915,472.94</w:t>
                </w:r>
              </w:p>
            </w:tc>
            <w:tc>
              <w:tcPr>
                <w:tcW w:w="237" w:type="pct"/>
                <w:tcBorders>
                  <w:top w:val="single" w:sz="4" w:space="0" w:color="auto"/>
                  <w:left w:val="single" w:sz="4" w:space="0" w:color="auto"/>
                  <w:bottom w:val="single" w:sz="4" w:space="0" w:color="auto"/>
                  <w:right w:val="single" w:sz="4" w:space="0" w:color="auto"/>
                </w:tcBorders>
              </w:tcPr>
              <w:p w:rsidR="006A0247" w:rsidRDefault="006A0247" w:rsidP="00626EF0">
                <w:pPr>
                  <w:jc w:val="center"/>
                  <w:rPr>
                    <w:szCs w:val="21"/>
                  </w:rPr>
                </w:pPr>
                <w:r>
                  <w:rPr>
                    <w:rFonts w:hint="eastAsia"/>
                    <w:szCs w:val="21"/>
                  </w:rPr>
                  <w:t>/</w:t>
                </w:r>
              </w:p>
            </w:tc>
            <w:tc>
              <w:tcPr>
                <w:tcW w:w="608" w:type="pct"/>
                <w:tcBorders>
                  <w:top w:val="single" w:sz="4" w:space="0" w:color="auto"/>
                  <w:left w:val="single" w:sz="4" w:space="0" w:color="auto"/>
                  <w:bottom w:val="single" w:sz="4" w:space="0" w:color="auto"/>
                  <w:right w:val="single" w:sz="4" w:space="0" w:color="auto"/>
                </w:tcBorders>
              </w:tcPr>
              <w:p w:rsidR="006A0247" w:rsidRDefault="006A0247" w:rsidP="006A0247">
                <w:pPr>
                  <w:jc w:val="center"/>
                  <w:rPr>
                    <w:szCs w:val="21"/>
                  </w:rPr>
                </w:pPr>
                <w:r w:rsidRPr="0003612A">
                  <w:rPr>
                    <w:rFonts w:ascii="Arial Narrow" w:eastAsia="仿宋_GB2312" w:hAnsi="Arial Narrow"/>
                    <w:b/>
                    <w:szCs w:val="21"/>
                  </w:rPr>
                  <w:t>102,712,358.35</w:t>
                </w:r>
              </w:p>
            </w:tc>
          </w:tr>
        </w:tbl>
        <w:p w:rsidR="00DC3A47" w:rsidRDefault="0050746A">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1994216006"/>
        <w:lock w:val="sdtLocked"/>
        <w:placeholder>
          <w:docPart w:val="GBC22222222222222222222222222222"/>
        </w:placeholder>
      </w:sdtPr>
      <w:sdtContent>
        <w:p w:rsidR="00DC3A47" w:rsidRDefault="006D1152">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133484281"/>
            <w:lock w:val="sdtContentLocked"/>
            <w:placeholder>
              <w:docPart w:val="GBC22222222222222222222222222222"/>
            </w:placeholder>
          </w:sdtPr>
          <w:sdtContent>
            <w:p w:rsidR="00DC3A47" w:rsidRDefault="0050746A" w:rsidP="006A0247">
              <w:pPr>
                <w:rPr>
                  <w:szCs w:val="21"/>
                </w:rPr>
              </w:pPr>
              <w:r>
                <w:rPr>
                  <w:szCs w:val="21"/>
                </w:rPr>
                <w:fldChar w:fldCharType="begin"/>
              </w:r>
              <w:r w:rsidR="006A0247">
                <w:rPr>
                  <w:szCs w:val="21"/>
                </w:rPr>
                <w:instrText>MACROBUTTON  SnrToggleCheckbox □适用</w:instrText>
              </w:r>
              <w:r>
                <w:rPr>
                  <w:szCs w:val="21"/>
                </w:rPr>
                <w:fldChar w:fldCharType="end"/>
              </w:r>
              <w:r>
                <w:rPr>
                  <w:szCs w:val="21"/>
                </w:rPr>
                <w:fldChar w:fldCharType="begin"/>
              </w:r>
              <w:r w:rsidR="006A0247">
                <w:rPr>
                  <w:szCs w:val="21"/>
                </w:rPr>
                <w:instrText>MACROBUTTON  SnrToggleCheckbox √不适用</w:instrText>
              </w:r>
              <w:r>
                <w:rPr>
                  <w:szCs w:val="21"/>
                </w:rPr>
                <w:fldChar w:fldCharType="end"/>
              </w:r>
            </w:p>
          </w:sdtContent>
        </w:sdt>
      </w:sdtContent>
    </w:sdt>
    <w:sdt>
      <w:sdtPr>
        <w:rPr>
          <w:rFonts w:hint="eastAsia"/>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DC3A47" w:rsidRDefault="006D1152">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978596009"/>
            <w:lock w:val="sdtContentLocked"/>
            <w:placeholder>
              <w:docPart w:val="GBC22222222222222222222222222222"/>
            </w:placeholder>
          </w:sdtPr>
          <w:sdtContent>
            <w:p w:rsidR="00DC3A47" w:rsidRDefault="0050746A">
              <w:pPr>
                <w:rPr>
                  <w:szCs w:val="21"/>
                </w:rPr>
              </w:pPr>
              <w:r>
                <w:rPr>
                  <w:szCs w:val="21"/>
                </w:rPr>
                <w:fldChar w:fldCharType="begin"/>
              </w:r>
              <w:r w:rsidR="006A0247">
                <w:rPr>
                  <w:szCs w:val="21"/>
                </w:rPr>
                <w:instrText xml:space="preserve"> MACROBUTTON  SnrToggleCheckbox √适用 </w:instrText>
              </w:r>
              <w:r>
                <w:rPr>
                  <w:szCs w:val="21"/>
                </w:rPr>
                <w:fldChar w:fldCharType="end"/>
              </w:r>
              <w:r>
                <w:rPr>
                  <w:szCs w:val="21"/>
                </w:rPr>
                <w:fldChar w:fldCharType="begin"/>
              </w:r>
              <w:r w:rsidR="006A0247">
                <w:rPr>
                  <w:szCs w:val="21"/>
                </w:rPr>
                <w:instrText xml:space="preserve"> MACROBUTTON  SnrToggleCheckbox □不适用 </w:instrText>
              </w:r>
              <w:r>
                <w:rPr>
                  <w:szCs w:val="21"/>
                </w:rPr>
                <w:fldChar w:fldCharType="end"/>
              </w:r>
            </w:p>
          </w:sdtContent>
        </w:sdt>
        <w:p w:rsidR="00DC3A47" w:rsidRDefault="006D1152">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6A0247" w:rsidRPr="006A0247" w:rsidTr="00626EF0">
            <w:trPr>
              <w:trHeight w:val="298"/>
              <w:jc w:val="center"/>
            </w:trPr>
            <w:sdt>
              <w:sdtPr>
                <w:rPr>
                  <w:rFonts w:asciiTheme="minorEastAsia" w:eastAsiaTheme="minorEastAsia" w:hAnsiTheme="minorEastAsia"/>
                  <w:szCs w:val="21"/>
                </w:rPr>
                <w:tag w:val="_PLD_4026a1c8ce2b4be2bd188240c5c6b81c"/>
                <w:id w:val="3246693"/>
                <w:lock w:val="sdtLocked"/>
              </w:sdtPr>
              <w:sdtContent>
                <w:tc>
                  <w:tcPr>
                    <w:tcW w:w="1478" w:type="pct"/>
                    <w:vMerge w:val="restart"/>
                    <w:tcBorders>
                      <w:bottom w:val="single" w:sz="4" w:space="0" w:color="auto"/>
                    </w:tcBorders>
                    <w:shd w:val="clear" w:color="auto" w:fill="auto"/>
                    <w:vAlign w:val="center"/>
                  </w:tcPr>
                  <w:p w:rsidR="006A0247" w:rsidRPr="006A0247" w:rsidRDefault="006A0247" w:rsidP="00626EF0">
                    <w:pPr>
                      <w:jc w:val="center"/>
                      <w:rPr>
                        <w:rFonts w:asciiTheme="minorEastAsia" w:eastAsiaTheme="minorEastAsia" w:hAnsiTheme="minorEastAsia"/>
                        <w:szCs w:val="21"/>
                      </w:rPr>
                    </w:pPr>
                    <w:r w:rsidRPr="006A0247">
                      <w:rPr>
                        <w:rFonts w:asciiTheme="minorEastAsia" w:eastAsiaTheme="minorEastAsia" w:hAnsiTheme="minorEastAsia"/>
                        <w:szCs w:val="21"/>
                      </w:rPr>
                      <w:t>账龄</w:t>
                    </w:r>
                  </w:p>
                </w:tc>
              </w:sdtContent>
            </w:sdt>
            <w:sdt>
              <w:sdtPr>
                <w:rPr>
                  <w:rFonts w:asciiTheme="minorEastAsia" w:eastAsiaTheme="minorEastAsia" w:hAnsiTheme="minorEastAsia"/>
                  <w:szCs w:val="21"/>
                </w:rPr>
                <w:tag w:val="_PLD_fe83f44c599f47c3bdf1b2e0ce971295"/>
                <w:id w:val="3246694"/>
                <w:lock w:val="sdtLocked"/>
              </w:sdtPr>
              <w:sdtContent>
                <w:tc>
                  <w:tcPr>
                    <w:tcW w:w="3522" w:type="pct"/>
                    <w:gridSpan w:val="3"/>
                    <w:tcBorders>
                      <w:bottom w:val="single" w:sz="4" w:space="0" w:color="auto"/>
                    </w:tcBorders>
                    <w:shd w:val="clear" w:color="auto" w:fill="auto"/>
                    <w:vAlign w:val="center"/>
                  </w:tcPr>
                  <w:p w:rsidR="006A0247" w:rsidRPr="006A0247" w:rsidRDefault="006A0247" w:rsidP="00626EF0">
                    <w:pPr>
                      <w:jc w:val="center"/>
                      <w:rPr>
                        <w:rFonts w:asciiTheme="minorEastAsia" w:eastAsiaTheme="minorEastAsia" w:hAnsiTheme="minorEastAsia"/>
                        <w:szCs w:val="21"/>
                      </w:rPr>
                    </w:pPr>
                    <w:r w:rsidRPr="006A0247">
                      <w:rPr>
                        <w:rFonts w:asciiTheme="minorEastAsia" w:eastAsiaTheme="minorEastAsia" w:hAnsiTheme="minorEastAsia"/>
                        <w:szCs w:val="21"/>
                      </w:rPr>
                      <w:t>期末余额</w:t>
                    </w:r>
                  </w:p>
                </w:tc>
              </w:sdtContent>
            </w:sdt>
          </w:tr>
          <w:tr w:rsidR="006A0247" w:rsidRPr="006A0247" w:rsidTr="00626EF0">
            <w:trPr>
              <w:jc w:val="center"/>
            </w:trPr>
            <w:tc>
              <w:tcPr>
                <w:tcW w:w="1478" w:type="pct"/>
                <w:vMerge/>
                <w:shd w:val="clear" w:color="auto" w:fill="auto"/>
                <w:vAlign w:val="center"/>
              </w:tcPr>
              <w:p w:rsidR="006A0247" w:rsidRPr="006A0247" w:rsidRDefault="006A0247" w:rsidP="00626EF0">
                <w:pPr>
                  <w:jc w:val="center"/>
                  <w:rPr>
                    <w:rFonts w:asciiTheme="minorEastAsia" w:eastAsiaTheme="minorEastAsia" w:hAnsiTheme="minorEastAsia"/>
                    <w:szCs w:val="21"/>
                  </w:rPr>
                </w:pPr>
              </w:p>
            </w:tc>
            <w:sdt>
              <w:sdtPr>
                <w:rPr>
                  <w:rFonts w:asciiTheme="minorEastAsia" w:eastAsiaTheme="minorEastAsia" w:hAnsiTheme="minorEastAsia"/>
                  <w:szCs w:val="21"/>
                </w:rPr>
                <w:tag w:val="_PLD_0ee224801c7f4f46985596604c4146be"/>
                <w:id w:val="3246695"/>
                <w:lock w:val="sdtLocked"/>
              </w:sdtPr>
              <w:sdtContent>
                <w:tc>
                  <w:tcPr>
                    <w:tcW w:w="1196" w:type="pct"/>
                    <w:shd w:val="clear" w:color="auto" w:fill="auto"/>
                    <w:vAlign w:val="center"/>
                  </w:tcPr>
                  <w:p w:rsidR="006A0247" w:rsidRPr="006A0247" w:rsidRDefault="006A0247" w:rsidP="00626EF0">
                    <w:pPr>
                      <w:jc w:val="center"/>
                      <w:rPr>
                        <w:rFonts w:asciiTheme="minorEastAsia" w:eastAsiaTheme="minorEastAsia" w:hAnsiTheme="minorEastAsia"/>
                        <w:szCs w:val="21"/>
                      </w:rPr>
                    </w:pPr>
                    <w:r w:rsidRPr="006A0247">
                      <w:rPr>
                        <w:rFonts w:asciiTheme="minorEastAsia" w:eastAsiaTheme="minorEastAsia" w:hAnsiTheme="minorEastAsia" w:hint="eastAsia"/>
                        <w:szCs w:val="21"/>
                      </w:rPr>
                      <w:t>应收账款</w:t>
                    </w:r>
                  </w:p>
                </w:tc>
              </w:sdtContent>
            </w:sdt>
            <w:sdt>
              <w:sdtPr>
                <w:rPr>
                  <w:rFonts w:asciiTheme="minorEastAsia" w:eastAsiaTheme="minorEastAsia" w:hAnsiTheme="minorEastAsia"/>
                  <w:szCs w:val="21"/>
                </w:rPr>
                <w:tag w:val="_PLD_04f2d5dfd2264abf97518c899d5bd1da"/>
                <w:id w:val="3246696"/>
                <w:lock w:val="sdtLocked"/>
              </w:sdtPr>
              <w:sdtContent>
                <w:tc>
                  <w:tcPr>
                    <w:tcW w:w="1168" w:type="pct"/>
                    <w:shd w:val="clear" w:color="auto" w:fill="auto"/>
                    <w:vAlign w:val="center"/>
                  </w:tcPr>
                  <w:p w:rsidR="006A0247" w:rsidRPr="006A0247" w:rsidRDefault="006A0247" w:rsidP="00626EF0">
                    <w:pPr>
                      <w:jc w:val="center"/>
                      <w:rPr>
                        <w:rFonts w:asciiTheme="minorEastAsia" w:eastAsiaTheme="minorEastAsia" w:hAnsiTheme="minorEastAsia"/>
                        <w:szCs w:val="21"/>
                      </w:rPr>
                    </w:pPr>
                    <w:r w:rsidRPr="006A0247">
                      <w:rPr>
                        <w:rFonts w:asciiTheme="minorEastAsia" w:eastAsiaTheme="minorEastAsia" w:hAnsiTheme="minorEastAsia" w:hint="eastAsia"/>
                        <w:szCs w:val="21"/>
                      </w:rPr>
                      <w:t>坏账</w:t>
                    </w:r>
                    <w:r w:rsidRPr="006A0247">
                      <w:rPr>
                        <w:rFonts w:asciiTheme="minorEastAsia" w:eastAsiaTheme="minorEastAsia" w:hAnsiTheme="minorEastAsia"/>
                        <w:szCs w:val="21"/>
                      </w:rPr>
                      <w:t>准备</w:t>
                    </w:r>
                  </w:p>
                </w:tc>
              </w:sdtContent>
            </w:sdt>
            <w:sdt>
              <w:sdtPr>
                <w:rPr>
                  <w:rFonts w:asciiTheme="minorEastAsia" w:eastAsiaTheme="minorEastAsia" w:hAnsiTheme="minorEastAsia"/>
                  <w:szCs w:val="21"/>
                </w:rPr>
                <w:tag w:val="_PLD_fb7af26bbe1949b2bf67ad016c6b035b"/>
                <w:id w:val="3246697"/>
                <w:lock w:val="sdtLocked"/>
              </w:sdtPr>
              <w:sdtContent>
                <w:tc>
                  <w:tcPr>
                    <w:tcW w:w="1158" w:type="pct"/>
                    <w:shd w:val="clear" w:color="auto" w:fill="auto"/>
                    <w:vAlign w:val="center"/>
                  </w:tcPr>
                  <w:p w:rsidR="006A0247" w:rsidRPr="006A0247" w:rsidRDefault="006A0247" w:rsidP="00626EF0">
                    <w:pPr>
                      <w:jc w:val="center"/>
                      <w:rPr>
                        <w:rFonts w:asciiTheme="minorEastAsia" w:eastAsiaTheme="minorEastAsia" w:hAnsiTheme="minorEastAsia"/>
                        <w:szCs w:val="21"/>
                      </w:rPr>
                    </w:pPr>
                    <w:r w:rsidRPr="006A0247">
                      <w:rPr>
                        <w:rFonts w:asciiTheme="minorEastAsia" w:eastAsiaTheme="minorEastAsia" w:hAnsiTheme="minorEastAsia" w:hint="eastAsia"/>
                        <w:szCs w:val="21"/>
                      </w:rPr>
                      <w:t>计提比例</w:t>
                    </w:r>
                  </w:p>
                </w:tc>
              </w:sdtContent>
            </w:sdt>
          </w:tr>
          <w:tr w:rsidR="006A0247" w:rsidRPr="006A0247" w:rsidTr="00626EF0">
            <w:trPr>
              <w:jc w:val="center"/>
            </w:trPr>
            <w:sdt>
              <w:sdtPr>
                <w:rPr>
                  <w:rFonts w:asciiTheme="minorEastAsia" w:eastAsiaTheme="minorEastAsia" w:hAnsiTheme="minorEastAsia"/>
                  <w:szCs w:val="21"/>
                </w:rPr>
                <w:tag w:val="_PLD_a5dc7903ae85448482649ed563a32218"/>
                <w:id w:val="3246698"/>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1</w:t>
                    </w:r>
                    <w:r w:rsidRPr="006A0247">
                      <w:rPr>
                        <w:rFonts w:asciiTheme="minorEastAsia" w:eastAsiaTheme="minorEastAsia" w:hAnsiTheme="minorEastAsia"/>
                        <w:szCs w:val="21"/>
                      </w:rPr>
                      <w:t>年以内</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141,961,174.79</w:t>
                </w: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7,098,058.74</w:t>
                </w:r>
              </w:p>
            </w:tc>
            <w:tc>
              <w:tcPr>
                <w:tcW w:w="1158" w:type="pct"/>
                <w:shd w:val="clear" w:color="auto" w:fill="auto"/>
              </w:tcPr>
              <w:p w:rsidR="006A0247" w:rsidRPr="001617E2" w:rsidRDefault="006A0247"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5.00</w:t>
                </w:r>
              </w:p>
            </w:tc>
          </w:tr>
          <w:tr w:rsidR="006A0247" w:rsidRPr="006A0247" w:rsidTr="00626EF0">
            <w:trPr>
              <w:jc w:val="center"/>
            </w:trPr>
            <w:sdt>
              <w:sdtPr>
                <w:rPr>
                  <w:rFonts w:asciiTheme="minorEastAsia" w:eastAsiaTheme="minorEastAsia" w:hAnsiTheme="minorEastAsia"/>
                  <w:szCs w:val="21"/>
                </w:rPr>
                <w:tag w:val="_PLD_ca8c7c0a863443708eb10fe9a0661323"/>
                <w:id w:val="3246699"/>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其中：</w:t>
                    </w:r>
                    <w:r w:rsidRPr="006A0247">
                      <w:rPr>
                        <w:rFonts w:asciiTheme="minorEastAsia" w:eastAsiaTheme="minorEastAsia" w:hAnsiTheme="minorEastAsia"/>
                        <w:szCs w:val="21"/>
                      </w:rPr>
                      <w:t>1年以内分项</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p>
            </w:tc>
            <w:tc>
              <w:tcPr>
                <w:tcW w:w="1158" w:type="pct"/>
                <w:shd w:val="clear" w:color="auto" w:fill="auto"/>
              </w:tcPr>
              <w:p w:rsidR="006A0247" w:rsidRPr="001617E2" w:rsidRDefault="006A0247" w:rsidP="00626EF0">
                <w:pPr>
                  <w:jc w:val="right"/>
                  <w:rPr>
                    <w:rFonts w:asciiTheme="minorEastAsia" w:eastAsiaTheme="minorEastAsia" w:hAnsiTheme="minorEastAsia"/>
                    <w:szCs w:val="21"/>
                  </w:rPr>
                </w:pPr>
              </w:p>
            </w:tc>
          </w:tr>
          <w:tr w:rsidR="006A0247" w:rsidRPr="006A0247" w:rsidTr="00626EF0">
            <w:trPr>
              <w:jc w:val="center"/>
            </w:trPr>
            <w:sdt>
              <w:sdtPr>
                <w:rPr>
                  <w:rFonts w:asciiTheme="minorEastAsia" w:eastAsiaTheme="minorEastAsia" w:hAnsiTheme="minorEastAsia"/>
                  <w:szCs w:val="21"/>
                </w:rPr>
                <w:tag w:val="_PLD_8074f2321fd640f1a4a8fa6c86ad1e9b"/>
                <w:id w:val="3246700"/>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1年以内小计</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141,961,174.79</w:t>
                </w: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7,098,058.74</w:t>
                </w:r>
              </w:p>
            </w:tc>
            <w:tc>
              <w:tcPr>
                <w:tcW w:w="1158" w:type="pct"/>
                <w:shd w:val="clear" w:color="auto" w:fill="auto"/>
              </w:tcPr>
              <w:p w:rsidR="006A0247" w:rsidRPr="001617E2" w:rsidRDefault="006A0247"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5.00</w:t>
                </w:r>
              </w:p>
            </w:tc>
          </w:tr>
          <w:tr w:rsidR="006A0247" w:rsidRPr="006A0247" w:rsidTr="00626EF0">
            <w:trPr>
              <w:jc w:val="center"/>
            </w:trPr>
            <w:sdt>
              <w:sdtPr>
                <w:rPr>
                  <w:rFonts w:asciiTheme="minorEastAsia" w:eastAsiaTheme="minorEastAsia" w:hAnsiTheme="minorEastAsia"/>
                  <w:szCs w:val="21"/>
                </w:rPr>
                <w:tag w:val="_PLD_0aaa32d7ecc44007a6fdfe2ba5a15150"/>
                <w:id w:val="3246701"/>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1</w:t>
                    </w:r>
                    <w:r w:rsidRPr="006A0247">
                      <w:rPr>
                        <w:rFonts w:asciiTheme="minorEastAsia" w:eastAsiaTheme="minorEastAsia" w:hAnsiTheme="minorEastAsia"/>
                        <w:szCs w:val="21"/>
                      </w:rPr>
                      <w:t>至</w:t>
                    </w:r>
                    <w:r w:rsidRPr="006A0247">
                      <w:rPr>
                        <w:rFonts w:asciiTheme="minorEastAsia" w:eastAsiaTheme="minorEastAsia" w:hAnsiTheme="minorEastAsia" w:hint="eastAsia"/>
                        <w:szCs w:val="21"/>
                      </w:rPr>
                      <w:t>2</w:t>
                    </w:r>
                    <w:r w:rsidRPr="006A0247">
                      <w:rPr>
                        <w:rFonts w:asciiTheme="minorEastAsia" w:eastAsiaTheme="minorEastAsia" w:hAnsiTheme="minorEastAsia"/>
                        <w:szCs w:val="21"/>
                      </w:rPr>
                      <w:t>年</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15,902,202.17</w:t>
                </w: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1,590,220.22</w:t>
                </w:r>
              </w:p>
            </w:tc>
            <w:tc>
              <w:tcPr>
                <w:tcW w:w="1158" w:type="pct"/>
                <w:shd w:val="clear" w:color="auto" w:fill="auto"/>
              </w:tcPr>
              <w:p w:rsidR="006A0247" w:rsidRPr="001617E2" w:rsidRDefault="001617E2"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10.00</w:t>
                </w:r>
              </w:p>
            </w:tc>
          </w:tr>
          <w:tr w:rsidR="006A0247" w:rsidRPr="006A0247" w:rsidTr="00626EF0">
            <w:trPr>
              <w:jc w:val="center"/>
            </w:trPr>
            <w:sdt>
              <w:sdtPr>
                <w:rPr>
                  <w:rFonts w:asciiTheme="minorEastAsia" w:eastAsiaTheme="minorEastAsia" w:hAnsiTheme="minorEastAsia"/>
                  <w:szCs w:val="21"/>
                </w:rPr>
                <w:tag w:val="_PLD_461abed3956d480b918c3859e2a0e880"/>
                <w:id w:val="3246702"/>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2</w:t>
                    </w:r>
                    <w:r w:rsidRPr="006A0247">
                      <w:rPr>
                        <w:rFonts w:asciiTheme="minorEastAsia" w:eastAsiaTheme="minorEastAsia" w:hAnsiTheme="minorEastAsia"/>
                        <w:szCs w:val="21"/>
                      </w:rPr>
                      <w:t>至</w:t>
                    </w:r>
                    <w:r w:rsidRPr="006A0247">
                      <w:rPr>
                        <w:rFonts w:asciiTheme="minorEastAsia" w:eastAsiaTheme="minorEastAsia" w:hAnsiTheme="minorEastAsia" w:hint="eastAsia"/>
                        <w:szCs w:val="21"/>
                      </w:rPr>
                      <w:t>3</w:t>
                    </w:r>
                    <w:r w:rsidRPr="006A0247">
                      <w:rPr>
                        <w:rFonts w:asciiTheme="minorEastAsia" w:eastAsiaTheme="minorEastAsia" w:hAnsiTheme="minorEastAsia"/>
                        <w:szCs w:val="21"/>
                      </w:rPr>
                      <w:t>年</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2,187,178.92</w:t>
                </w: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437,435.78</w:t>
                </w:r>
              </w:p>
            </w:tc>
            <w:tc>
              <w:tcPr>
                <w:tcW w:w="1158" w:type="pct"/>
                <w:shd w:val="clear" w:color="auto" w:fill="auto"/>
              </w:tcPr>
              <w:p w:rsidR="006A0247" w:rsidRPr="001617E2" w:rsidRDefault="001617E2"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20.00</w:t>
                </w:r>
              </w:p>
            </w:tc>
          </w:tr>
          <w:tr w:rsidR="006A0247" w:rsidRPr="006A0247" w:rsidTr="00626EF0">
            <w:trPr>
              <w:jc w:val="center"/>
            </w:trPr>
            <w:sdt>
              <w:sdtPr>
                <w:rPr>
                  <w:rFonts w:asciiTheme="minorEastAsia" w:eastAsiaTheme="minorEastAsia" w:hAnsiTheme="minorEastAsia"/>
                  <w:szCs w:val="21"/>
                </w:rPr>
                <w:tag w:val="_PLD_3bcedd27187c4006a5bf76fe5e353650"/>
                <w:id w:val="3246703"/>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3</w:t>
                    </w:r>
                    <w:r w:rsidRPr="006A0247">
                      <w:rPr>
                        <w:rFonts w:asciiTheme="minorEastAsia" w:eastAsiaTheme="minorEastAsia" w:hAnsiTheme="minorEastAsia"/>
                        <w:szCs w:val="21"/>
                      </w:rPr>
                      <w:t>年以上</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p>
            </w:tc>
            <w:tc>
              <w:tcPr>
                <w:tcW w:w="1158" w:type="pct"/>
                <w:shd w:val="clear" w:color="auto" w:fill="auto"/>
              </w:tcPr>
              <w:p w:rsidR="006A0247" w:rsidRPr="001617E2" w:rsidRDefault="006A0247" w:rsidP="00626EF0">
                <w:pPr>
                  <w:jc w:val="right"/>
                  <w:rPr>
                    <w:rFonts w:asciiTheme="minorEastAsia" w:eastAsiaTheme="minorEastAsia" w:hAnsiTheme="minorEastAsia"/>
                    <w:szCs w:val="21"/>
                  </w:rPr>
                </w:pPr>
              </w:p>
            </w:tc>
          </w:tr>
          <w:tr w:rsidR="006A0247" w:rsidRPr="006A0247" w:rsidTr="00626EF0">
            <w:trPr>
              <w:jc w:val="center"/>
            </w:trPr>
            <w:sdt>
              <w:sdtPr>
                <w:rPr>
                  <w:rFonts w:asciiTheme="minorEastAsia" w:eastAsiaTheme="minorEastAsia" w:hAnsiTheme="minorEastAsia"/>
                  <w:szCs w:val="21"/>
                </w:rPr>
                <w:tag w:val="_PLD_a4745b0ed8a140ae99b3917b2a6aa90b"/>
                <w:id w:val="3246704"/>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3</w:t>
                    </w:r>
                    <w:r w:rsidRPr="006A0247">
                      <w:rPr>
                        <w:rFonts w:asciiTheme="minorEastAsia" w:eastAsiaTheme="minorEastAsia" w:hAnsiTheme="minorEastAsia"/>
                        <w:szCs w:val="21"/>
                      </w:rPr>
                      <w:t>至</w:t>
                    </w:r>
                    <w:r w:rsidRPr="006A0247">
                      <w:rPr>
                        <w:rFonts w:asciiTheme="minorEastAsia" w:eastAsiaTheme="minorEastAsia" w:hAnsiTheme="minorEastAsia" w:hint="eastAsia"/>
                        <w:szCs w:val="21"/>
                      </w:rPr>
                      <w:t>4</w:t>
                    </w:r>
                    <w:r w:rsidRPr="006A0247">
                      <w:rPr>
                        <w:rFonts w:asciiTheme="minorEastAsia" w:eastAsiaTheme="minorEastAsia" w:hAnsiTheme="minorEastAsia"/>
                        <w:szCs w:val="21"/>
                      </w:rPr>
                      <w:t>年</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1,699,987.41</w:t>
                </w: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849,993.71</w:t>
                </w:r>
              </w:p>
            </w:tc>
            <w:tc>
              <w:tcPr>
                <w:tcW w:w="1158" w:type="pct"/>
                <w:shd w:val="clear" w:color="auto" w:fill="auto"/>
              </w:tcPr>
              <w:p w:rsidR="006A0247" w:rsidRPr="001617E2" w:rsidRDefault="001617E2"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50.00</w:t>
                </w:r>
              </w:p>
            </w:tc>
          </w:tr>
          <w:tr w:rsidR="006A0247" w:rsidRPr="006A0247" w:rsidTr="00626EF0">
            <w:trPr>
              <w:jc w:val="center"/>
            </w:trPr>
            <w:sdt>
              <w:sdtPr>
                <w:rPr>
                  <w:rFonts w:asciiTheme="minorEastAsia" w:eastAsiaTheme="minorEastAsia" w:hAnsiTheme="minorEastAsia"/>
                  <w:szCs w:val="21"/>
                </w:rPr>
                <w:tag w:val="_PLD_f4ed1d71e017423691a066ea5df5fab6"/>
                <w:id w:val="3246705"/>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4</w:t>
                    </w:r>
                    <w:r w:rsidRPr="006A0247">
                      <w:rPr>
                        <w:rFonts w:asciiTheme="minorEastAsia" w:eastAsiaTheme="minorEastAsia" w:hAnsiTheme="minorEastAsia"/>
                        <w:szCs w:val="21"/>
                      </w:rPr>
                      <w:t>至</w:t>
                    </w:r>
                    <w:r w:rsidRPr="006A0247">
                      <w:rPr>
                        <w:rFonts w:asciiTheme="minorEastAsia" w:eastAsiaTheme="minorEastAsia" w:hAnsiTheme="minorEastAsia" w:hint="eastAsia"/>
                        <w:szCs w:val="21"/>
                      </w:rPr>
                      <w:t>5</w:t>
                    </w:r>
                    <w:r w:rsidRPr="006A0247">
                      <w:rPr>
                        <w:rFonts w:asciiTheme="minorEastAsia" w:eastAsiaTheme="minorEastAsia" w:hAnsiTheme="minorEastAsia"/>
                        <w:szCs w:val="21"/>
                      </w:rPr>
                      <w:t>年</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1,394,986.50</w:t>
                </w: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1,115,989.20</w:t>
                </w:r>
              </w:p>
            </w:tc>
            <w:tc>
              <w:tcPr>
                <w:tcW w:w="1158" w:type="pct"/>
                <w:shd w:val="clear" w:color="auto" w:fill="auto"/>
              </w:tcPr>
              <w:p w:rsidR="006A0247" w:rsidRPr="001617E2" w:rsidRDefault="001617E2"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80.00</w:t>
                </w:r>
              </w:p>
            </w:tc>
          </w:tr>
          <w:tr w:rsidR="006A0247" w:rsidRPr="006A0247" w:rsidTr="00626EF0">
            <w:trPr>
              <w:jc w:val="center"/>
            </w:trPr>
            <w:sdt>
              <w:sdtPr>
                <w:rPr>
                  <w:rFonts w:asciiTheme="minorEastAsia" w:eastAsiaTheme="minorEastAsia" w:hAnsiTheme="minorEastAsia"/>
                  <w:szCs w:val="21"/>
                </w:rPr>
                <w:tag w:val="_PLD_fccdd41cea9b4ca08e7b40f163262e5e"/>
                <w:id w:val="3246706"/>
                <w:lock w:val="sdtLocked"/>
              </w:sdtPr>
              <w:sdtContent>
                <w:tc>
                  <w:tcPr>
                    <w:tcW w:w="1478" w:type="pct"/>
                    <w:shd w:val="clear" w:color="auto" w:fill="auto"/>
                  </w:tcPr>
                  <w:p w:rsidR="006A0247" w:rsidRPr="006A0247" w:rsidRDefault="006A0247" w:rsidP="00626EF0">
                    <w:pPr>
                      <w:rPr>
                        <w:rFonts w:asciiTheme="minorEastAsia" w:eastAsiaTheme="minorEastAsia" w:hAnsiTheme="minorEastAsia"/>
                        <w:szCs w:val="21"/>
                      </w:rPr>
                    </w:pPr>
                    <w:r w:rsidRPr="006A0247">
                      <w:rPr>
                        <w:rFonts w:asciiTheme="minorEastAsia" w:eastAsiaTheme="minorEastAsia" w:hAnsiTheme="minorEastAsia" w:hint="eastAsia"/>
                        <w:szCs w:val="21"/>
                      </w:rPr>
                      <w:t>5</w:t>
                    </w:r>
                    <w:r w:rsidRPr="006A0247">
                      <w:rPr>
                        <w:rFonts w:asciiTheme="minorEastAsia" w:eastAsiaTheme="minorEastAsia" w:hAnsiTheme="minorEastAsia"/>
                        <w:szCs w:val="21"/>
                      </w:rPr>
                      <w:t>年以上</w:t>
                    </w:r>
                  </w:p>
                </w:tc>
              </w:sdtContent>
            </w:sdt>
            <w:tc>
              <w:tcPr>
                <w:tcW w:w="1196"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10,284,289.54</w:t>
                </w:r>
              </w:p>
            </w:tc>
            <w:tc>
              <w:tcPr>
                <w:tcW w:w="1168" w:type="pct"/>
                <w:shd w:val="clear" w:color="auto" w:fill="auto"/>
              </w:tcPr>
              <w:p w:rsidR="006A0247" w:rsidRPr="006A0247" w:rsidRDefault="006A0247" w:rsidP="00626EF0">
                <w:pPr>
                  <w:jc w:val="right"/>
                  <w:rPr>
                    <w:rFonts w:asciiTheme="minorEastAsia" w:eastAsiaTheme="minorEastAsia" w:hAnsiTheme="minorEastAsia"/>
                    <w:szCs w:val="21"/>
                  </w:rPr>
                </w:pPr>
                <w:r w:rsidRPr="006A0247">
                  <w:rPr>
                    <w:rFonts w:asciiTheme="minorEastAsia" w:eastAsiaTheme="minorEastAsia" w:hAnsiTheme="minorEastAsia"/>
                    <w:szCs w:val="21"/>
                  </w:rPr>
                  <w:t>10,284,289.54</w:t>
                </w:r>
              </w:p>
            </w:tc>
            <w:tc>
              <w:tcPr>
                <w:tcW w:w="1158" w:type="pct"/>
                <w:shd w:val="clear" w:color="auto" w:fill="auto"/>
              </w:tcPr>
              <w:p w:rsidR="006A0247" w:rsidRPr="001617E2" w:rsidRDefault="001617E2"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100.00</w:t>
                </w:r>
              </w:p>
            </w:tc>
          </w:tr>
          <w:tr w:rsidR="006A0247" w:rsidRPr="006A0247" w:rsidTr="00626EF0">
            <w:trPr>
              <w:jc w:val="center"/>
            </w:trPr>
            <w:sdt>
              <w:sdtPr>
                <w:rPr>
                  <w:rFonts w:asciiTheme="minorEastAsia" w:eastAsiaTheme="minorEastAsia" w:hAnsiTheme="minorEastAsia"/>
                  <w:szCs w:val="21"/>
                </w:rPr>
                <w:tag w:val="_PLD_b8d2a9cd21d944ea8f8433cfaeb85cb3"/>
                <w:id w:val="3246709"/>
                <w:lock w:val="sdtLocked"/>
              </w:sdtPr>
              <w:sdtContent>
                <w:tc>
                  <w:tcPr>
                    <w:tcW w:w="1478" w:type="pct"/>
                    <w:shd w:val="clear" w:color="auto" w:fill="auto"/>
                    <w:vAlign w:val="center"/>
                  </w:tcPr>
                  <w:p w:rsidR="006A0247" w:rsidRPr="006A0247" w:rsidRDefault="006A0247" w:rsidP="00626EF0">
                    <w:pPr>
                      <w:jc w:val="center"/>
                      <w:rPr>
                        <w:rFonts w:asciiTheme="minorEastAsia" w:eastAsiaTheme="minorEastAsia" w:hAnsiTheme="minorEastAsia"/>
                        <w:szCs w:val="21"/>
                      </w:rPr>
                    </w:pPr>
                    <w:r w:rsidRPr="006A0247">
                      <w:rPr>
                        <w:rFonts w:asciiTheme="minorEastAsia" w:eastAsiaTheme="minorEastAsia" w:hAnsiTheme="minorEastAsia"/>
                        <w:szCs w:val="21"/>
                      </w:rPr>
                      <w:t>合计</w:t>
                    </w:r>
                  </w:p>
                </w:tc>
              </w:sdtContent>
            </w:sdt>
            <w:tc>
              <w:tcPr>
                <w:tcW w:w="1196" w:type="pct"/>
                <w:shd w:val="clear" w:color="auto" w:fill="auto"/>
              </w:tcPr>
              <w:p w:rsidR="006A0247" w:rsidRPr="001617E2" w:rsidRDefault="006A0247"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173,429,819.33</w:t>
                </w:r>
              </w:p>
            </w:tc>
            <w:tc>
              <w:tcPr>
                <w:tcW w:w="1168" w:type="pct"/>
                <w:shd w:val="clear" w:color="auto" w:fill="auto"/>
              </w:tcPr>
              <w:p w:rsidR="006A0247" w:rsidRPr="001617E2" w:rsidRDefault="006A0247"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21,375,987.19</w:t>
                </w:r>
              </w:p>
            </w:tc>
            <w:tc>
              <w:tcPr>
                <w:tcW w:w="1158" w:type="pct"/>
                <w:shd w:val="clear" w:color="auto" w:fill="auto"/>
              </w:tcPr>
              <w:p w:rsidR="006A0247" w:rsidRPr="001617E2" w:rsidRDefault="001617E2" w:rsidP="00626EF0">
                <w:pPr>
                  <w:jc w:val="right"/>
                  <w:rPr>
                    <w:rFonts w:asciiTheme="minorEastAsia" w:eastAsiaTheme="minorEastAsia" w:hAnsiTheme="minorEastAsia"/>
                    <w:szCs w:val="21"/>
                  </w:rPr>
                </w:pPr>
                <w:r w:rsidRPr="001617E2">
                  <w:rPr>
                    <w:rFonts w:asciiTheme="minorEastAsia" w:eastAsiaTheme="minorEastAsia" w:hAnsiTheme="minorEastAsia"/>
                    <w:szCs w:val="21"/>
                  </w:rPr>
                  <w:t>12.33</w:t>
                </w:r>
              </w:p>
            </w:tc>
          </w:tr>
        </w:tbl>
        <w:p w:rsidR="00DC3A47" w:rsidRDefault="006D1152">
          <w:pPr>
            <w:spacing w:before="60" w:after="60"/>
            <w:rPr>
              <w:szCs w:val="21"/>
            </w:rPr>
          </w:pPr>
          <w:r>
            <w:rPr>
              <w:rFonts w:hint="eastAsia"/>
              <w:szCs w:val="21"/>
            </w:rPr>
            <w:t>确定该组合依据的</w:t>
          </w:r>
          <w:r>
            <w:rPr>
              <w:szCs w:val="21"/>
            </w:rPr>
            <w:t>说明：</w:t>
          </w:r>
        </w:p>
        <w:sdt>
          <w:sdtPr>
            <w:rPr>
              <w:szCs w:val="21"/>
            </w:rPr>
            <w:alias w:val="按账龄分析法计提坏账准备的应收账款-确定该组合依据的说明"/>
            <w:tag w:val="_GBC_dd8f2d440f2349ad9f225cb00ceca7d0"/>
            <w:id w:val="463004623"/>
            <w:lock w:val="sdtLocked"/>
            <w:placeholder>
              <w:docPart w:val="GBC22222222222222222222222222222"/>
            </w:placeholder>
          </w:sdtPr>
          <w:sdtContent>
            <w:p w:rsidR="00DC3A47" w:rsidRDefault="006A0247">
              <w:pPr>
                <w:autoSpaceDE w:val="0"/>
                <w:autoSpaceDN w:val="0"/>
                <w:adjustRightInd w:val="0"/>
                <w:rPr>
                  <w:szCs w:val="21"/>
                </w:rPr>
              </w:pPr>
              <w:r>
                <w:rPr>
                  <w:rFonts w:hint="eastAsia"/>
                  <w:szCs w:val="21"/>
                </w:rPr>
                <w:t>无</w:t>
              </w:r>
            </w:p>
          </w:sdtContent>
        </w:sdt>
      </w:sdtContent>
    </w:sdt>
    <w:p w:rsidR="00DC3A47" w:rsidRDefault="00DC3A47">
      <w:pPr>
        <w:snapToGrid w:val="0"/>
        <w:spacing w:line="240" w:lineRule="atLeast"/>
        <w:rPr>
          <w:szCs w:val="21"/>
        </w:rPr>
      </w:pPr>
    </w:p>
    <w:sdt>
      <w:sdtPr>
        <w:rPr>
          <w:rFonts w:hint="eastAsia"/>
          <w:szCs w:val="21"/>
        </w:rPr>
        <w:alias w:val="模块:组合中，采用余额百分比法计提坏账准备的应收账款"/>
        <w:tag w:val="_GBC_58c6b137334b4fceabab328538b47f7a"/>
        <w:id w:val="-1597478950"/>
        <w:lock w:val="sdtLocked"/>
        <w:placeholder>
          <w:docPart w:val="GBC22222222222222222222222222222"/>
        </w:placeholder>
      </w:sdtPr>
      <w:sdtEndPr>
        <w:rPr>
          <w:rFonts w:hint="default"/>
        </w:rPr>
      </w:sdtEndPr>
      <w:sdtContent>
        <w:p w:rsidR="00DC3A47" w:rsidRDefault="006D1152">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771589212"/>
            <w:lock w:val="sdtContentLocked"/>
            <w:placeholder>
              <w:docPart w:val="GBC22222222222222222222222222222"/>
            </w:placeholder>
          </w:sdtPr>
          <w:sdtContent>
            <w:p w:rsidR="00626EF0" w:rsidRDefault="0050746A" w:rsidP="00626EF0">
              <w:pPr>
                <w:tabs>
                  <w:tab w:val="left" w:pos="9720"/>
                </w:tabs>
              </w:pPr>
              <w:r>
                <w:rPr>
                  <w:szCs w:val="21"/>
                </w:rPr>
                <w:fldChar w:fldCharType="begin"/>
              </w:r>
              <w:r w:rsidR="00626EF0">
                <w:rPr>
                  <w:szCs w:val="21"/>
                </w:rPr>
                <w:instrText xml:space="preserve"> MACROBUTTON  SnrToggleCheckbox □适用 </w:instrText>
              </w:r>
              <w:r>
                <w:rPr>
                  <w:szCs w:val="21"/>
                </w:rPr>
                <w:fldChar w:fldCharType="end"/>
              </w:r>
              <w:r>
                <w:rPr>
                  <w:szCs w:val="21"/>
                </w:rPr>
                <w:fldChar w:fldCharType="begin"/>
              </w:r>
              <w:r w:rsidR="00626EF0">
                <w:rPr>
                  <w:szCs w:val="21"/>
                </w:rPr>
                <w:instrText xml:space="preserve"> MACROBUTTON  SnrToggleCheckbox √不适用 </w:instrText>
              </w:r>
              <w:r>
                <w:rPr>
                  <w:szCs w:val="21"/>
                </w:rPr>
                <w:fldChar w:fldCharType="end"/>
              </w:r>
            </w:p>
          </w:sdtContent>
        </w:sdt>
        <w:p w:rsidR="00DC3A47" w:rsidRDefault="0050746A">
          <w:pPr>
            <w:rPr>
              <w:szCs w:val="21"/>
            </w:rPr>
          </w:pPr>
        </w:p>
      </w:sdtContent>
    </w:sdt>
    <w:sdt>
      <w:sdtPr>
        <w:rPr>
          <w:rFonts w:hint="eastAsia"/>
          <w:szCs w:val="21"/>
        </w:rPr>
        <w:alias w:val="模块:组合中，采用其他方法计提坏账准备的应收账款"/>
        <w:tag w:val="_GBC_cbcaac7ffb204fbba40a134988cfd7c3"/>
        <w:id w:val="-857279651"/>
        <w:lock w:val="sdtLocked"/>
        <w:placeholder>
          <w:docPart w:val="GBC22222222222222222222222222222"/>
        </w:placeholder>
      </w:sdtPr>
      <w:sdtEndPr>
        <w:rPr>
          <w:rFonts w:hint="default"/>
        </w:rPr>
      </w:sdtEndPr>
      <w:sdtContent>
        <w:p w:rsidR="00DC3A47" w:rsidRDefault="006D1152">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905493523"/>
            <w:lock w:val="sdtContentLocked"/>
            <w:placeholder>
              <w:docPart w:val="GBC22222222222222222222222222222"/>
            </w:placeholder>
          </w:sdtPr>
          <w:sdtContent>
            <w:p w:rsidR="00DC3A47" w:rsidRDefault="0050746A" w:rsidP="00400E8D">
              <w:pPr>
                <w:spacing w:before="60" w:after="60"/>
                <w:rPr>
                  <w:szCs w:val="21"/>
                </w:rPr>
              </w:pPr>
              <w:r>
                <w:rPr>
                  <w:szCs w:val="21"/>
                </w:rPr>
                <w:fldChar w:fldCharType="begin"/>
              </w:r>
              <w:r w:rsidR="00626EF0">
                <w:rPr>
                  <w:szCs w:val="21"/>
                </w:rPr>
                <w:instrText xml:space="preserve"> MACROBUTTON  SnrToggleCheckbox □适用 </w:instrText>
              </w:r>
              <w:r>
                <w:rPr>
                  <w:szCs w:val="21"/>
                </w:rPr>
                <w:fldChar w:fldCharType="end"/>
              </w:r>
              <w:r>
                <w:rPr>
                  <w:szCs w:val="21"/>
                </w:rPr>
                <w:fldChar w:fldCharType="begin"/>
              </w:r>
              <w:r w:rsidR="00626EF0">
                <w:rPr>
                  <w:szCs w:val="21"/>
                </w:rPr>
                <w:instrText xml:space="preserve"> MACROBUTTON  SnrToggleCheckbox √不适用 </w:instrText>
              </w:r>
              <w:r>
                <w:rPr>
                  <w:szCs w:val="21"/>
                </w:rPr>
                <w:fldChar w:fldCharType="end"/>
              </w:r>
            </w:p>
          </w:sdtContent>
        </w:sdt>
      </w:sdtContent>
    </w:sdt>
    <w:sdt>
      <w:sdtPr>
        <w:rPr>
          <w:rFonts w:asciiTheme="minorHAnsi" w:hAnsiTheme="minorHAnsi" w:cs="宋体"/>
          <w:b w:val="0"/>
          <w:bCs w:val="0"/>
          <w:kern w:val="0"/>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szCs w:val="24"/>
        </w:rPr>
      </w:sdtEndPr>
      <w:sdtContent>
        <w:p w:rsidR="00DC3A47" w:rsidRDefault="006D1152" w:rsidP="009A09A8">
          <w:pPr>
            <w:pStyle w:val="4"/>
            <w:numPr>
              <w:ilvl w:val="0"/>
              <w:numId w:val="86"/>
            </w:numPr>
            <w:tabs>
              <w:tab w:val="left" w:pos="630"/>
            </w:tabs>
            <w:rPr>
              <w:szCs w:val="21"/>
            </w:rPr>
          </w:pPr>
          <w:r>
            <w:rPr>
              <w:rFonts w:hint="eastAsia"/>
              <w:szCs w:val="21"/>
            </w:rPr>
            <w:t>本期计提、收回或转回的坏账准备情况：</w:t>
          </w:r>
        </w:p>
        <w:p w:rsidR="00DC3A47" w:rsidRPr="00400E8D" w:rsidRDefault="006D1152">
          <w:pPr>
            <w:rPr>
              <w:rFonts w:asciiTheme="minorEastAsia" w:eastAsiaTheme="minorEastAsia" w:hAnsiTheme="minorEastAsia"/>
              <w:szCs w:val="21"/>
            </w:rPr>
          </w:pPr>
          <w:r w:rsidRPr="00626EF0">
            <w:rPr>
              <w:rFonts w:asciiTheme="minorEastAsia" w:eastAsiaTheme="minorEastAsia" w:hAnsiTheme="minorEastAsia" w:hint="eastAsia"/>
              <w:szCs w:val="21"/>
            </w:rPr>
            <w:t>本期计提坏账准备金额</w:t>
          </w:r>
          <w:sdt>
            <w:sdtPr>
              <w:rPr>
                <w:rFonts w:asciiTheme="minorEastAsia" w:eastAsiaTheme="minorEastAsia" w:hAnsiTheme="minorEastAsia" w:hint="eastAsia"/>
                <w:szCs w:val="21"/>
              </w:rPr>
              <w:alias w:val="应收账款计提坏账准备金额"/>
              <w:tag w:val="_GBC_815b028c8562452aa39389ac3f937a09"/>
              <w:id w:val="1833945005"/>
              <w:lock w:val="sdtLocked"/>
              <w:placeholder>
                <w:docPart w:val="GBC22222222222222222222222222222"/>
              </w:placeholder>
            </w:sdtPr>
            <w:sdtContent>
              <w:r w:rsidR="00626EF0" w:rsidRPr="00626EF0">
                <w:rPr>
                  <w:rFonts w:asciiTheme="minorEastAsia" w:eastAsiaTheme="minorEastAsia" w:hAnsiTheme="minorEastAsia"/>
                  <w:bCs/>
                  <w:szCs w:val="21"/>
                </w:rPr>
                <w:t>4,460,514.25</w:t>
              </w:r>
            </w:sdtContent>
          </w:sdt>
          <w:r w:rsidRPr="00626EF0">
            <w:rPr>
              <w:rFonts w:asciiTheme="minorEastAsia" w:eastAsiaTheme="minorEastAsia" w:hAnsiTheme="minorEastAsia"/>
              <w:szCs w:val="21"/>
            </w:rPr>
            <w:t>元；本期收回或转回坏账准备金额</w:t>
          </w:r>
          <w:sdt>
            <w:sdtPr>
              <w:rPr>
                <w:rFonts w:asciiTheme="minorEastAsia" w:eastAsiaTheme="minorEastAsia" w:hAnsiTheme="minorEastAsia"/>
                <w:szCs w:val="21"/>
              </w:rPr>
              <w:alias w:val="应收账款收回或转回坏账准备金额"/>
              <w:tag w:val="_GBC_de63e3a618f240e18c1e846389481690"/>
              <w:id w:val="-1463801302"/>
              <w:lock w:val="sdtLocked"/>
              <w:placeholder>
                <w:docPart w:val="GBC22222222222222222222222222222"/>
              </w:placeholder>
            </w:sdtPr>
            <w:sdtContent>
              <w:r w:rsidR="00626EF0" w:rsidRPr="00626EF0">
                <w:rPr>
                  <w:rFonts w:asciiTheme="minorEastAsia" w:eastAsiaTheme="minorEastAsia" w:hAnsiTheme="minorEastAsia" w:hint="eastAsia"/>
                  <w:szCs w:val="21"/>
                </w:rPr>
                <w:t>0</w:t>
              </w:r>
            </w:sdtContent>
          </w:sdt>
          <w:r w:rsidRPr="00626EF0">
            <w:rPr>
              <w:rFonts w:asciiTheme="minorEastAsia" w:eastAsiaTheme="minorEastAsia" w:hAnsiTheme="minorEastAsia"/>
              <w:szCs w:val="21"/>
            </w:rPr>
            <w:t>元。</w:t>
          </w:r>
        </w:p>
        <w:p w:rsidR="00DC3A47" w:rsidRDefault="006D1152">
          <w:r>
            <w:rPr>
              <w:rFonts w:hint="eastAsia"/>
            </w:rPr>
            <w:t>其中本期坏账准备收回或转回金额重要的：</w:t>
          </w:r>
        </w:p>
        <w:sdt>
          <w:sdtPr>
            <w:alias w:val="是否适用：母公司其中本期坏账准备收回或转回金额重要的[双击切换]"/>
            <w:tag w:val="_GBC_fffd00b943494951a410e5e38ab517d1"/>
            <w:id w:val="1776364877"/>
            <w:lock w:val="sdtContentLocked"/>
            <w:placeholder>
              <w:docPart w:val="GBC22222222222222222222222222222"/>
            </w:placeholder>
          </w:sdtPr>
          <w:sdtContent>
            <w:p w:rsidR="00626EF0" w:rsidRDefault="0050746A" w:rsidP="00626EF0">
              <w:r>
                <w:fldChar w:fldCharType="begin"/>
              </w:r>
              <w:r w:rsidR="00626EF0">
                <w:instrText xml:space="preserve"> MACROBUTTON  SnrToggleCheckbox □适用 </w:instrText>
              </w:r>
              <w:r>
                <w:fldChar w:fldCharType="end"/>
              </w:r>
              <w:r>
                <w:fldChar w:fldCharType="begin"/>
              </w:r>
              <w:r w:rsidR="00626EF0">
                <w:instrText xml:space="preserve"> MACROBUTTON  SnrToggleCheckbox √不适用 </w:instrText>
              </w:r>
              <w:r>
                <w:fldChar w:fldCharType="end"/>
              </w:r>
            </w:p>
          </w:sdtContent>
        </w:sdt>
        <w:p w:rsidR="00DC3A47" w:rsidRDefault="0050746A" w:rsidP="00400E8D">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DC3A47" w:rsidRDefault="006D1152" w:rsidP="009A09A8">
          <w:pPr>
            <w:pStyle w:val="4"/>
            <w:numPr>
              <w:ilvl w:val="0"/>
              <w:numId w:val="86"/>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ContentLocked"/>
            <w:placeholder>
              <w:docPart w:val="GBC22222222222222222222222222222"/>
            </w:placeholder>
          </w:sdtPr>
          <w:sdtContent>
            <w:p w:rsidR="00626EF0" w:rsidRDefault="0050746A" w:rsidP="00626EF0">
              <w:r>
                <w:fldChar w:fldCharType="begin"/>
              </w:r>
              <w:r w:rsidR="00626EF0">
                <w:instrText xml:space="preserve"> MACROBUTTON  SnrToggleCheckbox □适用 </w:instrText>
              </w:r>
              <w:r>
                <w:fldChar w:fldCharType="end"/>
              </w:r>
              <w:r>
                <w:fldChar w:fldCharType="begin"/>
              </w:r>
              <w:r w:rsidR="00626EF0">
                <w:instrText xml:space="preserve"> MACROBUTTON  SnrToggleCheckbox √不适用 </w:instrText>
              </w:r>
              <w:r>
                <w:fldChar w:fldCharType="end"/>
              </w:r>
            </w:p>
          </w:sdtContent>
        </w:sdt>
        <w:p w:rsidR="00DC3A47" w:rsidRPr="00400E8D" w:rsidRDefault="0050746A" w:rsidP="00400E8D"/>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DC3A47" w:rsidRDefault="006D1152" w:rsidP="009A09A8">
          <w:pPr>
            <w:pStyle w:val="4"/>
            <w:numPr>
              <w:ilvl w:val="0"/>
              <w:numId w:val="86"/>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ContentLocked"/>
            <w:placeholder>
              <w:docPart w:val="GBC22222222222222222222222222222"/>
            </w:placeholder>
          </w:sdtPr>
          <w:sdtContent>
            <w:p w:rsidR="00DC3A47" w:rsidRDefault="0050746A">
              <w:r>
                <w:fldChar w:fldCharType="begin"/>
              </w:r>
              <w:r w:rsidR="00626EF0">
                <w:instrText xml:space="preserve"> MACROBUTTON  SnrToggleCheckbox √适用 </w:instrText>
              </w:r>
              <w:r>
                <w:fldChar w:fldCharType="end"/>
              </w:r>
              <w:r>
                <w:fldChar w:fldCharType="begin"/>
              </w:r>
              <w:r w:rsidR="00626EF0">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Content>
            <w:p w:rsidR="00626EF0" w:rsidRPr="0003612A" w:rsidRDefault="00626EF0" w:rsidP="00626EF0">
              <w:pPr>
                <w:rPr>
                  <w:rFonts w:ascii="Arial Narrow" w:hAnsi="Arial Narrow"/>
                  <w:sz w:val="20"/>
                </w:rPr>
              </w:pPr>
              <w:r w:rsidRPr="00626EF0">
                <w:rPr>
                  <w:rFonts w:asciiTheme="minorEastAsia" w:eastAsiaTheme="minorEastAsia" w:hAnsiTheme="minorEastAsia" w:hint="eastAsia"/>
                  <w:szCs w:val="21"/>
                </w:rPr>
                <w:t>本期按欠款方归集的期末余额前五名应收账款汇总金额</w:t>
              </w:r>
              <w:r w:rsidRPr="00626EF0">
                <w:rPr>
                  <w:rFonts w:asciiTheme="minorEastAsia" w:eastAsiaTheme="minorEastAsia" w:hAnsiTheme="minorEastAsia"/>
                  <w:szCs w:val="21"/>
                </w:rPr>
                <w:t>58,176,151.22</w:t>
              </w:r>
              <w:r w:rsidRPr="00626EF0">
                <w:rPr>
                  <w:rFonts w:asciiTheme="minorEastAsia" w:eastAsiaTheme="minorEastAsia" w:hAnsiTheme="minorEastAsia" w:hint="eastAsia"/>
                  <w:szCs w:val="21"/>
                </w:rPr>
                <w:t>元，占应收账款期末余额合计数的比例33.54%，相应计提的坏账准备期末余额汇总金额</w:t>
              </w:r>
              <w:r w:rsidRPr="00626EF0">
                <w:rPr>
                  <w:rFonts w:asciiTheme="minorEastAsia" w:eastAsiaTheme="minorEastAsia" w:hAnsiTheme="minorEastAsia"/>
                  <w:szCs w:val="21"/>
                </w:rPr>
                <w:t>3,034,412.16</w:t>
              </w:r>
              <w:r w:rsidRPr="00626EF0">
                <w:rPr>
                  <w:rFonts w:asciiTheme="minorEastAsia" w:eastAsiaTheme="minorEastAsia" w:hAnsiTheme="minorEastAsia" w:hint="eastAsia"/>
                  <w:szCs w:val="21"/>
                </w:rPr>
                <w:t>元。</w:t>
              </w:r>
            </w:p>
            <w:p w:rsidR="00DC3A47" w:rsidRDefault="0050746A">
              <w:pPr>
                <w:snapToGrid w:val="0"/>
                <w:spacing w:line="240" w:lineRule="atLeast"/>
                <w:rPr>
                  <w:szCs w:val="21"/>
                </w:rPr>
              </w:pPr>
            </w:p>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Content>
        <w:p w:rsidR="00DC3A47" w:rsidRDefault="006D1152" w:rsidP="009A09A8">
          <w:pPr>
            <w:pStyle w:val="4"/>
            <w:numPr>
              <w:ilvl w:val="0"/>
              <w:numId w:val="86"/>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ContentLocked"/>
            <w:placeholder>
              <w:docPart w:val="GBC22222222222222222222222222222"/>
            </w:placeholder>
          </w:sdtPr>
          <w:sdtContent>
            <w:p w:rsidR="00DC3A47" w:rsidRDefault="0050746A" w:rsidP="00626EF0">
              <w:pPr>
                <w:snapToGrid w:val="0"/>
                <w:spacing w:line="240" w:lineRule="atLeast"/>
                <w:rPr>
                  <w:szCs w:val="21"/>
                </w:rPr>
              </w:pPr>
              <w:r>
                <w:rPr>
                  <w:szCs w:val="21"/>
                </w:rPr>
                <w:fldChar w:fldCharType="begin"/>
              </w:r>
              <w:r w:rsidR="00626EF0">
                <w:rPr>
                  <w:szCs w:val="21"/>
                </w:rPr>
                <w:instrText xml:space="preserve"> MACROBUTTON  SnrToggleCheckbox □适用 </w:instrText>
              </w:r>
              <w:r>
                <w:rPr>
                  <w:szCs w:val="21"/>
                </w:rPr>
                <w:fldChar w:fldCharType="end"/>
              </w:r>
              <w:r>
                <w:rPr>
                  <w:szCs w:val="21"/>
                </w:rPr>
                <w:fldChar w:fldCharType="begin"/>
              </w:r>
              <w:r w:rsidR="00626EF0">
                <w:rPr>
                  <w:szCs w:val="21"/>
                </w:rPr>
                <w:instrText xml:space="preserve"> MACROBUTTON  SnrToggleCheckbox √不适用 </w:instrText>
              </w:r>
              <w:r>
                <w:rPr>
                  <w:szCs w:val="21"/>
                </w:rPr>
                <w:fldChar w:fldCharType="end"/>
              </w:r>
            </w:p>
          </w:sdtContent>
        </w:sdt>
        <w:p w:rsidR="00DC3A47" w:rsidRDefault="0050746A">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rsidR="00DC3A47" w:rsidRDefault="006D1152" w:rsidP="009A09A8">
          <w:pPr>
            <w:pStyle w:val="4"/>
            <w:numPr>
              <w:ilvl w:val="0"/>
              <w:numId w:val="86"/>
            </w:numPr>
            <w:tabs>
              <w:tab w:val="left" w:pos="630"/>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406661013"/>
            <w:lock w:val="sdtContentLocked"/>
            <w:placeholder>
              <w:docPart w:val="GBC22222222222222222222222222222"/>
            </w:placeholder>
          </w:sdtPr>
          <w:sdtContent>
            <w:p w:rsidR="00DC3A47" w:rsidRDefault="0050746A" w:rsidP="00626EF0">
              <w:pPr>
                <w:snapToGrid w:val="0"/>
                <w:spacing w:line="240" w:lineRule="atLeast"/>
                <w:rPr>
                  <w:rFonts w:ascii="Times New Roman" w:hAnsi="Times New Roman"/>
                </w:rPr>
              </w:pPr>
              <w:r>
                <w:fldChar w:fldCharType="begin"/>
              </w:r>
              <w:r w:rsidR="00626EF0">
                <w:instrText xml:space="preserve"> MACROBUTTON  SnrToggleCheckbox □适用 </w:instrText>
              </w:r>
              <w:r>
                <w:fldChar w:fldCharType="end"/>
              </w:r>
              <w:r>
                <w:fldChar w:fldCharType="begin"/>
              </w:r>
              <w:r w:rsidR="00626EF0">
                <w:instrText xml:space="preserve"> MACROBUTTON  SnrToggleCheckbox √不适用 </w:instrText>
              </w:r>
              <w:r>
                <w:fldChar w:fldCharType="end"/>
              </w:r>
            </w:p>
          </w:sdtContent>
        </w:sdt>
      </w:sdtContent>
    </w:sdt>
    <w:p w:rsidR="00DC3A47" w:rsidRDefault="00DC3A47">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DC3A47" w:rsidRDefault="006D1152">
          <w:r>
            <w:rPr>
              <w:rFonts w:hint="eastAsia"/>
            </w:rPr>
            <w:t>其他</w:t>
          </w:r>
          <w:r>
            <w:t>说明：</w:t>
          </w:r>
        </w:p>
        <w:sdt>
          <w:sdtPr>
            <w:rPr>
              <w:rFonts w:hint="eastAsia"/>
            </w:rPr>
            <w:alias w:val="是否适用：母公司应收账款其他说明[双击切换]"/>
            <w:tag w:val="_GBC_22a2c0a255e04aacadf1c076323bc980"/>
            <w:id w:val="1464532372"/>
            <w:lock w:val="sdtContentLocked"/>
            <w:placeholder>
              <w:docPart w:val="GBC22222222222222222222222222222"/>
            </w:placeholder>
          </w:sdtPr>
          <w:sdtContent>
            <w:p w:rsidR="00DC3A47" w:rsidRDefault="0050746A" w:rsidP="00626EF0">
              <w:pPr>
                <w:snapToGrid w:val="0"/>
                <w:spacing w:line="240" w:lineRule="atLeast"/>
              </w:pPr>
              <w:r>
                <w:fldChar w:fldCharType="begin"/>
              </w:r>
              <w:r w:rsidR="00626EF0">
                <w:instrText xml:space="preserve"> MACROBUTTON  SnrToggleCheckbox □适用 </w:instrText>
              </w:r>
              <w:r>
                <w:fldChar w:fldCharType="end"/>
              </w:r>
              <w:r>
                <w:fldChar w:fldCharType="begin"/>
              </w:r>
              <w:r w:rsidR="00626EF0">
                <w:instrText xml:space="preserve"> MACROBUTTON  SnrToggleCheckbox √不适用 </w:instrText>
              </w:r>
              <w:r>
                <w:fldChar w:fldCharType="end"/>
              </w:r>
            </w:p>
          </w:sdtContent>
        </w:sdt>
      </w:sdtContent>
    </w:sdt>
    <w:p w:rsidR="00DC3A47" w:rsidRDefault="006D1152" w:rsidP="009A09A8">
      <w:pPr>
        <w:pStyle w:val="3"/>
        <w:numPr>
          <w:ilvl w:val="0"/>
          <w:numId w:val="85"/>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397565895"/>
        <w:lock w:val="sdtLocked"/>
        <w:placeholder>
          <w:docPart w:val="GBC22222222222222222222222222222"/>
        </w:placeholder>
      </w:sdtPr>
      <w:sdtContent>
        <w:p w:rsidR="00DC3A47" w:rsidRDefault="006D1152" w:rsidP="009A09A8">
          <w:pPr>
            <w:pStyle w:val="4"/>
            <w:numPr>
              <w:ilvl w:val="0"/>
              <w:numId w:val="87"/>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1461616489"/>
            <w:lock w:val="sdtContentLocked"/>
            <w:placeholder>
              <w:docPart w:val="GBC22222222222222222222222222222"/>
            </w:placeholder>
          </w:sdtPr>
          <w:sdtContent>
            <w:p w:rsidR="00DC3A47" w:rsidRDefault="0050746A">
              <w:r>
                <w:fldChar w:fldCharType="begin"/>
              </w:r>
              <w:r w:rsidR="00626EF0">
                <w:instrText xml:space="preserve"> MACROBUTTON  SnrToggleCheckbox √适用 </w:instrText>
              </w:r>
              <w:r>
                <w:fldChar w:fldCharType="end"/>
              </w:r>
              <w:r>
                <w:fldChar w:fldCharType="begin"/>
              </w:r>
              <w:r w:rsidR="00626EF0">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母公司财务附注：其他应收账款按种类披露"/>
              <w:tag w:val="_GBC_510fb804fd404f6eb85cbf5789cd3cc8"/>
              <w:id w:val="-10208521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母公司财务附注：其他应收账款按种类披露"/>
              <w:tag w:val="_GBC_ee5f5508d18242d7b58fccce5eee6882"/>
              <w:id w:val="1833300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460" w:type="pct"/>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135"/>
            <w:gridCol w:w="864"/>
            <w:gridCol w:w="552"/>
            <w:gridCol w:w="991"/>
            <w:gridCol w:w="495"/>
            <w:gridCol w:w="1195"/>
            <w:gridCol w:w="1193"/>
            <w:gridCol w:w="585"/>
            <w:gridCol w:w="1105"/>
            <w:gridCol w:w="495"/>
            <w:gridCol w:w="1103"/>
          </w:tblGrid>
          <w:tr w:rsidR="00400E8D" w:rsidRPr="00400E8D" w:rsidTr="001617E2">
            <w:trPr>
              <w:cantSplit/>
              <w:trHeight w:val="283"/>
              <w:jc w:val="center"/>
            </w:trPr>
            <w:sdt>
              <w:sdtPr>
                <w:rPr>
                  <w:rFonts w:asciiTheme="minorEastAsia" w:eastAsiaTheme="minorEastAsia" w:hAnsiTheme="minorEastAsia"/>
                  <w:szCs w:val="21"/>
                </w:rPr>
                <w:tag w:val="_PLD_4579677e3c0b430091bdf459a5bf8a24"/>
                <w:id w:val="3247426"/>
                <w:lock w:val="sdtLocked"/>
              </w:sdtPr>
              <w:sdtContent>
                <w:tc>
                  <w:tcPr>
                    <w:tcW w:w="584" w:type="pct"/>
                    <w:vMerge w:val="restart"/>
                    <w:tcBorders>
                      <w:top w:val="single" w:sz="4" w:space="0" w:color="auto"/>
                      <w:left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类别</w:t>
                    </w:r>
                  </w:p>
                </w:tc>
              </w:sdtContent>
            </w:sdt>
            <w:sdt>
              <w:sdtPr>
                <w:rPr>
                  <w:rFonts w:asciiTheme="minorEastAsia" w:eastAsiaTheme="minorEastAsia" w:hAnsiTheme="minorEastAsia"/>
                  <w:szCs w:val="21"/>
                </w:rPr>
                <w:tag w:val="_PLD_0282b27e24ff40f4a62c3bc38416e4ec"/>
                <w:id w:val="3247427"/>
                <w:lock w:val="sdtLocked"/>
              </w:sdtPr>
              <w:sdtContent>
                <w:tc>
                  <w:tcPr>
                    <w:tcW w:w="2109" w:type="pct"/>
                    <w:gridSpan w:val="5"/>
                    <w:tcBorders>
                      <w:top w:val="single" w:sz="4" w:space="0" w:color="auto"/>
                      <w:left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期末余额</w:t>
                    </w:r>
                  </w:p>
                </w:tc>
              </w:sdtContent>
            </w:sdt>
            <w:sdt>
              <w:sdtPr>
                <w:rPr>
                  <w:rFonts w:asciiTheme="minorEastAsia" w:eastAsiaTheme="minorEastAsia" w:hAnsiTheme="minorEastAsia"/>
                  <w:szCs w:val="21"/>
                </w:rPr>
                <w:tag w:val="_PLD_7f7b2b935706454ba4eb34c415cd5b71"/>
                <w:id w:val="3247428"/>
                <w:lock w:val="sdtLocked"/>
              </w:sdtPr>
              <w:sdtContent>
                <w:tc>
                  <w:tcPr>
                    <w:tcW w:w="2307" w:type="pct"/>
                    <w:gridSpan w:val="5"/>
                    <w:tcBorders>
                      <w:top w:val="single" w:sz="4" w:space="0" w:color="auto"/>
                      <w:left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期初余额</w:t>
                    </w:r>
                  </w:p>
                </w:tc>
              </w:sdtContent>
            </w:sdt>
          </w:tr>
          <w:tr w:rsidR="00400E8D" w:rsidRPr="00400E8D" w:rsidTr="001617E2">
            <w:trPr>
              <w:cantSplit/>
              <w:trHeight w:val="150"/>
              <w:jc w:val="center"/>
            </w:trPr>
            <w:tc>
              <w:tcPr>
                <w:tcW w:w="584" w:type="pct"/>
                <w:vMerge/>
                <w:tcBorders>
                  <w:left w:val="single" w:sz="4" w:space="0" w:color="auto"/>
                  <w:right w:val="single" w:sz="4" w:space="0" w:color="auto"/>
                </w:tcBorders>
                <w:vAlign w:val="center"/>
              </w:tcPr>
              <w:p w:rsidR="00400E8D" w:rsidRPr="00400E8D" w:rsidRDefault="00400E8D" w:rsidP="00070BBB">
                <w:pPr>
                  <w:rPr>
                    <w:rFonts w:asciiTheme="minorEastAsia" w:eastAsiaTheme="minorEastAsia" w:hAnsiTheme="minorEastAsia"/>
                    <w:szCs w:val="21"/>
                  </w:rPr>
                </w:pPr>
              </w:p>
            </w:tc>
            <w:sdt>
              <w:sdtPr>
                <w:rPr>
                  <w:rFonts w:asciiTheme="minorEastAsia" w:eastAsiaTheme="minorEastAsia" w:hAnsiTheme="minorEastAsia"/>
                  <w:szCs w:val="21"/>
                </w:rPr>
                <w:tag w:val="_PLD_0f04f29c37d14ba7a1897665c71afe32"/>
                <w:id w:val="3247429"/>
                <w:lock w:val="sdtLocked"/>
              </w:sdtPr>
              <w:sdtContent>
                <w:tc>
                  <w:tcPr>
                    <w:tcW w:w="729" w:type="pct"/>
                    <w:gridSpan w:val="2"/>
                    <w:tcBorders>
                      <w:top w:val="single" w:sz="4" w:space="0" w:color="auto"/>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账面余额</w:t>
                    </w:r>
                  </w:p>
                </w:tc>
              </w:sdtContent>
            </w:sdt>
            <w:sdt>
              <w:sdtPr>
                <w:rPr>
                  <w:rFonts w:asciiTheme="minorEastAsia" w:eastAsiaTheme="minorEastAsia" w:hAnsiTheme="minorEastAsia"/>
                  <w:szCs w:val="21"/>
                </w:rPr>
                <w:tag w:val="_PLD_7257e61845714f3680f0c03ac8167051"/>
                <w:id w:val="3247430"/>
                <w:lock w:val="sdtLocked"/>
              </w:sdtPr>
              <w:sdtContent>
                <w:tc>
                  <w:tcPr>
                    <w:tcW w:w="765" w:type="pct"/>
                    <w:gridSpan w:val="2"/>
                    <w:tcBorders>
                      <w:top w:val="single" w:sz="4" w:space="0" w:color="auto"/>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坏账准备</w:t>
                    </w:r>
                  </w:p>
                </w:tc>
              </w:sdtContent>
            </w:sdt>
            <w:sdt>
              <w:sdtPr>
                <w:rPr>
                  <w:rFonts w:asciiTheme="minorEastAsia" w:eastAsiaTheme="minorEastAsia" w:hAnsiTheme="minorEastAsia"/>
                  <w:szCs w:val="21"/>
                </w:rPr>
                <w:tag w:val="_PLD_92acfb51be7c44b68038062643fa59e7"/>
                <w:id w:val="3247431"/>
                <w:lock w:val="sdtLocked"/>
              </w:sdtPr>
              <w:sdtContent>
                <w:tc>
                  <w:tcPr>
                    <w:tcW w:w="615" w:type="pct"/>
                    <w:vMerge w:val="restart"/>
                    <w:tcBorders>
                      <w:top w:val="single" w:sz="4" w:space="0" w:color="auto"/>
                      <w:left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账面</w:t>
                    </w:r>
                  </w:p>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价值</w:t>
                    </w:r>
                  </w:p>
                </w:tc>
              </w:sdtContent>
            </w:sdt>
            <w:sdt>
              <w:sdtPr>
                <w:rPr>
                  <w:rFonts w:asciiTheme="minorEastAsia" w:eastAsiaTheme="minorEastAsia" w:hAnsiTheme="minorEastAsia"/>
                  <w:szCs w:val="21"/>
                </w:rPr>
                <w:tag w:val="_PLD_e986578ea17743de93ae246dda32d083"/>
                <w:id w:val="3247432"/>
                <w:lock w:val="sdtLocked"/>
              </w:sdtPr>
              <w:sdtContent>
                <w:tc>
                  <w:tcPr>
                    <w:tcW w:w="915" w:type="pct"/>
                    <w:gridSpan w:val="2"/>
                    <w:tcBorders>
                      <w:top w:val="single" w:sz="4" w:space="0" w:color="auto"/>
                      <w:left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账面余额</w:t>
                    </w:r>
                  </w:p>
                </w:tc>
              </w:sdtContent>
            </w:sdt>
            <w:sdt>
              <w:sdtPr>
                <w:rPr>
                  <w:rFonts w:asciiTheme="minorEastAsia" w:eastAsiaTheme="minorEastAsia" w:hAnsiTheme="minorEastAsia"/>
                  <w:szCs w:val="21"/>
                </w:rPr>
                <w:tag w:val="_PLD_7da065bc25e44ec08b1bf4e7b4bdd973"/>
                <w:id w:val="3247433"/>
                <w:lock w:val="sdtLocked"/>
              </w:sdtPr>
              <w:sdtContent>
                <w:tc>
                  <w:tcPr>
                    <w:tcW w:w="824" w:type="pct"/>
                    <w:gridSpan w:val="2"/>
                    <w:tcBorders>
                      <w:top w:val="single" w:sz="4" w:space="0" w:color="auto"/>
                      <w:left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坏账准备</w:t>
                    </w:r>
                  </w:p>
                </w:tc>
              </w:sdtContent>
            </w:sdt>
            <w:sdt>
              <w:sdtPr>
                <w:rPr>
                  <w:rFonts w:asciiTheme="minorEastAsia" w:eastAsiaTheme="minorEastAsia" w:hAnsiTheme="minorEastAsia"/>
                  <w:szCs w:val="21"/>
                </w:rPr>
                <w:tag w:val="_PLD_6bd7c0fd324a431c89ca2d829cfa468c"/>
                <w:id w:val="3247434"/>
                <w:lock w:val="sdtLocked"/>
              </w:sdtPr>
              <w:sdtContent>
                <w:tc>
                  <w:tcPr>
                    <w:tcW w:w="568" w:type="pct"/>
                    <w:vMerge w:val="restart"/>
                    <w:tcBorders>
                      <w:top w:val="single" w:sz="4" w:space="0" w:color="auto"/>
                      <w:left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账面</w:t>
                    </w:r>
                  </w:p>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价值</w:t>
                    </w:r>
                  </w:p>
                </w:tc>
              </w:sdtContent>
            </w:sdt>
          </w:tr>
          <w:tr w:rsidR="00400E8D" w:rsidRPr="00400E8D" w:rsidTr="001617E2">
            <w:trPr>
              <w:cantSplit/>
              <w:trHeight w:val="135"/>
              <w:jc w:val="center"/>
            </w:trPr>
            <w:tc>
              <w:tcPr>
                <w:tcW w:w="584" w:type="pct"/>
                <w:vMerge/>
                <w:tcBorders>
                  <w:left w:val="single" w:sz="4" w:space="0" w:color="auto"/>
                  <w:bottom w:val="single" w:sz="4" w:space="0" w:color="auto"/>
                  <w:right w:val="single" w:sz="4" w:space="0" w:color="auto"/>
                </w:tcBorders>
                <w:vAlign w:val="center"/>
              </w:tcPr>
              <w:p w:rsidR="00400E8D" w:rsidRPr="00400E8D" w:rsidRDefault="00400E8D" w:rsidP="00070BBB">
                <w:pPr>
                  <w:rPr>
                    <w:rFonts w:asciiTheme="minorEastAsia" w:eastAsiaTheme="minorEastAsia" w:hAnsiTheme="minorEastAsia"/>
                    <w:szCs w:val="21"/>
                  </w:rPr>
                </w:pPr>
              </w:p>
            </w:tc>
            <w:sdt>
              <w:sdtPr>
                <w:rPr>
                  <w:rFonts w:asciiTheme="minorEastAsia" w:eastAsiaTheme="minorEastAsia" w:hAnsiTheme="minorEastAsia"/>
                  <w:szCs w:val="21"/>
                </w:rPr>
                <w:tag w:val="_PLD_4aaa66bbd8674f818d77eb9c66cb2eb7"/>
                <w:id w:val="3247435"/>
                <w:lock w:val="sdtLocked"/>
              </w:sdtPr>
              <w:sdtContent>
                <w:tc>
                  <w:tcPr>
                    <w:tcW w:w="445" w:type="pct"/>
                    <w:tcBorders>
                      <w:top w:val="single" w:sz="4" w:space="0" w:color="auto"/>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金额</w:t>
                    </w:r>
                  </w:p>
                </w:tc>
              </w:sdtContent>
            </w:sdt>
            <w:sdt>
              <w:sdtPr>
                <w:rPr>
                  <w:rFonts w:asciiTheme="minorEastAsia" w:eastAsiaTheme="minorEastAsia" w:hAnsiTheme="minorEastAsia"/>
                  <w:szCs w:val="21"/>
                </w:rPr>
                <w:tag w:val="_PLD_1f59340c0a574921a563860d11ef1dca"/>
                <w:id w:val="3247436"/>
                <w:lock w:val="sdtLocked"/>
              </w:sdtPr>
              <w:sdtContent>
                <w:tc>
                  <w:tcPr>
                    <w:tcW w:w="284" w:type="pct"/>
                    <w:tcBorders>
                      <w:top w:val="single" w:sz="4" w:space="0" w:color="auto"/>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比例</w:t>
                    </w:r>
                    <w:r w:rsidRPr="00400E8D">
                      <w:rPr>
                        <w:rFonts w:asciiTheme="minorEastAsia" w:eastAsiaTheme="minorEastAsia" w:hAnsiTheme="minorEastAsia"/>
                        <w:szCs w:val="21"/>
                      </w:rPr>
                      <w:t>(%)</w:t>
                    </w:r>
                  </w:p>
                </w:tc>
              </w:sdtContent>
            </w:sdt>
            <w:sdt>
              <w:sdtPr>
                <w:rPr>
                  <w:rFonts w:asciiTheme="minorEastAsia" w:eastAsiaTheme="minorEastAsia" w:hAnsiTheme="minorEastAsia"/>
                  <w:szCs w:val="21"/>
                </w:rPr>
                <w:tag w:val="_PLD_70d05c2c4f874ff09462d1df743c008d"/>
                <w:id w:val="3247437"/>
                <w:lock w:val="sdtLocked"/>
              </w:sdtPr>
              <w:sdtContent>
                <w:tc>
                  <w:tcPr>
                    <w:tcW w:w="510" w:type="pct"/>
                    <w:tcBorders>
                      <w:top w:val="single" w:sz="4" w:space="0" w:color="auto"/>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金额</w:t>
                    </w:r>
                  </w:p>
                </w:tc>
              </w:sdtContent>
            </w:sdt>
            <w:sdt>
              <w:sdtPr>
                <w:rPr>
                  <w:rFonts w:asciiTheme="minorEastAsia" w:eastAsiaTheme="minorEastAsia" w:hAnsiTheme="minorEastAsia"/>
                  <w:szCs w:val="21"/>
                </w:rPr>
                <w:tag w:val="_PLD_42ca8ab8e5b64c6fa5716464d8dcba70"/>
                <w:id w:val="3247438"/>
                <w:lock w:val="sdtLocked"/>
              </w:sdtPr>
              <w:sdtContent>
                <w:tc>
                  <w:tcPr>
                    <w:tcW w:w="255" w:type="pct"/>
                    <w:tcBorders>
                      <w:top w:val="single" w:sz="4" w:space="0" w:color="auto"/>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计提比例</w:t>
                    </w:r>
                    <w:r w:rsidRPr="00400E8D">
                      <w:rPr>
                        <w:rFonts w:asciiTheme="minorEastAsia" w:eastAsiaTheme="minorEastAsia" w:hAnsiTheme="minorEastAsia"/>
                        <w:szCs w:val="21"/>
                      </w:rPr>
                      <w:t>(%)</w:t>
                    </w:r>
                  </w:p>
                </w:tc>
              </w:sdtContent>
            </w:sdt>
            <w:tc>
              <w:tcPr>
                <w:tcW w:w="615" w:type="pct"/>
                <w:vMerge/>
                <w:tcBorders>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p>
            </w:tc>
            <w:sdt>
              <w:sdtPr>
                <w:rPr>
                  <w:rFonts w:asciiTheme="minorEastAsia" w:eastAsiaTheme="minorEastAsia" w:hAnsiTheme="minorEastAsia"/>
                  <w:szCs w:val="21"/>
                </w:rPr>
                <w:tag w:val="_PLD_dffb668c317e4b6c80cd87245a5a9366"/>
                <w:id w:val="3247439"/>
                <w:lock w:val="sdtLocked"/>
              </w:sdtPr>
              <w:sdtContent>
                <w:tc>
                  <w:tcPr>
                    <w:tcW w:w="614" w:type="pct"/>
                    <w:tcBorders>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金额</w:t>
                    </w:r>
                  </w:p>
                </w:tc>
              </w:sdtContent>
            </w:sdt>
            <w:sdt>
              <w:sdtPr>
                <w:rPr>
                  <w:rFonts w:asciiTheme="minorEastAsia" w:eastAsiaTheme="minorEastAsia" w:hAnsiTheme="minorEastAsia"/>
                  <w:szCs w:val="21"/>
                </w:rPr>
                <w:tag w:val="_PLD_c29e64ccd6e9475693de36490d3ee7a6"/>
                <w:id w:val="3247440"/>
                <w:lock w:val="sdtLocked"/>
              </w:sdtPr>
              <w:sdtContent>
                <w:tc>
                  <w:tcPr>
                    <w:tcW w:w="301" w:type="pct"/>
                    <w:tcBorders>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比例</w:t>
                    </w:r>
                    <w:r w:rsidRPr="00400E8D">
                      <w:rPr>
                        <w:rFonts w:asciiTheme="minorEastAsia" w:eastAsiaTheme="minorEastAsia" w:hAnsiTheme="minorEastAsia"/>
                        <w:szCs w:val="21"/>
                      </w:rPr>
                      <w:t>(%)</w:t>
                    </w:r>
                  </w:p>
                </w:tc>
              </w:sdtContent>
            </w:sdt>
            <w:sdt>
              <w:sdtPr>
                <w:rPr>
                  <w:rFonts w:asciiTheme="minorEastAsia" w:eastAsiaTheme="minorEastAsia" w:hAnsiTheme="minorEastAsia"/>
                  <w:szCs w:val="21"/>
                </w:rPr>
                <w:tag w:val="_PLD_2e2a166f0cdf492e8fcfe5a1f573723a"/>
                <w:id w:val="3247441"/>
                <w:lock w:val="sdtLocked"/>
              </w:sdtPr>
              <w:sdtContent>
                <w:tc>
                  <w:tcPr>
                    <w:tcW w:w="569" w:type="pct"/>
                    <w:tcBorders>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金额</w:t>
                    </w:r>
                  </w:p>
                </w:tc>
              </w:sdtContent>
            </w:sdt>
            <w:sdt>
              <w:sdtPr>
                <w:rPr>
                  <w:rFonts w:asciiTheme="minorEastAsia" w:eastAsiaTheme="minorEastAsia" w:hAnsiTheme="minorEastAsia"/>
                  <w:szCs w:val="21"/>
                </w:rPr>
                <w:tag w:val="_PLD_32bd14fa80c8451db4c3aad8b8d38993"/>
                <w:id w:val="3247442"/>
                <w:lock w:val="sdtLocked"/>
              </w:sdtPr>
              <w:sdtContent>
                <w:tc>
                  <w:tcPr>
                    <w:tcW w:w="255" w:type="pct"/>
                    <w:tcBorders>
                      <w:left w:val="single" w:sz="4" w:space="0" w:color="auto"/>
                      <w:bottom w:val="single" w:sz="4" w:space="0" w:color="auto"/>
                      <w:right w:val="single" w:sz="4" w:space="0" w:color="auto"/>
                    </w:tcBorders>
                    <w:vAlign w:val="center"/>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计提比例</w:t>
                    </w:r>
                    <w:r w:rsidRPr="00400E8D">
                      <w:rPr>
                        <w:rFonts w:asciiTheme="minorEastAsia" w:eastAsiaTheme="minorEastAsia" w:hAnsiTheme="minorEastAsia"/>
                        <w:szCs w:val="21"/>
                      </w:rPr>
                      <w:t>(%)</w:t>
                    </w:r>
                  </w:p>
                </w:tc>
              </w:sdtContent>
            </w:sdt>
            <w:tc>
              <w:tcPr>
                <w:tcW w:w="568" w:type="pct"/>
                <w:vMerge/>
                <w:tcBorders>
                  <w:left w:val="single" w:sz="4" w:space="0" w:color="auto"/>
                  <w:bottom w:val="single" w:sz="4" w:space="0" w:color="auto"/>
                  <w:right w:val="single" w:sz="4" w:space="0" w:color="auto"/>
                </w:tcBorders>
              </w:tcPr>
              <w:p w:rsidR="00400E8D" w:rsidRPr="00400E8D" w:rsidRDefault="00400E8D" w:rsidP="00070BBB">
                <w:pPr>
                  <w:jc w:val="center"/>
                  <w:rPr>
                    <w:rFonts w:asciiTheme="minorEastAsia" w:eastAsiaTheme="minorEastAsia" w:hAnsiTheme="minorEastAsia"/>
                    <w:szCs w:val="21"/>
                  </w:rPr>
                </w:pPr>
              </w:p>
            </w:tc>
          </w:tr>
          <w:tr w:rsidR="00400E8D" w:rsidRPr="00400E8D" w:rsidTr="001617E2">
            <w:trPr>
              <w:cantSplit/>
              <w:jc w:val="center"/>
            </w:trPr>
            <w:sdt>
              <w:sdtPr>
                <w:rPr>
                  <w:rFonts w:asciiTheme="minorEastAsia" w:eastAsiaTheme="minorEastAsia" w:hAnsiTheme="minorEastAsia"/>
                  <w:szCs w:val="21"/>
                </w:rPr>
                <w:tag w:val="_PLD_5077db5d3b754537b50d53d709703c80"/>
                <w:id w:val="3247443"/>
                <w:lock w:val="sdtLocked"/>
              </w:sdtPr>
              <w:sdtContent>
                <w:tc>
                  <w:tcPr>
                    <w:tcW w:w="58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autoSpaceDE w:val="0"/>
                      <w:autoSpaceDN w:val="0"/>
                      <w:adjustRightInd w:val="0"/>
                      <w:rPr>
                        <w:rFonts w:asciiTheme="minorEastAsia" w:eastAsiaTheme="minorEastAsia" w:hAnsiTheme="minorEastAsia"/>
                        <w:szCs w:val="21"/>
                      </w:rPr>
                    </w:pPr>
                    <w:r w:rsidRPr="00400E8D">
                      <w:rPr>
                        <w:rFonts w:asciiTheme="minorEastAsia" w:eastAsiaTheme="minorEastAsia" w:hAnsiTheme="minorEastAsia" w:hint="eastAsia"/>
                        <w:szCs w:val="21"/>
                      </w:rPr>
                      <w:t>单项金额重大并单独计提坏账准备的其他应收款</w:t>
                    </w:r>
                  </w:p>
                </w:tc>
              </w:sdtContent>
            </w:sdt>
            <w:tc>
              <w:tcPr>
                <w:tcW w:w="44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28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510"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25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61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61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301"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569"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25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568"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r>
          <w:tr w:rsidR="00400E8D" w:rsidRPr="00400E8D" w:rsidTr="001617E2">
            <w:trPr>
              <w:cantSplit/>
              <w:jc w:val="center"/>
            </w:trPr>
            <w:sdt>
              <w:sdtPr>
                <w:rPr>
                  <w:rFonts w:asciiTheme="minorEastAsia" w:eastAsiaTheme="minorEastAsia" w:hAnsiTheme="minorEastAsia"/>
                  <w:szCs w:val="21"/>
                </w:rPr>
                <w:tag w:val="_PLD_6bd647efdb3d4d3296c781fa49ed445a"/>
                <w:id w:val="3247444"/>
                <w:lock w:val="sdtLocked"/>
              </w:sdtPr>
              <w:sdtContent>
                <w:tc>
                  <w:tcPr>
                    <w:tcW w:w="58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autoSpaceDE w:val="0"/>
                      <w:autoSpaceDN w:val="0"/>
                      <w:adjustRightInd w:val="0"/>
                      <w:rPr>
                        <w:rFonts w:asciiTheme="minorEastAsia" w:eastAsiaTheme="minorEastAsia" w:hAnsiTheme="minorEastAsia"/>
                        <w:szCs w:val="21"/>
                      </w:rPr>
                    </w:pPr>
                    <w:r w:rsidRPr="00400E8D">
                      <w:rPr>
                        <w:rFonts w:asciiTheme="minorEastAsia" w:eastAsiaTheme="minorEastAsia" w:hAnsiTheme="minorEastAsia" w:hint="eastAsia"/>
                        <w:szCs w:val="21"/>
                      </w:rPr>
                      <w:t>按信用风险特征组合计提坏账准备的其他应收款</w:t>
                    </w:r>
                  </w:p>
                </w:tc>
              </w:sdtContent>
            </w:sdt>
            <w:tc>
              <w:tcPr>
                <w:tcW w:w="44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14,941,868.35</w:t>
                </w:r>
              </w:p>
            </w:tc>
            <w:tc>
              <w:tcPr>
                <w:tcW w:w="28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100.00</w:t>
                </w:r>
              </w:p>
            </w:tc>
            <w:tc>
              <w:tcPr>
                <w:tcW w:w="510"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2,934,791.64</w:t>
                </w:r>
              </w:p>
            </w:tc>
            <w:tc>
              <w:tcPr>
                <w:tcW w:w="25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19.64</w:t>
                </w:r>
              </w:p>
            </w:tc>
            <w:tc>
              <w:tcPr>
                <w:tcW w:w="61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12,007,076.71</w:t>
                </w:r>
              </w:p>
            </w:tc>
            <w:tc>
              <w:tcPr>
                <w:tcW w:w="61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12,028,780.70</w:t>
                </w:r>
              </w:p>
            </w:tc>
            <w:tc>
              <w:tcPr>
                <w:tcW w:w="301"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100.00</w:t>
                </w:r>
              </w:p>
            </w:tc>
            <w:tc>
              <w:tcPr>
                <w:tcW w:w="569"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2,387,732.55</w:t>
                </w:r>
              </w:p>
            </w:tc>
            <w:tc>
              <w:tcPr>
                <w:tcW w:w="25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19.85</w:t>
                </w:r>
              </w:p>
            </w:tc>
            <w:tc>
              <w:tcPr>
                <w:tcW w:w="568"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9,641,048.15</w:t>
                </w:r>
              </w:p>
            </w:tc>
          </w:tr>
          <w:tr w:rsidR="00400E8D" w:rsidRPr="00400E8D" w:rsidTr="001617E2">
            <w:trPr>
              <w:cantSplit/>
              <w:jc w:val="center"/>
            </w:trPr>
            <w:sdt>
              <w:sdtPr>
                <w:rPr>
                  <w:rFonts w:asciiTheme="minorEastAsia" w:eastAsiaTheme="minorEastAsia" w:hAnsiTheme="minorEastAsia"/>
                  <w:szCs w:val="21"/>
                </w:rPr>
                <w:tag w:val="_PLD_7c44aedf77ee4cd5ba760586a7d5e2ff"/>
                <w:id w:val="3247445"/>
                <w:lock w:val="sdtLocked"/>
              </w:sdtPr>
              <w:sdtContent>
                <w:tc>
                  <w:tcPr>
                    <w:tcW w:w="58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autoSpaceDE w:val="0"/>
                      <w:autoSpaceDN w:val="0"/>
                      <w:adjustRightInd w:val="0"/>
                      <w:rPr>
                        <w:rFonts w:asciiTheme="minorEastAsia" w:eastAsiaTheme="minorEastAsia" w:hAnsiTheme="minorEastAsia"/>
                        <w:szCs w:val="21"/>
                      </w:rPr>
                    </w:pPr>
                    <w:r w:rsidRPr="00400E8D">
                      <w:rPr>
                        <w:rFonts w:asciiTheme="minorEastAsia" w:eastAsiaTheme="minorEastAsia" w:hAnsiTheme="minorEastAsia" w:hint="eastAsia"/>
                        <w:szCs w:val="21"/>
                      </w:rPr>
                      <w:t>单项金额不重大但单独计提坏账准备的其他应收款</w:t>
                    </w:r>
                  </w:p>
                </w:tc>
              </w:sdtContent>
            </w:sdt>
            <w:tc>
              <w:tcPr>
                <w:tcW w:w="44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28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510"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25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61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61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301"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569"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25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c>
              <w:tcPr>
                <w:tcW w:w="568"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p>
            </w:tc>
          </w:tr>
          <w:tr w:rsidR="00400E8D" w:rsidRPr="00400E8D" w:rsidTr="001617E2">
            <w:trPr>
              <w:cantSplit/>
              <w:jc w:val="center"/>
            </w:trPr>
            <w:sdt>
              <w:sdtPr>
                <w:rPr>
                  <w:rFonts w:asciiTheme="minorEastAsia" w:eastAsiaTheme="minorEastAsia" w:hAnsiTheme="minorEastAsia"/>
                  <w:szCs w:val="21"/>
                </w:rPr>
                <w:tag w:val="_PLD_d90b70aa2dc14ccda9aec4f8f8aa63fb"/>
                <w:id w:val="3247446"/>
                <w:lock w:val="sdtLocked"/>
              </w:sdtPr>
              <w:sdtContent>
                <w:tc>
                  <w:tcPr>
                    <w:tcW w:w="584" w:type="pct"/>
                    <w:tcBorders>
                      <w:top w:val="single" w:sz="4" w:space="0" w:color="auto"/>
                      <w:left w:val="single" w:sz="4" w:space="0" w:color="auto"/>
                      <w:bottom w:val="single" w:sz="4" w:space="0" w:color="auto"/>
                      <w:right w:val="single" w:sz="4" w:space="0" w:color="auto"/>
                    </w:tcBorders>
                    <w:vAlign w:val="center"/>
                  </w:tcPr>
                  <w:p w:rsidR="00400E8D" w:rsidRPr="00400E8D" w:rsidRDefault="00400E8D" w:rsidP="00070BBB">
                    <w:pPr>
                      <w:autoSpaceDE w:val="0"/>
                      <w:autoSpaceDN w:val="0"/>
                      <w:adjustRightInd w:val="0"/>
                      <w:jc w:val="center"/>
                      <w:rPr>
                        <w:rFonts w:asciiTheme="minorEastAsia" w:eastAsiaTheme="minorEastAsia" w:hAnsiTheme="minorEastAsia"/>
                        <w:szCs w:val="21"/>
                      </w:rPr>
                    </w:pPr>
                    <w:r w:rsidRPr="00400E8D">
                      <w:rPr>
                        <w:rFonts w:asciiTheme="minorEastAsia" w:eastAsiaTheme="minorEastAsia" w:hAnsiTheme="minorEastAsia" w:hint="eastAsia"/>
                        <w:szCs w:val="21"/>
                      </w:rPr>
                      <w:t>合计</w:t>
                    </w:r>
                  </w:p>
                </w:tc>
              </w:sdtContent>
            </w:sdt>
            <w:tc>
              <w:tcPr>
                <w:tcW w:w="44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14,941,868.35</w:t>
                </w:r>
              </w:p>
            </w:tc>
            <w:tc>
              <w:tcPr>
                <w:tcW w:w="28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w:t>
                </w:r>
              </w:p>
            </w:tc>
            <w:tc>
              <w:tcPr>
                <w:tcW w:w="510"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2,934,791.64</w:t>
                </w:r>
              </w:p>
            </w:tc>
            <w:tc>
              <w:tcPr>
                <w:tcW w:w="25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w:t>
                </w:r>
              </w:p>
            </w:tc>
            <w:tc>
              <w:tcPr>
                <w:tcW w:w="61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szCs w:val="21"/>
                  </w:rPr>
                  <w:t>12,007,076.71</w:t>
                </w:r>
              </w:p>
            </w:tc>
            <w:tc>
              <w:tcPr>
                <w:tcW w:w="614"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12,028,780.70</w:t>
                </w:r>
              </w:p>
            </w:tc>
            <w:tc>
              <w:tcPr>
                <w:tcW w:w="301"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w:t>
                </w:r>
              </w:p>
            </w:tc>
            <w:tc>
              <w:tcPr>
                <w:tcW w:w="569"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2,387,732.55</w:t>
                </w:r>
              </w:p>
            </w:tc>
            <w:tc>
              <w:tcPr>
                <w:tcW w:w="255" w:type="pct"/>
                <w:tcBorders>
                  <w:top w:val="single" w:sz="4" w:space="0" w:color="auto"/>
                  <w:left w:val="single" w:sz="4" w:space="0" w:color="auto"/>
                  <w:bottom w:val="single" w:sz="4" w:space="0" w:color="auto"/>
                  <w:right w:val="single" w:sz="4" w:space="0" w:color="auto"/>
                </w:tcBorders>
              </w:tcPr>
              <w:p w:rsidR="00400E8D" w:rsidRPr="00400E8D" w:rsidRDefault="00400E8D" w:rsidP="00070BBB">
                <w:pPr>
                  <w:jc w:val="center"/>
                  <w:rPr>
                    <w:rFonts w:asciiTheme="minorEastAsia" w:eastAsiaTheme="minorEastAsia" w:hAnsiTheme="minorEastAsia"/>
                    <w:szCs w:val="21"/>
                  </w:rPr>
                </w:pPr>
                <w:r w:rsidRPr="00400E8D">
                  <w:rPr>
                    <w:rFonts w:asciiTheme="minorEastAsia" w:eastAsiaTheme="minorEastAsia" w:hAnsiTheme="minorEastAsia" w:hint="eastAsia"/>
                    <w:szCs w:val="21"/>
                  </w:rPr>
                  <w:t>/</w:t>
                </w:r>
              </w:p>
            </w:tc>
            <w:tc>
              <w:tcPr>
                <w:tcW w:w="568" w:type="pct"/>
                <w:tcBorders>
                  <w:top w:val="single" w:sz="4" w:space="0" w:color="auto"/>
                  <w:left w:val="single" w:sz="4" w:space="0" w:color="auto"/>
                  <w:bottom w:val="single" w:sz="4" w:space="0" w:color="auto"/>
                  <w:right w:val="single" w:sz="4" w:space="0" w:color="auto"/>
                </w:tcBorders>
              </w:tcPr>
              <w:p w:rsidR="00400E8D" w:rsidRPr="00400E8D" w:rsidRDefault="00DA4FDE" w:rsidP="00070BBB">
                <w:pPr>
                  <w:jc w:val="right"/>
                  <w:rPr>
                    <w:rFonts w:asciiTheme="minorEastAsia" w:eastAsiaTheme="minorEastAsia" w:hAnsiTheme="minorEastAsia"/>
                    <w:szCs w:val="21"/>
                  </w:rPr>
                </w:pPr>
                <w:r w:rsidRPr="00400E8D">
                  <w:rPr>
                    <w:rFonts w:asciiTheme="minorEastAsia" w:eastAsiaTheme="minorEastAsia" w:hAnsiTheme="minorEastAsia"/>
                    <w:szCs w:val="21"/>
                  </w:rPr>
                  <w:t>9,641,048.15</w:t>
                </w:r>
              </w:p>
            </w:tc>
          </w:tr>
        </w:tbl>
        <w:p w:rsidR="00DC3A47" w:rsidRDefault="0050746A">
          <w:pPr>
            <w:rPr>
              <w:szCs w:val="21"/>
            </w:rPr>
          </w:pPr>
        </w:p>
      </w:sdtContent>
    </w:sdt>
    <w:sdt>
      <w:sdtPr>
        <w:rPr>
          <w:szCs w:val="21"/>
        </w:rPr>
        <w:alias w:val="模块:期末单项金额重大并单项计提坏账准备的其他应收款"/>
        <w:tag w:val="_GBC_caea0b13e636429d96ab6e2bffd5aeb0"/>
        <w:id w:val="462315113"/>
        <w:lock w:val="sdtLocked"/>
        <w:placeholder>
          <w:docPart w:val="GBC22222222222222222222222222222"/>
        </w:placeholder>
      </w:sdtPr>
      <w:sdtContent>
        <w:p w:rsidR="00DC3A47" w:rsidRDefault="006D1152">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631545144"/>
            <w:lock w:val="sdtContentLocked"/>
            <w:placeholder>
              <w:docPart w:val="GBC22222222222222222222222222222"/>
            </w:placeholder>
          </w:sdtPr>
          <w:sdtContent>
            <w:p w:rsidR="00DC3A47" w:rsidRDefault="0050746A" w:rsidP="00400E8D">
              <w:pPr>
                <w:rPr>
                  <w:szCs w:val="21"/>
                </w:rPr>
              </w:pPr>
              <w:r>
                <w:rPr>
                  <w:szCs w:val="21"/>
                </w:rPr>
                <w:fldChar w:fldCharType="begin"/>
              </w:r>
              <w:r w:rsidR="00400E8D">
                <w:rPr>
                  <w:szCs w:val="21"/>
                </w:rPr>
                <w:instrText>MACROBUTTON  SnrToggleCheckbox □适用</w:instrText>
              </w:r>
              <w:r>
                <w:rPr>
                  <w:szCs w:val="21"/>
                </w:rPr>
                <w:fldChar w:fldCharType="end"/>
              </w:r>
              <w:r>
                <w:rPr>
                  <w:szCs w:val="21"/>
                </w:rPr>
                <w:fldChar w:fldCharType="begin"/>
              </w:r>
              <w:r w:rsidR="00400E8D">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DC3A47" w:rsidRDefault="006D1152">
          <w:pPr>
            <w:spacing w:before="60" w:after="60"/>
            <w:rPr>
              <w:szCs w:val="21"/>
            </w:rPr>
          </w:pPr>
          <w:r>
            <w:rPr>
              <w:rFonts w:hint="eastAsia"/>
              <w:szCs w:val="21"/>
            </w:rPr>
            <w:t>组合中，按账龄分析法计提坏账准备的其他应收款：</w:t>
          </w:r>
        </w:p>
        <w:p w:rsidR="00DC3A47" w:rsidRDefault="0050746A">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ContentLocked"/>
              <w:placeholder>
                <w:docPart w:val="GBC22222222222222222222222222222"/>
              </w:placeholder>
            </w:sdtPr>
            <w:sdtContent>
              <w:r>
                <w:rPr>
                  <w:szCs w:val="21"/>
                </w:rPr>
                <w:fldChar w:fldCharType="begin"/>
              </w:r>
              <w:r w:rsidR="00400E8D">
                <w:rPr>
                  <w:szCs w:val="21"/>
                </w:rPr>
                <w:instrText>MACROBUTTON  SnrToggleCheckbox √适用</w:instrText>
              </w:r>
              <w:r>
                <w:rPr>
                  <w:szCs w:val="21"/>
                </w:rPr>
                <w:fldChar w:fldCharType="end"/>
              </w:r>
              <w:r>
                <w:rPr>
                  <w:szCs w:val="21"/>
                </w:rPr>
                <w:fldChar w:fldCharType="begin"/>
              </w:r>
              <w:r w:rsidR="00400E8D">
                <w:rPr>
                  <w:szCs w:val="21"/>
                </w:rPr>
                <w:instrText xml:space="preserve"> MACROBUTTON  SnrToggleCheckbox □不适用 </w:instrText>
              </w:r>
              <w:r>
                <w:rPr>
                  <w:szCs w:val="21"/>
                </w:rPr>
                <w:fldChar w:fldCharType="end"/>
              </w:r>
            </w:sdtContent>
          </w:sdt>
        </w:p>
        <w:p w:rsidR="00DC3A47" w:rsidRDefault="006D1152">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1822"/>
            <w:gridCol w:w="1822"/>
            <w:gridCol w:w="1832"/>
          </w:tblGrid>
          <w:tr w:rsidR="00DC3A47" w:rsidRPr="008A269C" w:rsidTr="00747106">
            <w:trPr>
              <w:trHeight w:val="273"/>
              <w:jc w:val="center"/>
            </w:trPr>
            <w:sdt>
              <w:sdtPr>
                <w:rPr>
                  <w:rFonts w:asciiTheme="minorEastAsia" w:eastAsiaTheme="minorEastAsia" w:hAnsiTheme="minorEastAsia"/>
                  <w:szCs w:val="21"/>
                </w:rPr>
                <w:tag w:val="_PLD_ea421152d78d40388e20d700f11c5b7c"/>
                <w:id w:val="-1928799570"/>
                <w:lock w:val="sdtLocked"/>
              </w:sdtPr>
              <w:sdtContent>
                <w:tc>
                  <w:tcPr>
                    <w:tcW w:w="1974" w:type="pct"/>
                    <w:vMerge w:val="restart"/>
                    <w:tcBorders>
                      <w:bottom w:val="single" w:sz="4" w:space="0" w:color="auto"/>
                    </w:tcBorders>
                    <w:shd w:val="clear" w:color="auto" w:fill="auto"/>
                    <w:vAlign w:val="center"/>
                  </w:tcPr>
                  <w:p w:rsidR="00DC3A47" w:rsidRPr="008A269C" w:rsidRDefault="006D1152">
                    <w:pPr>
                      <w:jc w:val="center"/>
                      <w:rPr>
                        <w:rFonts w:asciiTheme="minorEastAsia" w:eastAsiaTheme="minorEastAsia" w:hAnsiTheme="minorEastAsia"/>
                        <w:szCs w:val="21"/>
                      </w:rPr>
                    </w:pPr>
                    <w:r w:rsidRPr="008A269C">
                      <w:rPr>
                        <w:rFonts w:asciiTheme="minorEastAsia" w:eastAsiaTheme="minorEastAsia" w:hAnsiTheme="minorEastAsia"/>
                        <w:szCs w:val="21"/>
                      </w:rPr>
                      <w:t>账龄</w:t>
                    </w:r>
                  </w:p>
                </w:tc>
              </w:sdtContent>
            </w:sdt>
            <w:sdt>
              <w:sdtPr>
                <w:rPr>
                  <w:rFonts w:asciiTheme="minorEastAsia" w:eastAsiaTheme="minorEastAsia" w:hAnsiTheme="minorEastAsia"/>
                  <w:szCs w:val="21"/>
                </w:rPr>
                <w:tag w:val="_PLD_041d6c971e464a898746e2aa12807b27"/>
                <w:id w:val="-1211965193"/>
                <w:lock w:val="sdtLocked"/>
              </w:sdtPr>
              <w:sdtContent>
                <w:tc>
                  <w:tcPr>
                    <w:tcW w:w="3026" w:type="pct"/>
                    <w:gridSpan w:val="3"/>
                    <w:tcBorders>
                      <w:bottom w:val="single" w:sz="4" w:space="0" w:color="auto"/>
                    </w:tcBorders>
                    <w:shd w:val="clear" w:color="auto" w:fill="auto"/>
                    <w:vAlign w:val="center"/>
                  </w:tcPr>
                  <w:p w:rsidR="00DC3A47" w:rsidRPr="008A269C" w:rsidRDefault="006D1152">
                    <w:pPr>
                      <w:jc w:val="center"/>
                      <w:rPr>
                        <w:rFonts w:asciiTheme="minorEastAsia" w:eastAsiaTheme="minorEastAsia" w:hAnsiTheme="minorEastAsia"/>
                        <w:szCs w:val="21"/>
                      </w:rPr>
                    </w:pPr>
                    <w:r w:rsidRPr="008A269C">
                      <w:rPr>
                        <w:rFonts w:asciiTheme="minorEastAsia" w:eastAsiaTheme="minorEastAsia" w:hAnsiTheme="minorEastAsia"/>
                        <w:szCs w:val="21"/>
                      </w:rPr>
                      <w:t>期末余额</w:t>
                    </w:r>
                  </w:p>
                </w:tc>
              </w:sdtContent>
            </w:sdt>
          </w:tr>
          <w:tr w:rsidR="00DC3A47" w:rsidRPr="008A269C" w:rsidTr="008A269C">
            <w:trPr>
              <w:jc w:val="center"/>
            </w:trPr>
            <w:tc>
              <w:tcPr>
                <w:tcW w:w="1974" w:type="pct"/>
                <w:vMerge/>
                <w:shd w:val="clear" w:color="auto" w:fill="auto"/>
                <w:vAlign w:val="center"/>
              </w:tcPr>
              <w:p w:rsidR="00DC3A47" w:rsidRPr="008A269C" w:rsidRDefault="00DC3A47">
                <w:pPr>
                  <w:jc w:val="center"/>
                  <w:rPr>
                    <w:rFonts w:asciiTheme="minorEastAsia" w:eastAsiaTheme="minorEastAsia" w:hAnsiTheme="minorEastAsia"/>
                    <w:szCs w:val="21"/>
                  </w:rPr>
                </w:pPr>
              </w:p>
            </w:tc>
            <w:sdt>
              <w:sdtPr>
                <w:rPr>
                  <w:rFonts w:asciiTheme="minorEastAsia" w:eastAsiaTheme="minorEastAsia" w:hAnsiTheme="minorEastAsia"/>
                  <w:szCs w:val="21"/>
                </w:rPr>
                <w:tag w:val="_PLD_9832feba0f3d4d369385279b3541bc39"/>
                <w:id w:val="-1004194512"/>
                <w:lock w:val="sdtLocked"/>
              </w:sdtPr>
              <w:sdtContent>
                <w:tc>
                  <w:tcPr>
                    <w:tcW w:w="1007" w:type="pct"/>
                    <w:shd w:val="clear" w:color="auto" w:fill="auto"/>
                    <w:vAlign w:val="center"/>
                  </w:tcPr>
                  <w:p w:rsidR="00DC3A47" w:rsidRPr="008A269C" w:rsidRDefault="006D1152">
                    <w:pPr>
                      <w:jc w:val="center"/>
                      <w:rPr>
                        <w:rFonts w:asciiTheme="minorEastAsia" w:eastAsiaTheme="minorEastAsia" w:hAnsiTheme="minorEastAsia"/>
                        <w:szCs w:val="21"/>
                      </w:rPr>
                    </w:pPr>
                    <w:r w:rsidRPr="008A269C">
                      <w:rPr>
                        <w:rFonts w:asciiTheme="minorEastAsia" w:eastAsiaTheme="minorEastAsia" w:hAnsiTheme="minorEastAsia" w:hint="eastAsia"/>
                        <w:szCs w:val="21"/>
                      </w:rPr>
                      <w:t>其他应收款</w:t>
                    </w:r>
                  </w:p>
                </w:tc>
              </w:sdtContent>
            </w:sdt>
            <w:sdt>
              <w:sdtPr>
                <w:rPr>
                  <w:rFonts w:asciiTheme="minorEastAsia" w:eastAsiaTheme="minorEastAsia" w:hAnsiTheme="minorEastAsia"/>
                  <w:szCs w:val="21"/>
                </w:rPr>
                <w:tag w:val="_PLD_bede79554e464ba28ed2ba393fb99b06"/>
                <w:id w:val="-1060549019"/>
                <w:lock w:val="sdtLocked"/>
              </w:sdtPr>
              <w:sdtContent>
                <w:tc>
                  <w:tcPr>
                    <w:tcW w:w="1007" w:type="pct"/>
                    <w:shd w:val="clear" w:color="auto" w:fill="auto"/>
                    <w:vAlign w:val="center"/>
                  </w:tcPr>
                  <w:p w:rsidR="00DC3A47" w:rsidRPr="008A269C" w:rsidRDefault="006D1152">
                    <w:pPr>
                      <w:jc w:val="center"/>
                      <w:rPr>
                        <w:rFonts w:asciiTheme="minorEastAsia" w:eastAsiaTheme="minorEastAsia" w:hAnsiTheme="minorEastAsia"/>
                        <w:szCs w:val="21"/>
                      </w:rPr>
                    </w:pPr>
                    <w:r w:rsidRPr="008A269C">
                      <w:rPr>
                        <w:rFonts w:asciiTheme="minorEastAsia" w:eastAsiaTheme="minorEastAsia" w:hAnsiTheme="minorEastAsia" w:hint="eastAsia"/>
                        <w:szCs w:val="21"/>
                      </w:rPr>
                      <w:t>坏账</w:t>
                    </w:r>
                    <w:r w:rsidRPr="008A269C">
                      <w:rPr>
                        <w:rFonts w:asciiTheme="minorEastAsia" w:eastAsiaTheme="minorEastAsia" w:hAnsiTheme="minorEastAsia"/>
                        <w:szCs w:val="21"/>
                      </w:rPr>
                      <w:t>准备</w:t>
                    </w:r>
                  </w:p>
                </w:tc>
              </w:sdtContent>
            </w:sdt>
            <w:sdt>
              <w:sdtPr>
                <w:rPr>
                  <w:rFonts w:asciiTheme="minorEastAsia" w:eastAsiaTheme="minorEastAsia" w:hAnsiTheme="minorEastAsia"/>
                  <w:szCs w:val="21"/>
                </w:rPr>
                <w:tag w:val="_PLD_2530b71e8e1441c996665d9c96cde846"/>
                <w:id w:val="-946697449"/>
                <w:lock w:val="sdtLocked"/>
              </w:sdtPr>
              <w:sdtContent>
                <w:tc>
                  <w:tcPr>
                    <w:tcW w:w="1012" w:type="pct"/>
                    <w:shd w:val="clear" w:color="auto" w:fill="auto"/>
                    <w:vAlign w:val="center"/>
                  </w:tcPr>
                  <w:p w:rsidR="00DC3A47" w:rsidRPr="008A269C" w:rsidRDefault="006D1152">
                    <w:pPr>
                      <w:jc w:val="center"/>
                      <w:rPr>
                        <w:rFonts w:asciiTheme="minorEastAsia" w:eastAsiaTheme="minorEastAsia" w:hAnsiTheme="minorEastAsia"/>
                        <w:szCs w:val="21"/>
                      </w:rPr>
                    </w:pPr>
                    <w:r w:rsidRPr="008A269C">
                      <w:rPr>
                        <w:rFonts w:asciiTheme="minorEastAsia" w:eastAsiaTheme="minorEastAsia" w:hAnsiTheme="minorEastAsia" w:hint="eastAsia"/>
                        <w:szCs w:val="21"/>
                      </w:rPr>
                      <w:t>计提比例</w:t>
                    </w:r>
                  </w:p>
                </w:tc>
              </w:sdtContent>
            </w:sdt>
          </w:tr>
          <w:tr w:rsidR="00DC3A47" w:rsidRPr="008A269C" w:rsidTr="008A269C">
            <w:trPr>
              <w:jc w:val="center"/>
            </w:trPr>
            <w:sdt>
              <w:sdtPr>
                <w:rPr>
                  <w:rFonts w:asciiTheme="minorEastAsia" w:eastAsiaTheme="minorEastAsia" w:hAnsiTheme="minorEastAsia"/>
                  <w:szCs w:val="21"/>
                </w:rPr>
                <w:tag w:val="_PLD_e7e6a5399aea4d5c9e5e7d69deb45784"/>
                <w:id w:val="1398931178"/>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1</w:t>
                    </w:r>
                    <w:r w:rsidRPr="008A269C">
                      <w:rPr>
                        <w:rFonts w:asciiTheme="minorEastAsia" w:eastAsiaTheme="minorEastAsia" w:hAnsiTheme="minorEastAsia"/>
                        <w:szCs w:val="21"/>
                      </w:rPr>
                      <w:t>年以内</w:t>
                    </w:r>
                  </w:p>
                </w:tc>
              </w:sdtContent>
            </w:sdt>
            <w:tc>
              <w:tcPr>
                <w:tcW w:w="1007" w:type="pct"/>
                <w:shd w:val="clear" w:color="auto" w:fill="auto"/>
              </w:tcPr>
              <w:p w:rsidR="00DC3A47" w:rsidRPr="008A269C" w:rsidRDefault="00400E8D">
                <w:pPr>
                  <w:jc w:val="right"/>
                  <w:rPr>
                    <w:rFonts w:asciiTheme="minorEastAsia" w:eastAsiaTheme="minorEastAsia" w:hAnsiTheme="minorEastAsia"/>
                    <w:szCs w:val="21"/>
                  </w:rPr>
                </w:pPr>
                <w:r w:rsidRPr="008A269C">
                  <w:rPr>
                    <w:rFonts w:asciiTheme="minorEastAsia" w:eastAsiaTheme="minorEastAsia" w:hAnsiTheme="minorEastAsia"/>
                    <w:szCs w:val="21"/>
                  </w:rPr>
                  <w:t>6,617,881.91</w:t>
                </w:r>
              </w:p>
            </w:tc>
            <w:tc>
              <w:tcPr>
                <w:tcW w:w="1007" w:type="pct"/>
              </w:tcPr>
              <w:p w:rsidR="00DC3A47" w:rsidRPr="008A269C" w:rsidRDefault="00400E8D">
                <w:pPr>
                  <w:jc w:val="right"/>
                  <w:rPr>
                    <w:rFonts w:asciiTheme="minorEastAsia" w:eastAsiaTheme="minorEastAsia" w:hAnsiTheme="minorEastAsia"/>
                    <w:szCs w:val="21"/>
                  </w:rPr>
                </w:pPr>
                <w:r w:rsidRPr="008A269C">
                  <w:rPr>
                    <w:rFonts w:asciiTheme="minorEastAsia" w:eastAsiaTheme="minorEastAsia" w:hAnsiTheme="minorEastAsia"/>
                    <w:szCs w:val="21"/>
                  </w:rPr>
                  <w:t>330,894.10</w:t>
                </w:r>
              </w:p>
            </w:tc>
            <w:tc>
              <w:tcPr>
                <w:tcW w:w="1012"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5.00</w:t>
                </w:r>
              </w:p>
            </w:tc>
          </w:tr>
          <w:tr w:rsidR="00DC3A47" w:rsidRPr="008A269C" w:rsidTr="008A269C">
            <w:trPr>
              <w:jc w:val="center"/>
            </w:trPr>
            <w:sdt>
              <w:sdtPr>
                <w:rPr>
                  <w:rFonts w:asciiTheme="minorEastAsia" w:eastAsiaTheme="minorEastAsia" w:hAnsiTheme="minorEastAsia"/>
                  <w:szCs w:val="21"/>
                </w:rPr>
                <w:tag w:val="_PLD_56f450290f844bc78a2cfb244e386bfb"/>
                <w:id w:val="-1104647213"/>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其中：</w:t>
                    </w:r>
                    <w:r w:rsidRPr="008A269C">
                      <w:rPr>
                        <w:rFonts w:asciiTheme="minorEastAsia" w:eastAsiaTheme="minorEastAsia" w:hAnsiTheme="minorEastAsia"/>
                        <w:szCs w:val="21"/>
                      </w:rPr>
                      <w:t>1年以内分项</w:t>
                    </w:r>
                  </w:p>
                </w:tc>
              </w:sdtContent>
            </w:sdt>
            <w:tc>
              <w:tcPr>
                <w:tcW w:w="1007" w:type="pct"/>
                <w:shd w:val="clear" w:color="auto" w:fill="auto"/>
              </w:tcPr>
              <w:p w:rsidR="00DC3A47" w:rsidRPr="008A269C" w:rsidRDefault="00DC3A47">
                <w:pPr>
                  <w:jc w:val="right"/>
                  <w:rPr>
                    <w:rFonts w:asciiTheme="minorEastAsia" w:eastAsiaTheme="minorEastAsia" w:hAnsiTheme="minorEastAsia"/>
                    <w:szCs w:val="21"/>
                  </w:rPr>
                </w:pPr>
              </w:p>
            </w:tc>
            <w:tc>
              <w:tcPr>
                <w:tcW w:w="1007" w:type="pct"/>
              </w:tcPr>
              <w:p w:rsidR="00DC3A47" w:rsidRPr="008A269C" w:rsidRDefault="00DC3A47">
                <w:pPr>
                  <w:jc w:val="right"/>
                  <w:rPr>
                    <w:rFonts w:asciiTheme="minorEastAsia" w:eastAsiaTheme="minorEastAsia" w:hAnsiTheme="minorEastAsia"/>
                    <w:szCs w:val="21"/>
                  </w:rPr>
                </w:pPr>
              </w:p>
            </w:tc>
            <w:tc>
              <w:tcPr>
                <w:tcW w:w="1012" w:type="pct"/>
              </w:tcPr>
              <w:p w:rsidR="00DC3A47" w:rsidRPr="008A269C" w:rsidRDefault="00DC3A47">
                <w:pPr>
                  <w:jc w:val="right"/>
                  <w:rPr>
                    <w:rFonts w:asciiTheme="minorEastAsia" w:eastAsiaTheme="minorEastAsia" w:hAnsiTheme="minorEastAsia"/>
                    <w:szCs w:val="21"/>
                  </w:rPr>
                </w:pPr>
              </w:p>
            </w:tc>
          </w:tr>
          <w:tr w:rsidR="00DC3A47" w:rsidRPr="008A269C" w:rsidTr="008A269C">
            <w:trPr>
              <w:jc w:val="center"/>
            </w:trPr>
            <w:sdt>
              <w:sdtPr>
                <w:rPr>
                  <w:rFonts w:asciiTheme="minorEastAsia" w:eastAsiaTheme="minorEastAsia" w:hAnsiTheme="minorEastAsia"/>
                  <w:szCs w:val="21"/>
                </w:rPr>
                <w:tag w:val="_PLD_2003791af21f466bb07049d42fca0a81"/>
                <w:id w:val="-529328838"/>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1年以内小计</w:t>
                    </w:r>
                  </w:p>
                </w:tc>
              </w:sdtContent>
            </w:sdt>
            <w:tc>
              <w:tcPr>
                <w:tcW w:w="1007" w:type="pct"/>
                <w:shd w:val="clear" w:color="auto" w:fill="auto"/>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6,617,881.91</w:t>
                </w:r>
              </w:p>
            </w:tc>
            <w:tc>
              <w:tcPr>
                <w:tcW w:w="1007"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330,894.10</w:t>
                </w:r>
              </w:p>
            </w:tc>
            <w:tc>
              <w:tcPr>
                <w:tcW w:w="1012"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5.00</w:t>
                </w:r>
              </w:p>
            </w:tc>
          </w:tr>
          <w:tr w:rsidR="00DC3A47" w:rsidRPr="008A269C" w:rsidTr="008A269C">
            <w:trPr>
              <w:jc w:val="center"/>
            </w:trPr>
            <w:sdt>
              <w:sdtPr>
                <w:rPr>
                  <w:rFonts w:asciiTheme="minorEastAsia" w:eastAsiaTheme="minorEastAsia" w:hAnsiTheme="minorEastAsia"/>
                  <w:szCs w:val="21"/>
                </w:rPr>
                <w:tag w:val="_PLD_95c5c36c109842ad8ca939ca66051b89"/>
                <w:id w:val="-1619530560"/>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1</w:t>
                    </w:r>
                    <w:r w:rsidRPr="008A269C">
                      <w:rPr>
                        <w:rFonts w:asciiTheme="minorEastAsia" w:eastAsiaTheme="minorEastAsia" w:hAnsiTheme="minorEastAsia"/>
                        <w:szCs w:val="21"/>
                      </w:rPr>
                      <w:t>至</w:t>
                    </w:r>
                    <w:r w:rsidRPr="008A269C">
                      <w:rPr>
                        <w:rFonts w:asciiTheme="minorEastAsia" w:eastAsiaTheme="minorEastAsia" w:hAnsiTheme="minorEastAsia" w:hint="eastAsia"/>
                        <w:szCs w:val="21"/>
                      </w:rPr>
                      <w:t>2</w:t>
                    </w:r>
                    <w:r w:rsidRPr="008A269C">
                      <w:rPr>
                        <w:rFonts w:asciiTheme="minorEastAsia" w:eastAsiaTheme="minorEastAsia" w:hAnsiTheme="minorEastAsia"/>
                        <w:szCs w:val="21"/>
                      </w:rPr>
                      <w:t>年</w:t>
                    </w:r>
                  </w:p>
                </w:tc>
              </w:sdtContent>
            </w:sdt>
            <w:tc>
              <w:tcPr>
                <w:tcW w:w="1007" w:type="pct"/>
                <w:shd w:val="clear" w:color="auto" w:fill="auto"/>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6,210,533.38</w:t>
                </w:r>
              </w:p>
            </w:tc>
            <w:tc>
              <w:tcPr>
                <w:tcW w:w="1007"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621,053.34</w:t>
                </w:r>
              </w:p>
            </w:tc>
            <w:tc>
              <w:tcPr>
                <w:tcW w:w="1012"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10.00</w:t>
                </w:r>
              </w:p>
            </w:tc>
          </w:tr>
          <w:tr w:rsidR="00DC3A47" w:rsidRPr="008A269C" w:rsidTr="008A269C">
            <w:trPr>
              <w:jc w:val="center"/>
            </w:trPr>
            <w:sdt>
              <w:sdtPr>
                <w:rPr>
                  <w:rFonts w:asciiTheme="minorEastAsia" w:eastAsiaTheme="minorEastAsia" w:hAnsiTheme="minorEastAsia"/>
                  <w:szCs w:val="21"/>
                </w:rPr>
                <w:tag w:val="_PLD_95bded3dfef44f398326fefdfdfa13a1"/>
                <w:id w:val="-407923676"/>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2</w:t>
                    </w:r>
                    <w:r w:rsidRPr="008A269C">
                      <w:rPr>
                        <w:rFonts w:asciiTheme="minorEastAsia" w:eastAsiaTheme="minorEastAsia" w:hAnsiTheme="minorEastAsia"/>
                        <w:szCs w:val="21"/>
                      </w:rPr>
                      <w:t>至</w:t>
                    </w:r>
                    <w:r w:rsidRPr="008A269C">
                      <w:rPr>
                        <w:rFonts w:asciiTheme="minorEastAsia" w:eastAsiaTheme="minorEastAsia" w:hAnsiTheme="minorEastAsia" w:hint="eastAsia"/>
                        <w:szCs w:val="21"/>
                      </w:rPr>
                      <w:t>3</w:t>
                    </w:r>
                    <w:r w:rsidRPr="008A269C">
                      <w:rPr>
                        <w:rFonts w:asciiTheme="minorEastAsia" w:eastAsiaTheme="minorEastAsia" w:hAnsiTheme="minorEastAsia"/>
                        <w:szCs w:val="21"/>
                      </w:rPr>
                      <w:t>年</w:t>
                    </w:r>
                  </w:p>
                </w:tc>
              </w:sdtContent>
            </w:sdt>
            <w:tc>
              <w:tcPr>
                <w:tcW w:w="1007" w:type="pct"/>
                <w:shd w:val="clear" w:color="auto" w:fill="auto"/>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24,789.20</w:t>
                </w:r>
              </w:p>
            </w:tc>
            <w:tc>
              <w:tcPr>
                <w:tcW w:w="1007"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4,957.84</w:t>
                </w:r>
              </w:p>
            </w:tc>
            <w:tc>
              <w:tcPr>
                <w:tcW w:w="1012"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20.00</w:t>
                </w:r>
              </w:p>
            </w:tc>
          </w:tr>
          <w:tr w:rsidR="00DC3A47" w:rsidRPr="008A269C" w:rsidTr="008A269C">
            <w:trPr>
              <w:jc w:val="center"/>
            </w:trPr>
            <w:sdt>
              <w:sdtPr>
                <w:rPr>
                  <w:rFonts w:asciiTheme="minorEastAsia" w:eastAsiaTheme="minorEastAsia" w:hAnsiTheme="minorEastAsia"/>
                  <w:szCs w:val="21"/>
                </w:rPr>
                <w:tag w:val="_PLD_8e60c19da192420eac3e17635db6643f"/>
                <w:id w:val="377748998"/>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3</w:t>
                    </w:r>
                    <w:r w:rsidRPr="008A269C">
                      <w:rPr>
                        <w:rFonts w:asciiTheme="minorEastAsia" w:eastAsiaTheme="minorEastAsia" w:hAnsiTheme="minorEastAsia"/>
                        <w:szCs w:val="21"/>
                      </w:rPr>
                      <w:t>年以上</w:t>
                    </w:r>
                  </w:p>
                </w:tc>
              </w:sdtContent>
            </w:sdt>
            <w:tc>
              <w:tcPr>
                <w:tcW w:w="1007" w:type="pct"/>
                <w:shd w:val="clear" w:color="auto" w:fill="auto"/>
              </w:tcPr>
              <w:p w:rsidR="00DC3A47" w:rsidRPr="008A269C" w:rsidRDefault="00DC3A47">
                <w:pPr>
                  <w:jc w:val="right"/>
                  <w:rPr>
                    <w:rFonts w:asciiTheme="minorEastAsia" w:eastAsiaTheme="minorEastAsia" w:hAnsiTheme="minorEastAsia"/>
                    <w:szCs w:val="21"/>
                  </w:rPr>
                </w:pPr>
              </w:p>
            </w:tc>
            <w:tc>
              <w:tcPr>
                <w:tcW w:w="1007" w:type="pct"/>
              </w:tcPr>
              <w:p w:rsidR="00DC3A47" w:rsidRPr="008A269C" w:rsidRDefault="00DC3A47">
                <w:pPr>
                  <w:jc w:val="right"/>
                  <w:rPr>
                    <w:rFonts w:asciiTheme="minorEastAsia" w:eastAsiaTheme="minorEastAsia" w:hAnsiTheme="minorEastAsia"/>
                    <w:szCs w:val="21"/>
                  </w:rPr>
                </w:pPr>
              </w:p>
            </w:tc>
            <w:tc>
              <w:tcPr>
                <w:tcW w:w="1012" w:type="pct"/>
              </w:tcPr>
              <w:p w:rsidR="00DC3A47" w:rsidRPr="008A269C" w:rsidRDefault="00DC3A47">
                <w:pPr>
                  <w:jc w:val="right"/>
                  <w:rPr>
                    <w:rFonts w:asciiTheme="minorEastAsia" w:eastAsiaTheme="minorEastAsia" w:hAnsiTheme="minorEastAsia"/>
                    <w:szCs w:val="21"/>
                  </w:rPr>
                </w:pPr>
              </w:p>
            </w:tc>
          </w:tr>
          <w:tr w:rsidR="00DC3A47" w:rsidRPr="008A269C" w:rsidTr="008A269C">
            <w:trPr>
              <w:jc w:val="center"/>
            </w:trPr>
            <w:sdt>
              <w:sdtPr>
                <w:rPr>
                  <w:rFonts w:asciiTheme="minorEastAsia" w:eastAsiaTheme="minorEastAsia" w:hAnsiTheme="minorEastAsia"/>
                  <w:szCs w:val="21"/>
                </w:rPr>
                <w:tag w:val="_PLD_f2ed966c1e274f61b24a1143926bf921"/>
                <w:id w:val="-1741010133"/>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3</w:t>
                    </w:r>
                    <w:r w:rsidRPr="008A269C">
                      <w:rPr>
                        <w:rFonts w:asciiTheme="minorEastAsia" w:eastAsiaTheme="minorEastAsia" w:hAnsiTheme="minorEastAsia"/>
                        <w:szCs w:val="21"/>
                      </w:rPr>
                      <w:t>至</w:t>
                    </w:r>
                    <w:r w:rsidRPr="008A269C">
                      <w:rPr>
                        <w:rFonts w:asciiTheme="minorEastAsia" w:eastAsiaTheme="minorEastAsia" w:hAnsiTheme="minorEastAsia" w:hint="eastAsia"/>
                        <w:szCs w:val="21"/>
                      </w:rPr>
                      <w:t>4</w:t>
                    </w:r>
                    <w:r w:rsidRPr="008A269C">
                      <w:rPr>
                        <w:rFonts w:asciiTheme="minorEastAsia" w:eastAsiaTheme="minorEastAsia" w:hAnsiTheme="minorEastAsia"/>
                        <w:szCs w:val="21"/>
                      </w:rPr>
                      <w:t>年</w:t>
                    </w:r>
                  </w:p>
                </w:tc>
              </w:sdtContent>
            </w:sdt>
            <w:tc>
              <w:tcPr>
                <w:tcW w:w="1007" w:type="pct"/>
                <w:shd w:val="clear" w:color="auto" w:fill="auto"/>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217,555.00</w:t>
                </w:r>
              </w:p>
            </w:tc>
            <w:tc>
              <w:tcPr>
                <w:tcW w:w="1007"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108,777.50</w:t>
                </w:r>
              </w:p>
            </w:tc>
            <w:tc>
              <w:tcPr>
                <w:tcW w:w="1012"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50.00</w:t>
                </w:r>
              </w:p>
            </w:tc>
          </w:tr>
          <w:tr w:rsidR="00DC3A47" w:rsidRPr="008A269C" w:rsidTr="008A269C">
            <w:trPr>
              <w:jc w:val="center"/>
            </w:trPr>
            <w:sdt>
              <w:sdtPr>
                <w:rPr>
                  <w:rFonts w:asciiTheme="minorEastAsia" w:eastAsiaTheme="minorEastAsia" w:hAnsiTheme="minorEastAsia"/>
                  <w:szCs w:val="21"/>
                </w:rPr>
                <w:tag w:val="_PLD_b619e0e2723e468294b0f0499cb87825"/>
                <w:id w:val="59605803"/>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4</w:t>
                    </w:r>
                    <w:r w:rsidRPr="008A269C">
                      <w:rPr>
                        <w:rFonts w:asciiTheme="minorEastAsia" w:eastAsiaTheme="minorEastAsia" w:hAnsiTheme="minorEastAsia"/>
                        <w:szCs w:val="21"/>
                      </w:rPr>
                      <w:t>至</w:t>
                    </w:r>
                    <w:r w:rsidRPr="008A269C">
                      <w:rPr>
                        <w:rFonts w:asciiTheme="minorEastAsia" w:eastAsiaTheme="minorEastAsia" w:hAnsiTheme="minorEastAsia" w:hint="eastAsia"/>
                        <w:szCs w:val="21"/>
                      </w:rPr>
                      <w:t>5</w:t>
                    </w:r>
                    <w:r w:rsidRPr="008A269C">
                      <w:rPr>
                        <w:rFonts w:asciiTheme="minorEastAsia" w:eastAsiaTheme="minorEastAsia" w:hAnsiTheme="minorEastAsia"/>
                        <w:szCs w:val="21"/>
                      </w:rPr>
                      <w:t>年</w:t>
                    </w:r>
                  </w:p>
                </w:tc>
              </w:sdtContent>
            </w:sdt>
            <w:tc>
              <w:tcPr>
                <w:tcW w:w="1007" w:type="pct"/>
                <w:shd w:val="clear" w:color="auto" w:fill="auto"/>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10,000.00</w:t>
                </w:r>
              </w:p>
            </w:tc>
            <w:tc>
              <w:tcPr>
                <w:tcW w:w="1007"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8,000.00</w:t>
                </w:r>
              </w:p>
            </w:tc>
            <w:tc>
              <w:tcPr>
                <w:tcW w:w="1012"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80.00</w:t>
                </w:r>
              </w:p>
            </w:tc>
          </w:tr>
          <w:tr w:rsidR="00DC3A47" w:rsidRPr="008A269C" w:rsidTr="008A269C">
            <w:trPr>
              <w:jc w:val="center"/>
            </w:trPr>
            <w:sdt>
              <w:sdtPr>
                <w:rPr>
                  <w:rFonts w:asciiTheme="minorEastAsia" w:eastAsiaTheme="minorEastAsia" w:hAnsiTheme="minorEastAsia"/>
                  <w:szCs w:val="21"/>
                </w:rPr>
                <w:tag w:val="_PLD_ba74cee717434a10956280b38ade6234"/>
                <w:id w:val="1819693358"/>
                <w:lock w:val="sdtLocked"/>
              </w:sdtPr>
              <w:sdtContent>
                <w:tc>
                  <w:tcPr>
                    <w:tcW w:w="1974" w:type="pct"/>
                    <w:shd w:val="clear" w:color="auto" w:fill="auto"/>
                  </w:tcPr>
                  <w:p w:rsidR="00DC3A47" w:rsidRPr="008A269C" w:rsidRDefault="006D1152">
                    <w:pPr>
                      <w:rPr>
                        <w:rFonts w:asciiTheme="minorEastAsia" w:eastAsiaTheme="minorEastAsia" w:hAnsiTheme="minorEastAsia"/>
                        <w:szCs w:val="21"/>
                      </w:rPr>
                    </w:pPr>
                    <w:r w:rsidRPr="008A269C">
                      <w:rPr>
                        <w:rFonts w:asciiTheme="minorEastAsia" w:eastAsiaTheme="minorEastAsia" w:hAnsiTheme="minorEastAsia" w:hint="eastAsia"/>
                        <w:szCs w:val="21"/>
                      </w:rPr>
                      <w:t>5</w:t>
                    </w:r>
                    <w:r w:rsidRPr="008A269C">
                      <w:rPr>
                        <w:rFonts w:asciiTheme="minorEastAsia" w:eastAsiaTheme="minorEastAsia" w:hAnsiTheme="minorEastAsia"/>
                        <w:szCs w:val="21"/>
                      </w:rPr>
                      <w:t>年以上</w:t>
                    </w:r>
                  </w:p>
                </w:tc>
              </w:sdtContent>
            </w:sdt>
            <w:tc>
              <w:tcPr>
                <w:tcW w:w="1007" w:type="pct"/>
                <w:shd w:val="clear" w:color="auto" w:fill="auto"/>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1,861,108.86</w:t>
                </w:r>
              </w:p>
            </w:tc>
            <w:tc>
              <w:tcPr>
                <w:tcW w:w="1007"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1,861,108.86</w:t>
                </w:r>
              </w:p>
            </w:tc>
            <w:tc>
              <w:tcPr>
                <w:tcW w:w="1012" w:type="pct"/>
              </w:tcPr>
              <w:p w:rsidR="00DC3A47" w:rsidRPr="008A269C" w:rsidRDefault="008A269C">
                <w:pPr>
                  <w:jc w:val="right"/>
                  <w:rPr>
                    <w:rFonts w:asciiTheme="minorEastAsia" w:eastAsiaTheme="minorEastAsia" w:hAnsiTheme="minorEastAsia"/>
                    <w:szCs w:val="21"/>
                  </w:rPr>
                </w:pPr>
                <w:r w:rsidRPr="008A269C">
                  <w:rPr>
                    <w:rFonts w:asciiTheme="minorEastAsia" w:eastAsiaTheme="minorEastAsia" w:hAnsiTheme="minorEastAsia"/>
                    <w:szCs w:val="21"/>
                  </w:rPr>
                  <w:t>100.00</w:t>
                </w:r>
              </w:p>
            </w:tc>
          </w:tr>
          <w:tr w:rsidR="00DC3A47" w:rsidRPr="008A269C" w:rsidTr="008A269C">
            <w:trPr>
              <w:jc w:val="center"/>
            </w:trPr>
            <w:sdt>
              <w:sdtPr>
                <w:rPr>
                  <w:rFonts w:asciiTheme="minorEastAsia" w:eastAsiaTheme="minorEastAsia" w:hAnsiTheme="minorEastAsia"/>
                  <w:szCs w:val="21"/>
                </w:rPr>
                <w:tag w:val="_PLD_b07c72d6667b4b8198e844363dff5967"/>
                <w:id w:val="-1496947774"/>
                <w:lock w:val="sdtLocked"/>
              </w:sdtPr>
              <w:sdtContent>
                <w:tc>
                  <w:tcPr>
                    <w:tcW w:w="1974" w:type="pct"/>
                    <w:shd w:val="clear" w:color="auto" w:fill="auto"/>
                    <w:vAlign w:val="center"/>
                  </w:tcPr>
                  <w:p w:rsidR="00DC3A47" w:rsidRPr="008A269C" w:rsidRDefault="006D1152">
                    <w:pPr>
                      <w:jc w:val="center"/>
                      <w:rPr>
                        <w:rFonts w:asciiTheme="minorEastAsia" w:eastAsiaTheme="minorEastAsia" w:hAnsiTheme="minorEastAsia"/>
                        <w:szCs w:val="21"/>
                      </w:rPr>
                    </w:pPr>
                    <w:r w:rsidRPr="008A269C">
                      <w:rPr>
                        <w:rFonts w:asciiTheme="minorEastAsia" w:eastAsiaTheme="minorEastAsia" w:hAnsiTheme="minorEastAsia"/>
                        <w:szCs w:val="21"/>
                      </w:rPr>
                      <w:t>合计</w:t>
                    </w:r>
                  </w:p>
                </w:tc>
              </w:sdtContent>
            </w:sdt>
            <w:tc>
              <w:tcPr>
                <w:tcW w:w="1007" w:type="pct"/>
                <w:shd w:val="clear" w:color="auto" w:fill="auto"/>
              </w:tcPr>
              <w:p w:rsidR="00DC3A47" w:rsidRPr="001617E2" w:rsidRDefault="008A269C">
                <w:pPr>
                  <w:jc w:val="right"/>
                  <w:rPr>
                    <w:rFonts w:asciiTheme="minorEastAsia" w:eastAsiaTheme="minorEastAsia" w:hAnsiTheme="minorEastAsia"/>
                    <w:szCs w:val="21"/>
                  </w:rPr>
                </w:pPr>
                <w:r w:rsidRPr="001617E2">
                  <w:rPr>
                    <w:rFonts w:asciiTheme="minorEastAsia" w:eastAsiaTheme="minorEastAsia" w:hAnsiTheme="minorEastAsia"/>
                    <w:szCs w:val="21"/>
                  </w:rPr>
                  <w:t>14,941,868.35</w:t>
                </w:r>
              </w:p>
            </w:tc>
            <w:tc>
              <w:tcPr>
                <w:tcW w:w="1007" w:type="pct"/>
              </w:tcPr>
              <w:p w:rsidR="00DC3A47" w:rsidRPr="001617E2" w:rsidRDefault="008A269C">
                <w:pPr>
                  <w:jc w:val="right"/>
                  <w:rPr>
                    <w:rFonts w:asciiTheme="minorEastAsia" w:eastAsiaTheme="minorEastAsia" w:hAnsiTheme="minorEastAsia"/>
                    <w:szCs w:val="21"/>
                  </w:rPr>
                </w:pPr>
                <w:r w:rsidRPr="001617E2">
                  <w:rPr>
                    <w:rFonts w:asciiTheme="minorEastAsia" w:eastAsiaTheme="minorEastAsia" w:hAnsiTheme="minorEastAsia"/>
                    <w:szCs w:val="21"/>
                  </w:rPr>
                  <w:t>2,934,791.64</w:t>
                </w:r>
              </w:p>
            </w:tc>
            <w:tc>
              <w:tcPr>
                <w:tcW w:w="1012" w:type="pct"/>
              </w:tcPr>
              <w:p w:rsidR="00DC3A47" w:rsidRPr="001617E2" w:rsidRDefault="001617E2">
                <w:pPr>
                  <w:jc w:val="right"/>
                  <w:rPr>
                    <w:rFonts w:asciiTheme="minorEastAsia" w:eastAsiaTheme="minorEastAsia" w:hAnsiTheme="minorEastAsia"/>
                    <w:szCs w:val="21"/>
                  </w:rPr>
                </w:pPr>
                <w:r w:rsidRPr="001617E2">
                  <w:rPr>
                    <w:rFonts w:asciiTheme="minorEastAsia" w:eastAsiaTheme="minorEastAsia" w:hAnsiTheme="minorEastAsia"/>
                    <w:szCs w:val="21"/>
                  </w:rPr>
                  <w:t>19.64</w:t>
                </w:r>
              </w:p>
            </w:tc>
          </w:tr>
        </w:tbl>
        <w:p w:rsidR="00DC3A47" w:rsidRDefault="006D1152">
          <w:pPr>
            <w:rPr>
              <w:szCs w:val="21"/>
            </w:rPr>
          </w:pPr>
          <w:r>
            <w:rPr>
              <w:rFonts w:hint="eastAsia"/>
              <w:szCs w:val="21"/>
            </w:rPr>
            <w:t>确定该组合依据的</w:t>
          </w:r>
          <w:r>
            <w:rPr>
              <w:szCs w:val="21"/>
            </w:rPr>
            <w:t>说明：</w:t>
          </w:r>
        </w:p>
        <w:sdt>
          <w:sdtPr>
            <w:rPr>
              <w:szCs w:val="21"/>
            </w:rPr>
            <w:alias w:val="按账龄分析法计提坏账准备的其他应收款确定该组合依据的说明"/>
            <w:tag w:val="_GBC_c43b6e1f1ab1497ab9717932f4fd63d1"/>
            <w:id w:val="1344897341"/>
            <w:lock w:val="sdtLocked"/>
            <w:placeholder>
              <w:docPart w:val="GBC22222222222222222222222222222"/>
            </w:placeholder>
          </w:sdtPr>
          <w:sdtContent>
            <w:p w:rsidR="00DC3A47" w:rsidRDefault="008A269C">
              <w:pPr>
                <w:rPr>
                  <w:szCs w:val="21"/>
                </w:rPr>
              </w:pPr>
              <w:r>
                <w:rPr>
                  <w:rFonts w:hint="eastAsia"/>
                  <w:szCs w:val="21"/>
                </w:rPr>
                <w:t>无</w:t>
              </w:r>
            </w:p>
          </w:sdtContent>
        </w:sdt>
        <w:p w:rsidR="00DC3A47" w:rsidRDefault="0050746A">
          <w:pPr>
            <w:rPr>
              <w:szCs w:val="21"/>
            </w:rPr>
          </w:pPr>
        </w:p>
      </w:sdtContent>
    </w:sdt>
    <w:sdt>
      <w:sdtPr>
        <w:rPr>
          <w:szCs w:val="21"/>
        </w:rPr>
        <w:alias w:val="模块:组合中，采用余额百分比法计提坏账准备的其他应收款"/>
        <w:tag w:val="_GBC_05f8c9f11b8c4595a6380f2f337f34c8"/>
        <w:id w:val="-79290431"/>
        <w:lock w:val="sdtLocked"/>
        <w:placeholder>
          <w:docPart w:val="GBC22222222222222222222222222222"/>
        </w:placeholder>
      </w:sdtPr>
      <w:sdtContent>
        <w:p w:rsidR="00DC3A47" w:rsidRDefault="006D1152">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003618565"/>
            <w:lock w:val="sdtContentLocked"/>
            <w:placeholder>
              <w:docPart w:val="GBC22222222222222222222222222222"/>
            </w:placeholder>
          </w:sdtPr>
          <w:sdtContent>
            <w:p w:rsidR="002B5BAB" w:rsidRDefault="0050746A" w:rsidP="002B5BAB">
              <w:pPr>
                <w:tabs>
                  <w:tab w:val="left" w:pos="9720"/>
                </w:tabs>
                <w:ind w:rightChars="-673" w:right="-1413"/>
                <w:rPr>
                  <w:szCs w:val="21"/>
                </w:rPr>
              </w:pPr>
              <w:r>
                <w:rPr>
                  <w:szCs w:val="21"/>
                </w:rPr>
                <w:fldChar w:fldCharType="begin"/>
              </w:r>
              <w:r w:rsidR="002B5BAB">
                <w:rPr>
                  <w:szCs w:val="21"/>
                </w:rPr>
                <w:instrText xml:space="preserve"> MACROBUTTON  SnrToggleCheckbox □适用 </w:instrText>
              </w:r>
              <w:r>
                <w:rPr>
                  <w:szCs w:val="21"/>
                </w:rPr>
                <w:fldChar w:fldCharType="end"/>
              </w:r>
              <w:r>
                <w:rPr>
                  <w:szCs w:val="21"/>
                </w:rPr>
                <w:fldChar w:fldCharType="begin"/>
              </w:r>
              <w:r w:rsidR="002B5BAB">
                <w:rPr>
                  <w:szCs w:val="21"/>
                </w:rPr>
                <w:instrText xml:space="preserve"> MACROBUTTON  SnrToggleCheckbox √不适用 </w:instrText>
              </w:r>
              <w:r>
                <w:rPr>
                  <w:szCs w:val="21"/>
                </w:rPr>
                <w:fldChar w:fldCharType="end"/>
              </w:r>
            </w:p>
          </w:sdtContent>
        </w:sdt>
        <w:p w:rsidR="00DC3A47" w:rsidRDefault="00DC3A47">
          <w:pPr>
            <w:rPr>
              <w:szCs w:val="21"/>
            </w:rPr>
          </w:pPr>
        </w:p>
        <w:p w:rsidR="00DC3A47" w:rsidRDefault="0050746A">
          <w:pPr>
            <w:rPr>
              <w:szCs w:val="21"/>
            </w:rPr>
          </w:pPr>
        </w:p>
      </w:sdtContent>
    </w:sdt>
    <w:sdt>
      <w:sdtPr>
        <w:rPr>
          <w:szCs w:val="21"/>
        </w:rPr>
        <w:alias w:val="模块:组合中，采用其他方法计提坏账准备的其他应收款"/>
        <w:tag w:val="_GBC_a5e67ce8345a4a69b6cd65bd1a534d71"/>
        <w:id w:val="1855460880"/>
        <w:lock w:val="sdtLocked"/>
        <w:placeholder>
          <w:docPart w:val="GBC22222222222222222222222222222"/>
        </w:placeholder>
      </w:sdtPr>
      <w:sdtContent>
        <w:p w:rsidR="00DC3A47" w:rsidRDefault="006D1152">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567624547"/>
            <w:lock w:val="sdtContentLocked"/>
            <w:placeholder>
              <w:docPart w:val="GBC22222222222222222222222222222"/>
            </w:placeholder>
          </w:sdtPr>
          <w:sdtContent>
            <w:p w:rsidR="00DC3A47" w:rsidRDefault="0050746A" w:rsidP="002B5BAB">
              <w:pPr>
                <w:spacing w:before="60" w:after="60"/>
                <w:rPr>
                  <w:szCs w:val="21"/>
                </w:rPr>
              </w:pPr>
              <w:r>
                <w:rPr>
                  <w:szCs w:val="21"/>
                </w:rPr>
                <w:fldChar w:fldCharType="begin"/>
              </w:r>
              <w:r w:rsidR="002B5BAB">
                <w:rPr>
                  <w:szCs w:val="21"/>
                </w:rPr>
                <w:instrText xml:space="preserve"> MACROBUTTON  SnrToggleCheckbox □适用 </w:instrText>
              </w:r>
              <w:r>
                <w:rPr>
                  <w:szCs w:val="21"/>
                </w:rPr>
                <w:fldChar w:fldCharType="end"/>
              </w:r>
              <w:r>
                <w:rPr>
                  <w:szCs w:val="21"/>
                </w:rPr>
                <w:fldChar w:fldCharType="begin"/>
              </w:r>
              <w:r w:rsidR="002B5BAB">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宋体" w:hAnsi="宋体" w:cs="宋体"/>
          <w:b w:val="0"/>
          <w:bCs w:val="0"/>
          <w:kern w:val="0"/>
          <w:szCs w:val="24"/>
        </w:rPr>
        <w:alias w:val="模块:本期转回或收回情况"/>
        <w:tag w:val="_GBC_84be6eef0da64b17b21c4f88ae994780"/>
        <w:id w:val="1431620777"/>
        <w:lock w:val="sdtLocked"/>
        <w:placeholder>
          <w:docPart w:val="GBC22222222222222222222222222222"/>
        </w:placeholder>
      </w:sdtPr>
      <w:sdtEndPr>
        <w:rPr>
          <w:rFonts w:ascii="Times New Roman" w:hAnsi="Times New Roman" w:hint="eastAsia"/>
        </w:rPr>
      </w:sdtEndPr>
      <w:sdtContent>
        <w:p w:rsidR="00DC3A47" w:rsidRDefault="006D1152" w:rsidP="009A09A8">
          <w:pPr>
            <w:pStyle w:val="4"/>
            <w:numPr>
              <w:ilvl w:val="0"/>
              <w:numId w:val="87"/>
            </w:numPr>
          </w:pPr>
          <w:r>
            <w:rPr>
              <w:rFonts w:hint="eastAsia"/>
            </w:rPr>
            <w:t>本期</w:t>
          </w:r>
          <w:r>
            <w:rPr>
              <w:rFonts w:ascii="宋体" w:hAnsi="宋体" w:hint="eastAsia"/>
              <w:szCs w:val="21"/>
            </w:rPr>
            <w:t>计提</w:t>
          </w:r>
          <w:r>
            <w:rPr>
              <w:rFonts w:hint="eastAsia"/>
            </w:rPr>
            <w:t>、收回或转回的坏账准备情况：</w:t>
          </w:r>
        </w:p>
        <w:p w:rsidR="00DC3A47" w:rsidRPr="002B5BAB" w:rsidRDefault="006D1152">
          <w:pPr>
            <w:rPr>
              <w:rFonts w:asciiTheme="minorEastAsia" w:eastAsiaTheme="minorEastAsia" w:hAnsiTheme="minorEastAsia"/>
              <w:szCs w:val="21"/>
            </w:rPr>
          </w:pPr>
          <w:r w:rsidRPr="002B5BAB">
            <w:rPr>
              <w:rFonts w:asciiTheme="minorEastAsia" w:eastAsiaTheme="minorEastAsia" w:hAnsiTheme="minorEastAsia" w:hint="eastAsia"/>
              <w:szCs w:val="21"/>
            </w:rPr>
            <w:t>本期计提坏账准备金额</w:t>
          </w:r>
          <w:sdt>
            <w:sdtPr>
              <w:rPr>
                <w:rFonts w:asciiTheme="minorEastAsia" w:eastAsiaTheme="minorEastAsia" w:hAnsiTheme="minorEastAsia" w:hint="eastAsia"/>
                <w:szCs w:val="21"/>
              </w:rPr>
              <w:alias w:val="其他应收款计提坏账准备金额"/>
              <w:tag w:val="_GBC_9ee5ac973b3844d69e723dc76bd41558"/>
              <w:id w:val="-434442265"/>
              <w:lock w:val="sdtLocked"/>
              <w:placeholder>
                <w:docPart w:val="GBC22222222222222222222222222222"/>
              </w:placeholder>
            </w:sdtPr>
            <w:sdtContent>
              <w:r w:rsidR="002B5BAB" w:rsidRPr="002B5BAB">
                <w:rPr>
                  <w:rFonts w:asciiTheme="minorEastAsia" w:eastAsiaTheme="minorEastAsia" w:hAnsiTheme="minorEastAsia" w:hint="eastAsia"/>
                  <w:szCs w:val="21"/>
                </w:rPr>
                <w:t>547,059.09</w:t>
              </w:r>
            </w:sdtContent>
          </w:sdt>
          <w:r w:rsidRPr="002B5BAB">
            <w:rPr>
              <w:rFonts w:asciiTheme="minorEastAsia" w:eastAsiaTheme="minorEastAsia" w:hAnsiTheme="minorEastAsia"/>
              <w:szCs w:val="21"/>
            </w:rPr>
            <w:t>元；本期收回或转回坏账准备金额</w:t>
          </w:r>
          <w:sdt>
            <w:sdtPr>
              <w:rPr>
                <w:rFonts w:asciiTheme="minorEastAsia" w:eastAsiaTheme="minorEastAsia" w:hAnsiTheme="minorEastAsia"/>
                <w:szCs w:val="21"/>
              </w:rPr>
              <w:alias w:val="其他应收款收回或转回坏账准备金额"/>
              <w:tag w:val="_GBC_fef53e5b79bf43f9878633e38b272fd0"/>
              <w:id w:val="-801776481"/>
              <w:lock w:val="sdtLocked"/>
              <w:placeholder>
                <w:docPart w:val="GBC22222222222222222222222222222"/>
              </w:placeholder>
            </w:sdtPr>
            <w:sdtContent>
              <w:r w:rsidR="002B5BAB" w:rsidRPr="002B5BAB">
                <w:rPr>
                  <w:rFonts w:asciiTheme="minorEastAsia" w:eastAsiaTheme="minorEastAsia" w:hAnsiTheme="minorEastAsia" w:hint="eastAsia"/>
                  <w:szCs w:val="21"/>
                </w:rPr>
                <w:t>0</w:t>
              </w:r>
            </w:sdtContent>
          </w:sdt>
          <w:r w:rsidRPr="002B5BAB">
            <w:rPr>
              <w:rFonts w:asciiTheme="minorEastAsia" w:eastAsiaTheme="minorEastAsia" w:hAnsiTheme="minorEastAsia"/>
              <w:szCs w:val="21"/>
            </w:rPr>
            <w:t>元。</w:t>
          </w:r>
        </w:p>
        <w:p w:rsidR="00DC3A47" w:rsidRDefault="006D1152">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199633664"/>
            <w:lock w:val="sdtContentLocked"/>
            <w:placeholder>
              <w:docPart w:val="GBC22222222222222222222222222222"/>
            </w:placeholder>
          </w:sdtPr>
          <w:sdtContent>
            <w:p w:rsidR="002B5BAB" w:rsidRDefault="0050746A" w:rsidP="002B5BAB">
              <w:r>
                <w:fldChar w:fldCharType="begin"/>
              </w:r>
              <w:r w:rsidR="002B5BAB">
                <w:instrText xml:space="preserve"> MACROBUTTON  SnrToggleCheckbox □适用 </w:instrText>
              </w:r>
              <w:r>
                <w:fldChar w:fldCharType="end"/>
              </w:r>
              <w:r>
                <w:fldChar w:fldCharType="begin"/>
              </w:r>
              <w:r w:rsidR="002B5BAB">
                <w:instrText xml:space="preserve"> MACROBUTTON  SnrToggleCheckbox √不适用 </w:instrText>
              </w:r>
              <w:r>
                <w:fldChar w:fldCharType="end"/>
              </w:r>
            </w:p>
          </w:sdtContent>
        </w:sdt>
        <w:p w:rsidR="00DC3A47" w:rsidRDefault="0050746A">
          <w:pPr>
            <w:snapToGrid w:val="0"/>
            <w:spacing w:line="240" w:lineRule="atLeast"/>
            <w:ind w:rightChars="12" w:right="25"/>
            <w:rPr>
              <w:szCs w:val="21"/>
            </w:rPr>
          </w:pPr>
        </w:p>
      </w:sdtContent>
    </w:sdt>
    <w:p w:rsidR="00DC3A47" w:rsidRDefault="00DC3A47">
      <w:pPr>
        <w:ind w:rightChars="-759" w:right="-1594"/>
        <w:rPr>
          <w:szCs w:val="21"/>
        </w:rPr>
      </w:pPr>
    </w:p>
    <w:sdt>
      <w:sdtPr>
        <w:rPr>
          <w:rFonts w:asciiTheme="minorHAnsi" w:hAnsiTheme="minorHAnsi" w:cs="宋体" w:hint="eastAsia"/>
          <w:b w:val="0"/>
          <w:bCs w:val="0"/>
          <w:kern w:val="0"/>
          <w:szCs w:val="22"/>
        </w:rPr>
        <w:alias w:val="模块:本报告期实际核销的其他应收款情况"/>
        <w:tag w:val="_GBC_b3db905bb6d4425596d9888976709d96"/>
        <w:id w:val="2147242280"/>
        <w:lock w:val="sdtLocked"/>
        <w:placeholder>
          <w:docPart w:val="GBC22222222222222222222222222222"/>
        </w:placeholder>
      </w:sdtPr>
      <w:sdtEndPr>
        <w:rPr>
          <w:rFonts w:ascii="Times New Roman" w:hAnsi="Times New Roman" w:cs="Times New Roman"/>
          <w:kern w:val="2"/>
          <w:szCs w:val="24"/>
        </w:rPr>
      </w:sdtEndPr>
      <w:sdtContent>
        <w:p w:rsidR="00DC3A47" w:rsidRDefault="006D1152" w:rsidP="009A09A8">
          <w:pPr>
            <w:pStyle w:val="4"/>
            <w:numPr>
              <w:ilvl w:val="0"/>
              <w:numId w:val="87"/>
            </w:numPr>
          </w:pPr>
          <w:r>
            <w:rPr>
              <w:rFonts w:hint="eastAsia"/>
            </w:rPr>
            <w:t>本期实际核销的其他应收款情况</w:t>
          </w:r>
        </w:p>
        <w:sdt>
          <w:sdtPr>
            <w:alias w:val="是否适用：母公司本期实际核销的其他应收款情况[双击切换]"/>
            <w:tag w:val="_GBC_dd1095756d2b471688ce5b700380fafc"/>
            <w:id w:val="-440074624"/>
            <w:lock w:val="sdtContentLocked"/>
            <w:placeholder>
              <w:docPart w:val="GBC22222222222222222222222222222"/>
            </w:placeholder>
          </w:sdtPr>
          <w:sdtContent>
            <w:p w:rsidR="002B5BAB" w:rsidRDefault="0050746A" w:rsidP="002B5BAB">
              <w:pPr>
                <w:rPr>
                  <w:szCs w:val="21"/>
                </w:rPr>
              </w:pPr>
              <w:r>
                <w:fldChar w:fldCharType="begin"/>
              </w:r>
              <w:r w:rsidR="002B5BAB">
                <w:instrText xml:space="preserve"> MACROBUTTON  SnrToggleCheckbox □适用 </w:instrText>
              </w:r>
              <w:r>
                <w:fldChar w:fldCharType="end"/>
              </w:r>
              <w:r>
                <w:fldChar w:fldCharType="begin"/>
              </w:r>
              <w:r w:rsidR="002B5BAB">
                <w:instrText xml:space="preserve"> MACROBUTTON  SnrToggleCheckbox √不适用 </w:instrText>
              </w:r>
              <w:r>
                <w:fldChar w:fldCharType="end"/>
              </w:r>
            </w:p>
          </w:sdtContent>
        </w:sdt>
        <w:p w:rsidR="00DC3A47" w:rsidRDefault="00DC3A47">
          <w:pPr>
            <w:snapToGrid w:val="0"/>
            <w:spacing w:line="240" w:lineRule="atLeast"/>
            <w:rPr>
              <w:szCs w:val="21"/>
            </w:rPr>
          </w:pPr>
        </w:p>
        <w:p w:rsidR="00DC3A47" w:rsidRDefault="0050746A"/>
      </w:sdtContent>
    </w:sd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Content>
        <w:p w:rsidR="00DC3A47" w:rsidRDefault="006D1152" w:rsidP="009A09A8">
          <w:pPr>
            <w:pStyle w:val="4"/>
            <w:numPr>
              <w:ilvl w:val="0"/>
              <w:numId w:val="87"/>
            </w:numPr>
          </w:pPr>
          <w:r>
            <w:rPr>
              <w:rFonts w:hint="eastAsia"/>
            </w:rPr>
            <w:t>其他应收款按款项性质分类情况</w:t>
          </w:r>
        </w:p>
        <w:sdt>
          <w:sdtPr>
            <w:alias w:val="是否适用：母公司其他应收款按款项性质分类情况[双击切换]"/>
            <w:tag w:val="_GBC_101fec10ac1f41f39330610cac041192"/>
            <w:id w:val="-465122121"/>
            <w:lock w:val="sdtContentLocked"/>
            <w:placeholder>
              <w:docPart w:val="GBC22222222222222222222222222222"/>
            </w:placeholder>
          </w:sdtPr>
          <w:sdtContent>
            <w:p w:rsidR="00DC3A47" w:rsidRDefault="0050746A">
              <w:r>
                <w:fldChar w:fldCharType="begin"/>
              </w:r>
              <w:r w:rsidR="002B5BAB">
                <w:instrText xml:space="preserve"> MACROBUTTON  SnrToggleCheckbox √适用 </w:instrText>
              </w:r>
              <w:r>
                <w:fldChar w:fldCharType="end"/>
              </w:r>
              <w:r>
                <w:fldChar w:fldCharType="begin"/>
              </w:r>
              <w:r w:rsidR="002B5BAB">
                <w:instrText xml:space="preserve"> MACROBUTTON  SnrToggleCheckbox □不适用 </w:instrText>
              </w:r>
              <w:r>
                <w:fldChar w:fldCharType="end"/>
              </w:r>
            </w:p>
          </w:sdtContent>
        </w:sdt>
        <w:p w:rsidR="00DC3A47" w:rsidRDefault="006D1152">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93109E" w:rsidTr="00070BBB">
            <w:sdt>
              <w:sdtPr>
                <w:tag w:val="_PLD_797d39f4d1fd488e93d36af61d0bebfd"/>
                <w:id w:val="3248962"/>
                <w:lock w:val="sdtLocked"/>
              </w:sdtPr>
              <w:sdtContent>
                <w:tc>
                  <w:tcPr>
                    <w:tcW w:w="1700" w:type="pct"/>
                    <w:shd w:val="clear" w:color="auto" w:fill="auto"/>
                    <w:vAlign w:val="center"/>
                  </w:tcPr>
                  <w:p w:rsidR="0093109E" w:rsidRDefault="0093109E" w:rsidP="00070BBB">
                    <w:pPr>
                      <w:jc w:val="center"/>
                    </w:pPr>
                    <w:r>
                      <w:rPr>
                        <w:rFonts w:hint="eastAsia"/>
                      </w:rPr>
                      <w:t>款项性质</w:t>
                    </w:r>
                  </w:p>
                </w:tc>
              </w:sdtContent>
            </w:sdt>
            <w:sdt>
              <w:sdtPr>
                <w:tag w:val="_PLD_7853db088d0a4b218482e741ebbac8e0"/>
                <w:id w:val="3248963"/>
                <w:lock w:val="sdtLocked"/>
              </w:sdtPr>
              <w:sdtContent>
                <w:tc>
                  <w:tcPr>
                    <w:tcW w:w="1647" w:type="pct"/>
                    <w:shd w:val="clear" w:color="auto" w:fill="auto"/>
                    <w:vAlign w:val="center"/>
                  </w:tcPr>
                  <w:p w:rsidR="0093109E" w:rsidRDefault="0093109E" w:rsidP="00070BBB">
                    <w:pPr>
                      <w:jc w:val="center"/>
                    </w:pPr>
                    <w:r>
                      <w:rPr>
                        <w:rFonts w:hint="eastAsia"/>
                      </w:rPr>
                      <w:t>期末账面余额</w:t>
                    </w:r>
                  </w:p>
                </w:tc>
              </w:sdtContent>
            </w:sdt>
            <w:sdt>
              <w:sdtPr>
                <w:tag w:val="_PLD_56ab744bffee4ad28664bdf9e16551e2"/>
                <w:id w:val="3248964"/>
                <w:lock w:val="sdtLocked"/>
              </w:sdtPr>
              <w:sdtContent>
                <w:tc>
                  <w:tcPr>
                    <w:tcW w:w="1653" w:type="pct"/>
                    <w:shd w:val="clear" w:color="auto" w:fill="auto"/>
                    <w:vAlign w:val="center"/>
                  </w:tcPr>
                  <w:p w:rsidR="0093109E" w:rsidRDefault="0093109E" w:rsidP="00070BBB">
                    <w:pPr>
                      <w:jc w:val="center"/>
                    </w:pPr>
                    <w:r>
                      <w:rPr>
                        <w:rFonts w:hint="eastAsia"/>
                      </w:rPr>
                      <w:t>期初账面余额</w:t>
                    </w:r>
                  </w:p>
                </w:tc>
              </w:sdtContent>
            </w:sdt>
          </w:tr>
          <w:sdt>
            <w:sdtPr>
              <w:rPr>
                <w:rFonts w:hint="eastAsia"/>
              </w:rPr>
              <w:alias w:val="其他应收款按款项性质分类情况明细"/>
              <w:tag w:val="_GBC_2dbe9c87fcc94933b5e1adb6fa3a30df"/>
              <w:id w:val="3248965"/>
              <w:lock w:val="sdtLocked"/>
            </w:sdtPr>
            <w:sdtContent>
              <w:tr w:rsidR="0093109E" w:rsidTr="00070BBB">
                <w:tc>
                  <w:tcPr>
                    <w:tcW w:w="1700" w:type="pct"/>
                    <w:shd w:val="clear" w:color="auto" w:fill="auto"/>
                  </w:tcPr>
                  <w:p w:rsidR="0093109E" w:rsidRDefault="0093109E" w:rsidP="00070BBB">
                    <w:pPr>
                      <w:rPr>
                        <w:highlight w:val="yellow"/>
                      </w:rPr>
                    </w:pPr>
                    <w:r>
                      <w:t>关联方往来</w:t>
                    </w:r>
                  </w:p>
                </w:tc>
                <w:tc>
                  <w:tcPr>
                    <w:tcW w:w="1647" w:type="pct"/>
                    <w:shd w:val="clear" w:color="auto" w:fill="auto"/>
                  </w:tcPr>
                  <w:p w:rsidR="0093109E" w:rsidRDefault="0093109E" w:rsidP="00070BBB">
                    <w:pPr>
                      <w:jc w:val="right"/>
                    </w:pPr>
                    <w:r>
                      <w:t>7,294,850.74</w:t>
                    </w:r>
                  </w:p>
                </w:tc>
                <w:tc>
                  <w:tcPr>
                    <w:tcW w:w="1653" w:type="pct"/>
                    <w:shd w:val="clear" w:color="auto" w:fill="auto"/>
                  </w:tcPr>
                  <w:p w:rsidR="0093109E" w:rsidRDefault="0093109E" w:rsidP="00070BBB">
                    <w:pPr>
                      <w:jc w:val="right"/>
                    </w:pPr>
                    <w:r>
                      <w:t>6,023,590.58</w:t>
                    </w:r>
                  </w:p>
                </w:tc>
              </w:tr>
            </w:sdtContent>
          </w:sdt>
          <w:sdt>
            <w:sdtPr>
              <w:rPr>
                <w:rFonts w:hint="eastAsia"/>
              </w:rPr>
              <w:alias w:val="其他应收款按款项性质分类情况明细"/>
              <w:tag w:val="_GBC_2dbe9c87fcc94933b5e1adb6fa3a30df"/>
              <w:id w:val="3248966"/>
              <w:lock w:val="sdtLocked"/>
            </w:sdtPr>
            <w:sdtContent>
              <w:tr w:rsidR="0093109E" w:rsidTr="00070BBB">
                <w:tc>
                  <w:tcPr>
                    <w:tcW w:w="1700" w:type="pct"/>
                    <w:shd w:val="clear" w:color="auto" w:fill="auto"/>
                  </w:tcPr>
                  <w:p w:rsidR="0093109E" w:rsidRDefault="0093109E" w:rsidP="00070BBB">
                    <w:pPr>
                      <w:rPr>
                        <w:highlight w:val="yellow"/>
                      </w:rPr>
                    </w:pPr>
                    <w:r>
                      <w:t>备用金</w:t>
                    </w:r>
                  </w:p>
                </w:tc>
                <w:tc>
                  <w:tcPr>
                    <w:tcW w:w="1647" w:type="pct"/>
                    <w:shd w:val="clear" w:color="auto" w:fill="auto"/>
                  </w:tcPr>
                  <w:p w:rsidR="0093109E" w:rsidRDefault="0093109E" w:rsidP="00070BBB">
                    <w:pPr>
                      <w:jc w:val="right"/>
                    </w:pPr>
                    <w:r>
                      <w:t>2,358,993.07</w:t>
                    </w:r>
                  </w:p>
                </w:tc>
                <w:tc>
                  <w:tcPr>
                    <w:tcW w:w="1653" w:type="pct"/>
                    <w:shd w:val="clear" w:color="auto" w:fill="auto"/>
                  </w:tcPr>
                  <w:p w:rsidR="0093109E" w:rsidRDefault="0093109E" w:rsidP="00070BBB">
                    <w:pPr>
                      <w:jc w:val="right"/>
                    </w:pPr>
                    <w:r>
                      <w:t>2,485,290.89</w:t>
                    </w:r>
                  </w:p>
                </w:tc>
              </w:tr>
            </w:sdtContent>
          </w:sdt>
          <w:sdt>
            <w:sdtPr>
              <w:rPr>
                <w:rFonts w:hint="eastAsia"/>
              </w:rPr>
              <w:alias w:val="其他应收款按款项性质分类情况明细"/>
              <w:tag w:val="_GBC_2dbe9c87fcc94933b5e1adb6fa3a30df"/>
              <w:id w:val="3248967"/>
              <w:lock w:val="sdtLocked"/>
            </w:sdtPr>
            <w:sdtContent>
              <w:tr w:rsidR="0093109E" w:rsidTr="00070BBB">
                <w:tc>
                  <w:tcPr>
                    <w:tcW w:w="1700" w:type="pct"/>
                    <w:shd w:val="clear" w:color="auto" w:fill="auto"/>
                  </w:tcPr>
                  <w:p w:rsidR="0093109E" w:rsidRDefault="0093109E" w:rsidP="00070BBB">
                    <w:pPr>
                      <w:rPr>
                        <w:highlight w:val="yellow"/>
                      </w:rPr>
                    </w:pPr>
                    <w:r>
                      <w:t>保证金及押金</w:t>
                    </w:r>
                  </w:p>
                </w:tc>
                <w:tc>
                  <w:tcPr>
                    <w:tcW w:w="1647" w:type="pct"/>
                    <w:shd w:val="clear" w:color="auto" w:fill="auto"/>
                  </w:tcPr>
                  <w:p w:rsidR="0093109E" w:rsidRDefault="0093109E" w:rsidP="00070BBB">
                    <w:pPr>
                      <w:jc w:val="right"/>
                    </w:pPr>
                    <w:r>
                      <w:t>218,034.71</w:t>
                    </w:r>
                  </w:p>
                </w:tc>
                <w:tc>
                  <w:tcPr>
                    <w:tcW w:w="1653" w:type="pct"/>
                    <w:shd w:val="clear" w:color="auto" w:fill="auto"/>
                  </w:tcPr>
                  <w:p w:rsidR="0093109E" w:rsidRDefault="0093109E" w:rsidP="00070BBB">
                    <w:pPr>
                      <w:jc w:val="right"/>
                    </w:pPr>
                    <w:r>
                      <w:t>296,070.00</w:t>
                    </w:r>
                  </w:p>
                </w:tc>
              </w:tr>
            </w:sdtContent>
          </w:sdt>
          <w:sdt>
            <w:sdtPr>
              <w:rPr>
                <w:rFonts w:hint="eastAsia"/>
              </w:rPr>
              <w:alias w:val="其他应收款按款项性质分类情况明细"/>
              <w:tag w:val="_GBC_2dbe9c87fcc94933b5e1adb6fa3a30df"/>
              <w:id w:val="3248968"/>
              <w:lock w:val="sdtLocked"/>
            </w:sdtPr>
            <w:sdtContent>
              <w:tr w:rsidR="0093109E" w:rsidTr="00070BBB">
                <w:tc>
                  <w:tcPr>
                    <w:tcW w:w="1700" w:type="pct"/>
                    <w:shd w:val="clear" w:color="auto" w:fill="auto"/>
                  </w:tcPr>
                  <w:p w:rsidR="0093109E" w:rsidRDefault="0093109E" w:rsidP="00070BBB">
                    <w:pPr>
                      <w:rPr>
                        <w:highlight w:val="yellow"/>
                      </w:rPr>
                    </w:pPr>
                    <w:r>
                      <w:t>代垫款项</w:t>
                    </w:r>
                  </w:p>
                </w:tc>
                <w:tc>
                  <w:tcPr>
                    <w:tcW w:w="1647" w:type="pct"/>
                    <w:shd w:val="clear" w:color="auto" w:fill="auto"/>
                  </w:tcPr>
                  <w:p w:rsidR="0093109E" w:rsidRDefault="0093109E" w:rsidP="00070BBB">
                    <w:pPr>
                      <w:jc w:val="right"/>
                    </w:pPr>
                    <w:r>
                      <w:t>66,916.99</w:t>
                    </w:r>
                  </w:p>
                </w:tc>
                <w:tc>
                  <w:tcPr>
                    <w:tcW w:w="1653" w:type="pct"/>
                    <w:shd w:val="clear" w:color="auto" w:fill="auto"/>
                  </w:tcPr>
                  <w:p w:rsidR="0093109E" w:rsidRDefault="0093109E" w:rsidP="00070BBB">
                    <w:pPr>
                      <w:jc w:val="right"/>
                    </w:pPr>
                    <w:r>
                      <w:t>148,716.16</w:t>
                    </w:r>
                  </w:p>
                </w:tc>
              </w:tr>
            </w:sdtContent>
          </w:sdt>
          <w:sdt>
            <w:sdtPr>
              <w:rPr>
                <w:rFonts w:hint="eastAsia"/>
              </w:rPr>
              <w:alias w:val="其他应收款按款项性质分类情况明细"/>
              <w:tag w:val="_GBC_2dbe9c87fcc94933b5e1adb6fa3a30df"/>
              <w:id w:val="3248969"/>
              <w:lock w:val="sdtLocked"/>
            </w:sdtPr>
            <w:sdtContent>
              <w:tr w:rsidR="0093109E" w:rsidTr="00070BBB">
                <w:tc>
                  <w:tcPr>
                    <w:tcW w:w="1700" w:type="pct"/>
                    <w:shd w:val="clear" w:color="auto" w:fill="auto"/>
                  </w:tcPr>
                  <w:p w:rsidR="0093109E" w:rsidRDefault="0093109E" w:rsidP="00070BBB">
                    <w:pPr>
                      <w:rPr>
                        <w:highlight w:val="yellow"/>
                      </w:rPr>
                    </w:pPr>
                    <w:r>
                      <w:t>单位往来</w:t>
                    </w:r>
                  </w:p>
                </w:tc>
                <w:tc>
                  <w:tcPr>
                    <w:tcW w:w="1647" w:type="pct"/>
                    <w:shd w:val="clear" w:color="auto" w:fill="auto"/>
                  </w:tcPr>
                  <w:p w:rsidR="0093109E" w:rsidRDefault="0093109E" w:rsidP="00070BBB">
                    <w:pPr>
                      <w:jc w:val="right"/>
                    </w:pPr>
                    <w:r>
                      <w:t>2,840,000.00</w:t>
                    </w:r>
                  </w:p>
                </w:tc>
                <w:tc>
                  <w:tcPr>
                    <w:tcW w:w="1653" w:type="pct"/>
                    <w:shd w:val="clear" w:color="auto" w:fill="auto"/>
                  </w:tcPr>
                  <w:p w:rsidR="0093109E" w:rsidRDefault="0093109E" w:rsidP="00070BBB">
                    <w:pPr>
                      <w:jc w:val="right"/>
                    </w:pPr>
                    <w:r>
                      <w:t>900,000.00</w:t>
                    </w:r>
                  </w:p>
                </w:tc>
              </w:tr>
            </w:sdtContent>
          </w:sdt>
          <w:sdt>
            <w:sdtPr>
              <w:rPr>
                <w:rFonts w:hint="eastAsia"/>
              </w:rPr>
              <w:alias w:val="其他应收款按款项性质分类情况明细"/>
              <w:tag w:val="_GBC_2dbe9c87fcc94933b5e1adb6fa3a30df"/>
              <w:id w:val="3248970"/>
              <w:lock w:val="sdtLocked"/>
            </w:sdtPr>
            <w:sdtContent>
              <w:tr w:rsidR="0093109E" w:rsidTr="00070BBB">
                <w:tc>
                  <w:tcPr>
                    <w:tcW w:w="1700" w:type="pct"/>
                    <w:shd w:val="clear" w:color="auto" w:fill="auto"/>
                  </w:tcPr>
                  <w:p w:rsidR="0093109E" w:rsidRDefault="0093109E" w:rsidP="00070BBB">
                    <w:pPr>
                      <w:rPr>
                        <w:highlight w:val="yellow"/>
                      </w:rPr>
                    </w:pPr>
                    <w:r>
                      <w:t>其他</w:t>
                    </w:r>
                  </w:p>
                </w:tc>
                <w:tc>
                  <w:tcPr>
                    <w:tcW w:w="1647" w:type="pct"/>
                    <w:shd w:val="clear" w:color="auto" w:fill="auto"/>
                  </w:tcPr>
                  <w:p w:rsidR="0093109E" w:rsidRDefault="0093109E" w:rsidP="00070BBB">
                    <w:pPr>
                      <w:jc w:val="right"/>
                    </w:pPr>
                    <w:r>
                      <w:t>2,163,072.84</w:t>
                    </w:r>
                  </w:p>
                </w:tc>
                <w:tc>
                  <w:tcPr>
                    <w:tcW w:w="1653" w:type="pct"/>
                    <w:shd w:val="clear" w:color="auto" w:fill="auto"/>
                  </w:tcPr>
                  <w:p w:rsidR="0093109E" w:rsidRDefault="0093109E" w:rsidP="00070BBB">
                    <w:pPr>
                      <w:jc w:val="right"/>
                    </w:pPr>
                    <w:r>
                      <w:t>2,175,113.07</w:t>
                    </w:r>
                  </w:p>
                </w:tc>
              </w:tr>
            </w:sdtContent>
          </w:sdt>
          <w:tr w:rsidR="0093109E" w:rsidTr="00070BBB">
            <w:sdt>
              <w:sdtPr>
                <w:tag w:val="_PLD_2c3163c0b1c149f7a6fc1dfe5449335d"/>
                <w:id w:val="3248971"/>
                <w:lock w:val="sdtLocked"/>
              </w:sdtPr>
              <w:sdtContent>
                <w:tc>
                  <w:tcPr>
                    <w:tcW w:w="1700" w:type="pct"/>
                    <w:shd w:val="clear" w:color="auto" w:fill="auto"/>
                  </w:tcPr>
                  <w:p w:rsidR="0093109E" w:rsidRDefault="0093109E" w:rsidP="00070BBB">
                    <w:pPr>
                      <w:jc w:val="center"/>
                    </w:pPr>
                    <w:r>
                      <w:t>合计</w:t>
                    </w:r>
                  </w:p>
                </w:tc>
              </w:sdtContent>
            </w:sdt>
            <w:tc>
              <w:tcPr>
                <w:tcW w:w="1647" w:type="pct"/>
                <w:shd w:val="clear" w:color="auto" w:fill="auto"/>
              </w:tcPr>
              <w:p w:rsidR="0093109E" w:rsidRDefault="0093109E" w:rsidP="00070BBB">
                <w:pPr>
                  <w:jc w:val="right"/>
                </w:pPr>
                <w:r>
                  <w:t>14,941,868.35</w:t>
                </w:r>
              </w:p>
            </w:tc>
            <w:tc>
              <w:tcPr>
                <w:tcW w:w="1653" w:type="pct"/>
                <w:shd w:val="clear" w:color="auto" w:fill="auto"/>
              </w:tcPr>
              <w:p w:rsidR="0093109E" w:rsidRDefault="0093109E" w:rsidP="00070BBB">
                <w:pPr>
                  <w:jc w:val="right"/>
                </w:pPr>
                <w:r>
                  <w:t>12,028,780.70</w:t>
                </w:r>
              </w:p>
            </w:tc>
          </w:tr>
        </w:tbl>
        <w:p w:rsidR="0093109E" w:rsidRDefault="0093109E"/>
        <w:p w:rsidR="00DC3A47" w:rsidRDefault="0050746A"/>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Content>
        <w:p w:rsidR="00DC3A47" w:rsidRDefault="006D1152" w:rsidP="009A09A8">
          <w:pPr>
            <w:pStyle w:val="4"/>
            <w:numPr>
              <w:ilvl w:val="0"/>
              <w:numId w:val="87"/>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ContentLocked"/>
            <w:placeholder>
              <w:docPart w:val="GBC22222222222222222222222222222"/>
            </w:placeholder>
          </w:sdtPr>
          <w:sdtContent>
            <w:p w:rsidR="00DC3A47" w:rsidRDefault="0050746A">
              <w:r>
                <w:fldChar w:fldCharType="begin"/>
              </w:r>
              <w:r w:rsidR="0093109E">
                <w:instrText xml:space="preserve"> MACROBUTTON  SnrToggleCheckbox √适用 </w:instrText>
              </w:r>
              <w:r>
                <w:fldChar w:fldCharType="end"/>
              </w:r>
              <w:r>
                <w:fldChar w:fldCharType="begin"/>
              </w:r>
              <w:r w:rsidR="0093109E">
                <w:instrText xml:space="preserve"> MACROBUTTON  SnrToggleCheckbox □不适用 </w:instrText>
              </w:r>
              <w:r>
                <w:fldChar w:fldCharType="end"/>
              </w:r>
            </w:p>
          </w:sdtContent>
        </w:sdt>
        <w:p w:rsidR="0093109E" w:rsidRDefault="006D1152">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80"/>
            <w:gridCol w:w="1298"/>
            <w:gridCol w:w="1395"/>
            <w:gridCol w:w="1395"/>
            <w:gridCol w:w="1707"/>
            <w:gridCol w:w="1620"/>
          </w:tblGrid>
          <w:tr w:rsidR="00EC288C" w:rsidTr="00070BBB">
            <w:trPr>
              <w:cantSplit/>
            </w:trPr>
            <w:sdt>
              <w:sdtPr>
                <w:tag w:val="_PLD_1bf4103fa73c4527ab273af4182bdac9"/>
                <w:id w:val="3249364"/>
                <w:lock w:val="sdtLocked"/>
              </w:sdtPr>
              <w:sdtContent>
                <w:tc>
                  <w:tcPr>
                    <w:tcW w:w="865" w:type="pct"/>
                    <w:tcBorders>
                      <w:top w:val="single" w:sz="6" w:space="0" w:color="auto"/>
                      <w:left w:val="single" w:sz="6" w:space="0" w:color="auto"/>
                      <w:bottom w:val="single" w:sz="6" w:space="0" w:color="auto"/>
                      <w:right w:val="single" w:sz="6" w:space="0" w:color="auto"/>
                    </w:tcBorders>
                    <w:vAlign w:val="center"/>
                  </w:tcPr>
                  <w:p w:rsidR="00EC288C" w:rsidRDefault="00EC288C" w:rsidP="00070BBB">
                    <w:pPr>
                      <w:ind w:right="105"/>
                      <w:jc w:val="center"/>
                      <w:rPr>
                        <w:szCs w:val="21"/>
                      </w:rPr>
                    </w:pPr>
                    <w:r>
                      <w:rPr>
                        <w:rFonts w:hint="eastAsia"/>
                        <w:szCs w:val="21"/>
                      </w:rPr>
                      <w:t>单位名称</w:t>
                    </w:r>
                  </w:p>
                </w:tc>
              </w:sdtContent>
            </w:sdt>
            <w:sdt>
              <w:sdtPr>
                <w:tag w:val="_PLD_13e90710aaf8432b8989b8a8d1ceae0c"/>
                <w:id w:val="3249365"/>
                <w:lock w:val="sdtLocked"/>
              </w:sdtPr>
              <w:sdtContent>
                <w:tc>
                  <w:tcPr>
                    <w:tcW w:w="762" w:type="pct"/>
                    <w:tcBorders>
                      <w:top w:val="single" w:sz="6" w:space="0" w:color="auto"/>
                      <w:left w:val="single" w:sz="6" w:space="0" w:color="auto"/>
                      <w:bottom w:val="single" w:sz="6" w:space="0" w:color="auto"/>
                      <w:right w:val="single" w:sz="6" w:space="0" w:color="auto"/>
                    </w:tcBorders>
                    <w:vAlign w:val="center"/>
                  </w:tcPr>
                  <w:p w:rsidR="00EC288C" w:rsidRDefault="00EC288C" w:rsidP="00070BBB">
                    <w:pPr>
                      <w:ind w:right="73"/>
                      <w:jc w:val="center"/>
                      <w:rPr>
                        <w:szCs w:val="21"/>
                      </w:rPr>
                    </w:pPr>
                    <w:r>
                      <w:rPr>
                        <w:rFonts w:hint="eastAsia"/>
                        <w:szCs w:val="21"/>
                      </w:rPr>
                      <w:t>款项的性质</w:t>
                    </w:r>
                  </w:p>
                </w:tc>
              </w:sdtContent>
            </w:sdt>
            <w:sdt>
              <w:sdtPr>
                <w:tag w:val="_PLD_2272ceae47e74a6489bfeb2c73aa1f4a"/>
                <w:id w:val="3249366"/>
                <w:lock w:val="sdtLocked"/>
              </w:sdtPr>
              <w:sdtContent>
                <w:tc>
                  <w:tcPr>
                    <w:tcW w:w="690" w:type="pct"/>
                    <w:tcBorders>
                      <w:top w:val="single" w:sz="6" w:space="0" w:color="auto"/>
                      <w:left w:val="single" w:sz="6" w:space="0" w:color="auto"/>
                      <w:bottom w:val="single" w:sz="6" w:space="0" w:color="auto"/>
                      <w:right w:val="single" w:sz="6" w:space="0" w:color="auto"/>
                    </w:tcBorders>
                    <w:vAlign w:val="center"/>
                  </w:tcPr>
                  <w:p w:rsidR="00EC288C" w:rsidRDefault="00EC288C" w:rsidP="00070BBB">
                    <w:pPr>
                      <w:ind w:right="73"/>
                      <w:jc w:val="center"/>
                      <w:rPr>
                        <w:szCs w:val="21"/>
                      </w:rPr>
                    </w:pPr>
                    <w:r>
                      <w:rPr>
                        <w:rFonts w:hint="eastAsia"/>
                        <w:szCs w:val="21"/>
                      </w:rPr>
                      <w:t>期末余额</w:t>
                    </w:r>
                  </w:p>
                </w:tc>
              </w:sdtContent>
            </w:sdt>
            <w:sdt>
              <w:sdtPr>
                <w:tag w:val="_PLD_fcefa3ecef954c579974ef8beaeadf3a"/>
                <w:id w:val="3249367"/>
                <w:lock w:val="sdtLocked"/>
              </w:sdtPr>
              <w:sdtContent>
                <w:tc>
                  <w:tcPr>
                    <w:tcW w:w="748" w:type="pct"/>
                    <w:tcBorders>
                      <w:top w:val="single" w:sz="6" w:space="0" w:color="auto"/>
                      <w:left w:val="single" w:sz="6" w:space="0" w:color="auto"/>
                      <w:bottom w:val="single" w:sz="6" w:space="0" w:color="auto"/>
                      <w:right w:val="single" w:sz="6" w:space="0" w:color="auto"/>
                    </w:tcBorders>
                    <w:vAlign w:val="center"/>
                  </w:tcPr>
                  <w:p w:rsidR="00EC288C" w:rsidRDefault="00EC288C" w:rsidP="00070BBB">
                    <w:pPr>
                      <w:ind w:right="73"/>
                      <w:jc w:val="center"/>
                      <w:rPr>
                        <w:szCs w:val="21"/>
                      </w:rPr>
                    </w:pPr>
                    <w:r>
                      <w:rPr>
                        <w:rFonts w:hint="eastAsia"/>
                        <w:szCs w:val="21"/>
                      </w:rPr>
                      <w:t>账龄</w:t>
                    </w:r>
                  </w:p>
                </w:tc>
              </w:sdtContent>
            </w:sdt>
            <w:sdt>
              <w:sdtPr>
                <w:tag w:val="_PLD_13e1362304be4663873f1e8f72848948"/>
                <w:id w:val="3249368"/>
                <w:lock w:val="sdtLocked"/>
              </w:sdtPr>
              <w:sdtContent>
                <w:tc>
                  <w:tcPr>
                    <w:tcW w:w="992" w:type="pct"/>
                    <w:tcBorders>
                      <w:top w:val="single" w:sz="6" w:space="0" w:color="auto"/>
                      <w:left w:val="single" w:sz="6" w:space="0" w:color="auto"/>
                      <w:bottom w:val="single" w:sz="6" w:space="0" w:color="auto"/>
                      <w:right w:val="single" w:sz="6" w:space="0" w:color="auto"/>
                    </w:tcBorders>
                    <w:vAlign w:val="center"/>
                  </w:tcPr>
                  <w:p w:rsidR="00EC288C" w:rsidRDefault="00EC288C" w:rsidP="00070BBB">
                    <w:pPr>
                      <w:jc w:val="center"/>
                      <w:rPr>
                        <w:szCs w:val="21"/>
                      </w:rPr>
                    </w:pPr>
                    <w:r>
                      <w:rPr>
                        <w:rFonts w:hint="eastAsia"/>
                        <w:szCs w:val="21"/>
                      </w:rPr>
                      <w:t>占其他应收款期末余额合计数的比例(</w:t>
                    </w:r>
                    <w:r>
                      <w:rPr>
                        <w:szCs w:val="21"/>
                      </w:rPr>
                      <w:t>%)</w:t>
                    </w:r>
                  </w:p>
                </w:tc>
              </w:sdtContent>
            </w:sdt>
            <w:sdt>
              <w:sdtPr>
                <w:tag w:val="_PLD_f2c7137b0fd6426d9d9640429eb47701"/>
                <w:id w:val="3249369"/>
                <w:lock w:val="sdtLocked"/>
              </w:sdtPr>
              <w:sdtContent>
                <w:tc>
                  <w:tcPr>
                    <w:tcW w:w="943" w:type="pct"/>
                    <w:tcBorders>
                      <w:top w:val="single" w:sz="6" w:space="0" w:color="auto"/>
                      <w:left w:val="single" w:sz="6" w:space="0" w:color="auto"/>
                      <w:bottom w:val="single" w:sz="6" w:space="0" w:color="auto"/>
                      <w:right w:val="single" w:sz="6" w:space="0" w:color="auto"/>
                    </w:tcBorders>
                    <w:vAlign w:val="center"/>
                  </w:tcPr>
                  <w:p w:rsidR="00EC288C" w:rsidRDefault="00EC288C" w:rsidP="00070BBB">
                    <w:pPr>
                      <w:jc w:val="center"/>
                      <w:rPr>
                        <w:szCs w:val="21"/>
                      </w:rPr>
                    </w:pPr>
                    <w:r>
                      <w:rPr>
                        <w:rFonts w:hint="eastAsia"/>
                        <w:szCs w:val="21"/>
                      </w:rPr>
                      <w:t>坏账准备</w:t>
                    </w:r>
                  </w:p>
                  <w:p w:rsidR="00EC288C" w:rsidRDefault="00EC288C" w:rsidP="00070BBB">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3249370"/>
              <w:lock w:val="sdtLocked"/>
            </w:sdtPr>
            <w:sdtContent>
              <w:tr w:rsidR="00EC288C" w:rsidTr="00070BBB">
                <w:trPr>
                  <w:cantSplit/>
                </w:trPr>
                <w:tc>
                  <w:tcPr>
                    <w:tcW w:w="865" w:type="pct"/>
                    <w:tcBorders>
                      <w:top w:val="single" w:sz="6" w:space="0" w:color="auto"/>
                      <w:left w:val="single" w:sz="6" w:space="0" w:color="auto"/>
                      <w:bottom w:val="single" w:sz="6" w:space="0" w:color="auto"/>
                      <w:right w:val="single" w:sz="6" w:space="0" w:color="auto"/>
                    </w:tcBorders>
                  </w:tcPr>
                  <w:p w:rsidR="00EC288C" w:rsidRDefault="00EC288C" w:rsidP="00070BBB">
                    <w:pPr>
                      <w:ind w:right="105"/>
                      <w:rPr>
                        <w:szCs w:val="21"/>
                      </w:rPr>
                    </w:pPr>
                    <w:r>
                      <w:t>闽台龙玛直线科技股份有限公司</w:t>
                    </w:r>
                  </w:p>
                </w:tc>
                <w:tc>
                  <w:tcPr>
                    <w:tcW w:w="762"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关联方往来</w:t>
                    </w:r>
                  </w:p>
                </w:tc>
                <w:tc>
                  <w:tcPr>
                    <w:tcW w:w="690" w:type="pct"/>
                    <w:tcBorders>
                      <w:top w:val="single" w:sz="6" w:space="0" w:color="auto"/>
                      <w:left w:val="single" w:sz="6" w:space="0" w:color="auto"/>
                      <w:bottom w:val="single" w:sz="6" w:space="0" w:color="auto"/>
                      <w:right w:val="single" w:sz="6" w:space="0" w:color="auto"/>
                    </w:tcBorders>
                  </w:tcPr>
                  <w:p w:rsidR="00EC288C" w:rsidRDefault="00EC288C" w:rsidP="00070BBB">
                    <w:pPr>
                      <w:ind w:right="73"/>
                      <w:jc w:val="right"/>
                      <w:rPr>
                        <w:szCs w:val="21"/>
                      </w:rPr>
                    </w:pPr>
                    <w:r>
                      <w:t>3,283,642.21</w:t>
                    </w:r>
                  </w:p>
                </w:tc>
                <w:tc>
                  <w:tcPr>
                    <w:tcW w:w="748"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1年以内2038124.17；1-2年1245518.04</w:t>
                    </w:r>
                  </w:p>
                </w:tc>
                <w:tc>
                  <w:tcPr>
                    <w:tcW w:w="992"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21.98</w:t>
                    </w:r>
                  </w:p>
                </w:tc>
                <w:tc>
                  <w:tcPr>
                    <w:tcW w:w="943"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226,458.01</w:t>
                    </w:r>
                  </w:p>
                </w:tc>
              </w:tr>
            </w:sdtContent>
          </w:sdt>
          <w:sdt>
            <w:sdtPr>
              <w:rPr>
                <w:rFonts w:hint="eastAsia"/>
                <w:szCs w:val="21"/>
              </w:rPr>
              <w:alias w:val="其他应收款欠款户"/>
              <w:tag w:val="_GBC_3912a12d540a40c8946b4121501bca53"/>
              <w:id w:val="3249371"/>
              <w:lock w:val="sdtLocked"/>
            </w:sdtPr>
            <w:sdtContent>
              <w:tr w:rsidR="00EC288C" w:rsidTr="00070BBB">
                <w:trPr>
                  <w:cantSplit/>
                </w:trPr>
                <w:tc>
                  <w:tcPr>
                    <w:tcW w:w="865" w:type="pct"/>
                    <w:tcBorders>
                      <w:top w:val="single" w:sz="6" w:space="0" w:color="auto"/>
                      <w:left w:val="single" w:sz="6" w:space="0" w:color="auto"/>
                      <w:bottom w:val="single" w:sz="6" w:space="0" w:color="auto"/>
                      <w:right w:val="single" w:sz="6" w:space="0" w:color="auto"/>
                    </w:tcBorders>
                  </w:tcPr>
                  <w:p w:rsidR="00EC288C" w:rsidRDefault="00EC288C" w:rsidP="00070BBB">
                    <w:pPr>
                      <w:ind w:right="105"/>
                      <w:rPr>
                        <w:szCs w:val="21"/>
                      </w:rPr>
                    </w:pPr>
                    <w:r>
                      <w:t>福建省三明齿轮箱有限责任公司</w:t>
                    </w:r>
                  </w:p>
                </w:tc>
                <w:tc>
                  <w:tcPr>
                    <w:tcW w:w="762"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关联方往来</w:t>
                    </w:r>
                  </w:p>
                </w:tc>
                <w:tc>
                  <w:tcPr>
                    <w:tcW w:w="690" w:type="pct"/>
                    <w:tcBorders>
                      <w:top w:val="single" w:sz="6" w:space="0" w:color="auto"/>
                      <w:left w:val="single" w:sz="6" w:space="0" w:color="auto"/>
                      <w:bottom w:val="single" w:sz="6" w:space="0" w:color="auto"/>
                      <w:right w:val="single" w:sz="6" w:space="0" w:color="auto"/>
                    </w:tcBorders>
                  </w:tcPr>
                  <w:p w:rsidR="00EC288C" w:rsidRDefault="00EC288C" w:rsidP="00070BBB">
                    <w:pPr>
                      <w:ind w:right="73"/>
                      <w:jc w:val="right"/>
                      <w:rPr>
                        <w:szCs w:val="21"/>
                      </w:rPr>
                    </w:pPr>
                    <w:r>
                      <w:t>2,300,112.65</w:t>
                    </w:r>
                  </w:p>
                </w:tc>
                <w:tc>
                  <w:tcPr>
                    <w:tcW w:w="748"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1年以内113390.28；1-2年2186722.37</w:t>
                    </w:r>
                  </w:p>
                </w:tc>
                <w:tc>
                  <w:tcPr>
                    <w:tcW w:w="992"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15.39</w:t>
                    </w:r>
                  </w:p>
                </w:tc>
                <w:tc>
                  <w:tcPr>
                    <w:tcW w:w="943"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224,341.75</w:t>
                    </w:r>
                  </w:p>
                </w:tc>
              </w:tr>
            </w:sdtContent>
          </w:sdt>
          <w:sdt>
            <w:sdtPr>
              <w:rPr>
                <w:rFonts w:hint="eastAsia"/>
                <w:szCs w:val="21"/>
              </w:rPr>
              <w:alias w:val="其他应收款欠款户"/>
              <w:tag w:val="_GBC_3912a12d540a40c8946b4121501bca53"/>
              <w:id w:val="3249372"/>
              <w:lock w:val="sdtLocked"/>
            </w:sdtPr>
            <w:sdtContent>
              <w:tr w:rsidR="00EC288C" w:rsidTr="00070BBB">
                <w:trPr>
                  <w:cantSplit/>
                </w:trPr>
                <w:tc>
                  <w:tcPr>
                    <w:tcW w:w="865" w:type="pct"/>
                    <w:tcBorders>
                      <w:top w:val="single" w:sz="6" w:space="0" w:color="auto"/>
                      <w:left w:val="single" w:sz="6" w:space="0" w:color="auto"/>
                      <w:bottom w:val="single" w:sz="6" w:space="0" w:color="auto"/>
                      <w:right w:val="single" w:sz="6" w:space="0" w:color="auto"/>
                    </w:tcBorders>
                  </w:tcPr>
                  <w:p w:rsidR="00EC288C" w:rsidRDefault="00EC288C" w:rsidP="00070BBB">
                    <w:pPr>
                      <w:ind w:right="105"/>
                      <w:rPr>
                        <w:szCs w:val="21"/>
                      </w:rPr>
                    </w:pPr>
                    <w:r>
                      <w:t>中国航发湖南动力机械研究所</w:t>
                    </w:r>
                  </w:p>
                </w:tc>
                <w:tc>
                  <w:tcPr>
                    <w:tcW w:w="762"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试验服务费</w:t>
                    </w:r>
                  </w:p>
                </w:tc>
                <w:tc>
                  <w:tcPr>
                    <w:tcW w:w="690" w:type="pct"/>
                    <w:tcBorders>
                      <w:top w:val="single" w:sz="6" w:space="0" w:color="auto"/>
                      <w:left w:val="single" w:sz="6" w:space="0" w:color="auto"/>
                      <w:bottom w:val="single" w:sz="6" w:space="0" w:color="auto"/>
                      <w:right w:val="single" w:sz="6" w:space="0" w:color="auto"/>
                    </w:tcBorders>
                  </w:tcPr>
                  <w:p w:rsidR="00EC288C" w:rsidRDefault="00EC288C" w:rsidP="00070BBB">
                    <w:pPr>
                      <w:ind w:right="73"/>
                      <w:jc w:val="right"/>
                      <w:rPr>
                        <w:szCs w:val="21"/>
                      </w:rPr>
                    </w:pPr>
                    <w:r>
                      <w:t>1,200,000.00</w:t>
                    </w:r>
                  </w:p>
                </w:tc>
                <w:tc>
                  <w:tcPr>
                    <w:tcW w:w="748"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8.03</w:t>
                    </w:r>
                  </w:p>
                </w:tc>
                <w:tc>
                  <w:tcPr>
                    <w:tcW w:w="943"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60,000.00</w:t>
                    </w:r>
                  </w:p>
                </w:tc>
              </w:tr>
            </w:sdtContent>
          </w:sdt>
          <w:sdt>
            <w:sdtPr>
              <w:rPr>
                <w:rFonts w:hint="eastAsia"/>
                <w:szCs w:val="21"/>
              </w:rPr>
              <w:alias w:val="其他应收款欠款户"/>
              <w:tag w:val="_GBC_3912a12d540a40c8946b4121501bca53"/>
              <w:id w:val="3249373"/>
              <w:lock w:val="sdtLocked"/>
            </w:sdtPr>
            <w:sdtContent>
              <w:tr w:rsidR="00EC288C" w:rsidTr="00070BBB">
                <w:trPr>
                  <w:cantSplit/>
                </w:trPr>
                <w:tc>
                  <w:tcPr>
                    <w:tcW w:w="865" w:type="pct"/>
                    <w:tcBorders>
                      <w:top w:val="single" w:sz="6" w:space="0" w:color="auto"/>
                      <w:left w:val="single" w:sz="6" w:space="0" w:color="auto"/>
                      <w:bottom w:val="single" w:sz="6" w:space="0" w:color="auto"/>
                      <w:right w:val="single" w:sz="6" w:space="0" w:color="auto"/>
                    </w:tcBorders>
                  </w:tcPr>
                  <w:p w:rsidR="00EC288C" w:rsidRDefault="00EC288C" w:rsidP="00070BBB">
                    <w:pPr>
                      <w:ind w:right="105"/>
                      <w:rPr>
                        <w:szCs w:val="21"/>
                      </w:rPr>
                    </w:pPr>
                    <w:r>
                      <w:t>福建红旗股份有限公司</w:t>
                    </w:r>
                  </w:p>
                </w:tc>
                <w:tc>
                  <w:tcPr>
                    <w:tcW w:w="762"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关联方往来</w:t>
                    </w:r>
                  </w:p>
                </w:tc>
                <w:tc>
                  <w:tcPr>
                    <w:tcW w:w="690" w:type="pct"/>
                    <w:tcBorders>
                      <w:top w:val="single" w:sz="6" w:space="0" w:color="auto"/>
                      <w:left w:val="single" w:sz="6" w:space="0" w:color="auto"/>
                      <w:bottom w:val="single" w:sz="6" w:space="0" w:color="auto"/>
                      <w:right w:val="single" w:sz="6" w:space="0" w:color="auto"/>
                    </w:tcBorders>
                  </w:tcPr>
                  <w:p w:rsidR="00EC288C" w:rsidRDefault="00EC288C" w:rsidP="00070BBB">
                    <w:pPr>
                      <w:ind w:right="73"/>
                      <w:jc w:val="right"/>
                      <w:rPr>
                        <w:szCs w:val="21"/>
                      </w:rPr>
                    </w:pPr>
                    <w:r>
                      <w:t>1,105,664.32</w:t>
                    </w:r>
                  </w:p>
                </w:tc>
                <w:tc>
                  <w:tcPr>
                    <w:tcW w:w="748"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1年以内647112.78；1-2年458551.54</w:t>
                    </w:r>
                  </w:p>
                </w:tc>
                <w:tc>
                  <w:tcPr>
                    <w:tcW w:w="992"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7.40</w:t>
                    </w:r>
                  </w:p>
                </w:tc>
                <w:tc>
                  <w:tcPr>
                    <w:tcW w:w="943"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78,210.79</w:t>
                    </w:r>
                  </w:p>
                </w:tc>
              </w:tr>
            </w:sdtContent>
          </w:sdt>
          <w:sdt>
            <w:sdtPr>
              <w:rPr>
                <w:rFonts w:hint="eastAsia"/>
                <w:szCs w:val="21"/>
              </w:rPr>
              <w:alias w:val="其他应收款欠款户"/>
              <w:tag w:val="_GBC_3912a12d540a40c8946b4121501bca53"/>
              <w:id w:val="3249374"/>
              <w:lock w:val="sdtLocked"/>
            </w:sdtPr>
            <w:sdtContent>
              <w:tr w:rsidR="00EC288C" w:rsidTr="00070BBB">
                <w:trPr>
                  <w:cantSplit/>
                </w:trPr>
                <w:tc>
                  <w:tcPr>
                    <w:tcW w:w="865" w:type="pct"/>
                    <w:tcBorders>
                      <w:top w:val="single" w:sz="6" w:space="0" w:color="auto"/>
                      <w:left w:val="single" w:sz="6" w:space="0" w:color="auto"/>
                      <w:bottom w:val="single" w:sz="6" w:space="0" w:color="auto"/>
                      <w:right w:val="single" w:sz="6" w:space="0" w:color="auto"/>
                    </w:tcBorders>
                  </w:tcPr>
                  <w:p w:rsidR="00EC288C" w:rsidRDefault="00EC288C" w:rsidP="00070BBB">
                    <w:pPr>
                      <w:ind w:right="105"/>
                      <w:rPr>
                        <w:szCs w:val="21"/>
                      </w:rPr>
                    </w:pPr>
                    <w:r>
                      <w:t>东山土地</w:t>
                    </w:r>
                  </w:p>
                </w:tc>
                <w:tc>
                  <w:tcPr>
                    <w:tcW w:w="762"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购地款</w:t>
                    </w:r>
                  </w:p>
                </w:tc>
                <w:tc>
                  <w:tcPr>
                    <w:tcW w:w="690" w:type="pct"/>
                    <w:tcBorders>
                      <w:top w:val="single" w:sz="6" w:space="0" w:color="auto"/>
                      <w:left w:val="single" w:sz="6" w:space="0" w:color="auto"/>
                      <w:bottom w:val="single" w:sz="6" w:space="0" w:color="auto"/>
                      <w:right w:val="single" w:sz="6" w:space="0" w:color="auto"/>
                    </w:tcBorders>
                  </w:tcPr>
                  <w:p w:rsidR="00EC288C" w:rsidRDefault="00EC288C" w:rsidP="00070BBB">
                    <w:pPr>
                      <w:ind w:right="73"/>
                      <w:jc w:val="right"/>
                      <w:rPr>
                        <w:szCs w:val="21"/>
                      </w:rPr>
                    </w:pPr>
                    <w:r>
                      <w:t>900,000.00</w:t>
                    </w:r>
                  </w:p>
                </w:tc>
                <w:tc>
                  <w:tcPr>
                    <w:tcW w:w="748" w:type="pct"/>
                    <w:tcBorders>
                      <w:top w:val="single" w:sz="6" w:space="0" w:color="auto"/>
                      <w:left w:val="single" w:sz="6" w:space="0" w:color="auto"/>
                      <w:bottom w:val="single" w:sz="6" w:space="0" w:color="auto"/>
                      <w:right w:val="single" w:sz="6" w:space="0" w:color="auto"/>
                    </w:tcBorders>
                  </w:tcPr>
                  <w:p w:rsidR="00EC288C" w:rsidRDefault="00EC288C" w:rsidP="00070BBB">
                    <w:pPr>
                      <w:ind w:right="73"/>
                      <w:rPr>
                        <w:szCs w:val="21"/>
                      </w:rPr>
                    </w:pPr>
                    <w:r>
                      <w:t>5年以上</w:t>
                    </w:r>
                  </w:p>
                </w:tc>
                <w:tc>
                  <w:tcPr>
                    <w:tcW w:w="992"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6.02</w:t>
                    </w:r>
                  </w:p>
                </w:tc>
                <w:tc>
                  <w:tcPr>
                    <w:tcW w:w="943" w:type="pct"/>
                    <w:tcBorders>
                      <w:top w:val="single" w:sz="6" w:space="0" w:color="auto"/>
                      <w:left w:val="single" w:sz="6" w:space="0" w:color="auto"/>
                      <w:bottom w:val="single" w:sz="6" w:space="0" w:color="auto"/>
                      <w:right w:val="single" w:sz="6" w:space="0" w:color="auto"/>
                    </w:tcBorders>
                  </w:tcPr>
                  <w:p w:rsidR="00EC288C" w:rsidRDefault="00EC288C" w:rsidP="00070BBB">
                    <w:pPr>
                      <w:jc w:val="right"/>
                      <w:rPr>
                        <w:szCs w:val="21"/>
                      </w:rPr>
                    </w:pPr>
                    <w:r>
                      <w:t>900,000.00</w:t>
                    </w:r>
                  </w:p>
                </w:tc>
              </w:tr>
            </w:sdtContent>
          </w:sdt>
          <w:tr w:rsidR="00EC288C" w:rsidRPr="0093109E" w:rsidTr="00070BBB">
            <w:trPr>
              <w:cantSplit/>
            </w:trPr>
            <w:sdt>
              <w:sdtPr>
                <w:tag w:val="_PLD_4b94fa57164840a68859b565c2ebabb5"/>
                <w:id w:val="3249375"/>
                <w:lock w:val="sdtLocked"/>
              </w:sdtPr>
              <w:sdtContent>
                <w:tc>
                  <w:tcPr>
                    <w:tcW w:w="865" w:type="pct"/>
                    <w:tcBorders>
                      <w:top w:val="single" w:sz="6" w:space="0" w:color="auto"/>
                      <w:left w:val="single" w:sz="6" w:space="0" w:color="auto"/>
                      <w:bottom w:val="single" w:sz="6" w:space="0" w:color="auto"/>
                      <w:right w:val="single" w:sz="6" w:space="0" w:color="auto"/>
                    </w:tcBorders>
                  </w:tcPr>
                  <w:p w:rsidR="00EC288C" w:rsidRDefault="00EC288C" w:rsidP="00070BBB">
                    <w:pPr>
                      <w:ind w:right="105"/>
                      <w:jc w:val="center"/>
                      <w:rPr>
                        <w:szCs w:val="21"/>
                      </w:rPr>
                    </w:pPr>
                    <w:r>
                      <w:rPr>
                        <w:rFonts w:hint="eastAsia"/>
                        <w:szCs w:val="21"/>
                      </w:rPr>
                      <w:t>合计</w:t>
                    </w:r>
                  </w:p>
                </w:tc>
              </w:sdtContent>
            </w:sdt>
            <w:tc>
              <w:tcPr>
                <w:tcW w:w="762" w:type="pct"/>
                <w:tcBorders>
                  <w:top w:val="single" w:sz="6" w:space="0" w:color="auto"/>
                  <w:left w:val="single" w:sz="6" w:space="0" w:color="auto"/>
                  <w:bottom w:val="single" w:sz="6" w:space="0" w:color="auto"/>
                  <w:right w:val="single" w:sz="6" w:space="0" w:color="auto"/>
                </w:tcBorders>
              </w:tcPr>
              <w:p w:rsidR="00EC288C" w:rsidRDefault="00EC288C" w:rsidP="00070BBB">
                <w:pPr>
                  <w:ind w:right="73"/>
                  <w:jc w:val="center"/>
                  <w:rPr>
                    <w:szCs w:val="21"/>
                  </w:rPr>
                </w:pPr>
                <w:r>
                  <w:rPr>
                    <w:szCs w:val="21"/>
                  </w:rPr>
                  <w:t>/</w:t>
                </w:r>
              </w:p>
            </w:tc>
            <w:tc>
              <w:tcPr>
                <w:tcW w:w="690" w:type="pct"/>
                <w:tcBorders>
                  <w:top w:val="single" w:sz="6" w:space="0" w:color="auto"/>
                  <w:left w:val="single" w:sz="6" w:space="0" w:color="auto"/>
                  <w:bottom w:val="single" w:sz="6" w:space="0" w:color="auto"/>
                  <w:right w:val="single" w:sz="6" w:space="0" w:color="auto"/>
                </w:tcBorders>
              </w:tcPr>
              <w:p w:rsidR="00EC288C" w:rsidRDefault="00EC288C" w:rsidP="00070BBB">
                <w:pPr>
                  <w:ind w:right="73"/>
                  <w:jc w:val="right"/>
                  <w:rPr>
                    <w:szCs w:val="21"/>
                  </w:rPr>
                </w:pPr>
                <w:r>
                  <w:t>8,789,419.18</w:t>
                </w:r>
              </w:p>
            </w:tc>
            <w:tc>
              <w:tcPr>
                <w:tcW w:w="748" w:type="pct"/>
                <w:tcBorders>
                  <w:top w:val="single" w:sz="6" w:space="0" w:color="auto"/>
                  <w:left w:val="single" w:sz="6" w:space="0" w:color="auto"/>
                  <w:bottom w:val="single" w:sz="6" w:space="0" w:color="auto"/>
                  <w:right w:val="single" w:sz="6" w:space="0" w:color="auto"/>
                </w:tcBorders>
              </w:tcPr>
              <w:p w:rsidR="00EC288C" w:rsidRDefault="00EC288C" w:rsidP="00070BBB">
                <w:pPr>
                  <w:ind w:right="73"/>
                  <w:jc w:val="center"/>
                  <w:rPr>
                    <w:szCs w:val="21"/>
                  </w:rPr>
                </w:pPr>
                <w:r>
                  <w:rPr>
                    <w:szCs w:val="21"/>
                  </w:rPr>
                  <w:t>/</w:t>
                </w:r>
              </w:p>
            </w:tc>
            <w:tc>
              <w:tcPr>
                <w:tcW w:w="992" w:type="pct"/>
                <w:tcBorders>
                  <w:top w:val="single" w:sz="6" w:space="0" w:color="auto"/>
                  <w:left w:val="single" w:sz="6" w:space="0" w:color="auto"/>
                  <w:bottom w:val="single" w:sz="6" w:space="0" w:color="auto"/>
                  <w:right w:val="single" w:sz="6" w:space="0" w:color="auto"/>
                </w:tcBorders>
              </w:tcPr>
              <w:p w:rsidR="00EC288C" w:rsidRPr="00DA4FDE" w:rsidRDefault="00DA4FDE" w:rsidP="00DA4FDE">
                <w:pPr>
                  <w:jc w:val="right"/>
                  <w:rPr>
                    <w:rFonts w:cs="Tahoma"/>
                    <w:color w:val="000000"/>
                    <w:szCs w:val="21"/>
                  </w:rPr>
                </w:pPr>
                <w:r w:rsidRPr="00DA4FDE">
                  <w:rPr>
                    <w:rFonts w:cs="Tahoma" w:hint="eastAsia"/>
                    <w:color w:val="000000"/>
                    <w:szCs w:val="21"/>
                  </w:rPr>
                  <w:t>58.82</w:t>
                </w:r>
              </w:p>
            </w:tc>
            <w:tc>
              <w:tcPr>
                <w:tcW w:w="943" w:type="pct"/>
                <w:tcBorders>
                  <w:top w:val="single" w:sz="6" w:space="0" w:color="auto"/>
                  <w:left w:val="single" w:sz="6" w:space="0" w:color="auto"/>
                  <w:bottom w:val="single" w:sz="6" w:space="0" w:color="auto"/>
                  <w:right w:val="single" w:sz="6" w:space="0" w:color="auto"/>
                </w:tcBorders>
              </w:tcPr>
              <w:p w:rsidR="00EC288C" w:rsidRPr="0093109E" w:rsidRDefault="00EC288C" w:rsidP="00070BBB">
                <w:r>
                  <w:t>1,489,010.55</w:t>
                </w:r>
              </w:p>
            </w:tc>
          </w:tr>
        </w:tbl>
        <w:p w:rsidR="00DC3A47" w:rsidRPr="0093109E" w:rsidRDefault="0050746A" w:rsidP="0093109E"/>
      </w:sdtContent>
    </w:sdt>
    <w:p w:rsidR="00DC3A47" w:rsidRDefault="00DC3A47">
      <w:pPr>
        <w:snapToGrid w:val="0"/>
        <w:spacing w:line="240" w:lineRule="atLeast"/>
      </w:pPr>
    </w:p>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Content>
        <w:p w:rsidR="00DC3A47" w:rsidRDefault="006D1152" w:rsidP="009A09A8">
          <w:pPr>
            <w:pStyle w:val="4"/>
            <w:numPr>
              <w:ilvl w:val="0"/>
              <w:numId w:val="87"/>
            </w:numPr>
          </w:pPr>
          <w:r>
            <w:rPr>
              <w:rFonts w:hint="eastAsia"/>
            </w:rPr>
            <w:t>涉及政府补助的应收款项</w:t>
          </w:r>
        </w:p>
        <w:sdt>
          <w:sdtPr>
            <w:alias w:val="是否适用：母公司涉及政府补助的应收款项[双击切换]"/>
            <w:tag w:val="_GBC_42f77b49fc014baab239badfde6e4fcf"/>
            <w:id w:val="-2023465871"/>
            <w:lock w:val="sdtContentLocked"/>
            <w:placeholder>
              <w:docPart w:val="GBC22222222222222222222222222222"/>
            </w:placeholder>
          </w:sdtPr>
          <w:sdtContent>
            <w:p w:rsidR="00EC288C" w:rsidRDefault="0050746A" w:rsidP="00EC288C">
              <w:r>
                <w:fldChar w:fldCharType="begin"/>
              </w:r>
              <w:r w:rsidR="00EC288C">
                <w:instrText xml:space="preserve"> MACROBUTTON  SnrToggleCheckbox □适用 </w:instrText>
              </w:r>
              <w:r>
                <w:fldChar w:fldCharType="end"/>
              </w:r>
              <w:r>
                <w:fldChar w:fldCharType="begin"/>
              </w:r>
              <w:r w:rsidR="00EC288C">
                <w:instrText xml:space="preserve"> MACROBUTTON  SnrToggleCheckbox √不适用 </w:instrText>
              </w:r>
              <w:r>
                <w:fldChar w:fldCharType="end"/>
              </w:r>
            </w:p>
          </w:sdtContent>
        </w:sdt>
        <w:p w:rsidR="00DC3A47" w:rsidRDefault="0050746A">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Content>
        <w:p w:rsidR="00DC3A47" w:rsidRDefault="006D1152" w:rsidP="009A09A8">
          <w:pPr>
            <w:pStyle w:val="4"/>
            <w:numPr>
              <w:ilvl w:val="0"/>
              <w:numId w:val="87"/>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585184411"/>
            <w:lock w:val="sdtContentLocked"/>
            <w:placeholder>
              <w:docPart w:val="GBC22222222222222222222222222222"/>
            </w:placeholder>
          </w:sdtPr>
          <w:sdtContent>
            <w:p w:rsidR="00DC3A47" w:rsidRDefault="0050746A" w:rsidP="00EC288C">
              <w:pPr>
                <w:rPr>
                  <w:szCs w:val="21"/>
                </w:rPr>
              </w:pPr>
              <w:r>
                <w:fldChar w:fldCharType="begin"/>
              </w:r>
              <w:r w:rsidR="00EC288C">
                <w:instrText xml:space="preserve"> MACROBUTTON  SnrToggleCheckbox □适用 </w:instrText>
              </w:r>
              <w:r>
                <w:fldChar w:fldCharType="end"/>
              </w:r>
              <w:r>
                <w:fldChar w:fldCharType="begin"/>
              </w:r>
              <w:r w:rsidR="00EC288C">
                <w:instrText xml:space="preserve"> MACROBUTTON  SnrToggleCheckbox √不适用 </w:instrText>
              </w:r>
              <w:r>
                <w:fldChar w:fldCharType="end"/>
              </w:r>
            </w:p>
          </w:sdtContent>
        </w:sdt>
      </w:sdtContent>
    </w:sdt>
    <w:p w:rsidR="00DC3A47" w:rsidRDefault="00DC3A47">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Content>
        <w:p w:rsidR="00DC3A47" w:rsidRDefault="006D1152" w:rsidP="009A09A8">
          <w:pPr>
            <w:pStyle w:val="4"/>
            <w:numPr>
              <w:ilvl w:val="0"/>
              <w:numId w:val="87"/>
            </w:numPr>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ContentLocked"/>
            <w:placeholder>
              <w:docPart w:val="GBC22222222222222222222222222222"/>
            </w:placeholder>
          </w:sdtPr>
          <w:sdtContent>
            <w:p w:rsidR="00DC3A47" w:rsidRDefault="0050746A" w:rsidP="00EC288C">
              <w:pPr>
                <w:rPr>
                  <w:szCs w:val="21"/>
                </w:rPr>
              </w:pPr>
              <w:r>
                <w:fldChar w:fldCharType="begin"/>
              </w:r>
              <w:r w:rsidR="00EC288C">
                <w:instrText xml:space="preserve"> MACROBUTTON  SnrToggleCheckbox □适用 </w:instrText>
              </w:r>
              <w:r>
                <w:fldChar w:fldCharType="end"/>
              </w:r>
              <w:r>
                <w:fldChar w:fldCharType="begin"/>
              </w:r>
              <w:r w:rsidR="00EC288C">
                <w:instrText xml:space="preserve"> MACROBUTTON  SnrToggleCheckbox √不适用 </w:instrText>
              </w:r>
              <w:r>
                <w:fldChar w:fldCharType="end"/>
              </w:r>
            </w:p>
          </w:sdtContent>
        </w:sdt>
      </w:sdtContent>
    </w:sdt>
    <w:p w:rsidR="00DC3A47" w:rsidRDefault="00DC3A47">
      <w:pPr>
        <w:rPr>
          <w:szCs w:val="21"/>
        </w:rPr>
      </w:pPr>
    </w:p>
    <w:sdt>
      <w:sdtPr>
        <w:rPr>
          <w:rFonts w:ascii="Times New Roman" w:hAnsi="Times New Roman"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DC3A47" w:rsidRDefault="006D1152">
          <w:r>
            <w:rPr>
              <w:rFonts w:hint="eastAsia"/>
            </w:rPr>
            <w:t>其他</w:t>
          </w:r>
          <w:r>
            <w:t>说明：</w:t>
          </w:r>
        </w:p>
        <w:sdt>
          <w:sdtPr>
            <w:alias w:val="是否适用：母公司其他应收款的其他说明[双击切换]"/>
            <w:tag w:val="_GBC_2e0f632cbc7d4916b89bf8824f4b71f0"/>
            <w:id w:val="-614591520"/>
            <w:lock w:val="sdtContentLocked"/>
            <w:placeholder>
              <w:docPart w:val="GBC22222222222222222222222222222"/>
            </w:placeholder>
          </w:sdtPr>
          <w:sdtContent>
            <w:p w:rsidR="00DC3A47" w:rsidRDefault="0050746A" w:rsidP="00EC288C">
              <w:pPr>
                <w:rPr>
                  <w:szCs w:val="21"/>
                </w:rPr>
              </w:pPr>
              <w:r>
                <w:fldChar w:fldCharType="begin"/>
              </w:r>
              <w:r w:rsidR="00EC288C">
                <w:instrText xml:space="preserve"> MACROBUTTON  SnrToggleCheckbox □适用 </w:instrText>
              </w:r>
              <w:r>
                <w:fldChar w:fldCharType="end"/>
              </w:r>
              <w:r>
                <w:fldChar w:fldCharType="begin"/>
              </w:r>
              <w:r w:rsidR="00EC288C">
                <w:instrText xml:space="preserve"> MACROBUTTON  SnrToggleCheckbox √不适用 </w:instrText>
              </w:r>
              <w:r>
                <w:fldChar w:fldCharType="end"/>
              </w:r>
            </w:p>
          </w:sdtContent>
        </w:sdt>
        <w:p w:rsidR="00DC3A47" w:rsidRDefault="0050746A">
          <w:pPr>
            <w:rPr>
              <w:szCs w:val="21"/>
            </w:rPr>
          </w:pPr>
        </w:p>
      </w:sdtContent>
    </w:sdt>
    <w:p w:rsidR="00DC3A47" w:rsidRDefault="006D1152" w:rsidP="009A09A8">
      <w:pPr>
        <w:pStyle w:val="3"/>
        <w:numPr>
          <w:ilvl w:val="0"/>
          <w:numId w:val="85"/>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DC3A47" w:rsidRDefault="0050746A">
          <w:r>
            <w:fldChar w:fldCharType="begin"/>
          </w:r>
          <w:r w:rsidR="00EC288C">
            <w:instrText xml:space="preserve"> MACROBUTTON  SnrToggleCheckbox √适用 </w:instrText>
          </w:r>
          <w:r>
            <w:fldChar w:fldCharType="end"/>
          </w:r>
          <w:r>
            <w:fldChar w:fldCharType="begin"/>
          </w:r>
          <w:r w:rsidR="00EC288C">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EC288C" w:rsidRDefault="00EC288C">
          <w:pPr>
            <w:jc w:val="right"/>
            <w:rPr>
              <w:b/>
              <w:bCs/>
              <w:szCs w:val="21"/>
            </w:rPr>
          </w:pPr>
        </w:p>
        <w:p w:rsidR="00130EAF" w:rsidRDefault="00130EAF">
          <w:pPr>
            <w:jc w:val="right"/>
            <w:rPr>
              <w:szCs w:val="21"/>
            </w:rPr>
          </w:pPr>
        </w:p>
        <w:p w:rsidR="00130EAF" w:rsidRDefault="00130EAF">
          <w:pPr>
            <w:jc w:val="right"/>
            <w:rPr>
              <w:szCs w:val="21"/>
            </w:rPr>
          </w:pPr>
        </w:p>
        <w:p w:rsidR="00DC3A47" w:rsidRDefault="006D1152">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06"/>
            <w:gridCol w:w="1532"/>
            <w:gridCol w:w="524"/>
            <w:gridCol w:w="1532"/>
            <w:gridCol w:w="1532"/>
            <w:gridCol w:w="537"/>
            <w:gridCol w:w="1532"/>
          </w:tblGrid>
          <w:tr w:rsidR="00EC288C" w:rsidTr="00070BBB">
            <w:trPr>
              <w:cantSplit/>
            </w:trPr>
            <w:sdt>
              <w:sdtPr>
                <w:tag w:val="_PLD_69c4a2f49545484e8b3a149f64c9d21f"/>
                <w:id w:val="3249478"/>
                <w:lock w:val="sdtLocked"/>
              </w:sdtPr>
              <w:sdtContent>
                <w:tc>
                  <w:tcPr>
                    <w:tcW w:w="1279" w:type="pct"/>
                    <w:vMerge w:val="restart"/>
                    <w:shd w:val="clear" w:color="auto" w:fill="auto"/>
                    <w:vAlign w:val="center"/>
                  </w:tcPr>
                  <w:p w:rsidR="00EC288C" w:rsidRDefault="00EC288C" w:rsidP="00070BBB">
                    <w:pPr>
                      <w:jc w:val="center"/>
                    </w:pPr>
                    <w:r>
                      <w:rPr>
                        <w:rFonts w:hint="eastAsia"/>
                      </w:rPr>
                      <w:t>项目</w:t>
                    </w:r>
                  </w:p>
                </w:tc>
              </w:sdtContent>
            </w:sdt>
            <w:sdt>
              <w:sdtPr>
                <w:tag w:val="_PLD_f7d0566caa554c4c823029a05c5319eb"/>
                <w:id w:val="3249479"/>
                <w:lock w:val="sdtLocked"/>
              </w:sdtPr>
              <w:sdtContent>
                <w:tc>
                  <w:tcPr>
                    <w:tcW w:w="1856" w:type="pct"/>
                    <w:gridSpan w:val="3"/>
                    <w:shd w:val="clear" w:color="auto" w:fill="auto"/>
                    <w:vAlign w:val="center"/>
                  </w:tcPr>
                  <w:p w:rsidR="00EC288C" w:rsidRDefault="00EC288C" w:rsidP="00070BBB">
                    <w:pPr>
                      <w:jc w:val="center"/>
                    </w:pPr>
                    <w:r>
                      <w:rPr>
                        <w:rFonts w:hint="eastAsia"/>
                      </w:rPr>
                      <w:t>期末余额</w:t>
                    </w:r>
                  </w:p>
                </w:tc>
              </w:sdtContent>
            </w:sdt>
            <w:sdt>
              <w:sdtPr>
                <w:tag w:val="_PLD_9d2cfae2492a49c2b441d1371a5e4673"/>
                <w:id w:val="3249480"/>
                <w:lock w:val="sdtLocked"/>
              </w:sdtPr>
              <w:sdtContent>
                <w:tc>
                  <w:tcPr>
                    <w:tcW w:w="1865" w:type="pct"/>
                    <w:gridSpan w:val="3"/>
                    <w:shd w:val="clear" w:color="auto" w:fill="auto"/>
                    <w:vAlign w:val="center"/>
                  </w:tcPr>
                  <w:p w:rsidR="00EC288C" w:rsidRDefault="00EC288C" w:rsidP="00070BBB">
                    <w:pPr>
                      <w:jc w:val="center"/>
                    </w:pPr>
                    <w:r>
                      <w:rPr>
                        <w:rFonts w:hint="eastAsia"/>
                      </w:rPr>
                      <w:t>期初余额</w:t>
                    </w:r>
                  </w:p>
                </w:tc>
              </w:sdtContent>
            </w:sdt>
          </w:tr>
          <w:tr w:rsidR="00EC288C" w:rsidTr="00070BBB">
            <w:trPr>
              <w:cantSplit/>
            </w:trPr>
            <w:tc>
              <w:tcPr>
                <w:tcW w:w="1279" w:type="pct"/>
                <w:vMerge/>
                <w:tcBorders>
                  <w:bottom w:val="single" w:sz="6" w:space="0" w:color="auto"/>
                </w:tcBorders>
                <w:shd w:val="clear" w:color="auto" w:fill="auto"/>
                <w:vAlign w:val="center"/>
              </w:tcPr>
              <w:p w:rsidR="00EC288C" w:rsidRDefault="00EC288C" w:rsidP="00070BBB">
                <w:pPr>
                  <w:jc w:val="center"/>
                </w:pPr>
              </w:p>
            </w:tc>
            <w:sdt>
              <w:sdtPr>
                <w:tag w:val="_PLD_9f664b17996c45f08a57544a9ec7e340"/>
                <w:id w:val="3249481"/>
                <w:lock w:val="sdtLocked"/>
              </w:sdtPr>
              <w:sdtContent>
                <w:tc>
                  <w:tcPr>
                    <w:tcW w:w="628" w:type="pct"/>
                    <w:tcBorders>
                      <w:bottom w:val="single" w:sz="6" w:space="0" w:color="auto"/>
                    </w:tcBorders>
                    <w:shd w:val="clear" w:color="auto" w:fill="auto"/>
                    <w:vAlign w:val="center"/>
                  </w:tcPr>
                  <w:p w:rsidR="00EC288C" w:rsidRDefault="00EC288C" w:rsidP="00070BBB">
                    <w:pPr>
                      <w:jc w:val="center"/>
                    </w:pPr>
                    <w:r>
                      <w:rPr>
                        <w:rFonts w:hint="eastAsia"/>
                      </w:rPr>
                      <w:t>账面余额</w:t>
                    </w:r>
                  </w:p>
                </w:tc>
              </w:sdtContent>
            </w:sdt>
            <w:sdt>
              <w:sdtPr>
                <w:tag w:val="_PLD_5c150a7367994fc29e7f8b50d7ff2eab"/>
                <w:id w:val="3249482"/>
                <w:lock w:val="sdtLocked"/>
              </w:sdtPr>
              <w:sdtContent>
                <w:tc>
                  <w:tcPr>
                    <w:tcW w:w="614" w:type="pct"/>
                    <w:tcBorders>
                      <w:bottom w:val="single" w:sz="6" w:space="0" w:color="auto"/>
                    </w:tcBorders>
                    <w:shd w:val="clear" w:color="auto" w:fill="auto"/>
                    <w:vAlign w:val="center"/>
                  </w:tcPr>
                  <w:p w:rsidR="00EC288C" w:rsidRDefault="00EC288C" w:rsidP="00070BBB">
                    <w:pPr>
                      <w:jc w:val="center"/>
                    </w:pPr>
                    <w:r>
                      <w:rPr>
                        <w:rFonts w:hint="eastAsia"/>
                      </w:rPr>
                      <w:t>减值准备</w:t>
                    </w:r>
                  </w:p>
                </w:tc>
              </w:sdtContent>
            </w:sdt>
            <w:sdt>
              <w:sdtPr>
                <w:tag w:val="_PLD_3db48da0eacd49568929884577dae51b"/>
                <w:id w:val="3249483"/>
                <w:lock w:val="sdtLocked"/>
              </w:sdtPr>
              <w:sdtContent>
                <w:tc>
                  <w:tcPr>
                    <w:tcW w:w="614" w:type="pct"/>
                    <w:tcBorders>
                      <w:bottom w:val="single" w:sz="6" w:space="0" w:color="auto"/>
                    </w:tcBorders>
                    <w:shd w:val="clear" w:color="auto" w:fill="auto"/>
                    <w:vAlign w:val="center"/>
                  </w:tcPr>
                  <w:p w:rsidR="00EC288C" w:rsidRDefault="00EC288C" w:rsidP="00070BBB">
                    <w:pPr>
                      <w:jc w:val="center"/>
                    </w:pPr>
                    <w:r>
                      <w:rPr>
                        <w:rFonts w:hint="eastAsia"/>
                      </w:rPr>
                      <w:t>账面价值</w:t>
                    </w:r>
                  </w:p>
                </w:tc>
              </w:sdtContent>
            </w:sdt>
            <w:sdt>
              <w:sdtPr>
                <w:tag w:val="_PLD_00d8a1d3b6754b52929b2c46a2e716c9"/>
                <w:id w:val="3249484"/>
                <w:lock w:val="sdtLocked"/>
              </w:sdtPr>
              <w:sdtContent>
                <w:tc>
                  <w:tcPr>
                    <w:tcW w:w="629" w:type="pct"/>
                    <w:tcBorders>
                      <w:bottom w:val="single" w:sz="6" w:space="0" w:color="auto"/>
                    </w:tcBorders>
                    <w:shd w:val="clear" w:color="auto" w:fill="auto"/>
                    <w:vAlign w:val="center"/>
                  </w:tcPr>
                  <w:p w:rsidR="00EC288C" w:rsidRDefault="00EC288C" w:rsidP="00070BBB">
                    <w:pPr>
                      <w:jc w:val="center"/>
                    </w:pPr>
                    <w:r>
                      <w:rPr>
                        <w:rFonts w:hint="eastAsia"/>
                      </w:rPr>
                      <w:t>账面余额</w:t>
                    </w:r>
                  </w:p>
                </w:tc>
              </w:sdtContent>
            </w:sdt>
            <w:sdt>
              <w:sdtPr>
                <w:tag w:val="_PLD_0f2c77fc41ea456bab34653dee178805"/>
                <w:id w:val="3249485"/>
                <w:lock w:val="sdtLocked"/>
              </w:sdtPr>
              <w:sdtContent>
                <w:tc>
                  <w:tcPr>
                    <w:tcW w:w="621" w:type="pct"/>
                    <w:tcBorders>
                      <w:bottom w:val="single" w:sz="6" w:space="0" w:color="auto"/>
                    </w:tcBorders>
                    <w:shd w:val="clear" w:color="auto" w:fill="auto"/>
                    <w:vAlign w:val="center"/>
                  </w:tcPr>
                  <w:p w:rsidR="00EC288C" w:rsidRDefault="00EC288C" w:rsidP="00070BBB">
                    <w:pPr>
                      <w:jc w:val="center"/>
                    </w:pPr>
                    <w:r>
                      <w:rPr>
                        <w:rFonts w:hint="eastAsia"/>
                      </w:rPr>
                      <w:t>减值准备</w:t>
                    </w:r>
                  </w:p>
                </w:tc>
              </w:sdtContent>
            </w:sdt>
            <w:sdt>
              <w:sdtPr>
                <w:tag w:val="_PLD_9ae07ed9769c419fa280d4c5ad3f03d7"/>
                <w:id w:val="3249486"/>
                <w:lock w:val="sdtLocked"/>
              </w:sdtPr>
              <w:sdtContent>
                <w:tc>
                  <w:tcPr>
                    <w:tcW w:w="616" w:type="pct"/>
                    <w:tcBorders>
                      <w:bottom w:val="single" w:sz="6" w:space="0" w:color="auto"/>
                    </w:tcBorders>
                    <w:shd w:val="clear" w:color="auto" w:fill="auto"/>
                    <w:vAlign w:val="center"/>
                  </w:tcPr>
                  <w:p w:rsidR="00EC288C" w:rsidRDefault="00EC288C" w:rsidP="00070BBB">
                    <w:pPr>
                      <w:jc w:val="center"/>
                    </w:pPr>
                    <w:r>
                      <w:rPr>
                        <w:rFonts w:hint="eastAsia"/>
                      </w:rPr>
                      <w:t>账面价值</w:t>
                    </w:r>
                  </w:p>
                </w:tc>
              </w:sdtContent>
            </w:sdt>
          </w:tr>
          <w:tr w:rsidR="00EC288C" w:rsidTr="00070BBB">
            <w:trPr>
              <w:cantSplit/>
            </w:trPr>
            <w:sdt>
              <w:sdtPr>
                <w:tag w:val="_PLD_b2ce03f2519c40d0a152124161e4337f"/>
                <w:id w:val="3249487"/>
                <w:lock w:val="sdtLocked"/>
              </w:sdtPr>
              <w:sdtContent>
                <w:tc>
                  <w:tcPr>
                    <w:tcW w:w="1279" w:type="pct"/>
                    <w:shd w:val="clear" w:color="auto" w:fill="auto"/>
                  </w:tcPr>
                  <w:p w:rsidR="00EC288C" w:rsidRDefault="00EC288C" w:rsidP="00070BBB">
                    <w:r>
                      <w:rPr>
                        <w:rFonts w:hint="eastAsia"/>
                      </w:rPr>
                      <w:t>对子公司投资</w:t>
                    </w:r>
                  </w:p>
                </w:tc>
              </w:sdtContent>
            </w:sdt>
            <w:tc>
              <w:tcPr>
                <w:tcW w:w="628" w:type="pct"/>
                <w:shd w:val="clear" w:color="auto" w:fill="auto"/>
              </w:tcPr>
              <w:p w:rsidR="00EC288C" w:rsidRDefault="00EC288C" w:rsidP="00070BBB">
                <w:pPr>
                  <w:jc w:val="right"/>
                </w:pPr>
                <w:r>
                  <w:t>564,059,692.68</w:t>
                </w:r>
              </w:p>
            </w:tc>
            <w:tc>
              <w:tcPr>
                <w:tcW w:w="614" w:type="pct"/>
                <w:shd w:val="clear" w:color="auto" w:fill="auto"/>
              </w:tcPr>
              <w:p w:rsidR="00EC288C" w:rsidRDefault="00EC288C" w:rsidP="00070BBB">
                <w:pPr>
                  <w:jc w:val="right"/>
                </w:pPr>
              </w:p>
            </w:tc>
            <w:tc>
              <w:tcPr>
                <w:tcW w:w="614" w:type="pct"/>
                <w:shd w:val="clear" w:color="auto" w:fill="auto"/>
              </w:tcPr>
              <w:p w:rsidR="00EC288C" w:rsidRDefault="00EC288C" w:rsidP="00070BBB">
                <w:pPr>
                  <w:jc w:val="right"/>
                </w:pPr>
                <w:r>
                  <w:t>564,059,692.68</w:t>
                </w:r>
              </w:p>
            </w:tc>
            <w:tc>
              <w:tcPr>
                <w:tcW w:w="629" w:type="pct"/>
                <w:shd w:val="clear" w:color="auto" w:fill="auto"/>
              </w:tcPr>
              <w:p w:rsidR="00EC288C" w:rsidRDefault="00EC288C" w:rsidP="00070BBB">
                <w:pPr>
                  <w:jc w:val="right"/>
                </w:pPr>
                <w:r>
                  <w:t>563,337,555.18</w:t>
                </w:r>
              </w:p>
            </w:tc>
            <w:tc>
              <w:tcPr>
                <w:tcW w:w="621" w:type="pct"/>
                <w:shd w:val="clear" w:color="auto" w:fill="auto"/>
              </w:tcPr>
              <w:p w:rsidR="00EC288C" w:rsidRDefault="00EC288C" w:rsidP="00070BBB">
                <w:pPr>
                  <w:jc w:val="right"/>
                </w:pPr>
              </w:p>
            </w:tc>
            <w:tc>
              <w:tcPr>
                <w:tcW w:w="616" w:type="pct"/>
                <w:shd w:val="clear" w:color="auto" w:fill="auto"/>
              </w:tcPr>
              <w:p w:rsidR="00EC288C" w:rsidRDefault="00EC288C" w:rsidP="00070BBB">
                <w:pPr>
                  <w:jc w:val="right"/>
                </w:pPr>
                <w:r>
                  <w:t>563,337,555.18</w:t>
                </w:r>
              </w:p>
            </w:tc>
          </w:tr>
          <w:tr w:rsidR="00EC288C" w:rsidTr="00070BBB">
            <w:trPr>
              <w:cantSplit/>
            </w:trPr>
            <w:sdt>
              <w:sdtPr>
                <w:tag w:val="_PLD_da68a71aef6a46449e56205bf88b68ae"/>
                <w:id w:val="3249488"/>
                <w:lock w:val="sdtLocked"/>
              </w:sdtPr>
              <w:sdtContent>
                <w:tc>
                  <w:tcPr>
                    <w:tcW w:w="1279" w:type="pct"/>
                    <w:shd w:val="clear" w:color="auto" w:fill="auto"/>
                  </w:tcPr>
                  <w:p w:rsidR="00EC288C" w:rsidRDefault="00EC288C" w:rsidP="00070BBB">
                    <w:r>
                      <w:rPr>
                        <w:rFonts w:hint="eastAsia"/>
                      </w:rPr>
                      <w:t>对联营、合营企业投资</w:t>
                    </w:r>
                  </w:p>
                </w:tc>
              </w:sdtContent>
            </w:sdt>
            <w:tc>
              <w:tcPr>
                <w:tcW w:w="628" w:type="pct"/>
                <w:shd w:val="clear" w:color="auto" w:fill="auto"/>
              </w:tcPr>
              <w:p w:rsidR="00EC288C" w:rsidRDefault="00EC288C" w:rsidP="00070BBB">
                <w:pPr>
                  <w:jc w:val="right"/>
                </w:pPr>
                <w:r>
                  <w:t>10,012,044.54</w:t>
                </w:r>
              </w:p>
            </w:tc>
            <w:tc>
              <w:tcPr>
                <w:tcW w:w="614" w:type="pct"/>
                <w:shd w:val="clear" w:color="auto" w:fill="auto"/>
              </w:tcPr>
              <w:p w:rsidR="00EC288C" w:rsidRDefault="00EC288C" w:rsidP="00070BBB">
                <w:pPr>
                  <w:jc w:val="right"/>
                </w:pPr>
              </w:p>
            </w:tc>
            <w:tc>
              <w:tcPr>
                <w:tcW w:w="614" w:type="pct"/>
                <w:shd w:val="clear" w:color="auto" w:fill="auto"/>
              </w:tcPr>
              <w:p w:rsidR="00EC288C" w:rsidRDefault="00EC288C" w:rsidP="00070BBB">
                <w:pPr>
                  <w:jc w:val="right"/>
                </w:pPr>
                <w:r>
                  <w:t>10,012,044.54</w:t>
                </w:r>
              </w:p>
            </w:tc>
            <w:tc>
              <w:tcPr>
                <w:tcW w:w="629" w:type="pct"/>
                <w:shd w:val="clear" w:color="auto" w:fill="auto"/>
              </w:tcPr>
              <w:p w:rsidR="00EC288C" w:rsidRDefault="00EC288C" w:rsidP="00070BBB">
                <w:pPr>
                  <w:jc w:val="right"/>
                </w:pPr>
                <w:r>
                  <w:t>10,011,258.06</w:t>
                </w:r>
              </w:p>
            </w:tc>
            <w:tc>
              <w:tcPr>
                <w:tcW w:w="621" w:type="pct"/>
                <w:shd w:val="clear" w:color="auto" w:fill="auto"/>
              </w:tcPr>
              <w:p w:rsidR="00EC288C" w:rsidRDefault="00EC288C" w:rsidP="00070BBB">
                <w:pPr>
                  <w:jc w:val="right"/>
                </w:pPr>
              </w:p>
            </w:tc>
            <w:tc>
              <w:tcPr>
                <w:tcW w:w="616" w:type="pct"/>
                <w:shd w:val="clear" w:color="auto" w:fill="auto"/>
              </w:tcPr>
              <w:p w:rsidR="00EC288C" w:rsidRDefault="00EC288C" w:rsidP="00070BBB">
                <w:pPr>
                  <w:jc w:val="right"/>
                </w:pPr>
                <w:r>
                  <w:t>10,011,258.06</w:t>
                </w:r>
              </w:p>
            </w:tc>
          </w:tr>
          <w:tr w:rsidR="00EC288C" w:rsidTr="00070BBB">
            <w:trPr>
              <w:cantSplit/>
            </w:trPr>
            <w:sdt>
              <w:sdtPr>
                <w:tag w:val="_PLD_5c8b8837c4fd4f29a39327cb72d5dcbf"/>
                <w:id w:val="3249489"/>
                <w:lock w:val="sdtLocked"/>
              </w:sdtPr>
              <w:sdtContent>
                <w:tc>
                  <w:tcPr>
                    <w:tcW w:w="1279" w:type="pct"/>
                    <w:shd w:val="clear" w:color="auto" w:fill="auto"/>
                    <w:vAlign w:val="center"/>
                  </w:tcPr>
                  <w:p w:rsidR="00EC288C" w:rsidRDefault="00EC288C" w:rsidP="00070BBB">
                    <w:pPr>
                      <w:jc w:val="center"/>
                    </w:pPr>
                    <w:r>
                      <w:rPr>
                        <w:rFonts w:hint="eastAsia"/>
                      </w:rPr>
                      <w:t>合计</w:t>
                    </w:r>
                  </w:p>
                </w:tc>
              </w:sdtContent>
            </w:sdt>
            <w:tc>
              <w:tcPr>
                <w:tcW w:w="628" w:type="pct"/>
                <w:shd w:val="clear" w:color="auto" w:fill="auto"/>
              </w:tcPr>
              <w:p w:rsidR="00EC288C" w:rsidRDefault="00EC288C" w:rsidP="00070BBB">
                <w:pPr>
                  <w:jc w:val="right"/>
                </w:pPr>
                <w:r>
                  <w:t>574,071,737.22</w:t>
                </w:r>
              </w:p>
            </w:tc>
            <w:tc>
              <w:tcPr>
                <w:tcW w:w="614" w:type="pct"/>
                <w:shd w:val="clear" w:color="auto" w:fill="auto"/>
              </w:tcPr>
              <w:p w:rsidR="00EC288C" w:rsidRDefault="00EC288C" w:rsidP="00070BBB">
                <w:pPr>
                  <w:jc w:val="right"/>
                </w:pPr>
              </w:p>
            </w:tc>
            <w:tc>
              <w:tcPr>
                <w:tcW w:w="614" w:type="pct"/>
                <w:shd w:val="clear" w:color="auto" w:fill="auto"/>
              </w:tcPr>
              <w:p w:rsidR="00EC288C" w:rsidRDefault="00EC288C" w:rsidP="00070BBB">
                <w:pPr>
                  <w:jc w:val="right"/>
                </w:pPr>
                <w:r>
                  <w:t>574,071,737.22</w:t>
                </w:r>
              </w:p>
            </w:tc>
            <w:tc>
              <w:tcPr>
                <w:tcW w:w="629" w:type="pct"/>
                <w:shd w:val="clear" w:color="auto" w:fill="auto"/>
              </w:tcPr>
              <w:p w:rsidR="00EC288C" w:rsidRDefault="00EC288C" w:rsidP="00070BBB">
                <w:pPr>
                  <w:jc w:val="right"/>
                </w:pPr>
                <w:r>
                  <w:t>573,348,813.24</w:t>
                </w:r>
              </w:p>
            </w:tc>
            <w:tc>
              <w:tcPr>
                <w:tcW w:w="621" w:type="pct"/>
                <w:shd w:val="clear" w:color="auto" w:fill="auto"/>
              </w:tcPr>
              <w:p w:rsidR="00EC288C" w:rsidRDefault="00EC288C" w:rsidP="00070BBB">
                <w:pPr>
                  <w:jc w:val="right"/>
                </w:pPr>
              </w:p>
            </w:tc>
            <w:tc>
              <w:tcPr>
                <w:tcW w:w="616" w:type="pct"/>
                <w:shd w:val="clear" w:color="auto" w:fill="auto"/>
              </w:tcPr>
              <w:p w:rsidR="00EC288C" w:rsidRDefault="00EC288C" w:rsidP="00070BBB">
                <w:pPr>
                  <w:jc w:val="right"/>
                </w:pPr>
                <w:r>
                  <w:t>573,348,813.24</w:t>
                </w:r>
              </w:p>
            </w:tc>
          </w:tr>
        </w:tbl>
        <w:p w:rsidR="00DC3A47" w:rsidRDefault="0050746A">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DC3A47" w:rsidRDefault="006D1152" w:rsidP="009A09A8">
          <w:pPr>
            <w:pStyle w:val="4"/>
            <w:numPr>
              <w:ilvl w:val="0"/>
              <w:numId w:val="95"/>
            </w:numPr>
          </w:pPr>
          <w:r>
            <w:rPr>
              <w:rFonts w:hint="eastAsia"/>
            </w:rPr>
            <w:t>对子公司投资</w:t>
          </w:r>
        </w:p>
        <w:sdt>
          <w:sdtPr>
            <w:alias w:val="是否适用：母公司对子公司投资[双击切换]"/>
            <w:tag w:val="_GBC_c52cee49247d42a9a79deabbd4c8635c"/>
            <w:id w:val="958080113"/>
            <w:lock w:val="sdtContentLocked"/>
            <w:placeholder>
              <w:docPart w:val="GBC22222222222222222222222222222"/>
            </w:placeholder>
          </w:sdtPr>
          <w:sdtContent>
            <w:p w:rsidR="00DC3A47" w:rsidRDefault="0050746A">
              <w:r>
                <w:fldChar w:fldCharType="begin"/>
              </w:r>
              <w:r w:rsidR="00EC288C">
                <w:instrText xml:space="preserve"> MACROBUTTON  SnrToggleCheckbox √适用 </w:instrText>
              </w:r>
              <w:r>
                <w:fldChar w:fldCharType="end"/>
              </w:r>
              <w:r>
                <w:fldChar w:fldCharType="begin"/>
              </w:r>
              <w:r w:rsidR="00EC288C">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6"/>
            <w:gridCol w:w="1686"/>
            <w:gridCol w:w="1266"/>
            <w:gridCol w:w="951"/>
            <w:gridCol w:w="1686"/>
            <w:gridCol w:w="952"/>
            <w:gridCol w:w="952"/>
          </w:tblGrid>
          <w:tr w:rsidR="00DA4FDE" w:rsidTr="005E7F1F">
            <w:sdt>
              <w:sdtPr>
                <w:tag w:val="_PLD_c6f1ebfed2274883870089cc90c0b5b3"/>
                <w:id w:val="297979"/>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A4FDE" w:rsidRDefault="00DA4FDE" w:rsidP="005E7F1F">
                    <w:pPr>
                      <w:jc w:val="center"/>
                    </w:pPr>
                    <w:r>
                      <w:rPr>
                        <w:rFonts w:hint="eastAsia"/>
                      </w:rPr>
                      <w:t>被投资单位</w:t>
                    </w:r>
                  </w:p>
                </w:tc>
              </w:sdtContent>
            </w:sdt>
            <w:sdt>
              <w:sdtPr>
                <w:tag w:val="_PLD_c8b6275a3567432ba7b63d4485a9cce5"/>
                <w:id w:val="297980"/>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A4FDE" w:rsidRDefault="00DA4FDE" w:rsidP="005E7F1F">
                    <w:pPr>
                      <w:jc w:val="center"/>
                    </w:pPr>
                    <w:r>
                      <w:rPr>
                        <w:rFonts w:hint="eastAsia"/>
                      </w:rPr>
                      <w:t>期初余额</w:t>
                    </w:r>
                  </w:p>
                </w:tc>
              </w:sdtContent>
            </w:sdt>
            <w:sdt>
              <w:sdtPr>
                <w:tag w:val="_PLD_a192e1f764d54f39ad94a065019bc4f2"/>
                <w:id w:val="297981"/>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DA4FDE" w:rsidRDefault="00DA4FDE" w:rsidP="005E7F1F">
                    <w:pPr>
                      <w:jc w:val="center"/>
                    </w:pPr>
                    <w:r>
                      <w:rPr>
                        <w:rFonts w:hint="eastAsia"/>
                      </w:rPr>
                      <w:t>本期增加</w:t>
                    </w:r>
                  </w:p>
                </w:tc>
              </w:sdtContent>
            </w:sdt>
            <w:sdt>
              <w:sdtPr>
                <w:tag w:val="_PLD_3a74d3e1bc0e43debb3fdd0f1f6de769"/>
                <w:id w:val="297982"/>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A4FDE" w:rsidRDefault="00DA4FDE" w:rsidP="005E7F1F">
                    <w:pPr>
                      <w:jc w:val="center"/>
                    </w:pPr>
                    <w:r>
                      <w:rPr>
                        <w:rFonts w:hint="eastAsia"/>
                      </w:rPr>
                      <w:t>本期减少</w:t>
                    </w:r>
                  </w:p>
                </w:tc>
              </w:sdtContent>
            </w:sdt>
            <w:sdt>
              <w:sdtPr>
                <w:tag w:val="_PLD_62acff2435cd434284a753ea8ebfa201"/>
                <w:id w:val="297983"/>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DA4FDE" w:rsidRDefault="00DA4FDE" w:rsidP="005E7F1F">
                    <w:pPr>
                      <w:jc w:val="center"/>
                    </w:pPr>
                    <w:r>
                      <w:rPr>
                        <w:rFonts w:hint="eastAsia"/>
                      </w:rPr>
                      <w:t>期末余额</w:t>
                    </w:r>
                  </w:p>
                </w:tc>
              </w:sdtContent>
            </w:sdt>
            <w:sdt>
              <w:sdtPr>
                <w:tag w:val="_PLD_67b1a9b1d215409ebb6ceb131ad5e8bf"/>
                <w:id w:val="297984"/>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A4FDE" w:rsidRDefault="00DA4FDE" w:rsidP="005E7F1F">
                    <w:pPr>
                      <w:jc w:val="center"/>
                      <w:rPr>
                        <w:szCs w:val="21"/>
                      </w:rPr>
                    </w:pPr>
                    <w:r>
                      <w:rPr>
                        <w:rFonts w:hint="eastAsia"/>
                      </w:rPr>
                      <w:t>本期计提减值准备</w:t>
                    </w:r>
                  </w:p>
                </w:tc>
              </w:sdtContent>
            </w:sdt>
            <w:sdt>
              <w:sdtPr>
                <w:tag w:val="_PLD_bfab2049a5684d7d922489b57382b080"/>
                <w:id w:val="297985"/>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A4FDE" w:rsidRDefault="00DA4FDE" w:rsidP="005E7F1F">
                    <w:pPr>
                      <w:jc w:val="center"/>
                    </w:pPr>
                    <w:r>
                      <w:rPr>
                        <w:rFonts w:hint="eastAsia"/>
                      </w:rPr>
                      <w:t>减值准备期末余额</w:t>
                    </w:r>
                  </w:p>
                </w:tc>
              </w:sdtContent>
            </w:sdt>
          </w:tr>
          <w:sdt>
            <w:sdtPr>
              <w:alias w:val="长期股权投资明细"/>
              <w:tag w:val="_GBC_daf82e8df55d4ba9bf351c25fd5a63c2"/>
              <w:id w:val="297986"/>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永安轴承</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83,764,848.42</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83,764,848.42</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87"/>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三明齿轮箱</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70,305,178.94</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70,305,178.94</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88"/>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金柁汽车</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4,500,000.00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4,500,000.00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89"/>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金驰汽车</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4,500,000.00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4,500,000.00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90"/>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龙冠贸易</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255,810.00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255,810.00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91"/>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长沙波德</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1,650,000.00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1,650,000.00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92"/>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金田机械</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500,000.00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500,000.00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93"/>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金昌龙机械</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243,000,000.00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243,000,000.00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94"/>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红旗股份</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51,165,000.00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51,165,000.00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95"/>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新龙轴</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10,000,000.00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10,000,000.00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96"/>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t>闽台龙玛</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90,000,000.00</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90,000,000.00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sdt>
            <w:sdtPr>
              <w:alias w:val="长期股权投资明细"/>
              <w:tag w:val="_GBC_daf82e8df55d4ba9bf351c25fd5a63c2"/>
              <w:id w:val="297997"/>
              <w:lock w:val="sdtLocked"/>
            </w:sdtPr>
            <w:sdtContent>
              <w:tr w:rsidR="00DA4FDE" w:rsidTr="005E7F1F">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r w:rsidRPr="00DC7A89">
                      <w:rPr>
                        <w:rFonts w:hint="eastAsia"/>
                      </w:rPr>
                      <w:t>美国龙轴</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3,696,717.82</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722,137.50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4,418,855.32</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sdtContent>
          </w:sdt>
          <w:tr w:rsidR="00DA4FDE" w:rsidTr="005E7F1F">
            <w:sdt>
              <w:sdtPr>
                <w:tag w:val="_PLD_9515e88574304b2da64302e50d23e6cf"/>
                <w:id w:val="297998"/>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DA4FDE" w:rsidRDefault="00DA4FDE" w:rsidP="005E7F1F">
                    <w:pPr>
                      <w:jc w:val="center"/>
                    </w:pPr>
                    <w:r>
                      <w:rPr>
                        <w:rFonts w:hint="eastAsia"/>
                      </w:rPr>
                      <w:t>合计</w:t>
                    </w:r>
                  </w:p>
                </w:tc>
              </w:sdtContent>
            </w:sdt>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563,337,555.18</w:t>
                </w: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722,137.50</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7"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r>
                  <w:t>564,059,692.68</w:t>
                </w: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c>
              <w:tcPr>
                <w:tcW w:w="666" w:type="pct"/>
                <w:tcBorders>
                  <w:top w:val="single" w:sz="4" w:space="0" w:color="auto"/>
                  <w:left w:val="single" w:sz="4" w:space="0" w:color="auto"/>
                  <w:bottom w:val="single" w:sz="4" w:space="0" w:color="auto"/>
                  <w:right w:val="single" w:sz="4" w:space="0" w:color="auto"/>
                </w:tcBorders>
              </w:tcPr>
              <w:p w:rsidR="00DA4FDE" w:rsidRDefault="00DA4FDE" w:rsidP="005E7F1F">
                <w:pPr>
                  <w:jc w:val="right"/>
                </w:pPr>
              </w:p>
            </w:tc>
          </w:tr>
        </w:tbl>
        <w:p w:rsidR="00DA4FDE" w:rsidRDefault="00DA4FDE"/>
        <w:p w:rsidR="00DC3A47" w:rsidRDefault="0050746A">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DC3A47" w:rsidRDefault="006D1152" w:rsidP="009A09A8">
          <w:pPr>
            <w:pStyle w:val="4"/>
            <w:numPr>
              <w:ilvl w:val="0"/>
              <w:numId w:val="95"/>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080443941"/>
            <w:lock w:val="sdtContentLocked"/>
            <w:placeholder>
              <w:docPart w:val="GBC22222222222222222222222222222"/>
            </w:placeholder>
          </w:sdtPr>
          <w:sdtContent>
            <w:p w:rsidR="00DC3A47" w:rsidRDefault="0050746A">
              <w:r>
                <w:fldChar w:fldCharType="begin"/>
              </w:r>
              <w:r w:rsidR="00746036">
                <w:instrText xml:space="preserve"> MACROBUTTON  SnrToggleCheckbox √适用 </w:instrText>
              </w:r>
              <w:r>
                <w:fldChar w:fldCharType="end"/>
              </w:r>
              <w:r>
                <w:fldChar w:fldCharType="begin"/>
              </w:r>
              <w:r w:rsidR="00746036">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56"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8"/>
            <w:gridCol w:w="1023"/>
            <w:gridCol w:w="565"/>
            <w:gridCol w:w="528"/>
            <w:gridCol w:w="760"/>
            <w:gridCol w:w="683"/>
            <w:gridCol w:w="687"/>
            <w:gridCol w:w="758"/>
            <w:gridCol w:w="748"/>
            <w:gridCol w:w="373"/>
            <w:gridCol w:w="1133"/>
            <w:gridCol w:w="685"/>
          </w:tblGrid>
          <w:tr w:rsidR="0017630F" w:rsidTr="0017630F">
            <w:trPr>
              <w:jc w:val="center"/>
            </w:trPr>
            <w:sdt>
              <w:sdtPr>
                <w:tag w:val="_PLD_6cc6b034108e400a8f245ccad05ac887"/>
                <w:id w:val="542150"/>
                <w:lock w:val="sdtLocked"/>
              </w:sdtPr>
              <w:sdtContent>
                <w:tc>
                  <w:tcPr>
                    <w:tcW w:w="744" w:type="pct"/>
                    <w:vMerge w:val="restart"/>
                    <w:tcBorders>
                      <w:top w:val="single" w:sz="4" w:space="0" w:color="auto"/>
                      <w:left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投资</w:t>
                    </w:r>
                  </w:p>
                  <w:p w:rsidR="0017630F" w:rsidRDefault="0017630F" w:rsidP="00276770">
                    <w:pPr>
                      <w:jc w:val="center"/>
                      <w:rPr>
                        <w:szCs w:val="21"/>
                      </w:rPr>
                    </w:pPr>
                    <w:r>
                      <w:rPr>
                        <w:rFonts w:hint="eastAsia"/>
                        <w:szCs w:val="21"/>
                      </w:rPr>
                      <w:t>单位</w:t>
                    </w:r>
                  </w:p>
                </w:tc>
              </w:sdtContent>
            </w:sdt>
            <w:sdt>
              <w:sdtPr>
                <w:tag w:val="_PLD_4e363a39fcae421c9a049aefb0d049c6"/>
                <w:id w:val="542151"/>
                <w:lock w:val="sdtLocked"/>
              </w:sdtPr>
              <w:sdtContent>
                <w:tc>
                  <w:tcPr>
                    <w:tcW w:w="548" w:type="pct"/>
                    <w:vMerge w:val="restart"/>
                    <w:tcBorders>
                      <w:top w:val="single" w:sz="4" w:space="0" w:color="auto"/>
                      <w:left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期初</w:t>
                    </w:r>
                  </w:p>
                  <w:p w:rsidR="0017630F" w:rsidRDefault="0017630F" w:rsidP="00276770">
                    <w:pPr>
                      <w:jc w:val="center"/>
                      <w:rPr>
                        <w:szCs w:val="21"/>
                      </w:rPr>
                    </w:pPr>
                    <w:r>
                      <w:rPr>
                        <w:rFonts w:hint="eastAsia"/>
                        <w:szCs w:val="21"/>
                      </w:rPr>
                      <w:t>余额</w:t>
                    </w:r>
                  </w:p>
                </w:tc>
              </w:sdtContent>
            </w:sdt>
            <w:sdt>
              <w:sdtPr>
                <w:tag w:val="_PLD_675bbbad11dc4d23934e356c8b45872c"/>
                <w:id w:val="542152"/>
                <w:lock w:val="sdtLocked"/>
              </w:sdtPr>
              <w:sdtContent>
                <w:tc>
                  <w:tcPr>
                    <w:tcW w:w="27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本期增减变动</w:t>
                    </w:r>
                  </w:p>
                </w:tc>
              </w:sdtContent>
            </w:sdt>
            <w:sdt>
              <w:sdtPr>
                <w:tag w:val="_PLD_60650c529731423a8920dee24235a743"/>
                <w:id w:val="542153"/>
                <w:lock w:val="sdtLocked"/>
              </w:sdtPr>
              <w:sdtContent>
                <w:tc>
                  <w:tcPr>
                    <w:tcW w:w="607" w:type="pct"/>
                    <w:vMerge w:val="restart"/>
                    <w:tcBorders>
                      <w:top w:val="single" w:sz="4" w:space="0" w:color="auto"/>
                      <w:left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期末</w:t>
                    </w:r>
                  </w:p>
                  <w:p w:rsidR="0017630F" w:rsidRDefault="0017630F" w:rsidP="00276770">
                    <w:pPr>
                      <w:jc w:val="center"/>
                      <w:rPr>
                        <w:szCs w:val="21"/>
                      </w:rPr>
                    </w:pPr>
                    <w:r>
                      <w:rPr>
                        <w:rFonts w:hint="eastAsia"/>
                        <w:szCs w:val="21"/>
                      </w:rPr>
                      <w:t>余额</w:t>
                    </w:r>
                  </w:p>
                </w:tc>
              </w:sdtContent>
            </w:sdt>
            <w:sdt>
              <w:sdtPr>
                <w:tag w:val="_PLD_015da9aade664ef1a73ffb5d14b36a29"/>
                <w:id w:val="542154"/>
                <w:lock w:val="sdtLocked"/>
              </w:sdtPr>
              <w:sdtContent>
                <w:tc>
                  <w:tcPr>
                    <w:tcW w:w="367" w:type="pct"/>
                    <w:vMerge w:val="restart"/>
                    <w:tcBorders>
                      <w:top w:val="single" w:sz="4" w:space="0" w:color="auto"/>
                      <w:left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减值准备期末余额</w:t>
                    </w:r>
                  </w:p>
                </w:tc>
              </w:sdtContent>
            </w:sdt>
          </w:tr>
          <w:tr w:rsidR="0017630F" w:rsidTr="0017630F">
            <w:trPr>
              <w:jc w:val="center"/>
            </w:trPr>
            <w:tc>
              <w:tcPr>
                <w:tcW w:w="744" w:type="pct"/>
                <w:vMerge/>
                <w:tcBorders>
                  <w:left w:val="single" w:sz="4" w:space="0" w:color="auto"/>
                  <w:bottom w:val="single" w:sz="4" w:space="0" w:color="auto"/>
                  <w:right w:val="single" w:sz="4" w:space="0" w:color="auto"/>
                </w:tcBorders>
                <w:shd w:val="clear" w:color="auto" w:fill="auto"/>
              </w:tcPr>
              <w:p w:rsidR="0017630F" w:rsidRDefault="0017630F" w:rsidP="00276770">
                <w:pPr>
                  <w:jc w:val="center"/>
                  <w:rPr>
                    <w:szCs w:val="21"/>
                  </w:rPr>
                </w:pPr>
              </w:p>
            </w:tc>
            <w:tc>
              <w:tcPr>
                <w:tcW w:w="548" w:type="pct"/>
                <w:vMerge/>
                <w:tcBorders>
                  <w:left w:val="single" w:sz="4" w:space="0" w:color="auto"/>
                  <w:bottom w:val="single" w:sz="4" w:space="0" w:color="auto"/>
                  <w:right w:val="single" w:sz="4" w:space="0" w:color="auto"/>
                </w:tcBorders>
                <w:shd w:val="clear" w:color="auto" w:fill="auto"/>
              </w:tcPr>
              <w:p w:rsidR="0017630F" w:rsidRDefault="0017630F" w:rsidP="00276770">
                <w:pPr>
                  <w:jc w:val="center"/>
                  <w:rPr>
                    <w:szCs w:val="21"/>
                  </w:rPr>
                </w:pPr>
              </w:p>
            </w:tc>
            <w:sdt>
              <w:sdtPr>
                <w:tag w:val="_PLD_cbd2bf523863474c84cf8d516b6c392e"/>
                <w:id w:val="542155"/>
                <w:lock w:val="sdtLocked"/>
              </w:sdtPr>
              <w:sdtContent>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追加投资</w:t>
                    </w:r>
                  </w:p>
                </w:tc>
              </w:sdtContent>
            </w:sdt>
            <w:sdt>
              <w:sdtPr>
                <w:tag w:val="_PLD_2fb99239d0d745539b34e49e3410ad3d"/>
                <w:id w:val="542156"/>
                <w:lock w:val="sdtLocked"/>
              </w:sdtPr>
              <w:sdtContent>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减少投资</w:t>
                    </w:r>
                  </w:p>
                </w:tc>
              </w:sdtContent>
            </w:sdt>
            <w:sdt>
              <w:sdtPr>
                <w:tag w:val="_PLD_1f3056d1910848f8b6a706479b4259a5"/>
                <w:id w:val="542157"/>
                <w:lock w:val="sdtLocked"/>
              </w:sdtPr>
              <w:sdtContent>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权益法下确认的投资损益</w:t>
                    </w:r>
                  </w:p>
                </w:tc>
              </w:sdtContent>
            </w:sdt>
            <w:sdt>
              <w:sdtPr>
                <w:tag w:val="_PLD_0e97178fddec48888aefa92a2830b812"/>
                <w:id w:val="542158"/>
                <w:lock w:val="sdtLocked"/>
              </w:sdt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其他综合收益调整</w:t>
                    </w:r>
                  </w:p>
                </w:tc>
              </w:sdtContent>
            </w:sdt>
            <w:sdt>
              <w:sdtPr>
                <w:tag w:val="_PLD_29b9a15716dc4441a8dcb4c045a92f6b"/>
                <w:id w:val="542159"/>
                <w:lock w:val="sdtLocked"/>
              </w:sdtPr>
              <w:sdtContent>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其他权益变动</w:t>
                    </w:r>
                  </w:p>
                </w:tc>
              </w:sdtContent>
            </w:sdt>
            <w:sdt>
              <w:sdtPr>
                <w:tag w:val="_PLD_e428cfe75ea541779cc82a8596f56242"/>
                <w:id w:val="542160"/>
                <w:lock w:val="sdtLocked"/>
              </w:sdtPr>
              <w:sdtContent>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宣告发放现金股利或利润</w:t>
                    </w:r>
                  </w:p>
                </w:tc>
              </w:sdtContent>
            </w:sdt>
            <w:sdt>
              <w:sdtPr>
                <w:tag w:val="_PLD_747f8a7789454ec8a102293ecaa63e28"/>
                <w:id w:val="542161"/>
                <w:lock w:val="sdtLocked"/>
              </w:sdtPr>
              <w:sdtContent>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计提减值准备</w:t>
                    </w:r>
                  </w:p>
                </w:tc>
              </w:sdtContent>
            </w:sdt>
            <w:sdt>
              <w:sdtPr>
                <w:tag w:val="_PLD_c4dc0e381f9742f7b6c469b5b71f2b6b"/>
                <w:id w:val="542162"/>
                <w:lock w:val="sdtLocked"/>
              </w:sdtPr>
              <w:sdtContent>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其他</w:t>
                    </w:r>
                  </w:p>
                </w:tc>
              </w:sdtContent>
            </w:sdt>
            <w:tc>
              <w:tcPr>
                <w:tcW w:w="607" w:type="pct"/>
                <w:vMerge/>
                <w:tcBorders>
                  <w:left w:val="single" w:sz="4" w:space="0" w:color="auto"/>
                  <w:bottom w:val="single" w:sz="4" w:space="0" w:color="auto"/>
                  <w:right w:val="single" w:sz="4" w:space="0" w:color="auto"/>
                </w:tcBorders>
                <w:shd w:val="clear" w:color="auto" w:fill="auto"/>
              </w:tcPr>
              <w:p w:rsidR="0017630F" w:rsidRDefault="0017630F" w:rsidP="00276770">
                <w:pPr>
                  <w:jc w:val="center"/>
                  <w:rPr>
                    <w:szCs w:val="21"/>
                  </w:rPr>
                </w:pPr>
              </w:p>
            </w:tc>
            <w:tc>
              <w:tcPr>
                <w:tcW w:w="367" w:type="pct"/>
                <w:vMerge/>
                <w:tcBorders>
                  <w:left w:val="single" w:sz="4" w:space="0" w:color="auto"/>
                  <w:bottom w:val="single" w:sz="4" w:space="0" w:color="auto"/>
                  <w:right w:val="single" w:sz="4" w:space="0" w:color="auto"/>
                </w:tcBorders>
                <w:shd w:val="clear" w:color="auto" w:fill="auto"/>
              </w:tcPr>
              <w:p w:rsidR="0017630F" w:rsidRDefault="0017630F" w:rsidP="00276770">
                <w:pPr>
                  <w:jc w:val="center"/>
                  <w:rPr>
                    <w:szCs w:val="21"/>
                  </w:rPr>
                </w:pPr>
              </w:p>
            </w:tc>
          </w:tr>
          <w:tr w:rsidR="0017630F" w:rsidTr="0017630F">
            <w:trPr>
              <w:jc w:val="center"/>
            </w:trPr>
            <w:sdt>
              <w:sdtPr>
                <w:tag w:val="_PLD_22240ea193154bf4937c6cd3a9c9805f"/>
                <w:id w:val="542163"/>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rPr>
                        <w:szCs w:val="21"/>
                      </w:rPr>
                    </w:pPr>
                    <w:r>
                      <w:rPr>
                        <w:rFonts w:hint="eastAsia"/>
                        <w:szCs w:val="21"/>
                      </w:rPr>
                      <w:t>一、合营企业</w:t>
                    </w:r>
                  </w:p>
                </w:tc>
              </w:sdtContent>
            </w:sdt>
            <w:tc>
              <w:tcPr>
                <w:tcW w:w="54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r>
          <w:tr w:rsidR="0017630F" w:rsidTr="0017630F">
            <w:trPr>
              <w:jc w:val="center"/>
            </w:trPr>
            <w:sdt>
              <w:sdtPr>
                <w:tag w:val="_PLD_1ef29a5fe0804efc98d9ca8c92ee91f3"/>
                <w:id w:val="542164"/>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rPr>
                        <w:szCs w:val="21"/>
                      </w:rPr>
                    </w:pPr>
                    <w:r>
                      <w:rPr>
                        <w:rFonts w:hint="eastAsia"/>
                        <w:szCs w:val="21"/>
                      </w:rPr>
                      <w:t>小计</w:t>
                    </w:r>
                  </w:p>
                </w:tc>
              </w:sdtContent>
            </w:sdt>
            <w:tc>
              <w:tcPr>
                <w:tcW w:w="54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r>
          <w:tr w:rsidR="0017630F" w:rsidTr="0017630F">
            <w:trPr>
              <w:jc w:val="center"/>
            </w:trPr>
            <w:sdt>
              <w:sdtPr>
                <w:tag w:val="_PLD_8013411a41154576a259c00146d87236"/>
                <w:id w:val="542165"/>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rPr>
                        <w:szCs w:val="21"/>
                      </w:rPr>
                    </w:pPr>
                    <w:r>
                      <w:rPr>
                        <w:rFonts w:hint="eastAsia"/>
                        <w:szCs w:val="21"/>
                      </w:rPr>
                      <w:t>二、联营企业</w:t>
                    </w:r>
                  </w:p>
                </w:tc>
              </w:sdtContent>
            </w:sdt>
            <w:tc>
              <w:tcPr>
                <w:tcW w:w="54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r>
          <w:sdt>
            <w:sdtPr>
              <w:rPr>
                <w:rFonts w:hint="eastAsia"/>
                <w:szCs w:val="21"/>
              </w:rPr>
              <w:alias w:val="联营企业投资信息明细"/>
              <w:tag w:val="_GBC_4b68840ef16441539a17ee71688111ed"/>
              <w:id w:val="542166"/>
              <w:lock w:val="sdtLocked"/>
            </w:sdtPr>
            <w:sdtEndPr>
              <w:rPr>
                <w:rFonts w:hint="default"/>
              </w:rPr>
            </w:sdtEndPr>
            <w:sdtContent>
              <w:tr w:rsidR="0017630F" w:rsidTr="0017630F">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rPr>
                        <w:szCs w:val="21"/>
                      </w:rPr>
                    </w:pPr>
                    <w:r>
                      <w:t>福建龙孚轴承有限公司</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10,011,258.06</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786.48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10,012,044.54</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r>
            </w:sdtContent>
          </w:sdt>
          <w:tr w:rsidR="0017630F" w:rsidTr="0017630F">
            <w:trPr>
              <w:jc w:val="center"/>
            </w:trPr>
            <w:sdt>
              <w:sdtPr>
                <w:tag w:val="_PLD_f36fba62bb9a4b2687619bd8e6a90779"/>
                <w:id w:val="542167"/>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rPr>
                        <w:szCs w:val="21"/>
                      </w:rPr>
                    </w:pPr>
                    <w:r>
                      <w:rPr>
                        <w:rFonts w:hint="eastAsia"/>
                        <w:szCs w:val="21"/>
                      </w:rPr>
                      <w:t>小计</w:t>
                    </w:r>
                  </w:p>
                </w:tc>
              </w:sdtContent>
            </w:sdt>
            <w:tc>
              <w:tcPr>
                <w:tcW w:w="54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10,011,258.06</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786.48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10,012,044.54</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r>
          <w:tr w:rsidR="0017630F" w:rsidTr="0017630F">
            <w:trPr>
              <w:jc w:val="center"/>
            </w:trPr>
            <w:sdt>
              <w:sdtPr>
                <w:tag w:val="_PLD_928d9068468e4b46a39499f6e5372e2a"/>
                <w:id w:val="542168"/>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17630F" w:rsidRDefault="0017630F" w:rsidP="00276770">
                    <w:pPr>
                      <w:jc w:val="center"/>
                      <w:rPr>
                        <w:szCs w:val="21"/>
                      </w:rPr>
                    </w:pPr>
                    <w:r>
                      <w:rPr>
                        <w:rFonts w:hint="eastAsia"/>
                        <w:szCs w:val="21"/>
                      </w:rPr>
                      <w:t>合计</w:t>
                    </w:r>
                  </w:p>
                </w:tc>
              </w:sdtContent>
            </w:sdt>
            <w:tc>
              <w:tcPr>
                <w:tcW w:w="54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10,011,258.06</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786.48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7630F" w:rsidRDefault="0017630F" w:rsidP="00276770">
                <w:pPr>
                  <w:jc w:val="right"/>
                  <w:rPr>
                    <w:szCs w:val="21"/>
                  </w:rPr>
                </w:pPr>
                <w:r>
                  <w:t>10,012,044.54</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17630F" w:rsidRDefault="0050746A" w:rsidP="00276770">
                <w:pPr>
                  <w:jc w:val="right"/>
                  <w:rPr>
                    <w:szCs w:val="21"/>
                  </w:rPr>
                </w:pPr>
              </w:p>
            </w:tc>
          </w:tr>
        </w:tbl>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Content>
        <w:p w:rsidR="00DC3A47" w:rsidRDefault="006D1152">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ContentLocked"/>
            <w:placeholder>
              <w:docPart w:val="GBC22222222222222222222222222222"/>
            </w:placeholder>
          </w:sdtPr>
          <w:sdtContent>
            <w:p w:rsidR="00DC3A47" w:rsidRDefault="0050746A" w:rsidP="002C38D5">
              <w:pPr>
                <w:rPr>
                  <w:szCs w:val="21"/>
                </w:rPr>
              </w:pPr>
              <w:r>
                <w:rPr>
                  <w:szCs w:val="21"/>
                </w:rPr>
                <w:fldChar w:fldCharType="begin"/>
              </w:r>
              <w:r w:rsidR="002C38D5">
                <w:rPr>
                  <w:szCs w:val="21"/>
                </w:rPr>
                <w:instrText xml:space="preserve"> MACROBUTTON  SnrToggleCheckbox □适用 </w:instrText>
              </w:r>
              <w:r>
                <w:rPr>
                  <w:szCs w:val="21"/>
                </w:rPr>
                <w:fldChar w:fldCharType="end"/>
              </w:r>
              <w:r>
                <w:rPr>
                  <w:szCs w:val="21"/>
                </w:rPr>
                <w:fldChar w:fldCharType="begin"/>
              </w:r>
              <w:r w:rsidR="002C38D5">
                <w:rPr>
                  <w:szCs w:val="21"/>
                </w:rPr>
                <w:instrText xml:space="preserve"> MACROBUTTON  SnrToggleCheckbox √不适用 </w:instrText>
              </w:r>
              <w:r>
                <w:rPr>
                  <w:szCs w:val="21"/>
                </w:rPr>
                <w:fldChar w:fldCharType="end"/>
              </w:r>
            </w:p>
          </w:sdtContent>
        </w:sdt>
      </w:sdtContent>
    </w:sdt>
    <w:p w:rsidR="00DC3A47" w:rsidRDefault="00DC3A47">
      <w:pPr>
        <w:rPr>
          <w:szCs w:val="21"/>
        </w:rPr>
      </w:pPr>
    </w:p>
    <w:sdt>
      <w:sdtPr>
        <w:rPr>
          <w:rFonts w:ascii="宋体" w:hAnsi="宋体" w:cs="宋体" w:hint="eastAsia"/>
          <w:b w:val="0"/>
          <w:bCs w:val="0"/>
          <w:kern w:val="0"/>
          <w:szCs w:val="24"/>
        </w:rPr>
        <w:alias w:val="模块:营业收入"/>
        <w:tag w:val="_GBC_3e554af10dd94ca48e7c539d57469752"/>
        <w:id w:val="-1485005756"/>
        <w:lock w:val="sdtLocked"/>
        <w:placeholder>
          <w:docPart w:val="GBC22222222222222222222222222222"/>
        </w:placeholder>
      </w:sdtPr>
      <w:sdtEndPr>
        <w:rPr>
          <w:szCs w:val="21"/>
        </w:rPr>
      </w:sdtEndPr>
      <w:sdtContent>
        <w:p w:rsidR="00DC3A47" w:rsidRDefault="006D1152" w:rsidP="009A09A8">
          <w:pPr>
            <w:pStyle w:val="3"/>
            <w:numPr>
              <w:ilvl w:val="0"/>
              <w:numId w:val="85"/>
            </w:numPr>
          </w:pPr>
          <w:r>
            <w:rPr>
              <w:rFonts w:hint="eastAsia"/>
            </w:rPr>
            <w:t>营业收入和营业成本：</w:t>
          </w:r>
        </w:p>
        <w:sdt>
          <w:sdtPr>
            <w:alias w:val="是否适用：母公司营业收入和营业成本[双击切换]"/>
            <w:tag w:val="_GBC_f62d83b1068f4bfaae3a590b0ac9f4d7"/>
            <w:id w:val="-374312532"/>
            <w:lock w:val="sdtContentLocked"/>
            <w:placeholder>
              <w:docPart w:val="GBC22222222222222222222222222222"/>
            </w:placeholder>
          </w:sdtPr>
          <w:sdtContent>
            <w:p w:rsidR="00DC3A47" w:rsidRDefault="0050746A">
              <w:r>
                <w:fldChar w:fldCharType="begin"/>
              </w:r>
              <w:r w:rsidR="00070BBB">
                <w:instrText xml:space="preserve"> MACROBUTTON  SnrToggleCheckbox √适用 </w:instrText>
              </w:r>
              <w:r>
                <w:fldChar w:fldCharType="end"/>
              </w:r>
              <w:r>
                <w:fldChar w:fldCharType="begin"/>
              </w:r>
              <w:r w:rsidR="00070BBB">
                <w:instrText xml:space="preserve"> MACROBUTTON  SnrToggleCheckbox □不适用 </w:instrText>
              </w:r>
              <w:r>
                <w:fldChar w:fldCharType="end"/>
              </w:r>
            </w:p>
          </w:sdtContent>
        </w:sdt>
        <w:p w:rsidR="00DC3A47" w:rsidRDefault="006D1152">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1686"/>
            <w:gridCol w:w="1686"/>
            <w:gridCol w:w="1686"/>
            <w:gridCol w:w="1686"/>
          </w:tblGrid>
          <w:tr w:rsidR="00070BBB" w:rsidTr="00070BBB">
            <w:sdt>
              <w:sdtPr>
                <w:tag w:val="_PLD_3dc9ae0da47e49d097992a176784945a"/>
                <w:id w:val="3250770"/>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070BBB" w:rsidRDefault="00070BBB" w:rsidP="00070BBB">
                    <w:pPr>
                      <w:jc w:val="center"/>
                      <w:rPr>
                        <w:szCs w:val="21"/>
                      </w:rPr>
                    </w:pPr>
                    <w:r>
                      <w:rPr>
                        <w:rFonts w:hint="eastAsia"/>
                        <w:szCs w:val="21"/>
                      </w:rPr>
                      <w:t>项目</w:t>
                    </w:r>
                  </w:p>
                </w:tc>
              </w:sdtContent>
            </w:sdt>
            <w:sdt>
              <w:sdtPr>
                <w:tag w:val="_PLD_b47efcaea8ca428781485b2625b4c252"/>
                <w:id w:val="3250771"/>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BBB" w:rsidRDefault="00070BBB" w:rsidP="00070BBB">
                    <w:pPr>
                      <w:jc w:val="center"/>
                      <w:rPr>
                        <w:szCs w:val="21"/>
                      </w:rPr>
                    </w:pPr>
                    <w:r>
                      <w:rPr>
                        <w:rFonts w:hint="eastAsia"/>
                        <w:szCs w:val="21"/>
                      </w:rPr>
                      <w:t>本期发生额</w:t>
                    </w:r>
                  </w:p>
                </w:tc>
              </w:sdtContent>
            </w:sdt>
            <w:sdt>
              <w:sdtPr>
                <w:tag w:val="_PLD_44320683f4394adcaf1711775bb320ef"/>
                <w:id w:val="3250772"/>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BBB" w:rsidRDefault="00070BBB" w:rsidP="00070BBB">
                    <w:pPr>
                      <w:jc w:val="center"/>
                      <w:rPr>
                        <w:szCs w:val="21"/>
                      </w:rPr>
                    </w:pPr>
                    <w:r>
                      <w:rPr>
                        <w:rFonts w:hint="eastAsia"/>
                        <w:szCs w:val="21"/>
                      </w:rPr>
                      <w:t>上期发生额</w:t>
                    </w:r>
                  </w:p>
                </w:tc>
              </w:sdtContent>
            </w:sdt>
          </w:tr>
          <w:tr w:rsidR="00070BBB" w:rsidTr="00070BBB">
            <w:tc>
              <w:tcPr>
                <w:tcW w:w="1570" w:type="pct"/>
                <w:vMerge/>
                <w:tcBorders>
                  <w:left w:val="single" w:sz="4" w:space="0" w:color="auto"/>
                  <w:bottom w:val="single" w:sz="4" w:space="0" w:color="auto"/>
                  <w:right w:val="single" w:sz="4" w:space="0" w:color="auto"/>
                </w:tcBorders>
                <w:shd w:val="clear" w:color="auto" w:fill="auto"/>
                <w:vAlign w:val="center"/>
              </w:tcPr>
              <w:p w:rsidR="00070BBB" w:rsidRDefault="00070BBB" w:rsidP="00070BBB">
                <w:pPr>
                  <w:jc w:val="center"/>
                  <w:rPr>
                    <w:szCs w:val="21"/>
                  </w:rPr>
                </w:pPr>
              </w:p>
            </w:tc>
            <w:sdt>
              <w:sdtPr>
                <w:tag w:val="_PLD_efb75dfbe3924c3a9f286eefd26b357f"/>
                <w:id w:val="3250773"/>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70BBB" w:rsidRDefault="00070BBB" w:rsidP="00070BBB">
                    <w:pPr>
                      <w:jc w:val="center"/>
                      <w:rPr>
                        <w:szCs w:val="21"/>
                      </w:rPr>
                    </w:pPr>
                    <w:r>
                      <w:rPr>
                        <w:rFonts w:hint="eastAsia"/>
                        <w:szCs w:val="21"/>
                      </w:rPr>
                      <w:t>收入</w:t>
                    </w:r>
                  </w:p>
                </w:tc>
              </w:sdtContent>
            </w:sdt>
            <w:sdt>
              <w:sdtPr>
                <w:tag w:val="_PLD_9ecc7b9050c24dcebd801ee01e950a91"/>
                <w:id w:val="3250774"/>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70BBB" w:rsidRDefault="00070BBB" w:rsidP="00070BBB">
                    <w:pPr>
                      <w:jc w:val="center"/>
                      <w:rPr>
                        <w:szCs w:val="21"/>
                      </w:rPr>
                    </w:pPr>
                    <w:r>
                      <w:rPr>
                        <w:rFonts w:hint="eastAsia"/>
                        <w:szCs w:val="21"/>
                      </w:rPr>
                      <w:t>成本</w:t>
                    </w:r>
                  </w:p>
                </w:tc>
              </w:sdtContent>
            </w:sdt>
            <w:sdt>
              <w:sdtPr>
                <w:tag w:val="_PLD_b2940b2f59f24f969eea718c85f99dda"/>
                <w:id w:val="3250775"/>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070BBB" w:rsidRDefault="00070BBB" w:rsidP="00070BBB">
                    <w:pPr>
                      <w:jc w:val="center"/>
                      <w:rPr>
                        <w:szCs w:val="21"/>
                      </w:rPr>
                    </w:pPr>
                    <w:r>
                      <w:rPr>
                        <w:rFonts w:hint="eastAsia"/>
                        <w:szCs w:val="21"/>
                      </w:rPr>
                      <w:t>收入</w:t>
                    </w:r>
                  </w:p>
                </w:tc>
              </w:sdtContent>
            </w:sdt>
            <w:sdt>
              <w:sdtPr>
                <w:tag w:val="_PLD_971c170c70c24975ba7524e53623bf00"/>
                <w:id w:val="3250776"/>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70BBB" w:rsidRDefault="00070BBB" w:rsidP="00070BBB">
                    <w:pPr>
                      <w:jc w:val="center"/>
                      <w:rPr>
                        <w:szCs w:val="21"/>
                      </w:rPr>
                    </w:pPr>
                    <w:r>
                      <w:rPr>
                        <w:rFonts w:hint="eastAsia"/>
                        <w:szCs w:val="21"/>
                      </w:rPr>
                      <w:t>成本</w:t>
                    </w:r>
                  </w:p>
                </w:tc>
              </w:sdtContent>
            </w:sdt>
          </w:tr>
          <w:tr w:rsidR="00070BBB" w:rsidTr="00070BBB">
            <w:sdt>
              <w:sdtPr>
                <w:tag w:val="_PLD_f2b4fe0479f44a60a5badd071c9f1f86"/>
                <w:id w:val="3250777"/>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280,742,013.68</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175,990,098.61</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220,066,473.21</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137,300,771.09</w:t>
                </w:r>
              </w:p>
            </w:tc>
          </w:tr>
          <w:tr w:rsidR="00070BBB" w:rsidTr="00070BBB">
            <w:sdt>
              <w:sdtPr>
                <w:tag w:val="_PLD_afc897eb0cea4fd1aa59bd1823fab728"/>
                <w:id w:val="3250778"/>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73,565,454.02</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61,122,698.08</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52,181,710.48</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42,771,877.65</w:t>
                </w:r>
              </w:p>
            </w:tc>
          </w:tr>
          <w:tr w:rsidR="00070BBB" w:rsidTr="00070BBB">
            <w:sdt>
              <w:sdtPr>
                <w:tag w:val="_PLD_209c319d43f848d2a0456ecaa5150b62"/>
                <w:id w:val="3250779"/>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070BBB" w:rsidRDefault="00070BBB" w:rsidP="00070BBB">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354,307,467.70</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237,112,796.69</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272,248,183.69</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70BBB" w:rsidRDefault="00070BBB" w:rsidP="00070BBB">
                <w:pPr>
                  <w:jc w:val="right"/>
                  <w:rPr>
                    <w:szCs w:val="21"/>
                  </w:rPr>
                </w:pPr>
                <w:r>
                  <w:t>180,072,648.74</w:t>
                </w:r>
              </w:p>
            </w:tc>
          </w:tr>
        </w:tbl>
        <w:p w:rsidR="00070BBB" w:rsidRDefault="00070BBB"/>
        <w:p w:rsidR="00DC3A47" w:rsidRDefault="006D1152">
          <w:pPr>
            <w:spacing w:before="60" w:after="60"/>
            <w:rPr>
              <w:szCs w:val="21"/>
            </w:rPr>
          </w:pPr>
          <w:r>
            <w:rPr>
              <w:rFonts w:hint="eastAsia"/>
              <w:szCs w:val="21"/>
            </w:rPr>
            <w:t>其他说明：</w:t>
          </w:r>
        </w:p>
        <w:sdt>
          <w:sdtPr>
            <w:rPr>
              <w:szCs w:val="21"/>
            </w:rPr>
            <w:alias w:val="主营业务说明"/>
            <w:tag w:val="_GBC_67059ac627994738bbd2a2272a5068c8"/>
            <w:id w:val="-1645350685"/>
            <w:lock w:val="sdtLocked"/>
            <w:placeholder>
              <w:docPart w:val="GBC22222222222222222222222222222"/>
            </w:placeholder>
          </w:sdtPr>
          <w:sdtContent>
            <w:p w:rsidR="00DC3A47" w:rsidRDefault="00130EAF">
              <w:pPr>
                <w:rPr>
                  <w:szCs w:val="21"/>
                </w:rPr>
              </w:pPr>
              <w:r>
                <w:rPr>
                  <w:rFonts w:hint="eastAsia"/>
                  <w:szCs w:val="21"/>
                </w:rPr>
                <w:t>无</w:t>
              </w:r>
            </w:p>
          </w:sdtContent>
        </w:sdt>
      </w:sdtContent>
    </w:sdt>
    <w:p w:rsidR="00DC3A47" w:rsidRDefault="00DC3A47">
      <w:pPr>
        <w:rPr>
          <w:szCs w:val="21"/>
        </w:rPr>
      </w:pPr>
    </w:p>
    <w:bookmarkStart w:id="68" w:name="OLE_LINK6" w:displacedByCustomXml="next"/>
    <w:sdt>
      <w:sdtPr>
        <w:rPr>
          <w:rFonts w:ascii="宋体" w:hAnsi="宋体" w:cs="宋体" w:hint="eastAsia"/>
          <w:b w:val="0"/>
          <w:bCs w:val="0"/>
          <w:kern w:val="0"/>
          <w:szCs w:val="21"/>
        </w:rPr>
        <w:alias w:val="模块:投资收益"/>
        <w:tag w:val="_GBC_37e14b9a99354ddabdada6c32e471c96"/>
        <w:id w:val="-606352145"/>
        <w:lock w:val="sdtLocked"/>
        <w:placeholder>
          <w:docPart w:val="GBC22222222222222222222222222222"/>
        </w:placeholder>
      </w:sdtPr>
      <w:sdtEndPr>
        <w:rPr>
          <w:rFonts w:hint="default"/>
        </w:rPr>
      </w:sdtEndPr>
      <w:sdtContent>
        <w:p w:rsidR="00DC3A47" w:rsidRDefault="006D1152" w:rsidP="009A09A8">
          <w:pPr>
            <w:pStyle w:val="3"/>
            <w:numPr>
              <w:ilvl w:val="0"/>
              <w:numId w:val="85"/>
            </w:numPr>
            <w:rPr>
              <w:rFonts w:ascii="宋体" w:hAnsi="宋体"/>
              <w:szCs w:val="21"/>
            </w:rPr>
          </w:pPr>
          <w:r>
            <w:rPr>
              <w:rFonts w:ascii="宋体" w:hAnsi="宋体" w:hint="eastAsia"/>
              <w:szCs w:val="21"/>
            </w:rPr>
            <w:t>投资收益</w:t>
          </w:r>
          <w:bookmarkEnd w:id="68"/>
        </w:p>
        <w:sdt>
          <w:sdtPr>
            <w:alias w:val="是否适用：母公司投资收益[双击切换]"/>
            <w:tag w:val="_GBC_bdba48f0322747499f6908fbbf78a16f"/>
            <w:id w:val="-2082749639"/>
            <w:lock w:val="sdtContentLocked"/>
            <w:placeholder>
              <w:docPart w:val="GBC22222222222222222222222222222"/>
            </w:placeholder>
          </w:sdtPr>
          <w:sdtContent>
            <w:p w:rsidR="00DC3A47" w:rsidRDefault="0050746A">
              <w:r>
                <w:fldChar w:fldCharType="begin"/>
              </w:r>
              <w:r w:rsidR="00F1344D">
                <w:instrText xml:space="preserve"> MACROBUTTON  SnrToggleCheckbox √适用 </w:instrText>
              </w:r>
              <w:r>
                <w:fldChar w:fldCharType="end"/>
              </w:r>
              <w:r>
                <w:fldChar w:fldCharType="begin"/>
              </w:r>
              <w:r w:rsidR="00F1344D">
                <w:instrText xml:space="preserve"> MACROBUTTON  SnrToggleCheckbox □不适用 </w:instrText>
              </w:r>
              <w:r>
                <w:fldChar w:fldCharType="end"/>
              </w:r>
            </w:p>
          </w:sdtContent>
        </w:sdt>
        <w:p w:rsidR="00DC3A47" w:rsidRDefault="006D1152">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070BBB" w:rsidTr="00070BBB">
            <w:sdt>
              <w:sdtPr>
                <w:tag w:val="_PLD_6e6ff46942b44241a704db7f21d8fc9c"/>
                <w:id w:val="3250992"/>
                <w:lock w:val="sdtLocked"/>
              </w:sdtPr>
              <w:sdtContent>
                <w:tc>
                  <w:tcPr>
                    <w:tcW w:w="2239" w:type="pct"/>
                    <w:vAlign w:val="center"/>
                  </w:tcPr>
                  <w:p w:rsidR="00070BBB" w:rsidRDefault="00070BBB" w:rsidP="00070BBB">
                    <w:pPr>
                      <w:jc w:val="center"/>
                      <w:rPr>
                        <w:szCs w:val="21"/>
                      </w:rPr>
                    </w:pPr>
                    <w:r>
                      <w:rPr>
                        <w:rFonts w:hint="eastAsia"/>
                        <w:szCs w:val="21"/>
                      </w:rPr>
                      <w:t>项目</w:t>
                    </w:r>
                  </w:p>
                </w:tc>
              </w:sdtContent>
            </w:sdt>
            <w:sdt>
              <w:sdtPr>
                <w:tag w:val="_PLD_b2d7ebf7b8b740868bbac24a747118ff"/>
                <w:id w:val="3250993"/>
                <w:lock w:val="sdtLocked"/>
              </w:sdtPr>
              <w:sdtContent>
                <w:tc>
                  <w:tcPr>
                    <w:tcW w:w="1379" w:type="pct"/>
                  </w:tcPr>
                  <w:p w:rsidR="00070BBB" w:rsidRDefault="00070BBB" w:rsidP="00070BBB">
                    <w:pPr>
                      <w:jc w:val="center"/>
                      <w:rPr>
                        <w:szCs w:val="21"/>
                      </w:rPr>
                    </w:pPr>
                    <w:r>
                      <w:rPr>
                        <w:rFonts w:hint="eastAsia"/>
                        <w:szCs w:val="21"/>
                      </w:rPr>
                      <w:t>本期发生额</w:t>
                    </w:r>
                  </w:p>
                </w:tc>
              </w:sdtContent>
            </w:sdt>
            <w:sdt>
              <w:sdtPr>
                <w:tag w:val="_PLD_47f4a15beef540e8aa74ee1a7647a859"/>
                <w:id w:val="3250994"/>
                <w:lock w:val="sdtLocked"/>
              </w:sdtPr>
              <w:sdtContent>
                <w:tc>
                  <w:tcPr>
                    <w:tcW w:w="1382" w:type="pct"/>
                  </w:tcPr>
                  <w:p w:rsidR="00070BBB" w:rsidRDefault="00070BBB" w:rsidP="00070BBB">
                    <w:pPr>
                      <w:jc w:val="center"/>
                      <w:rPr>
                        <w:szCs w:val="21"/>
                      </w:rPr>
                    </w:pPr>
                    <w:r>
                      <w:rPr>
                        <w:rFonts w:hint="eastAsia"/>
                        <w:szCs w:val="21"/>
                      </w:rPr>
                      <w:t>上期发生额</w:t>
                    </w:r>
                  </w:p>
                </w:tc>
              </w:sdtContent>
            </w:sdt>
          </w:tr>
          <w:tr w:rsidR="00070BBB" w:rsidTr="00070BBB">
            <w:sdt>
              <w:sdtPr>
                <w:tag w:val="_PLD_f6c4bf21c27b4a8a89814df904ab124d"/>
                <w:id w:val="3250995"/>
                <w:lock w:val="sdtLocked"/>
              </w:sdtPr>
              <w:sdtContent>
                <w:tc>
                  <w:tcPr>
                    <w:tcW w:w="2239" w:type="pct"/>
                  </w:tcPr>
                  <w:p w:rsidR="00070BBB" w:rsidRDefault="00070BBB" w:rsidP="00070BBB">
                    <w:pPr>
                      <w:rPr>
                        <w:szCs w:val="21"/>
                      </w:rPr>
                    </w:pPr>
                    <w:r>
                      <w:rPr>
                        <w:rFonts w:hint="eastAsia"/>
                        <w:szCs w:val="21"/>
                      </w:rPr>
                      <w:t>成本法核算的长期股权投资收益</w:t>
                    </w:r>
                  </w:p>
                </w:tc>
              </w:sdtContent>
            </w:sdt>
            <w:tc>
              <w:tcPr>
                <w:tcW w:w="1379" w:type="pct"/>
              </w:tcPr>
              <w:p w:rsidR="00070BBB" w:rsidRDefault="00070BBB" w:rsidP="00070BBB">
                <w:pPr>
                  <w:jc w:val="right"/>
                  <w:rPr>
                    <w:szCs w:val="21"/>
                  </w:rPr>
                </w:pPr>
              </w:p>
            </w:tc>
            <w:tc>
              <w:tcPr>
                <w:tcW w:w="1382" w:type="pct"/>
              </w:tcPr>
              <w:p w:rsidR="00070BBB" w:rsidRDefault="00070BBB" w:rsidP="00070BBB">
                <w:pPr>
                  <w:jc w:val="right"/>
                  <w:rPr>
                    <w:szCs w:val="21"/>
                  </w:rPr>
                </w:pPr>
              </w:p>
            </w:tc>
          </w:tr>
          <w:tr w:rsidR="00070BBB" w:rsidTr="00070BBB">
            <w:sdt>
              <w:sdtPr>
                <w:tag w:val="_PLD_25d0d3b974324d3584d959a7db118ccf"/>
                <w:id w:val="3250996"/>
                <w:lock w:val="sdtLocked"/>
              </w:sdtPr>
              <w:sdtContent>
                <w:tc>
                  <w:tcPr>
                    <w:tcW w:w="2239" w:type="pct"/>
                  </w:tcPr>
                  <w:p w:rsidR="00070BBB" w:rsidRDefault="00070BBB" w:rsidP="00070BBB">
                    <w:pPr>
                      <w:rPr>
                        <w:szCs w:val="21"/>
                      </w:rPr>
                    </w:pPr>
                    <w:r>
                      <w:rPr>
                        <w:rFonts w:hint="eastAsia"/>
                        <w:szCs w:val="21"/>
                      </w:rPr>
                      <w:t>权益法核算的长期股权投资收益</w:t>
                    </w:r>
                  </w:p>
                </w:tc>
              </w:sdtContent>
            </w:sdt>
            <w:tc>
              <w:tcPr>
                <w:tcW w:w="1379" w:type="pct"/>
              </w:tcPr>
              <w:p w:rsidR="00070BBB" w:rsidRDefault="00070BBB" w:rsidP="00070BBB">
                <w:pPr>
                  <w:jc w:val="right"/>
                  <w:rPr>
                    <w:szCs w:val="21"/>
                  </w:rPr>
                </w:pPr>
                <w:r>
                  <w:t>786.48</w:t>
                </w:r>
              </w:p>
            </w:tc>
            <w:tc>
              <w:tcPr>
                <w:tcW w:w="1382" w:type="pct"/>
              </w:tcPr>
              <w:p w:rsidR="00070BBB" w:rsidRDefault="00070BBB" w:rsidP="00070BBB">
                <w:pPr>
                  <w:jc w:val="right"/>
                  <w:rPr>
                    <w:szCs w:val="21"/>
                  </w:rPr>
                </w:pPr>
              </w:p>
            </w:tc>
          </w:tr>
          <w:tr w:rsidR="00070BBB" w:rsidTr="00070BBB">
            <w:sdt>
              <w:sdtPr>
                <w:tag w:val="_PLD_60b5064176aa48b1ae93557b742e7139"/>
                <w:id w:val="3250997"/>
                <w:lock w:val="sdtLocked"/>
              </w:sdtPr>
              <w:sdtContent>
                <w:tc>
                  <w:tcPr>
                    <w:tcW w:w="2239" w:type="pct"/>
                  </w:tcPr>
                  <w:p w:rsidR="00070BBB" w:rsidRDefault="00070BBB" w:rsidP="00070BBB">
                    <w:pPr>
                      <w:rPr>
                        <w:szCs w:val="21"/>
                      </w:rPr>
                    </w:pPr>
                    <w:r>
                      <w:rPr>
                        <w:rFonts w:hint="eastAsia"/>
                        <w:szCs w:val="21"/>
                      </w:rPr>
                      <w:t>处置长期股权投资产生的投资收益</w:t>
                    </w:r>
                  </w:p>
                </w:tc>
              </w:sdtContent>
            </w:sdt>
            <w:tc>
              <w:tcPr>
                <w:tcW w:w="1379" w:type="pct"/>
              </w:tcPr>
              <w:p w:rsidR="00070BBB" w:rsidRDefault="00070BBB" w:rsidP="00070BBB">
                <w:pPr>
                  <w:jc w:val="right"/>
                  <w:rPr>
                    <w:szCs w:val="21"/>
                  </w:rPr>
                </w:pPr>
              </w:p>
            </w:tc>
            <w:tc>
              <w:tcPr>
                <w:tcW w:w="1382" w:type="pct"/>
              </w:tcPr>
              <w:p w:rsidR="00070BBB" w:rsidRDefault="00070BBB" w:rsidP="00070BBB">
                <w:pPr>
                  <w:jc w:val="right"/>
                  <w:rPr>
                    <w:szCs w:val="21"/>
                  </w:rPr>
                </w:pPr>
              </w:p>
            </w:tc>
          </w:tr>
          <w:tr w:rsidR="00070BBB" w:rsidTr="00070BBB">
            <w:sdt>
              <w:sdtPr>
                <w:tag w:val="_PLD_bbca3eaef4fa4d898c9494926a46539c"/>
                <w:id w:val="3250998"/>
                <w:lock w:val="sdtLocked"/>
              </w:sdtPr>
              <w:sdtContent>
                <w:tc>
                  <w:tcPr>
                    <w:tcW w:w="2239" w:type="pct"/>
                  </w:tcPr>
                  <w:p w:rsidR="00070BBB" w:rsidRDefault="00070BBB" w:rsidP="00070BBB">
                    <w:pPr>
                      <w:rPr>
                        <w:szCs w:val="21"/>
                      </w:rPr>
                    </w:pPr>
                    <w:r>
                      <w:rPr>
                        <w:rFonts w:hint="eastAsia"/>
                        <w:szCs w:val="21"/>
                      </w:rPr>
                      <w:t>以公允价值计量且其变动计入当期损益的金融资产在持有期间的投资收益</w:t>
                    </w:r>
                  </w:p>
                </w:tc>
              </w:sdtContent>
            </w:sdt>
            <w:tc>
              <w:tcPr>
                <w:tcW w:w="1379" w:type="pct"/>
              </w:tcPr>
              <w:p w:rsidR="00070BBB" w:rsidRDefault="00070BBB" w:rsidP="00070BBB">
                <w:pPr>
                  <w:jc w:val="right"/>
                  <w:rPr>
                    <w:szCs w:val="21"/>
                  </w:rPr>
                </w:pPr>
              </w:p>
            </w:tc>
            <w:tc>
              <w:tcPr>
                <w:tcW w:w="1382" w:type="pct"/>
              </w:tcPr>
              <w:p w:rsidR="00070BBB" w:rsidRDefault="00070BBB" w:rsidP="00070BBB">
                <w:pPr>
                  <w:jc w:val="right"/>
                  <w:rPr>
                    <w:szCs w:val="21"/>
                  </w:rPr>
                </w:pPr>
              </w:p>
            </w:tc>
          </w:tr>
          <w:tr w:rsidR="00070BBB" w:rsidTr="00070BBB">
            <w:sdt>
              <w:sdtPr>
                <w:tag w:val="_PLD_23edf6898c6c43baaef64b30a0bb7625"/>
                <w:id w:val="3250999"/>
                <w:lock w:val="sdtLocked"/>
              </w:sdtPr>
              <w:sdtContent>
                <w:tc>
                  <w:tcPr>
                    <w:tcW w:w="2239" w:type="pct"/>
                  </w:tcPr>
                  <w:p w:rsidR="00070BBB" w:rsidRDefault="00070BBB" w:rsidP="00070BBB">
                    <w:pPr>
                      <w:rPr>
                        <w:szCs w:val="21"/>
                      </w:rPr>
                    </w:pPr>
                    <w:r>
                      <w:rPr>
                        <w:rFonts w:hint="eastAsia"/>
                        <w:szCs w:val="21"/>
                      </w:rPr>
                      <w:t>处置以公允价值计量且其变动计入当期损益的金融资产取得的投资收益</w:t>
                    </w:r>
                  </w:p>
                </w:tc>
              </w:sdtContent>
            </w:sdt>
            <w:tc>
              <w:tcPr>
                <w:tcW w:w="1379" w:type="pct"/>
              </w:tcPr>
              <w:p w:rsidR="00070BBB" w:rsidRDefault="00070BBB" w:rsidP="00070BBB">
                <w:pPr>
                  <w:jc w:val="right"/>
                  <w:rPr>
                    <w:szCs w:val="21"/>
                  </w:rPr>
                </w:pPr>
              </w:p>
            </w:tc>
            <w:tc>
              <w:tcPr>
                <w:tcW w:w="1382" w:type="pct"/>
              </w:tcPr>
              <w:p w:rsidR="00070BBB" w:rsidRDefault="00070BBB" w:rsidP="00070BBB">
                <w:pPr>
                  <w:jc w:val="right"/>
                  <w:rPr>
                    <w:szCs w:val="21"/>
                  </w:rPr>
                </w:pPr>
              </w:p>
            </w:tc>
          </w:tr>
          <w:tr w:rsidR="00070BBB" w:rsidTr="00070BBB">
            <w:sdt>
              <w:sdtPr>
                <w:tag w:val="_PLD_19c6d6ed07694aefb0b020607aaf95e3"/>
                <w:id w:val="3251000"/>
                <w:lock w:val="sdtLocked"/>
              </w:sdtPr>
              <w:sdtContent>
                <w:tc>
                  <w:tcPr>
                    <w:tcW w:w="2239" w:type="pct"/>
                  </w:tcPr>
                  <w:p w:rsidR="00070BBB" w:rsidRDefault="00070BBB" w:rsidP="00070BBB">
                    <w:pPr>
                      <w:rPr>
                        <w:szCs w:val="21"/>
                      </w:rPr>
                    </w:pPr>
                    <w:r>
                      <w:rPr>
                        <w:rFonts w:hint="eastAsia"/>
                        <w:szCs w:val="21"/>
                      </w:rPr>
                      <w:t>持有至到期投资在持有期间的投资收益</w:t>
                    </w:r>
                  </w:p>
                </w:tc>
              </w:sdtContent>
            </w:sdt>
            <w:tc>
              <w:tcPr>
                <w:tcW w:w="1379" w:type="pct"/>
              </w:tcPr>
              <w:p w:rsidR="00070BBB" w:rsidRDefault="00070BBB" w:rsidP="00070BBB">
                <w:pPr>
                  <w:jc w:val="right"/>
                  <w:rPr>
                    <w:szCs w:val="21"/>
                  </w:rPr>
                </w:pPr>
              </w:p>
            </w:tc>
            <w:tc>
              <w:tcPr>
                <w:tcW w:w="1382" w:type="pct"/>
              </w:tcPr>
              <w:p w:rsidR="00070BBB" w:rsidRDefault="00070BBB" w:rsidP="00070BBB">
                <w:pPr>
                  <w:jc w:val="right"/>
                  <w:rPr>
                    <w:szCs w:val="21"/>
                  </w:rPr>
                </w:pPr>
              </w:p>
            </w:tc>
          </w:tr>
          <w:tr w:rsidR="00070BBB" w:rsidTr="00070BBB">
            <w:sdt>
              <w:sdtPr>
                <w:tag w:val="_PLD_3b8e25a3deaa400e99121d15500473bd"/>
                <w:id w:val="3251001"/>
                <w:lock w:val="sdtLocked"/>
              </w:sdtPr>
              <w:sdtContent>
                <w:tc>
                  <w:tcPr>
                    <w:tcW w:w="2239" w:type="pct"/>
                  </w:tcPr>
                  <w:p w:rsidR="00070BBB" w:rsidRDefault="00070BBB" w:rsidP="00070BBB">
                    <w:pPr>
                      <w:rPr>
                        <w:szCs w:val="21"/>
                      </w:rPr>
                    </w:pPr>
                    <w:r>
                      <w:rPr>
                        <w:rFonts w:hint="eastAsia"/>
                        <w:szCs w:val="21"/>
                      </w:rPr>
                      <w:t>可供出售金融资产在持有期间的投资收益</w:t>
                    </w:r>
                  </w:p>
                </w:tc>
              </w:sdtContent>
            </w:sdt>
            <w:tc>
              <w:tcPr>
                <w:tcW w:w="1379" w:type="pct"/>
              </w:tcPr>
              <w:p w:rsidR="00070BBB" w:rsidRDefault="00070BBB" w:rsidP="00070BBB">
                <w:pPr>
                  <w:jc w:val="right"/>
                  <w:rPr>
                    <w:szCs w:val="21"/>
                  </w:rPr>
                </w:pPr>
              </w:p>
            </w:tc>
            <w:tc>
              <w:tcPr>
                <w:tcW w:w="1382" w:type="pct"/>
              </w:tcPr>
              <w:p w:rsidR="00070BBB" w:rsidRDefault="00070BBB" w:rsidP="00070BBB">
                <w:pPr>
                  <w:jc w:val="right"/>
                  <w:rPr>
                    <w:szCs w:val="21"/>
                  </w:rPr>
                </w:pPr>
              </w:p>
            </w:tc>
          </w:tr>
          <w:tr w:rsidR="00070BBB" w:rsidTr="00070BBB">
            <w:sdt>
              <w:sdtPr>
                <w:tag w:val="_PLD_316e90674d384ecca7454dff42ccced7"/>
                <w:id w:val="3251002"/>
                <w:lock w:val="sdtLocked"/>
              </w:sdtPr>
              <w:sdtContent>
                <w:tc>
                  <w:tcPr>
                    <w:tcW w:w="2239" w:type="pct"/>
                  </w:tcPr>
                  <w:p w:rsidR="00070BBB" w:rsidRDefault="00070BBB" w:rsidP="00070BBB">
                    <w:pPr>
                      <w:rPr>
                        <w:szCs w:val="21"/>
                      </w:rPr>
                    </w:pPr>
                    <w:r>
                      <w:rPr>
                        <w:rFonts w:hint="eastAsia"/>
                        <w:szCs w:val="21"/>
                      </w:rPr>
                      <w:t>处置可供出售金融资产取得的投资收益</w:t>
                    </w:r>
                  </w:p>
                </w:tc>
              </w:sdtContent>
            </w:sdt>
            <w:tc>
              <w:tcPr>
                <w:tcW w:w="1379" w:type="pct"/>
              </w:tcPr>
              <w:p w:rsidR="00070BBB" w:rsidRDefault="00070BBB" w:rsidP="00070BBB">
                <w:pPr>
                  <w:jc w:val="right"/>
                  <w:rPr>
                    <w:szCs w:val="21"/>
                  </w:rPr>
                </w:pPr>
                <w:r>
                  <w:t>20,497.17</w:t>
                </w:r>
              </w:p>
            </w:tc>
            <w:tc>
              <w:tcPr>
                <w:tcW w:w="1382" w:type="pct"/>
              </w:tcPr>
              <w:p w:rsidR="00070BBB" w:rsidRDefault="00070BBB" w:rsidP="00070BBB">
                <w:pPr>
                  <w:jc w:val="right"/>
                  <w:rPr>
                    <w:szCs w:val="21"/>
                  </w:rPr>
                </w:pPr>
                <w:r>
                  <w:t>12,141.77</w:t>
                </w:r>
              </w:p>
            </w:tc>
          </w:tr>
          <w:tr w:rsidR="00070BBB" w:rsidTr="00070BBB">
            <w:sdt>
              <w:sdtPr>
                <w:tag w:val="_PLD_f10925bd799b457a90404a28d70faa55"/>
                <w:id w:val="3251003"/>
                <w:lock w:val="sdtLocked"/>
              </w:sdtPr>
              <w:sdtContent>
                <w:tc>
                  <w:tcPr>
                    <w:tcW w:w="2239" w:type="pct"/>
                  </w:tcPr>
                  <w:p w:rsidR="00070BBB" w:rsidRDefault="00070BBB" w:rsidP="00070BBB">
                    <w:pPr>
                      <w:rPr>
                        <w:szCs w:val="21"/>
                      </w:rPr>
                    </w:pPr>
                    <w:r>
                      <w:rPr>
                        <w:rFonts w:hint="eastAsia"/>
                        <w:szCs w:val="21"/>
                      </w:rPr>
                      <w:t>丧失控制权后，剩余股权按公允价值重新计量产生的利得</w:t>
                    </w:r>
                  </w:p>
                </w:tc>
              </w:sdtContent>
            </w:sdt>
            <w:tc>
              <w:tcPr>
                <w:tcW w:w="1379" w:type="pct"/>
              </w:tcPr>
              <w:p w:rsidR="00070BBB" w:rsidRDefault="00070BBB" w:rsidP="00070BBB">
                <w:pPr>
                  <w:jc w:val="right"/>
                  <w:rPr>
                    <w:szCs w:val="21"/>
                  </w:rPr>
                </w:pPr>
              </w:p>
            </w:tc>
            <w:tc>
              <w:tcPr>
                <w:tcW w:w="1382" w:type="pct"/>
              </w:tcPr>
              <w:p w:rsidR="00070BBB" w:rsidRDefault="00070BBB" w:rsidP="00070BBB">
                <w:pPr>
                  <w:jc w:val="right"/>
                  <w:rPr>
                    <w:szCs w:val="21"/>
                  </w:rPr>
                </w:pPr>
              </w:p>
            </w:tc>
          </w:tr>
          <w:sdt>
            <w:sdtPr>
              <w:rPr>
                <w:szCs w:val="21"/>
              </w:rPr>
              <w:alias w:val="其他投资收益"/>
              <w:tag w:val="_GBC_c7d189ab77de4f7984c1f0d584e8caec"/>
              <w:id w:val="3251004"/>
              <w:lock w:val="sdtLocked"/>
            </w:sdtPr>
            <w:sdtContent>
              <w:tr w:rsidR="00070BBB" w:rsidTr="00070BBB">
                <w:tc>
                  <w:tcPr>
                    <w:tcW w:w="2239" w:type="pct"/>
                  </w:tcPr>
                  <w:p w:rsidR="00070BBB" w:rsidRDefault="00070BBB" w:rsidP="00070BBB">
                    <w:pPr>
                      <w:rPr>
                        <w:szCs w:val="21"/>
                      </w:rPr>
                    </w:pPr>
                    <w:r>
                      <w:t>购买银行理财产品取得的理财收益</w:t>
                    </w:r>
                  </w:p>
                </w:tc>
                <w:tc>
                  <w:tcPr>
                    <w:tcW w:w="1379" w:type="pct"/>
                  </w:tcPr>
                  <w:p w:rsidR="00070BBB" w:rsidRDefault="00070BBB" w:rsidP="00070BBB">
                    <w:pPr>
                      <w:jc w:val="right"/>
                      <w:rPr>
                        <w:szCs w:val="21"/>
                      </w:rPr>
                    </w:pPr>
                    <w:r>
                      <w:t>7,134,099.36</w:t>
                    </w:r>
                  </w:p>
                </w:tc>
                <w:tc>
                  <w:tcPr>
                    <w:tcW w:w="1382" w:type="pct"/>
                  </w:tcPr>
                  <w:p w:rsidR="00070BBB" w:rsidRDefault="00070BBB" w:rsidP="00070BBB">
                    <w:pPr>
                      <w:jc w:val="right"/>
                      <w:rPr>
                        <w:szCs w:val="21"/>
                      </w:rPr>
                    </w:pPr>
                    <w:r>
                      <w:t>4,148,895.49</w:t>
                    </w:r>
                  </w:p>
                </w:tc>
              </w:tr>
            </w:sdtContent>
          </w:sdt>
          <w:tr w:rsidR="00070BBB" w:rsidTr="00070BBB">
            <w:sdt>
              <w:sdtPr>
                <w:tag w:val="_PLD_e3b7b8c2552d453d8bf656b71d2390ee"/>
                <w:id w:val="3251006"/>
                <w:lock w:val="sdtLocked"/>
              </w:sdtPr>
              <w:sdtContent>
                <w:tc>
                  <w:tcPr>
                    <w:tcW w:w="2239" w:type="pct"/>
                    <w:vAlign w:val="center"/>
                  </w:tcPr>
                  <w:p w:rsidR="00070BBB" w:rsidRDefault="00070BBB" w:rsidP="00070BBB">
                    <w:pPr>
                      <w:jc w:val="center"/>
                      <w:rPr>
                        <w:szCs w:val="21"/>
                      </w:rPr>
                    </w:pPr>
                    <w:r>
                      <w:rPr>
                        <w:rFonts w:hint="eastAsia"/>
                        <w:szCs w:val="21"/>
                      </w:rPr>
                      <w:t>合计</w:t>
                    </w:r>
                  </w:p>
                </w:tc>
              </w:sdtContent>
            </w:sdt>
            <w:tc>
              <w:tcPr>
                <w:tcW w:w="1379" w:type="pct"/>
              </w:tcPr>
              <w:p w:rsidR="00070BBB" w:rsidRDefault="00070BBB" w:rsidP="00070BBB">
                <w:pPr>
                  <w:jc w:val="right"/>
                  <w:rPr>
                    <w:szCs w:val="21"/>
                  </w:rPr>
                </w:pPr>
                <w:r>
                  <w:t>7,155,383.01</w:t>
                </w:r>
              </w:p>
            </w:tc>
            <w:tc>
              <w:tcPr>
                <w:tcW w:w="1382" w:type="pct"/>
              </w:tcPr>
              <w:p w:rsidR="00070BBB" w:rsidRDefault="00070BBB" w:rsidP="00070BBB">
                <w:pPr>
                  <w:jc w:val="right"/>
                  <w:rPr>
                    <w:szCs w:val="21"/>
                  </w:rPr>
                </w:pPr>
                <w:r>
                  <w:t>4,161,037.26</w:t>
                </w:r>
              </w:p>
            </w:tc>
          </w:tr>
        </w:tbl>
        <w:p w:rsidR="00070BBB" w:rsidRDefault="00070BBB"/>
        <w:p w:rsidR="00DC3A47" w:rsidRDefault="0050746A">
          <w:pPr>
            <w:rPr>
              <w:szCs w:val="21"/>
            </w:rPr>
          </w:pPr>
        </w:p>
      </w:sdtContent>
    </w:sd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DC3A47" w:rsidRDefault="006D1152" w:rsidP="009A09A8">
          <w:pPr>
            <w:pStyle w:val="3"/>
            <w:numPr>
              <w:ilvl w:val="0"/>
              <w:numId w:val="85"/>
            </w:numPr>
            <w:rPr>
              <w:szCs w:val="21"/>
            </w:rPr>
          </w:pPr>
          <w:r>
            <w:rPr>
              <w:rFonts w:hint="eastAsia"/>
              <w:szCs w:val="21"/>
            </w:rPr>
            <w:t>其他</w:t>
          </w:r>
        </w:p>
        <w:sdt>
          <w:sdtPr>
            <w:alias w:val="是否适用：母公司会计报表附注的其他说明事项[双击切换]"/>
            <w:tag w:val="_GBC_198503cdf8c8448ea7bb4de3243a4de8"/>
            <w:id w:val="457848445"/>
            <w:lock w:val="sdtContentLocked"/>
            <w:placeholder>
              <w:docPart w:val="GBC22222222222222222222222222222"/>
            </w:placeholder>
          </w:sdtPr>
          <w:sdtContent>
            <w:p w:rsidR="00DC3A47" w:rsidRDefault="0050746A" w:rsidP="00070BBB">
              <w:pPr>
                <w:rPr>
                  <w:szCs w:val="21"/>
                </w:rPr>
              </w:pPr>
              <w:r>
                <w:fldChar w:fldCharType="begin"/>
              </w:r>
              <w:r w:rsidR="00070BBB">
                <w:instrText xml:space="preserve"> MACROBUTTON  SnrToggleCheckbox □适用 </w:instrText>
              </w:r>
              <w:r>
                <w:fldChar w:fldCharType="end"/>
              </w:r>
              <w:r>
                <w:fldChar w:fldCharType="begin"/>
              </w:r>
              <w:r w:rsidR="00070BBB">
                <w:instrText xml:space="preserve"> MACROBUTTON  SnrToggleCheckbox √不适用 </w:instrText>
              </w:r>
              <w:r>
                <w:fldChar w:fldCharType="end"/>
              </w:r>
            </w:p>
          </w:sdtContent>
        </w:sdt>
      </w:sdtContent>
    </w:sdt>
    <w:p w:rsidR="00DC3A47" w:rsidRDefault="00DC3A47">
      <w:pPr>
        <w:rPr>
          <w:szCs w:val="21"/>
        </w:rPr>
      </w:pPr>
    </w:p>
    <w:p w:rsidR="00DC3A47" w:rsidRDefault="006D1152" w:rsidP="009A09A8">
      <w:pPr>
        <w:pStyle w:val="2"/>
        <w:numPr>
          <w:ilvl w:val="0"/>
          <w:numId w:val="37"/>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DC3A47" w:rsidRDefault="006D1152">
          <w:pPr>
            <w:pStyle w:val="3"/>
            <w:numPr>
              <w:ilvl w:val="0"/>
              <w:numId w:val="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ContentLocked"/>
            <w:placeholder>
              <w:docPart w:val="GBC22222222222222222222222222222"/>
            </w:placeholder>
          </w:sdtPr>
          <w:sdtContent>
            <w:p w:rsidR="00DC3A47" w:rsidRDefault="0050746A">
              <w:r>
                <w:fldChar w:fldCharType="begin"/>
              </w:r>
              <w:r w:rsidR="00070BBB">
                <w:instrText xml:space="preserve"> MACROBUTTON  SnrToggleCheckbox √适用 </w:instrText>
              </w:r>
              <w:r>
                <w:fldChar w:fldCharType="end"/>
              </w:r>
              <w:r>
                <w:fldChar w:fldCharType="begin"/>
              </w:r>
              <w:r w:rsidR="00070BBB">
                <w:instrText xml:space="preserve"> MACROBUTTON  SnrToggleCheckbox □不适用 </w:instrText>
              </w:r>
              <w:r>
                <w:fldChar w:fldCharType="end"/>
              </w:r>
            </w:p>
          </w:sdtContent>
        </w:sdt>
        <w:p w:rsidR="00DC3A47" w:rsidRDefault="006D1152">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2490"/>
            <w:gridCol w:w="2501"/>
          </w:tblGrid>
          <w:tr w:rsidR="00711508" w:rsidTr="00FA24FD">
            <w:sdt>
              <w:sdtPr>
                <w:tag w:val="_PLD_4d447086960c4639856414679d1dbf26"/>
                <w:id w:val="3253591"/>
                <w:lock w:val="sdtLocked"/>
              </w:sdtPr>
              <w:sdtContent>
                <w:tc>
                  <w:tcPr>
                    <w:tcW w:w="2242" w:type="pct"/>
                    <w:shd w:val="clear" w:color="auto" w:fill="auto"/>
                    <w:vAlign w:val="center"/>
                  </w:tcPr>
                  <w:p w:rsidR="00711508" w:rsidRDefault="00711508" w:rsidP="00FA24FD">
                    <w:pPr>
                      <w:jc w:val="center"/>
                      <w:rPr>
                        <w:szCs w:val="21"/>
                      </w:rPr>
                    </w:pPr>
                    <w:r>
                      <w:rPr>
                        <w:rFonts w:hint="eastAsia"/>
                        <w:szCs w:val="21"/>
                      </w:rPr>
                      <w:t>项目</w:t>
                    </w:r>
                  </w:p>
                </w:tc>
              </w:sdtContent>
            </w:sdt>
            <w:sdt>
              <w:sdtPr>
                <w:tag w:val="_PLD_4124386579a74ebabf17d2fb03dfbacc"/>
                <w:id w:val="3253592"/>
                <w:lock w:val="sdtLocked"/>
              </w:sdtPr>
              <w:sdtContent>
                <w:tc>
                  <w:tcPr>
                    <w:tcW w:w="1376" w:type="pct"/>
                    <w:shd w:val="clear" w:color="auto" w:fill="auto"/>
                  </w:tcPr>
                  <w:p w:rsidR="00711508" w:rsidRDefault="00711508" w:rsidP="00FA24FD">
                    <w:pPr>
                      <w:jc w:val="center"/>
                      <w:rPr>
                        <w:szCs w:val="21"/>
                      </w:rPr>
                    </w:pPr>
                    <w:r>
                      <w:rPr>
                        <w:rFonts w:hint="eastAsia"/>
                        <w:szCs w:val="21"/>
                      </w:rPr>
                      <w:t>金额</w:t>
                    </w:r>
                  </w:p>
                </w:tc>
              </w:sdtContent>
            </w:sdt>
            <w:sdt>
              <w:sdtPr>
                <w:tag w:val="_PLD_d8bc4effaf7140f69603e5c1fdd518e2"/>
                <w:id w:val="3253593"/>
                <w:lock w:val="sdtLocked"/>
              </w:sdtPr>
              <w:sdtContent>
                <w:tc>
                  <w:tcPr>
                    <w:tcW w:w="1382" w:type="pct"/>
                  </w:tcPr>
                  <w:p w:rsidR="00711508" w:rsidRDefault="00711508" w:rsidP="00FA24FD">
                    <w:pPr>
                      <w:jc w:val="center"/>
                      <w:rPr>
                        <w:szCs w:val="21"/>
                      </w:rPr>
                    </w:pPr>
                    <w:r>
                      <w:rPr>
                        <w:rFonts w:hint="eastAsia"/>
                        <w:szCs w:val="21"/>
                      </w:rPr>
                      <w:t>说明</w:t>
                    </w:r>
                  </w:p>
                </w:tc>
              </w:sdtContent>
            </w:sdt>
          </w:tr>
          <w:tr w:rsidR="00711508" w:rsidTr="00FA24FD">
            <w:sdt>
              <w:sdtPr>
                <w:tag w:val="_PLD_a4c284eee58641a284682b8ca51165ce"/>
                <w:id w:val="3253594"/>
                <w:lock w:val="sdtLocked"/>
              </w:sdtPr>
              <w:sdtContent>
                <w:tc>
                  <w:tcPr>
                    <w:tcW w:w="2242" w:type="pct"/>
                    <w:shd w:val="clear" w:color="auto" w:fill="auto"/>
                    <w:vAlign w:val="center"/>
                  </w:tcPr>
                  <w:p w:rsidR="00711508" w:rsidRDefault="00711508" w:rsidP="00FA24FD">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3253595"/>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szCs w:val="21"/>
                      </w:rPr>
                      <w:t>-39,449.03</w:t>
                    </w:r>
                  </w:p>
                </w:tc>
              </w:sdtContent>
            </w:sdt>
            <w:sdt>
              <w:sdtPr>
                <w:rPr>
                  <w:szCs w:val="21"/>
                </w:rPr>
                <w:alias w:val="非流动性资产处置损益，包括已计提资产减值准备的冲销部分的说明（非经常性损益项目）"/>
                <w:tag w:val="_GBC_dbf112280e8b447b803745e3222ebaab"/>
                <w:id w:val="3253596"/>
                <w:lock w:val="sdtLocked"/>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tcPr>
                  <w:p w:rsidR="00711508" w:rsidRDefault="00711508" w:rsidP="00FA24FD">
                    <w:pPr>
                      <w:rPr>
                        <w:b/>
                        <w:szCs w:val="21"/>
                      </w:rPr>
                    </w:pPr>
                    <w:r>
                      <w:rPr>
                        <w:rFonts w:hint="eastAsia"/>
                        <w:szCs w:val="21"/>
                      </w:rPr>
                      <w:t> </w:t>
                    </w:r>
                  </w:p>
                </w:tc>
              </w:sdtContent>
            </w:sdt>
          </w:tr>
          <w:tr w:rsidR="00711508" w:rsidTr="00FA24FD">
            <w:sdt>
              <w:sdtPr>
                <w:tag w:val="_PLD_111eb25532774c11acc9ef9b04526b48"/>
                <w:id w:val="3253597"/>
                <w:lock w:val="sdtLocked"/>
              </w:sdtPr>
              <w:sdtContent>
                <w:tc>
                  <w:tcPr>
                    <w:tcW w:w="2242" w:type="pct"/>
                    <w:shd w:val="clear" w:color="auto" w:fill="auto"/>
                    <w:vAlign w:val="center"/>
                  </w:tcPr>
                  <w:p w:rsidR="00711508" w:rsidRDefault="00711508" w:rsidP="00FA24FD">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3253598"/>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1376" w:type="pct"/>
                    <w:shd w:val="clear" w:color="auto" w:fill="auto"/>
                  </w:tcPr>
                  <w:p w:rsidR="00711508" w:rsidRDefault="00711508" w:rsidP="00FA24FD">
                    <w:pPr>
                      <w:ind w:right="6"/>
                      <w:jc w:val="right"/>
                      <w:rPr>
                        <w:szCs w:val="21"/>
                      </w:rPr>
                    </w:pPr>
                    <w:r>
                      <w:rPr>
                        <w:rFonts w:hint="eastAsia"/>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3253599"/>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1382" w:type="pct"/>
                  </w:tcPr>
                  <w:p w:rsidR="00711508" w:rsidRDefault="00711508" w:rsidP="00FA24FD">
                    <w:pPr>
                      <w:rPr>
                        <w:szCs w:val="21"/>
                      </w:rPr>
                    </w:pPr>
                    <w:r>
                      <w:rPr>
                        <w:rFonts w:hint="eastAsia"/>
                        <w:color w:val="0000FF"/>
                        <w:szCs w:val="21"/>
                      </w:rPr>
                      <w:t xml:space="preserve">　</w:t>
                    </w:r>
                  </w:p>
                </w:tc>
              </w:sdtContent>
            </w:sdt>
          </w:tr>
          <w:tr w:rsidR="00711508" w:rsidTr="00FA24FD">
            <w:sdt>
              <w:sdtPr>
                <w:tag w:val="_PLD_1c23f9d3aa08475185cdc79972a7d629"/>
                <w:id w:val="3253600"/>
                <w:lock w:val="sdtLocked"/>
              </w:sdtPr>
              <w:sdtContent>
                <w:tc>
                  <w:tcPr>
                    <w:tcW w:w="2242" w:type="pct"/>
                    <w:shd w:val="clear" w:color="auto" w:fill="auto"/>
                    <w:vAlign w:val="center"/>
                  </w:tcPr>
                  <w:p w:rsidR="00711508" w:rsidRDefault="00711508" w:rsidP="00FA24FD">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3253601"/>
                <w:lock w:val="sdtLocked"/>
                <w:dataBinding w:prefixMappings="xmlns:clcid-pte='clcid-pte'" w:xpath="/*/clcid-pte:FeiJingChangXingSunYiZhongGeZhongXingShiDeZhengFuBuTie[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szCs w:val="21"/>
                      </w:rPr>
                      <w:t>20,902,275.92</w:t>
                    </w:r>
                  </w:p>
                </w:tc>
              </w:sdtContent>
            </w:sdt>
            <w:sdt>
              <w:sdtPr>
                <w:rPr>
                  <w:szCs w:val="21"/>
                </w:rPr>
                <w:alias w:val="计入当期损益的政府补助，但与公司正常经营业务密切相关，符合国家政策规定、按照一定标准定额或定量持续享受的政府补助除外的说.."/>
                <w:tag w:val="_GBC_4513591570d449de9208898ef81e191f"/>
                <w:id w:val="3253602"/>
                <w:lock w:val="sdtLocked"/>
                <w:dataBinding w:prefixMappings="xmlns:clcid-pte='clcid-pte'" w:xpath="/*/clcid-pte:FeiJingChangXingSunYiZhongGeZhongXingShiDeZhengFuBuTieShuoMing[not(@periodRef)]" w:storeItemID="{89EBAB94-44A0-46A2-B712-30D997D04A6D}"/>
                <w:text/>
              </w:sdtPr>
              <w:sdtContent>
                <w:tc>
                  <w:tcPr>
                    <w:tcW w:w="1382" w:type="pct"/>
                  </w:tcPr>
                  <w:p w:rsidR="00711508" w:rsidRDefault="00711508" w:rsidP="00FA24FD">
                    <w:pPr>
                      <w:rPr>
                        <w:szCs w:val="21"/>
                      </w:rPr>
                    </w:pPr>
                    <w:r>
                      <w:rPr>
                        <w:rFonts w:hint="eastAsia"/>
                        <w:szCs w:val="21"/>
                      </w:rPr>
                      <w:t> </w:t>
                    </w:r>
                  </w:p>
                </w:tc>
              </w:sdtContent>
            </w:sdt>
          </w:tr>
          <w:tr w:rsidR="00711508" w:rsidTr="00FA24FD">
            <w:sdt>
              <w:sdtPr>
                <w:tag w:val="_PLD_e784ffc777444dfdb842e34d13c29737"/>
                <w:id w:val="3253609"/>
                <w:lock w:val="sdtLocked"/>
              </w:sdtPr>
              <w:sdtContent>
                <w:tc>
                  <w:tcPr>
                    <w:tcW w:w="2242" w:type="pct"/>
                    <w:shd w:val="clear" w:color="auto" w:fill="auto"/>
                    <w:vAlign w:val="center"/>
                  </w:tcPr>
                  <w:p w:rsidR="00711508" w:rsidRDefault="00711508" w:rsidP="00FA24FD">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3253610"/>
                <w:lock w:val="sdtLocked"/>
                <w:showingPlcHdr/>
                <w:dataBinding w:prefixMappings="xmlns:clcid-pte='clcid-pte'" w:xpath="/*/clcid-pte:FeiJingChangXingSunYiZhongZiChanZhiHuanSunYi[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3253611"/>
                <w:lock w:val="sdtLocked"/>
                <w:showingPlcHdr/>
                <w:dataBinding w:prefixMappings="xmlns:clcid-pte='clcid-pte'" w:xpath="/*/clcid-pte:FeiJingChangXingSunYiZhongZiChanZhiHuanSunYiShuoMing[not(@periodRef)]" w:storeItemID="{89EBAB94-44A0-46A2-B712-30D997D04A6D}"/>
                <w:text/>
              </w:sdtPr>
              <w:sdtContent>
                <w:tc>
                  <w:tcPr>
                    <w:tcW w:w="1382" w:type="pct"/>
                  </w:tcPr>
                  <w:p w:rsidR="00711508" w:rsidRDefault="00711508" w:rsidP="00FA24FD">
                    <w:pPr>
                      <w:rPr>
                        <w:szCs w:val="21"/>
                      </w:rPr>
                    </w:pPr>
                    <w:r>
                      <w:rPr>
                        <w:rFonts w:hint="eastAsia"/>
                        <w:color w:val="0000FF"/>
                        <w:szCs w:val="21"/>
                      </w:rPr>
                      <w:t xml:space="preserve">　</w:t>
                    </w:r>
                  </w:p>
                </w:tc>
              </w:sdtContent>
            </w:sdt>
          </w:tr>
          <w:tr w:rsidR="00711508" w:rsidTr="00FA24FD">
            <w:sdt>
              <w:sdtPr>
                <w:tag w:val="_PLD_e05dd2ebe9c4478baeb0638a8ae0cb06"/>
                <w:id w:val="3253612"/>
                <w:lock w:val="sdtLocked"/>
              </w:sdtPr>
              <w:sdtContent>
                <w:tc>
                  <w:tcPr>
                    <w:tcW w:w="2242" w:type="pct"/>
                    <w:shd w:val="clear" w:color="auto" w:fill="auto"/>
                    <w:vAlign w:val="center"/>
                  </w:tcPr>
                  <w:p w:rsidR="00711508" w:rsidRDefault="00711508" w:rsidP="00FA24FD">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3253613"/>
                <w:lock w:val="sdtLocked"/>
                <w:dataBinding w:prefixMappings="xmlns:clcid-pte='clcid-pte'" w:xpath="/*/clcid-pte:WeiTuoTaRenTouZiHuoGuanLiZiChanDeSunYiFeiJingChangXingSunYiXiangMu[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szCs w:val="21"/>
                      </w:rPr>
                      <w:t>9,266,388.21</w:t>
                    </w:r>
                  </w:p>
                </w:tc>
              </w:sdtContent>
            </w:sdt>
            <w:sdt>
              <w:sdtPr>
                <w:rPr>
                  <w:szCs w:val="21"/>
                </w:rPr>
                <w:alias w:val="委托他人投资或管理资产的损益的说明（非经常性损益项目）"/>
                <w:tag w:val="_GBC_556f9aa856334b9cba18fb2f97b39cc5"/>
                <w:id w:val="3253614"/>
                <w:lock w:val="sdtLocked"/>
                <w:dataBinding w:prefixMappings="xmlns:clcid-pte='clcid-pte'" w:xpath="/*/clcid-pte:WeiTuoTaRenTouZiHuoGuanLiZiChanDeSunYiFeiJingChangXingSunYiXiangMuShuoMing[not(@periodRef)]" w:storeItemID="{89EBAB94-44A0-46A2-B712-30D997D04A6D}"/>
                <w:text/>
              </w:sdtPr>
              <w:sdtContent>
                <w:tc>
                  <w:tcPr>
                    <w:tcW w:w="1382" w:type="pct"/>
                  </w:tcPr>
                  <w:p w:rsidR="00711508" w:rsidRDefault="00711508" w:rsidP="00FA24FD">
                    <w:pPr>
                      <w:rPr>
                        <w:szCs w:val="21"/>
                      </w:rPr>
                    </w:pPr>
                    <w:r>
                      <w:rPr>
                        <w:rFonts w:hint="eastAsia"/>
                        <w:szCs w:val="21"/>
                      </w:rPr>
                      <w:t> </w:t>
                    </w:r>
                  </w:p>
                </w:tc>
              </w:sdtContent>
            </w:sdt>
          </w:tr>
          <w:tr w:rsidR="00711508" w:rsidTr="00FA24FD">
            <w:sdt>
              <w:sdtPr>
                <w:tag w:val="_PLD_ceb3f10c4ad1406d91b44f6719ebf8fb"/>
                <w:id w:val="3253615"/>
                <w:lock w:val="sdtLocked"/>
              </w:sdtPr>
              <w:sdtContent>
                <w:tc>
                  <w:tcPr>
                    <w:tcW w:w="2242" w:type="pct"/>
                    <w:shd w:val="clear" w:color="auto" w:fill="auto"/>
                    <w:vAlign w:val="center"/>
                  </w:tcPr>
                  <w:p w:rsidR="00711508" w:rsidRDefault="00711508" w:rsidP="00FA24FD">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3253616"/>
                <w:lock w:val="sdtLocked"/>
                <w:showingPlcHdr/>
                <w:dataBinding w:prefixMappings="xmlns:clcid-pte='clcid-pte'" w:xpath="/*/clcid-pte:FeiJingChangXingSunYiZhongJiTiDeGeXiangZiChanJianZhiZhunBei[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3253617"/>
                <w:lock w:val="sdtLocked"/>
                <w:showingPlcHdr/>
                <w:dataBinding w:prefixMappings="xmlns:clcid-pte='clcid-pte'" w:xpath="/*/clcid-pte:FeiJingChangXingSunYiZhongJiTiDeGeXiangZiChanJianZhiZhunBeiShuoMing[not(@periodRef)]" w:storeItemID="{89EBAB94-44A0-46A2-B712-30D997D04A6D}"/>
                <w:text/>
              </w:sdtPr>
              <w:sdtContent>
                <w:tc>
                  <w:tcPr>
                    <w:tcW w:w="1382" w:type="pct"/>
                  </w:tcPr>
                  <w:p w:rsidR="00711508" w:rsidRDefault="00711508" w:rsidP="00FA24FD">
                    <w:pPr>
                      <w:rPr>
                        <w:szCs w:val="21"/>
                      </w:rPr>
                    </w:pPr>
                    <w:r>
                      <w:rPr>
                        <w:rFonts w:hint="eastAsia"/>
                        <w:color w:val="0000FF"/>
                        <w:szCs w:val="21"/>
                      </w:rPr>
                      <w:t xml:space="preserve">　</w:t>
                    </w:r>
                  </w:p>
                </w:tc>
              </w:sdtContent>
            </w:sdt>
          </w:tr>
          <w:tr w:rsidR="00711508" w:rsidTr="00FA24FD">
            <w:sdt>
              <w:sdtPr>
                <w:tag w:val="_PLD_176b3ea3b8024c5c8cfe828e8d88f77b"/>
                <w:id w:val="3253618"/>
                <w:lock w:val="sdtLocked"/>
              </w:sdtPr>
              <w:sdtContent>
                <w:tc>
                  <w:tcPr>
                    <w:tcW w:w="2242" w:type="pct"/>
                    <w:shd w:val="clear" w:color="auto" w:fill="auto"/>
                    <w:vAlign w:val="center"/>
                  </w:tcPr>
                  <w:p w:rsidR="00711508" w:rsidRDefault="00711508" w:rsidP="00FA24FD">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3253619"/>
                <w:lock w:val="sdtLocked"/>
                <w:dataBinding w:prefixMappings="xmlns:clcid-pte='clcid-pte'" w:xpath="/*/clcid-pte:FeiJingChangXingSunYiZhongZhaiWuZhongZuSunYi[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szCs w:val="21"/>
                      </w:rPr>
                      <w:t>18,125.10</w:t>
                    </w:r>
                  </w:p>
                </w:tc>
              </w:sdtContent>
            </w:sdt>
            <w:sdt>
              <w:sdtPr>
                <w:rPr>
                  <w:szCs w:val="21"/>
                </w:rPr>
                <w:alias w:val="债务重组损益的说明（非经常性损益项目）"/>
                <w:tag w:val="_GBC_f43aef808f214d7383de39e3b6c398f4"/>
                <w:id w:val="3253620"/>
                <w:lock w:val="sdtLocked"/>
                <w:dataBinding w:prefixMappings="xmlns:clcid-pte='clcid-pte'" w:xpath="/*/clcid-pte:FeiJingChangXingSunYiZhongZhaiWuZhongZuSunYiShuoMing[not(@periodRef)]" w:storeItemID="{89EBAB94-44A0-46A2-B712-30D997D04A6D}"/>
                <w:text/>
              </w:sdtPr>
              <w:sdtContent>
                <w:tc>
                  <w:tcPr>
                    <w:tcW w:w="1382" w:type="pct"/>
                  </w:tcPr>
                  <w:p w:rsidR="00711508" w:rsidRDefault="00711508" w:rsidP="00FA24FD">
                    <w:pPr>
                      <w:rPr>
                        <w:szCs w:val="21"/>
                      </w:rPr>
                    </w:pPr>
                    <w:r>
                      <w:rPr>
                        <w:rFonts w:hint="eastAsia"/>
                        <w:szCs w:val="21"/>
                      </w:rPr>
                      <w:t> </w:t>
                    </w:r>
                  </w:p>
                </w:tc>
              </w:sdtContent>
            </w:sdt>
          </w:tr>
          <w:tr w:rsidR="00711508" w:rsidTr="00FA24FD">
            <w:sdt>
              <w:sdtPr>
                <w:tag w:val="_PLD_7fc55b419222469eac67ff689744c277"/>
                <w:id w:val="3253630"/>
                <w:lock w:val="sdtLocked"/>
              </w:sdtPr>
              <w:sdtContent>
                <w:tc>
                  <w:tcPr>
                    <w:tcW w:w="2242" w:type="pct"/>
                    <w:shd w:val="clear" w:color="auto" w:fill="auto"/>
                    <w:vAlign w:val="center"/>
                  </w:tcPr>
                  <w:p w:rsidR="00711508" w:rsidRDefault="00711508" w:rsidP="00FA24FD">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3253631"/>
                <w:lock w:val="sdtLocked"/>
                <w:showingPlcHdr/>
                <w:dataBinding w:prefixMappings="xmlns:clcid-pte='clcid-pte'" w:xpath="/*/clcid-pte:YuGongSiZhuYingYeWuWuGuanDeYuJiFuZhaiChanShengDeSunYi[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3253632"/>
                <w:lock w:val="sdtLocked"/>
                <w:showingPlcHdr/>
                <w:dataBinding w:prefixMappings="xmlns:clcid-pte='clcid-pte'" w:xpath="/*/clcid-pte:YuGongSiZhuYingYeWuWuGuanDeYuJiFuZhaiChanShengDeSunYiShuoMing[not(@periodRef)]" w:storeItemID="{89EBAB94-44A0-46A2-B712-30D997D04A6D}"/>
                <w:text/>
              </w:sdtPr>
              <w:sdtContent>
                <w:tc>
                  <w:tcPr>
                    <w:tcW w:w="1382" w:type="pct"/>
                  </w:tcPr>
                  <w:p w:rsidR="00711508" w:rsidRDefault="00711508" w:rsidP="00FA24FD">
                    <w:pPr>
                      <w:rPr>
                        <w:szCs w:val="21"/>
                      </w:rPr>
                    </w:pPr>
                    <w:r>
                      <w:rPr>
                        <w:rFonts w:hint="eastAsia"/>
                        <w:color w:val="0000FF"/>
                        <w:szCs w:val="21"/>
                      </w:rPr>
                      <w:t xml:space="preserve">　</w:t>
                    </w:r>
                  </w:p>
                </w:tc>
              </w:sdtContent>
            </w:sdt>
          </w:tr>
          <w:tr w:rsidR="00711508" w:rsidTr="00FA24FD">
            <w:sdt>
              <w:sdtPr>
                <w:tag w:val="_PLD_7daf9331032e4773b6b47d11e4aaa3e8"/>
                <w:id w:val="3253633"/>
                <w:lock w:val="sdtLocked"/>
              </w:sdtPr>
              <w:sdtContent>
                <w:tc>
                  <w:tcPr>
                    <w:tcW w:w="2242" w:type="pct"/>
                    <w:shd w:val="clear" w:color="auto" w:fill="auto"/>
                    <w:vAlign w:val="center"/>
                  </w:tcPr>
                  <w:p w:rsidR="00711508" w:rsidRDefault="00711508" w:rsidP="00FA24FD">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3253634"/>
                <w:lock w:val="sdtLocked"/>
                <w: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szCs w:val="21"/>
                      </w:rPr>
                      <w:t>20,497.17</w:t>
                    </w:r>
                  </w:p>
                </w:tc>
              </w:sdtContent>
            </w:sdt>
            <w:sdt>
              <w:sdtPr>
                <w:rPr>
                  <w:szCs w:val="21"/>
                </w:rPr>
                <w:alias w:val="除同公司正常经营业务相关的有效套期保值业务外，持有交易性金融资产、交易性金融负债产生的公允价值变动损益，以及处置交易性金.."/>
                <w:tag w:val="_GBC_d45047945f3a4c6dbf951dc5db8e4ebe"/>
                <w:id w:val="3253635"/>
                <w:lock w:val="sdtLocked"/>
                <w: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Content>
                <w:tc>
                  <w:tcPr>
                    <w:tcW w:w="1382" w:type="pct"/>
                  </w:tcPr>
                  <w:p w:rsidR="00711508" w:rsidRDefault="00711508" w:rsidP="00FA24FD">
                    <w:pPr>
                      <w:rPr>
                        <w:szCs w:val="21"/>
                      </w:rPr>
                    </w:pPr>
                    <w:r>
                      <w:rPr>
                        <w:rFonts w:hint="eastAsia"/>
                        <w:szCs w:val="21"/>
                      </w:rPr>
                      <w:t> </w:t>
                    </w:r>
                  </w:p>
                </w:tc>
              </w:sdtContent>
            </w:sdt>
          </w:tr>
          <w:tr w:rsidR="00711508" w:rsidTr="00FA24FD">
            <w:sdt>
              <w:sdtPr>
                <w:tag w:val="_PLD_b0f68967a04b4a8a89df6132091b7461"/>
                <w:id w:val="3253651"/>
                <w:lock w:val="sdtLocked"/>
              </w:sdtPr>
              <w:sdtContent>
                <w:tc>
                  <w:tcPr>
                    <w:tcW w:w="2242" w:type="pct"/>
                    <w:shd w:val="clear" w:color="auto" w:fill="auto"/>
                    <w:vAlign w:val="center"/>
                  </w:tcPr>
                  <w:p w:rsidR="00711508" w:rsidRDefault="00711508" w:rsidP="00FA24FD">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3253652"/>
                <w:lock w:val="sdtLocked"/>
                <w:dataBinding w:prefixMappings="xmlns:clcid-pte='clcid-pte'" w:xpath="/*/clcid-pte:ChuShangShuGeXiangZhiWaiDeQiTaYingYeWaiShouZhiJingE[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szCs w:val="21"/>
                      </w:rPr>
                      <w:t>-376,127.39</w:t>
                    </w:r>
                  </w:p>
                </w:tc>
              </w:sdtContent>
            </w:sdt>
            <w:sdt>
              <w:sdtPr>
                <w:rPr>
                  <w:szCs w:val="21"/>
                </w:rPr>
                <w:alias w:val="除上述各项之外的其他营业外收入和支出的说明（非经常性损益项目）"/>
                <w:tag w:val="_GBC_c4fc3e35307e455db3b9161cb811a087"/>
                <w:id w:val="3253653"/>
                <w:lock w:val="sdtLocked"/>
                <w:dataBinding w:prefixMappings="xmlns:clcid-pte='clcid-pte'" w:xpath="/*/clcid-pte:ChuShangShuGeXiangZhiWaiDeQiTaYingYeWaiShouZhiJingEShuoMing[not(@periodRef)]" w:storeItemID="{89EBAB94-44A0-46A2-B712-30D997D04A6D}"/>
                <w:text/>
              </w:sdtPr>
              <w:sdtContent>
                <w:tc>
                  <w:tcPr>
                    <w:tcW w:w="1382" w:type="pct"/>
                  </w:tcPr>
                  <w:p w:rsidR="00711508" w:rsidRDefault="00711508" w:rsidP="00FA24FD">
                    <w:pPr>
                      <w:rPr>
                        <w:szCs w:val="21"/>
                      </w:rPr>
                    </w:pPr>
                    <w:r>
                      <w:rPr>
                        <w:rFonts w:hint="eastAsia"/>
                        <w:szCs w:val="21"/>
                      </w:rPr>
                      <w:t> </w:t>
                    </w:r>
                  </w:p>
                </w:tc>
              </w:sdtContent>
            </w:sdt>
          </w:tr>
          <w:tr w:rsidR="00711508" w:rsidTr="00FA24FD">
            <w:sdt>
              <w:sdtPr>
                <w:tag w:val="_PLD_659b510fa20e419f93068876515ea27a"/>
                <w:id w:val="3253654"/>
                <w:lock w:val="sdtLocked"/>
              </w:sdtPr>
              <w:sdtContent>
                <w:tc>
                  <w:tcPr>
                    <w:tcW w:w="2242" w:type="pct"/>
                    <w:shd w:val="clear" w:color="auto" w:fill="auto"/>
                    <w:vAlign w:val="center"/>
                  </w:tcPr>
                  <w:p w:rsidR="00711508" w:rsidRDefault="00711508" w:rsidP="00FA24FD">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3253655"/>
                <w:lock w:val="sdtLocked"/>
                <w:showingPlcHdr/>
                <w:dataBinding w:prefixMappings="xmlns:clcid-pte='clcid-pte'" w:xpath="/*/clcid-pte:QiTaFeiJingChangXingSunYiXiangMu[not(@periodRef)]" w:storeItemID="{89EBAB94-44A0-46A2-B712-30D997D04A6D}"/>
                <w:text/>
              </w:sdtPr>
              <w:sdtContent>
                <w:tc>
                  <w:tcPr>
                    <w:tcW w:w="1376" w:type="pct"/>
                    <w:shd w:val="clear" w:color="auto" w:fill="auto"/>
                  </w:tcPr>
                  <w:p w:rsidR="00711508" w:rsidRDefault="00711508" w:rsidP="00FA24FD">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3253656"/>
                <w:lock w:val="sdtLocked"/>
                <w:showingPlcHdr/>
                <w:dataBinding w:prefixMappings="xmlns:clcid-pte='clcid-pte'" w:xpath="/*/clcid-pte:QiTaFeiJingChangXingSunYiXiangMuShuoMing[not(@periodRef)]" w:storeItemID="{89EBAB94-44A0-46A2-B712-30D997D04A6D}"/>
                <w:text/>
              </w:sdtPr>
              <w:sdtContent>
                <w:tc>
                  <w:tcPr>
                    <w:tcW w:w="1382" w:type="pct"/>
                  </w:tcPr>
                  <w:p w:rsidR="00711508" w:rsidRDefault="00711508" w:rsidP="00FA24FD">
                    <w:pPr>
                      <w:rPr>
                        <w:szCs w:val="21"/>
                      </w:rPr>
                    </w:pPr>
                    <w:r>
                      <w:rPr>
                        <w:rFonts w:hint="eastAsia"/>
                        <w:color w:val="0000FF"/>
                        <w:szCs w:val="21"/>
                      </w:rPr>
                      <w:t xml:space="preserve">　</w:t>
                    </w:r>
                  </w:p>
                </w:tc>
              </w:sdtContent>
            </w:sdt>
          </w:tr>
          <w:tr w:rsidR="00711508" w:rsidTr="00FA24FD">
            <w:sdt>
              <w:sdtPr>
                <w:tag w:val="_PLD_8cbcd160f56e4221a63548c56021b209"/>
                <w:id w:val="3253658"/>
                <w:lock w:val="sdtLocked"/>
              </w:sdtPr>
              <w:sdtContent>
                <w:tc>
                  <w:tcPr>
                    <w:tcW w:w="2242" w:type="pct"/>
                    <w:shd w:val="clear" w:color="auto" w:fill="auto"/>
                    <w:vAlign w:val="center"/>
                  </w:tcPr>
                  <w:p w:rsidR="00711508" w:rsidRDefault="00711508" w:rsidP="00FA24FD">
                    <w:pPr>
                      <w:rPr>
                        <w:szCs w:val="21"/>
                      </w:rPr>
                    </w:pPr>
                    <w:r>
                      <w:rPr>
                        <w:rFonts w:hint="eastAsia"/>
                        <w:szCs w:val="21"/>
                      </w:rPr>
                      <w:t>所得税影响额</w:t>
                    </w:r>
                  </w:p>
                </w:tc>
              </w:sdtContent>
            </w:sdt>
            <w:sdt>
              <w:sdtPr>
                <w:rPr>
                  <w:rFonts w:asciiTheme="minorEastAsia" w:eastAsiaTheme="minorEastAsia" w:hAnsiTheme="minorEastAsia" w:hint="eastAsia"/>
                  <w:szCs w:val="21"/>
                </w:rPr>
                <w:alias w:val="非经常性损益_对所得税的影响"/>
                <w:tag w:val="_GBC_7c06520ea03942669b02b787ffcbb214"/>
                <w:id w:val="3253659"/>
                <w:lock w:val="sdtLocked"/>
                <w:dataBinding w:prefixMappings="xmlns:clcid-pte='clcid-pte'" w:xpath="/*/clcid-pte:FeiJingChangXingSunYiDeKouChuXiangMuDuiSuoDeShuiDeYingXiang[not(@periodRef)]" w:storeItemID="{89EBAB94-44A0-46A2-B712-30D997D04A6D}"/>
                <w:text/>
              </w:sdtPr>
              <w:sdtContent>
                <w:tc>
                  <w:tcPr>
                    <w:tcW w:w="1376" w:type="pct"/>
                    <w:shd w:val="clear" w:color="auto" w:fill="auto"/>
                  </w:tcPr>
                  <w:p w:rsidR="00711508" w:rsidRPr="00711508" w:rsidRDefault="00711508" w:rsidP="00711508">
                    <w:pPr>
                      <w:jc w:val="right"/>
                      <w:rPr>
                        <w:rFonts w:asciiTheme="minorEastAsia" w:eastAsiaTheme="minorEastAsia" w:hAnsiTheme="minorEastAsia"/>
                        <w:szCs w:val="21"/>
                      </w:rPr>
                    </w:pPr>
                    <w:r>
                      <w:rPr>
                        <w:rFonts w:asciiTheme="minorEastAsia" w:eastAsiaTheme="minorEastAsia" w:hAnsiTheme="minorEastAsia" w:hint="eastAsia"/>
                        <w:szCs w:val="21"/>
                      </w:rPr>
                      <w:t>-</w:t>
                    </w:r>
                    <w:r w:rsidRPr="00711508">
                      <w:rPr>
                        <w:rFonts w:asciiTheme="minorEastAsia" w:eastAsiaTheme="minorEastAsia" w:hAnsiTheme="minorEastAsia"/>
                        <w:szCs w:val="21"/>
                      </w:rPr>
                      <w:t>5,123,832.90</w:t>
                    </w:r>
                  </w:p>
                </w:tc>
              </w:sdtContent>
            </w:sdt>
            <w:sdt>
              <w:sdtPr>
                <w:rPr>
                  <w:szCs w:val="21"/>
                </w:rPr>
                <w:alias w:val="所得税影响额的说明（非经常性损益项目）"/>
                <w:tag w:val="_GBC_7ed1b962000f41dc8da48b033f074791"/>
                <w:id w:val="3253660"/>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tcPr>
                  <w:p w:rsidR="00711508" w:rsidRDefault="00711508" w:rsidP="00FA24FD">
                    <w:pPr>
                      <w:rPr>
                        <w:szCs w:val="21"/>
                      </w:rPr>
                    </w:pPr>
                    <w:r>
                      <w:rPr>
                        <w:rFonts w:hint="eastAsia"/>
                        <w:color w:val="0000FF"/>
                        <w:szCs w:val="21"/>
                      </w:rPr>
                      <w:t xml:space="preserve">　</w:t>
                    </w:r>
                  </w:p>
                </w:tc>
              </w:sdtContent>
            </w:sdt>
          </w:tr>
          <w:tr w:rsidR="00711508" w:rsidTr="00FA24FD">
            <w:sdt>
              <w:sdtPr>
                <w:tag w:val="_PLD_f8bdffd50d284f23ab4d0b1e6b4b1b9e"/>
                <w:id w:val="3253661"/>
                <w:lock w:val="sdtLocked"/>
              </w:sdtPr>
              <w:sdtContent>
                <w:tc>
                  <w:tcPr>
                    <w:tcW w:w="2242" w:type="pct"/>
                    <w:shd w:val="clear" w:color="auto" w:fill="auto"/>
                    <w:vAlign w:val="center"/>
                  </w:tcPr>
                  <w:p w:rsidR="00711508" w:rsidRDefault="00711508" w:rsidP="00FA24FD">
                    <w:pPr>
                      <w:rPr>
                        <w:szCs w:val="21"/>
                      </w:rPr>
                    </w:pPr>
                    <w:r>
                      <w:rPr>
                        <w:rFonts w:hint="eastAsia"/>
                        <w:szCs w:val="21"/>
                      </w:rPr>
                      <w:t>少数股东权益影响额</w:t>
                    </w:r>
                  </w:p>
                </w:tc>
              </w:sdtContent>
            </w:sdt>
            <w:sdt>
              <w:sdtPr>
                <w:rPr>
                  <w:rFonts w:asciiTheme="minorEastAsia" w:eastAsiaTheme="minorEastAsia" w:hAnsiTheme="minorEastAsia" w:hint="eastAsia"/>
                  <w:szCs w:val="21"/>
                </w:rPr>
                <w:alias w:val="少数股东权益影响额（非经常性损益项目）"/>
                <w:tag w:val="_GBC_285f00e961c943a8a9d140a4d52403f1"/>
                <w:id w:val="3253662"/>
                <w:lock w:val="sdtLocked"/>
                <w:dataBinding w:prefixMappings="xmlns:clcid-pte='clcid-pte'" w:xpath="/*/clcid-pte:FeiJingChangXingSunYiXiangMuZhongShaoShuGuDongQuanYiYingXiangE[not(@periodRef)]" w:storeItemID="{89EBAB94-44A0-46A2-B712-30D997D04A6D}"/>
                <w:text/>
              </w:sdtPr>
              <w:sdtContent>
                <w:tc>
                  <w:tcPr>
                    <w:tcW w:w="1376" w:type="pct"/>
                    <w:shd w:val="clear" w:color="auto" w:fill="auto"/>
                  </w:tcPr>
                  <w:p w:rsidR="00711508" w:rsidRDefault="00711508" w:rsidP="00FA24FD">
                    <w:pPr>
                      <w:jc w:val="right"/>
                      <w:rPr>
                        <w:szCs w:val="21"/>
                      </w:rPr>
                    </w:pPr>
                    <w:r>
                      <w:rPr>
                        <w:rFonts w:asciiTheme="minorEastAsia" w:eastAsiaTheme="minorEastAsia" w:hAnsiTheme="minorEastAsia" w:hint="eastAsia"/>
                        <w:szCs w:val="21"/>
                      </w:rPr>
                      <w:t>-</w:t>
                    </w:r>
                    <w:r w:rsidRPr="00711508">
                      <w:rPr>
                        <w:rFonts w:asciiTheme="minorEastAsia" w:eastAsiaTheme="minorEastAsia" w:hAnsiTheme="minorEastAsia"/>
                        <w:szCs w:val="21"/>
                      </w:rPr>
                      <w:t>495,930.16</w:t>
                    </w:r>
                  </w:p>
                </w:tc>
              </w:sdtContent>
            </w:sdt>
            <w:sdt>
              <w:sdtPr>
                <w:rPr>
                  <w:szCs w:val="21"/>
                </w:rPr>
                <w:alias w:val="少数股东权益影响额的说明（非经常性损益项目）"/>
                <w:tag w:val="_GBC_c9a288fb29d348cbb8d20de9f399a549"/>
                <w:id w:val="3253663"/>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tcPr>
                  <w:p w:rsidR="00711508" w:rsidRDefault="00711508" w:rsidP="00FA24FD">
                    <w:pPr>
                      <w:rPr>
                        <w:szCs w:val="21"/>
                      </w:rPr>
                    </w:pPr>
                    <w:r>
                      <w:rPr>
                        <w:rFonts w:hint="eastAsia"/>
                        <w:color w:val="0000FF"/>
                        <w:szCs w:val="21"/>
                      </w:rPr>
                      <w:t xml:space="preserve">　</w:t>
                    </w:r>
                  </w:p>
                </w:tc>
              </w:sdtContent>
            </w:sdt>
          </w:tr>
          <w:tr w:rsidR="00711508" w:rsidTr="00FA24FD">
            <w:sdt>
              <w:sdtPr>
                <w:tag w:val="_PLD_f4375b3f262d423d9aed45796f2bf18d"/>
                <w:id w:val="3253664"/>
                <w:lock w:val="sdtLocked"/>
              </w:sdtPr>
              <w:sdtContent>
                <w:tc>
                  <w:tcPr>
                    <w:tcW w:w="2242" w:type="pct"/>
                    <w:shd w:val="clear" w:color="auto" w:fill="auto"/>
                    <w:vAlign w:val="center"/>
                  </w:tcPr>
                  <w:p w:rsidR="00711508" w:rsidRDefault="00711508" w:rsidP="00FA24FD">
                    <w:pPr>
                      <w:jc w:val="center"/>
                      <w:rPr>
                        <w:szCs w:val="21"/>
                      </w:rPr>
                    </w:pPr>
                    <w:r>
                      <w:rPr>
                        <w:rFonts w:hint="eastAsia"/>
                        <w:szCs w:val="21"/>
                      </w:rPr>
                      <w:t>合计</w:t>
                    </w:r>
                  </w:p>
                </w:tc>
              </w:sdtContent>
            </w:sdt>
            <w:sdt>
              <w:sdtPr>
                <w:rPr>
                  <w:rFonts w:asciiTheme="minorEastAsia" w:eastAsiaTheme="minorEastAsia" w:hAnsiTheme="minorEastAsia" w:hint="eastAsia"/>
                  <w:szCs w:val="21"/>
                </w:rPr>
                <w:alias w:val="扣除的非经常性损益合计"/>
                <w:tag w:val="_GBC_dbd56aa5278f45e1a3a0a62cc2b32d3d"/>
                <w:id w:val="3253665"/>
                <w:lock w:val="sdtLocked"/>
                <w:dataBinding w:prefixMappings="xmlns:clcid-pte='clcid-pte'" w:xpath="/*/clcid-pte:KouChuDeFeiJingChangXingSunYiHeJi[not(@periodRef)]" w:storeItemID="{89EBAB94-44A0-46A2-B712-30D997D04A6D}"/>
                <w:text/>
              </w:sdtPr>
              <w:sdtContent>
                <w:tc>
                  <w:tcPr>
                    <w:tcW w:w="1376" w:type="pct"/>
                    <w:shd w:val="clear" w:color="auto" w:fill="auto"/>
                  </w:tcPr>
                  <w:p w:rsidR="00711508" w:rsidRDefault="00711508" w:rsidP="00FA24FD">
                    <w:pPr>
                      <w:jc w:val="right"/>
                      <w:rPr>
                        <w:szCs w:val="21"/>
                      </w:rPr>
                    </w:pPr>
                    <w:r w:rsidRPr="00711508">
                      <w:rPr>
                        <w:rFonts w:asciiTheme="minorEastAsia" w:eastAsiaTheme="minorEastAsia" w:hAnsiTheme="minorEastAsia"/>
                        <w:szCs w:val="21"/>
                      </w:rPr>
                      <w:t>24,171,946.92</w:t>
                    </w:r>
                  </w:p>
                </w:tc>
              </w:sdtContent>
            </w:sdt>
            <w:sdt>
              <w:sdtPr>
                <w:rPr>
                  <w:rFonts w:hint="eastAsia"/>
                  <w:szCs w:val="21"/>
                </w:rPr>
                <w:alias w:val="扣除的非经常性损益合计说明"/>
                <w:tag w:val="_GBC_fd47d890fc7a493192e451b6575f5e8a"/>
                <w:id w:val="3253666"/>
                <w:lock w:val="sdtLocked"/>
                <w:showingPlcHdr/>
                <w:dataBinding w:prefixMappings="xmlns:clcid-pte='clcid-pte'" w:xpath="/*/clcid-pte:KouChuDeFeiJingChangXingSunYiHeJiShuoMing[not(@periodRef)]" w:storeItemID="{89EBAB94-44A0-46A2-B712-30D997D04A6D}"/>
                <w:text/>
              </w:sdtPr>
              <w:sdtContent>
                <w:tc>
                  <w:tcPr>
                    <w:tcW w:w="1382" w:type="pct"/>
                  </w:tcPr>
                  <w:p w:rsidR="00711508" w:rsidRDefault="00711508" w:rsidP="00FA24FD">
                    <w:pPr>
                      <w:rPr>
                        <w:szCs w:val="21"/>
                      </w:rPr>
                    </w:pPr>
                    <w:r>
                      <w:rPr>
                        <w:rFonts w:hint="eastAsia"/>
                      </w:rPr>
                      <w:t xml:space="preserve">　</w:t>
                    </w:r>
                  </w:p>
                </w:tc>
              </w:sdtContent>
            </w:sdt>
          </w:tr>
        </w:tbl>
        <w:p w:rsidR="00711508" w:rsidRDefault="00711508"/>
        <w:p w:rsidR="00DC3A47" w:rsidRDefault="0050746A"/>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ascii="Times New Roman" w:hAnsi="Times New Roman"/>
        </w:rPr>
      </w:sdtEndPr>
      <w:sdtContent>
        <w:p w:rsidR="00DC3A47" w:rsidRDefault="006D1152">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DC3A47" w:rsidRDefault="0050746A" w:rsidP="002C4B41">
          <w:pPr>
            <w:rPr>
              <w:szCs w:val="21"/>
            </w:rPr>
          </w:pPr>
          <w:sdt>
            <w:sdtPr>
              <w:rPr>
                <w:szCs w:val="21"/>
              </w:rPr>
              <w:alias w:val="是否适用：将非经常性损益项目界定为经常性损益项目[双击切换]"/>
              <w:tag w:val="_GBC_5f8a059d4da1440d8ef10197ecd89cd6"/>
              <w:id w:val="679245583"/>
              <w:lock w:val="sdtContentLocked"/>
              <w:placeholder>
                <w:docPart w:val="GBC22222222222222222222222222222"/>
              </w:placeholder>
            </w:sdtPr>
            <w:sdtContent>
              <w:r>
                <w:rPr>
                  <w:szCs w:val="21"/>
                </w:rPr>
                <w:fldChar w:fldCharType="begin"/>
              </w:r>
              <w:r w:rsidR="002C4B41">
                <w:rPr>
                  <w:szCs w:val="21"/>
                </w:rPr>
                <w:instrText xml:space="preserve"> MACROBUTTON  SnrToggleCheckbox □适用 </w:instrText>
              </w:r>
              <w:r>
                <w:rPr>
                  <w:szCs w:val="21"/>
                </w:rPr>
                <w:fldChar w:fldCharType="end"/>
              </w:r>
              <w:r>
                <w:rPr>
                  <w:szCs w:val="21"/>
                </w:rPr>
                <w:fldChar w:fldCharType="begin"/>
              </w:r>
              <w:r w:rsidR="002C4B41">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DC3A47" w:rsidRDefault="006D1152">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900322554"/>
            <w:lock w:val="sdtContentLocked"/>
            <w:placeholder>
              <w:docPart w:val="GBC22222222222222222222222222222"/>
            </w:placeholder>
          </w:sdtPr>
          <w:sdtContent>
            <w:p w:rsidR="00DC3A47" w:rsidRDefault="0050746A">
              <w:r>
                <w:fldChar w:fldCharType="begin"/>
              </w:r>
              <w:r w:rsidR="002C4B41">
                <w:instrText xml:space="preserve"> MACROBUTTON  SnrToggleCheckbox √适用 </w:instrText>
              </w:r>
              <w:r>
                <w:fldChar w:fldCharType="end"/>
              </w:r>
              <w:r>
                <w:fldChar w:fldCharType="begin"/>
              </w:r>
              <w:r w:rsidR="002C4B41">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2C4B41" w:rsidTr="00FA24FD">
            <w:trPr>
              <w:trHeight w:val="270"/>
            </w:trPr>
            <w:sdt>
              <w:sdtPr>
                <w:tag w:val="_PLD_680a8ba0e71a45459c0939cd6c78c07f"/>
                <w:id w:val="3254595"/>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2C4B41" w:rsidRDefault="002C4B41" w:rsidP="00FA24FD">
                    <w:pPr>
                      <w:jc w:val="center"/>
                      <w:rPr>
                        <w:szCs w:val="21"/>
                      </w:rPr>
                    </w:pPr>
                    <w:r>
                      <w:rPr>
                        <w:szCs w:val="21"/>
                      </w:rPr>
                      <w:t>报告期利润</w:t>
                    </w:r>
                  </w:p>
                </w:tc>
              </w:sdtContent>
            </w:sdt>
            <w:sdt>
              <w:sdtPr>
                <w:tag w:val="_PLD_608d0086e1154f8ca6d3c34247132ef0"/>
                <w:id w:val="3254596"/>
                <w:lock w:val="sdtLocked"/>
              </w:sdtPr>
              <w:sdtContent>
                <w:tc>
                  <w:tcPr>
                    <w:tcW w:w="1017" w:type="pct"/>
                    <w:vMerge w:val="restart"/>
                    <w:tcBorders>
                      <w:top w:val="single" w:sz="4" w:space="0" w:color="auto"/>
                      <w:left w:val="single" w:sz="4" w:space="0" w:color="auto"/>
                      <w:right w:val="single" w:sz="4" w:space="0" w:color="auto"/>
                    </w:tcBorders>
                    <w:vAlign w:val="center"/>
                  </w:tcPr>
                  <w:p w:rsidR="002C4B41" w:rsidRDefault="002C4B41" w:rsidP="00FA24FD">
                    <w:pPr>
                      <w:jc w:val="center"/>
                      <w:rPr>
                        <w:szCs w:val="21"/>
                      </w:rPr>
                    </w:pPr>
                    <w:r>
                      <w:rPr>
                        <w:szCs w:val="21"/>
                      </w:rPr>
                      <w:t>加权平均净资产收益率（%）</w:t>
                    </w:r>
                  </w:p>
                </w:tc>
              </w:sdtContent>
            </w:sdt>
            <w:sdt>
              <w:sdtPr>
                <w:tag w:val="_PLD_8b4a0bf973be4a19862ac5168193db93"/>
                <w:id w:val="3254597"/>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2C4B41" w:rsidRDefault="002C4B41" w:rsidP="00FA24FD">
                    <w:pPr>
                      <w:jc w:val="center"/>
                      <w:rPr>
                        <w:szCs w:val="21"/>
                      </w:rPr>
                    </w:pPr>
                    <w:r>
                      <w:rPr>
                        <w:szCs w:val="21"/>
                      </w:rPr>
                      <w:t>每股收益</w:t>
                    </w:r>
                  </w:p>
                </w:tc>
              </w:sdtContent>
            </w:sdt>
          </w:tr>
          <w:tr w:rsidR="002C4B41" w:rsidTr="00FA24FD">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2C4B41" w:rsidRDefault="002C4B41" w:rsidP="00FA24FD">
                <w:pPr>
                  <w:jc w:val="center"/>
                  <w:rPr>
                    <w:szCs w:val="21"/>
                  </w:rPr>
                </w:pPr>
              </w:p>
            </w:tc>
            <w:tc>
              <w:tcPr>
                <w:tcW w:w="1017" w:type="pct"/>
                <w:vMerge/>
                <w:tcBorders>
                  <w:left w:val="single" w:sz="4" w:space="0" w:color="auto"/>
                  <w:bottom w:val="single" w:sz="4" w:space="0" w:color="auto"/>
                  <w:right w:val="single" w:sz="4" w:space="0" w:color="auto"/>
                </w:tcBorders>
                <w:vAlign w:val="center"/>
              </w:tcPr>
              <w:p w:rsidR="002C4B41" w:rsidRDefault="002C4B41" w:rsidP="00FA24FD">
                <w:pPr>
                  <w:jc w:val="center"/>
                  <w:rPr>
                    <w:szCs w:val="21"/>
                  </w:rPr>
                </w:pPr>
              </w:p>
            </w:tc>
            <w:sdt>
              <w:sdtPr>
                <w:tag w:val="_PLD_45472770a81744249d77e54c2efc412a"/>
                <w:id w:val="3254598"/>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2C4B41" w:rsidRDefault="002C4B41" w:rsidP="00FA24FD">
                    <w:pPr>
                      <w:jc w:val="center"/>
                      <w:rPr>
                        <w:szCs w:val="21"/>
                      </w:rPr>
                    </w:pPr>
                    <w:r>
                      <w:rPr>
                        <w:szCs w:val="21"/>
                      </w:rPr>
                      <w:t>基本每股收益</w:t>
                    </w:r>
                  </w:p>
                </w:tc>
              </w:sdtContent>
            </w:sdt>
            <w:sdt>
              <w:sdtPr>
                <w:tag w:val="_PLD_c4e5be0bbc134fa28e28895e1a12e02c"/>
                <w:id w:val="3254599"/>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2C4B41" w:rsidRDefault="002C4B41" w:rsidP="00FA24FD">
                    <w:pPr>
                      <w:jc w:val="center"/>
                      <w:rPr>
                        <w:szCs w:val="21"/>
                      </w:rPr>
                    </w:pPr>
                    <w:r>
                      <w:rPr>
                        <w:szCs w:val="21"/>
                      </w:rPr>
                      <w:t>稀释每股收益</w:t>
                    </w:r>
                  </w:p>
                </w:tc>
              </w:sdtContent>
            </w:sdt>
          </w:tr>
          <w:tr w:rsidR="002C4B41" w:rsidTr="00FA24FD">
            <w:trPr>
              <w:trHeight w:val="360"/>
            </w:trPr>
            <w:sdt>
              <w:sdtPr>
                <w:tag w:val="_PLD_c94607fd97d648bd8ca7517a2c7054ea"/>
                <w:id w:val="3254600"/>
                <w:lock w:val="sdtLocked"/>
              </w:sdtPr>
              <w:sdtContent>
                <w:tc>
                  <w:tcPr>
                    <w:tcW w:w="1610" w:type="pct"/>
                    <w:tcBorders>
                      <w:top w:val="single" w:sz="4" w:space="0" w:color="auto"/>
                      <w:left w:val="single" w:sz="4" w:space="0" w:color="auto"/>
                      <w:bottom w:val="single" w:sz="4" w:space="0" w:color="auto"/>
                      <w:right w:val="single" w:sz="4" w:space="0" w:color="auto"/>
                    </w:tcBorders>
                  </w:tcPr>
                  <w:p w:rsidR="002C4B41" w:rsidRDefault="002C4B41" w:rsidP="00FA24FD">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2C4B41" w:rsidRDefault="002C4B41" w:rsidP="00FA24FD">
                <w:pPr>
                  <w:jc w:val="right"/>
                  <w:rPr>
                    <w:szCs w:val="21"/>
                  </w:rPr>
                </w:pPr>
                <w:r>
                  <w:t>2.84%</w:t>
                </w:r>
              </w:p>
            </w:tc>
            <w:tc>
              <w:tcPr>
                <w:tcW w:w="1186" w:type="pct"/>
                <w:tcBorders>
                  <w:top w:val="single" w:sz="4" w:space="0" w:color="auto"/>
                  <w:left w:val="single" w:sz="4" w:space="0" w:color="auto"/>
                  <w:bottom w:val="single" w:sz="4" w:space="0" w:color="auto"/>
                  <w:right w:val="single" w:sz="4" w:space="0" w:color="auto"/>
                </w:tcBorders>
              </w:tcPr>
              <w:p w:rsidR="002C4B41" w:rsidRDefault="002C4B41" w:rsidP="00FA24FD">
                <w:pPr>
                  <w:jc w:val="right"/>
                  <w:rPr>
                    <w:szCs w:val="21"/>
                  </w:rPr>
                </w:pPr>
                <w:r>
                  <w:t>0.1340</w:t>
                </w:r>
              </w:p>
            </w:tc>
            <w:tc>
              <w:tcPr>
                <w:tcW w:w="1187" w:type="pct"/>
                <w:tcBorders>
                  <w:top w:val="single" w:sz="4" w:space="0" w:color="auto"/>
                  <w:left w:val="single" w:sz="4" w:space="0" w:color="auto"/>
                  <w:bottom w:val="single" w:sz="4" w:space="0" w:color="auto"/>
                  <w:right w:val="single" w:sz="4" w:space="0" w:color="auto"/>
                </w:tcBorders>
              </w:tcPr>
              <w:p w:rsidR="002C4B41" w:rsidRDefault="002C4B41" w:rsidP="00FA24FD">
                <w:pPr>
                  <w:jc w:val="right"/>
                  <w:rPr>
                    <w:szCs w:val="21"/>
                  </w:rPr>
                </w:pPr>
              </w:p>
            </w:tc>
          </w:tr>
          <w:tr w:rsidR="002C4B41" w:rsidTr="00FA24FD">
            <w:trPr>
              <w:trHeight w:val="360"/>
            </w:trPr>
            <w:sdt>
              <w:sdtPr>
                <w:tag w:val="_PLD_0794afc706e94e77876df1281577a7d9"/>
                <w:id w:val="3254601"/>
                <w:lock w:val="sdtLocked"/>
              </w:sdtPr>
              <w:sdtContent>
                <w:tc>
                  <w:tcPr>
                    <w:tcW w:w="1610" w:type="pct"/>
                    <w:tcBorders>
                      <w:top w:val="single" w:sz="4" w:space="0" w:color="auto"/>
                      <w:left w:val="single" w:sz="4" w:space="0" w:color="auto"/>
                      <w:bottom w:val="single" w:sz="4" w:space="0" w:color="auto"/>
                      <w:right w:val="single" w:sz="4" w:space="0" w:color="auto"/>
                    </w:tcBorders>
                  </w:tcPr>
                  <w:p w:rsidR="002C4B41" w:rsidRDefault="002C4B41" w:rsidP="00FA24FD">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2C4B41" w:rsidRDefault="002C4B41" w:rsidP="00FA24FD">
                <w:pPr>
                  <w:jc w:val="right"/>
                  <w:rPr>
                    <w:szCs w:val="21"/>
                  </w:rPr>
                </w:pPr>
                <w:r>
                  <w:t>1.56%</w:t>
                </w:r>
              </w:p>
            </w:tc>
            <w:tc>
              <w:tcPr>
                <w:tcW w:w="1186" w:type="pct"/>
                <w:tcBorders>
                  <w:top w:val="single" w:sz="4" w:space="0" w:color="auto"/>
                  <w:left w:val="single" w:sz="4" w:space="0" w:color="auto"/>
                  <w:bottom w:val="single" w:sz="4" w:space="0" w:color="auto"/>
                  <w:right w:val="single" w:sz="4" w:space="0" w:color="auto"/>
                </w:tcBorders>
              </w:tcPr>
              <w:p w:rsidR="002C4B41" w:rsidRDefault="002C4B41" w:rsidP="00FA24FD">
                <w:pPr>
                  <w:jc w:val="right"/>
                  <w:rPr>
                    <w:szCs w:val="21"/>
                  </w:rPr>
                </w:pPr>
                <w:r>
                  <w:t>0.0735</w:t>
                </w:r>
              </w:p>
            </w:tc>
            <w:tc>
              <w:tcPr>
                <w:tcW w:w="1187" w:type="pct"/>
                <w:tcBorders>
                  <w:top w:val="single" w:sz="4" w:space="0" w:color="auto"/>
                  <w:left w:val="single" w:sz="4" w:space="0" w:color="auto"/>
                  <w:bottom w:val="single" w:sz="4" w:space="0" w:color="auto"/>
                  <w:right w:val="single" w:sz="4" w:space="0" w:color="auto"/>
                </w:tcBorders>
              </w:tcPr>
              <w:p w:rsidR="002C4B41" w:rsidRDefault="002C4B41" w:rsidP="00FA24FD">
                <w:pPr>
                  <w:jc w:val="right"/>
                  <w:rPr>
                    <w:szCs w:val="21"/>
                  </w:rPr>
                </w:pPr>
              </w:p>
            </w:tc>
          </w:tr>
        </w:tbl>
        <w:p w:rsidR="00DC3A47" w:rsidRDefault="0050746A">
          <w:pPr>
            <w:rPr>
              <w:szCs w:val="21"/>
            </w:rPr>
          </w:pPr>
        </w:p>
      </w:sdtContent>
    </w:sdt>
    <w:p w:rsidR="00DC3A47" w:rsidRDefault="006D1152">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ContentLocked"/>
        <w:placeholder>
          <w:docPart w:val="GBC22222222222222222222222222222"/>
        </w:placeholder>
      </w:sdtPr>
      <w:sdtContent>
        <w:p w:rsidR="002C4B41" w:rsidRDefault="0050746A" w:rsidP="002C4B41">
          <w:pPr>
            <w:rPr>
              <w:rFonts w:cstheme="minorBidi"/>
              <w:kern w:val="2"/>
              <w:szCs w:val="21"/>
            </w:rPr>
          </w:pPr>
          <w:r>
            <w:fldChar w:fldCharType="begin"/>
          </w:r>
          <w:r w:rsidR="002C4B41">
            <w:instrText xml:space="preserve"> MACROBUTTON  SnrToggleCheckbox □适用 </w:instrText>
          </w:r>
          <w:r>
            <w:fldChar w:fldCharType="end"/>
          </w:r>
          <w:r>
            <w:fldChar w:fldCharType="begin"/>
          </w:r>
          <w:r w:rsidR="002C4B41">
            <w:instrText xml:space="preserve"> MACROBUTTON  SnrToggleCheckbox √不适用 </w:instrText>
          </w:r>
          <w:r>
            <w:fldChar w:fldCharType="end"/>
          </w:r>
        </w:p>
      </w:sdtContent>
    </w:sdt>
    <w:p w:rsidR="00DC3A47" w:rsidRDefault="00DC3A47">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DC3A47" w:rsidRDefault="006D1152">
          <w:pPr>
            <w:pStyle w:val="3"/>
            <w:numPr>
              <w:ilvl w:val="0"/>
              <w:numId w:val="6"/>
            </w:numPr>
            <w:rPr>
              <w:szCs w:val="21"/>
            </w:rPr>
          </w:pPr>
          <w:r>
            <w:rPr>
              <w:rFonts w:hint="eastAsia"/>
              <w:szCs w:val="21"/>
            </w:rPr>
            <w:t>其他</w:t>
          </w:r>
        </w:p>
        <w:sdt>
          <w:sdtPr>
            <w:alias w:val="是否适用：补充资料其他说明事项[双击切换]"/>
            <w:tag w:val="_GBC_8954f89f8426424c966f1b658de53fe5"/>
            <w:id w:val="2123804339"/>
            <w:lock w:val="sdtContentLocked"/>
            <w:placeholder>
              <w:docPart w:val="GBC22222222222222222222222222222"/>
            </w:placeholder>
          </w:sdtPr>
          <w:sdtContent>
            <w:p w:rsidR="00DC3A47" w:rsidRDefault="0050746A" w:rsidP="002C4B41">
              <w:pPr>
                <w:rPr>
                  <w:szCs w:val="21"/>
                </w:rPr>
              </w:pPr>
              <w:r>
                <w:fldChar w:fldCharType="begin"/>
              </w:r>
              <w:r w:rsidR="002C4B41">
                <w:instrText xml:space="preserve"> MACROBUTTON  SnrToggleCheckbox □适用 </w:instrText>
              </w:r>
              <w:r>
                <w:fldChar w:fldCharType="end"/>
              </w:r>
              <w:r>
                <w:fldChar w:fldCharType="begin"/>
              </w:r>
              <w:r w:rsidR="002C4B41">
                <w:instrText xml:space="preserve"> MACROBUTTON  SnrToggleCheckbox √不适用 </w:instrText>
              </w:r>
              <w:r>
                <w:fldChar w:fldCharType="end"/>
              </w:r>
            </w:p>
          </w:sdtContent>
        </w:sdt>
      </w:sdtContent>
    </w:sdt>
    <w:p w:rsidR="00DC3A47" w:rsidRDefault="00DC3A47">
      <w:pPr>
        <w:rPr>
          <w:szCs w:val="21"/>
        </w:rPr>
        <w:sectPr w:rsidR="00DC3A47" w:rsidSect="008E732D">
          <w:pgSz w:w="11906" w:h="16838"/>
          <w:pgMar w:top="1525" w:right="1276" w:bottom="1440" w:left="1797" w:header="856" w:footer="992" w:gutter="0"/>
          <w:cols w:space="425"/>
          <w:docGrid w:linePitch="312"/>
        </w:sectPr>
      </w:pPr>
    </w:p>
    <w:p w:rsidR="00DC3A47" w:rsidRDefault="00DC3A47">
      <w:pPr>
        <w:rPr>
          <w:szCs w:val="21"/>
        </w:rPr>
      </w:pPr>
    </w:p>
    <w:p w:rsidR="00DC3A47" w:rsidRDefault="006D1152">
      <w:pPr>
        <w:pStyle w:val="10"/>
        <w:numPr>
          <w:ilvl w:val="0"/>
          <w:numId w:val="3"/>
        </w:numPr>
        <w:rPr>
          <w:rFonts w:ascii="宋体" w:eastAsia="宋体" w:hAnsi="宋体"/>
          <w:bCs w:val="0"/>
          <w:szCs w:val="28"/>
        </w:rPr>
      </w:pPr>
      <w:bookmarkStart w:id="69" w:name="_Toc484510574"/>
      <w:r>
        <w:rPr>
          <w:rFonts w:ascii="宋体" w:eastAsia="宋体" w:hAnsi="宋体"/>
          <w:bCs w:val="0"/>
        </w:rPr>
        <w:t>备查</w:t>
      </w:r>
      <w:r>
        <w:rPr>
          <w:rFonts w:ascii="宋体" w:eastAsia="宋体" w:hAnsi="宋体"/>
          <w:bCs w:val="0"/>
          <w:szCs w:val="28"/>
        </w:rPr>
        <w:t>文件目录</w:t>
      </w:r>
      <w:bookmarkEnd w:id="69"/>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DC3A47" w:rsidRDefault="00DC3A47">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3254649"/>
              <w:lock w:val="sdtLocked"/>
            </w:sdtPr>
            <w:sdtContent>
              <w:tr w:rsidR="002C4B41" w:rsidTr="00FA24FD">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3254648"/>
                      <w:lock w:val="sdtLocked"/>
                    </w:sdtPr>
                    <w:sdtContent>
                      <w:p w:rsidR="002C4B41" w:rsidRDefault="002C4B41" w:rsidP="00FA24FD">
                        <w:pPr>
                          <w:autoSpaceDE w:val="0"/>
                          <w:autoSpaceDN w:val="0"/>
                          <w:adjustRightInd w:val="0"/>
                          <w:jc w:val="center"/>
                        </w:pPr>
                        <w:r>
                          <w:t>备查文件目录</w:t>
                        </w:r>
                      </w:p>
                    </w:sdtContent>
                  </w:sdt>
                </w:tc>
                <w:tc>
                  <w:tcPr>
                    <w:tcW w:w="3710" w:type="pct"/>
                    <w:tcBorders>
                      <w:top w:val="single" w:sz="4" w:space="0" w:color="auto"/>
                      <w:left w:val="single" w:sz="4" w:space="0" w:color="auto"/>
                      <w:bottom w:val="single" w:sz="4" w:space="0" w:color="auto"/>
                      <w:right w:val="single" w:sz="4" w:space="0" w:color="auto"/>
                    </w:tcBorders>
                  </w:tcPr>
                  <w:p w:rsidR="002C4B41" w:rsidRDefault="002C4B41" w:rsidP="00FA24FD">
                    <w:pPr>
                      <w:autoSpaceDE w:val="0"/>
                      <w:autoSpaceDN w:val="0"/>
                      <w:adjustRightInd w:val="0"/>
                    </w:pPr>
                    <w:r>
                      <w:rPr>
                        <w:rFonts w:hint="eastAsia"/>
                      </w:rPr>
                      <w:t>（一）载有法定代表人、主管会计工作负责人、会计机构负责人签名并盖章的会计报表</w:t>
                    </w:r>
                  </w:p>
                </w:tc>
              </w:tr>
            </w:sdtContent>
          </w:sdt>
          <w:tr w:rsidR="002C4B41" w:rsidTr="00FA24FD">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2C4B41" w:rsidRDefault="002C4B41" w:rsidP="00FA24FD"/>
            </w:tc>
            <w:tc>
              <w:tcPr>
                <w:tcW w:w="3710" w:type="pct"/>
                <w:tcBorders>
                  <w:top w:val="single" w:sz="4" w:space="0" w:color="auto"/>
                  <w:left w:val="single" w:sz="4" w:space="0" w:color="auto"/>
                  <w:bottom w:val="single" w:sz="4" w:space="0" w:color="auto"/>
                  <w:right w:val="single" w:sz="4" w:space="0" w:color="auto"/>
                </w:tcBorders>
              </w:tcPr>
              <w:p w:rsidR="002C4B41" w:rsidRDefault="002C4B41" w:rsidP="00FA24FD">
                <w:pPr>
                  <w:autoSpaceDE w:val="0"/>
                  <w:autoSpaceDN w:val="0"/>
                  <w:adjustRightInd w:val="0"/>
                </w:pPr>
                <w:r>
                  <w:rPr>
                    <w:rFonts w:hint="eastAsia"/>
                  </w:rPr>
                  <w:t>（二）</w:t>
                </w:r>
                <w:r>
                  <w:t>公司董事、高管人员签署的对本次半年报的书面确认意见；</w:t>
                </w:r>
              </w:p>
            </w:tc>
          </w:tr>
          <w:tr w:rsidR="002C4B41" w:rsidTr="00FA24FD">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2C4B41" w:rsidRDefault="002C4B41" w:rsidP="00FA24FD"/>
            </w:tc>
            <w:tc>
              <w:tcPr>
                <w:tcW w:w="3710" w:type="pct"/>
                <w:tcBorders>
                  <w:top w:val="single" w:sz="4" w:space="0" w:color="auto"/>
                  <w:left w:val="single" w:sz="4" w:space="0" w:color="auto"/>
                  <w:bottom w:val="single" w:sz="4" w:space="0" w:color="auto"/>
                  <w:right w:val="single" w:sz="4" w:space="0" w:color="auto"/>
                </w:tcBorders>
              </w:tcPr>
              <w:p w:rsidR="002C4B41" w:rsidRDefault="002C4B41" w:rsidP="00FA24FD">
                <w:pPr>
                  <w:autoSpaceDE w:val="0"/>
                  <w:autoSpaceDN w:val="0"/>
                  <w:adjustRightInd w:val="0"/>
                </w:pPr>
                <w:r>
                  <w:rPr>
                    <w:rFonts w:hint="eastAsia"/>
                  </w:rPr>
                  <w:t>（三）</w:t>
                </w:r>
                <w:r>
                  <w:t>报告期内在中国证监会指定报纸上《上海证券报》公开披露过的所有公司文件的正本及公告原稿。</w:t>
                </w:r>
              </w:p>
            </w:tc>
          </w:tr>
        </w:tbl>
        <w:p w:rsidR="002C4B41" w:rsidRDefault="002C4B41"/>
        <w:p w:rsidR="00DC3A47" w:rsidRDefault="006D1152" w:rsidP="002C4B41">
          <w:pPr>
            <w:wordWrap w:val="0"/>
            <w:spacing w:line="360" w:lineRule="exact"/>
            <w:ind w:right="210"/>
            <w:jc w:val="right"/>
            <w:rPr>
              <w:u w:val="single"/>
            </w:rPr>
          </w:pPr>
          <w:r>
            <w:t>董事长：</w:t>
          </w:r>
          <w:sdt>
            <w:sdtPr>
              <w:alias w:val="报告发布人"/>
              <w:tag w:val="_GBC_c7ba2bb638cf41b594c93928cb88221a"/>
              <w:id w:val="24350177"/>
              <w:lock w:val="sdtLocked"/>
              <w:placeholder>
                <w:docPart w:val="GBC22222222222222222222222222222"/>
              </w:placeholder>
            </w:sdtPr>
            <w:sdtContent>
              <w:r w:rsidR="002C4B41">
                <w:rPr>
                  <w:rFonts w:hint="eastAsia"/>
                </w:rPr>
                <w:t>曾凡沛</w:t>
              </w:r>
            </w:sdtContent>
          </w:sdt>
          <w:r>
            <w:rPr>
              <w:rFonts w:hint="eastAsia"/>
            </w:rPr>
            <w:t xml:space="preserve"> </w:t>
          </w:r>
        </w:p>
        <w:p w:rsidR="00DC3A47" w:rsidRDefault="006D1152">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Content>
              <w:r w:rsidR="002C4B41">
                <w:rPr>
                  <w:rFonts w:hint="eastAsia"/>
                </w:rPr>
                <w:t>2018年8月23日</w:t>
              </w:r>
            </w:sdtContent>
          </w:sdt>
          <w:r>
            <w:rPr>
              <w:rFonts w:hint="eastAsia"/>
            </w:rPr>
            <w:t xml:space="preserve"> </w:t>
          </w:r>
        </w:p>
      </w:sdtContent>
    </w:sdt>
    <w:p w:rsidR="00DC3A47" w:rsidRDefault="00DC3A47">
      <w:pPr>
        <w:spacing w:line="360" w:lineRule="exact"/>
        <w:ind w:right="5"/>
        <w:rPr>
          <w:u w:val="single"/>
        </w:rPr>
      </w:pPr>
    </w:p>
    <w:p w:rsidR="00DC3A47" w:rsidRDefault="00DC3A47">
      <w:pPr>
        <w:spacing w:line="360" w:lineRule="exact"/>
        <w:ind w:right="5"/>
        <w:jc w:val="center"/>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D36026" w:rsidRDefault="00D36026">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ContentLocked"/>
          </w:sdtPr>
          <w:sdtEndPr>
            <w:rPr>
              <w:b w:val="0"/>
            </w:rPr>
          </w:sdtEndPr>
          <w:sdtContent>
            <w:p w:rsidR="00D36026" w:rsidRDefault="0050746A" w:rsidP="00D36026">
              <w:r>
                <w:rPr>
                  <w:bCs/>
                </w:rPr>
                <w:fldChar w:fldCharType="begin"/>
              </w:r>
              <w:r w:rsidR="00D36026">
                <w:rPr>
                  <w:bCs/>
                </w:rPr>
                <w:instrText xml:space="preserve"> MACROBUTTON  SnrToggleCheckbox □适用 </w:instrText>
              </w:r>
              <w:r>
                <w:rPr>
                  <w:bCs/>
                </w:rPr>
                <w:fldChar w:fldCharType="end"/>
              </w:r>
              <w:r>
                <w:rPr>
                  <w:bCs/>
                </w:rPr>
                <w:fldChar w:fldCharType="begin"/>
              </w:r>
              <w:r w:rsidR="00D36026">
                <w:rPr>
                  <w:bCs/>
                </w:rPr>
                <w:instrText xml:space="preserve"> MACROBUTTON  SnrToggleCheckbox √不适用 </w:instrText>
              </w:r>
              <w:r>
                <w:rPr>
                  <w:bCs/>
                </w:rPr>
                <w:fldChar w:fldCharType="end"/>
              </w:r>
            </w:p>
          </w:sdtContent>
        </w:sdt>
      </w:sdtContent>
    </w:sdt>
    <w:sectPr w:rsidR="00D36026" w:rsidSect="008E732D">
      <w:pgSz w:w="11906" w:h="16838"/>
      <w:pgMar w:top="1525" w:right="1276" w:bottom="1440" w:left="1797" w:header="856"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69" w:rsidRDefault="005E1D69" w:rsidP="00365E23">
      <w:r>
        <w:separator/>
      </w:r>
    </w:p>
  </w:endnote>
  <w:endnote w:type="continuationSeparator" w:id="0">
    <w:p w:rsidR="005E1D69" w:rsidRDefault="005E1D69"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挀甀洀攀渀">
    <w:altName w:val="方正舒体"/>
    <w:charset w:val="86"/>
    <w:family w:val="auto"/>
    <w:pitch w:val="variable"/>
    <w:sig w:usb0="00000287" w:usb1="080F0000" w:usb2="42000010" w:usb3="43000001" w:csb0="5C003A00" w:csb1="6F004400"/>
  </w:font>
  <w:font w:name="宋体-方正超大字符集">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230"/>
      <w:docPartObj>
        <w:docPartGallery w:val="Page Numbers (Bottom of Page)"/>
        <w:docPartUnique/>
      </w:docPartObj>
    </w:sdtPr>
    <w:sdtContent>
      <w:sdt>
        <w:sdtPr>
          <w:id w:val="2731231"/>
          <w:docPartObj>
            <w:docPartGallery w:val="Page Numbers (Top of Page)"/>
            <w:docPartUnique/>
          </w:docPartObj>
        </w:sdtPr>
        <w:sdtContent>
          <w:p w:rsidR="00311181" w:rsidRDefault="00311181" w:rsidP="004860B6">
            <w:pPr>
              <w:pStyle w:val="ac"/>
              <w:jc w:val="center"/>
            </w:pPr>
            <w:r>
              <w:rPr>
                <w:b/>
                <w:bCs/>
                <w:sz w:val="24"/>
                <w:szCs w:val="24"/>
              </w:rPr>
              <w:fldChar w:fldCharType="begin"/>
            </w:r>
            <w:r>
              <w:rPr>
                <w:b/>
                <w:bCs/>
              </w:rPr>
              <w:instrText>PAGE</w:instrText>
            </w:r>
            <w:r>
              <w:rPr>
                <w:b/>
                <w:bCs/>
                <w:sz w:val="24"/>
                <w:szCs w:val="24"/>
              </w:rPr>
              <w:fldChar w:fldCharType="separate"/>
            </w:r>
            <w:r w:rsidR="008A4D2B">
              <w:rPr>
                <w:b/>
                <w:bCs/>
                <w:noProof/>
              </w:rPr>
              <w:t>30</w:t>
            </w:r>
            <w:r>
              <w:rPr>
                <w:b/>
                <w:bCs/>
                <w:sz w:val="24"/>
                <w:szCs w:val="24"/>
              </w:rPr>
              <w:fldChar w:fldCharType="end"/>
            </w:r>
            <w:r>
              <w:rPr>
                <w:lang w:val="zh-CN"/>
              </w:rPr>
              <w:t xml:space="preserve"> </w:t>
            </w:r>
          </w:p>
        </w:sdtContent>
      </w:sdt>
    </w:sdtContent>
  </w:sdt>
  <w:p w:rsidR="00311181" w:rsidRDefault="0031118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69" w:rsidRDefault="005E1D69" w:rsidP="00365E23">
      <w:r>
        <w:separator/>
      </w:r>
    </w:p>
  </w:footnote>
  <w:footnote w:type="continuationSeparator" w:id="0">
    <w:p w:rsidR="005E1D69" w:rsidRDefault="005E1D69"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81" w:rsidRPr="009B70CF" w:rsidRDefault="00311181" w:rsidP="004B4ABF">
    <w:pPr>
      <w:pStyle w:val="ab"/>
      <w:tabs>
        <w:tab w:val="clear" w:pos="8306"/>
        <w:tab w:val="left" w:pos="8364"/>
        <w:tab w:val="left" w:pos="8505"/>
      </w:tabs>
      <w:ind w:rightChars="10" w:right="21"/>
      <w:rPr>
        <w:b/>
      </w:rPr>
    </w:pPr>
    <w:r>
      <w:rPr>
        <w:rFonts w:hint="eastAsia"/>
      </w:rPr>
      <w:t>201</w:t>
    </w:r>
    <w:r>
      <w:t>8</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9">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45EC3A90"/>
    <w:multiLevelType w:val="multilevel"/>
    <w:tmpl w:val="856A9AD6"/>
    <w:lvl w:ilvl="0">
      <w:start w:val="8"/>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3">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4F3A1956"/>
    <w:multiLevelType w:val="hybridMultilevel"/>
    <w:tmpl w:val="6C22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9">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2">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58C2414"/>
    <w:multiLevelType w:val="hybridMultilevel"/>
    <w:tmpl w:val="A516CB74"/>
    <w:lvl w:ilvl="0" w:tplc="6C568DC0">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4">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5">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6">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7">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3"/>
  </w:num>
  <w:num w:numId="2">
    <w:abstractNumId w:val="24"/>
  </w:num>
  <w:num w:numId="3">
    <w:abstractNumId w:val="21"/>
  </w:num>
  <w:num w:numId="4">
    <w:abstractNumId w:val="29"/>
  </w:num>
  <w:num w:numId="5">
    <w:abstractNumId w:val="81"/>
  </w:num>
  <w:num w:numId="6">
    <w:abstractNumId w:val="36"/>
  </w:num>
  <w:num w:numId="7">
    <w:abstractNumId w:val="47"/>
  </w:num>
  <w:num w:numId="8">
    <w:abstractNumId w:val="69"/>
  </w:num>
  <w:num w:numId="9">
    <w:abstractNumId w:val="49"/>
  </w:num>
  <w:num w:numId="10">
    <w:abstractNumId w:val="14"/>
  </w:num>
  <w:num w:numId="11">
    <w:abstractNumId w:val="32"/>
  </w:num>
  <w:num w:numId="12">
    <w:abstractNumId w:val="55"/>
  </w:num>
  <w:num w:numId="13">
    <w:abstractNumId w:val="93"/>
  </w:num>
  <w:num w:numId="14">
    <w:abstractNumId w:val="79"/>
  </w:num>
  <w:num w:numId="15">
    <w:abstractNumId w:val="13"/>
  </w:num>
  <w:num w:numId="16">
    <w:abstractNumId w:val="28"/>
  </w:num>
  <w:num w:numId="17">
    <w:abstractNumId w:val="23"/>
  </w:num>
  <w:num w:numId="18">
    <w:abstractNumId w:val="38"/>
  </w:num>
  <w:num w:numId="19">
    <w:abstractNumId w:val="64"/>
  </w:num>
  <w:num w:numId="20">
    <w:abstractNumId w:val="95"/>
  </w:num>
  <w:num w:numId="21">
    <w:abstractNumId w:val="100"/>
  </w:num>
  <w:num w:numId="22">
    <w:abstractNumId w:val="22"/>
  </w:num>
  <w:num w:numId="23">
    <w:abstractNumId w:val="11"/>
  </w:num>
  <w:num w:numId="24">
    <w:abstractNumId w:val="87"/>
  </w:num>
  <w:num w:numId="25">
    <w:abstractNumId w:val="39"/>
  </w:num>
  <w:num w:numId="26">
    <w:abstractNumId w:val="86"/>
  </w:num>
  <w:num w:numId="27">
    <w:abstractNumId w:val="104"/>
  </w:num>
  <w:num w:numId="28">
    <w:abstractNumId w:val="72"/>
  </w:num>
  <w:num w:numId="29">
    <w:abstractNumId w:val="50"/>
  </w:num>
  <w:num w:numId="30">
    <w:abstractNumId w:val="60"/>
  </w:num>
  <w:num w:numId="31">
    <w:abstractNumId w:val="59"/>
  </w:num>
  <w:num w:numId="32">
    <w:abstractNumId w:val="2"/>
  </w:num>
  <w:num w:numId="33">
    <w:abstractNumId w:val="73"/>
  </w:num>
  <w:num w:numId="34">
    <w:abstractNumId w:val="67"/>
  </w:num>
  <w:num w:numId="35">
    <w:abstractNumId w:val="102"/>
  </w:num>
  <w:num w:numId="36">
    <w:abstractNumId w:val="85"/>
  </w:num>
  <w:num w:numId="37">
    <w:abstractNumId w:val="101"/>
  </w:num>
  <w:num w:numId="38">
    <w:abstractNumId w:val="51"/>
  </w:num>
  <w:num w:numId="39">
    <w:abstractNumId w:val="3"/>
  </w:num>
  <w:num w:numId="40">
    <w:abstractNumId w:val="40"/>
  </w:num>
  <w:num w:numId="41">
    <w:abstractNumId w:val="41"/>
  </w:num>
  <w:num w:numId="42">
    <w:abstractNumId w:val="26"/>
  </w:num>
  <w:num w:numId="43">
    <w:abstractNumId w:val="91"/>
  </w:num>
  <w:num w:numId="44">
    <w:abstractNumId w:val="6"/>
  </w:num>
  <w:num w:numId="45">
    <w:abstractNumId w:val="94"/>
  </w:num>
  <w:num w:numId="46">
    <w:abstractNumId w:val="17"/>
  </w:num>
  <w:num w:numId="47">
    <w:abstractNumId w:val="71"/>
  </w:num>
  <w:num w:numId="48">
    <w:abstractNumId w:val="92"/>
  </w:num>
  <w:num w:numId="49">
    <w:abstractNumId w:val="53"/>
  </w:num>
  <w:num w:numId="50">
    <w:abstractNumId w:val="97"/>
  </w:num>
  <w:num w:numId="51">
    <w:abstractNumId w:val="42"/>
  </w:num>
  <w:num w:numId="52">
    <w:abstractNumId w:val="16"/>
  </w:num>
  <w:num w:numId="53">
    <w:abstractNumId w:val="5"/>
  </w:num>
  <w:num w:numId="54">
    <w:abstractNumId w:val="90"/>
  </w:num>
  <w:num w:numId="55">
    <w:abstractNumId w:val="12"/>
  </w:num>
  <w:num w:numId="56">
    <w:abstractNumId w:val="31"/>
  </w:num>
  <w:num w:numId="57">
    <w:abstractNumId w:val="8"/>
  </w:num>
  <w:num w:numId="58">
    <w:abstractNumId w:val="105"/>
  </w:num>
  <w:num w:numId="59">
    <w:abstractNumId w:val="15"/>
  </w:num>
  <w:num w:numId="60">
    <w:abstractNumId w:val="48"/>
  </w:num>
  <w:num w:numId="61">
    <w:abstractNumId w:val="99"/>
  </w:num>
  <w:num w:numId="62">
    <w:abstractNumId w:val="45"/>
  </w:num>
  <w:num w:numId="63">
    <w:abstractNumId w:val="103"/>
  </w:num>
  <w:num w:numId="64">
    <w:abstractNumId w:val="61"/>
  </w:num>
  <w:num w:numId="65">
    <w:abstractNumId w:val="82"/>
  </w:num>
  <w:num w:numId="66">
    <w:abstractNumId w:val="34"/>
  </w:num>
  <w:num w:numId="67">
    <w:abstractNumId w:val="106"/>
  </w:num>
  <w:num w:numId="68">
    <w:abstractNumId w:val="58"/>
  </w:num>
  <w:num w:numId="69">
    <w:abstractNumId w:val="63"/>
  </w:num>
  <w:num w:numId="70">
    <w:abstractNumId w:val="80"/>
  </w:num>
  <w:num w:numId="71">
    <w:abstractNumId w:val="62"/>
  </w:num>
  <w:num w:numId="72">
    <w:abstractNumId w:val="68"/>
  </w:num>
  <w:num w:numId="73">
    <w:abstractNumId w:val="98"/>
  </w:num>
  <w:num w:numId="74">
    <w:abstractNumId w:val="44"/>
  </w:num>
  <w:num w:numId="75">
    <w:abstractNumId w:val="9"/>
  </w:num>
  <w:num w:numId="76">
    <w:abstractNumId w:val="70"/>
  </w:num>
  <w:num w:numId="77">
    <w:abstractNumId w:val="89"/>
  </w:num>
  <w:num w:numId="78">
    <w:abstractNumId w:val="52"/>
  </w:num>
  <w:num w:numId="79">
    <w:abstractNumId w:val="76"/>
  </w:num>
  <w:num w:numId="80">
    <w:abstractNumId w:val="65"/>
  </w:num>
  <w:num w:numId="81">
    <w:abstractNumId w:val="35"/>
  </w:num>
  <w:num w:numId="82">
    <w:abstractNumId w:val="78"/>
  </w:num>
  <w:num w:numId="83">
    <w:abstractNumId w:val="46"/>
  </w:num>
  <w:num w:numId="84">
    <w:abstractNumId w:val="7"/>
  </w:num>
  <w:num w:numId="85">
    <w:abstractNumId w:val="0"/>
  </w:num>
  <w:num w:numId="86">
    <w:abstractNumId w:val="25"/>
  </w:num>
  <w:num w:numId="87">
    <w:abstractNumId w:val="107"/>
  </w:num>
  <w:num w:numId="88">
    <w:abstractNumId w:val="43"/>
  </w:num>
  <w:num w:numId="89">
    <w:abstractNumId w:val="30"/>
  </w:num>
  <w:num w:numId="90">
    <w:abstractNumId w:val="108"/>
  </w:num>
  <w:num w:numId="91">
    <w:abstractNumId w:val="19"/>
  </w:num>
  <w:num w:numId="92">
    <w:abstractNumId w:val="83"/>
  </w:num>
  <w:num w:numId="93">
    <w:abstractNumId w:val="27"/>
  </w:num>
  <w:num w:numId="94">
    <w:abstractNumId w:val="77"/>
  </w:num>
  <w:num w:numId="95">
    <w:abstractNumId w:val="84"/>
  </w:num>
  <w:num w:numId="96">
    <w:abstractNumId w:val="18"/>
  </w:num>
  <w:num w:numId="97">
    <w:abstractNumId w:val="54"/>
  </w:num>
  <w:num w:numId="98">
    <w:abstractNumId w:val="75"/>
  </w:num>
  <w:num w:numId="99">
    <w:abstractNumId w:val="88"/>
  </w:num>
  <w:num w:numId="100">
    <w:abstractNumId w:val="57"/>
  </w:num>
  <w:num w:numId="101">
    <w:abstractNumId w:val="10"/>
  </w:num>
  <w:num w:numId="102">
    <w:abstractNumId w:val="20"/>
  </w:num>
  <w:num w:numId="103">
    <w:abstractNumId w:val="96"/>
  </w:num>
  <w:num w:numId="104">
    <w:abstractNumId w:val="1"/>
  </w:num>
  <w:num w:numId="105">
    <w:abstractNumId w:val="4"/>
  </w:num>
  <w:num w:numId="106">
    <w:abstractNumId w:val="37"/>
  </w:num>
  <w:num w:numId="107">
    <w:abstractNumId w:val="66"/>
  </w:num>
  <w:num w:numId="108">
    <w:abstractNumId w:val="74"/>
  </w:num>
  <w:num w:numId="109">
    <w:abstractNumId w:val="56"/>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4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좴叴ᄪ捰]"/>
  </w:docVars>
  <w:rsids>
    <w:rsidRoot w:val="00DD256F"/>
    <w:rsid w:val="000005A6"/>
    <w:rsid w:val="0000102D"/>
    <w:rsid w:val="00001469"/>
    <w:rsid w:val="00001B33"/>
    <w:rsid w:val="00001E8C"/>
    <w:rsid w:val="0000230E"/>
    <w:rsid w:val="000023F5"/>
    <w:rsid w:val="000028BC"/>
    <w:rsid w:val="00002973"/>
    <w:rsid w:val="00002B86"/>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21BF"/>
    <w:rsid w:val="000122EE"/>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369"/>
    <w:rsid w:val="00023BEB"/>
    <w:rsid w:val="00023C73"/>
    <w:rsid w:val="00023F68"/>
    <w:rsid w:val="00025469"/>
    <w:rsid w:val="00025741"/>
    <w:rsid w:val="00025E29"/>
    <w:rsid w:val="00025EAF"/>
    <w:rsid w:val="0002612F"/>
    <w:rsid w:val="00026A17"/>
    <w:rsid w:val="00027348"/>
    <w:rsid w:val="000275C9"/>
    <w:rsid w:val="0002798D"/>
    <w:rsid w:val="000303BA"/>
    <w:rsid w:val="00031474"/>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3EC"/>
    <w:rsid w:val="00035464"/>
    <w:rsid w:val="0003626E"/>
    <w:rsid w:val="00036357"/>
    <w:rsid w:val="00036813"/>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17E2"/>
    <w:rsid w:val="00051BE5"/>
    <w:rsid w:val="000526A4"/>
    <w:rsid w:val="00052B89"/>
    <w:rsid w:val="00052D38"/>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10E"/>
    <w:rsid w:val="0006463F"/>
    <w:rsid w:val="00064ADF"/>
    <w:rsid w:val="00065914"/>
    <w:rsid w:val="00065B7B"/>
    <w:rsid w:val="00065D51"/>
    <w:rsid w:val="00066B5B"/>
    <w:rsid w:val="00066C7F"/>
    <w:rsid w:val="00066F8C"/>
    <w:rsid w:val="0006751E"/>
    <w:rsid w:val="00067AEB"/>
    <w:rsid w:val="00070BBB"/>
    <w:rsid w:val="00070D92"/>
    <w:rsid w:val="00070E4B"/>
    <w:rsid w:val="000711C0"/>
    <w:rsid w:val="00071243"/>
    <w:rsid w:val="0007147E"/>
    <w:rsid w:val="00072361"/>
    <w:rsid w:val="0007246C"/>
    <w:rsid w:val="000729B8"/>
    <w:rsid w:val="00072D7F"/>
    <w:rsid w:val="0007305C"/>
    <w:rsid w:val="000730ED"/>
    <w:rsid w:val="000732D5"/>
    <w:rsid w:val="0007369F"/>
    <w:rsid w:val="00073BC2"/>
    <w:rsid w:val="000745DB"/>
    <w:rsid w:val="00074C4E"/>
    <w:rsid w:val="0007507D"/>
    <w:rsid w:val="00075643"/>
    <w:rsid w:val="00075961"/>
    <w:rsid w:val="00075C45"/>
    <w:rsid w:val="00075E3A"/>
    <w:rsid w:val="00075E54"/>
    <w:rsid w:val="00076117"/>
    <w:rsid w:val="000764FD"/>
    <w:rsid w:val="00077397"/>
    <w:rsid w:val="000778E2"/>
    <w:rsid w:val="0008036E"/>
    <w:rsid w:val="00080509"/>
    <w:rsid w:val="000805BB"/>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72AC"/>
    <w:rsid w:val="00087446"/>
    <w:rsid w:val="00087492"/>
    <w:rsid w:val="0008750A"/>
    <w:rsid w:val="0008759D"/>
    <w:rsid w:val="00087636"/>
    <w:rsid w:val="0008778E"/>
    <w:rsid w:val="000877EF"/>
    <w:rsid w:val="00087B6F"/>
    <w:rsid w:val="00090454"/>
    <w:rsid w:val="00090892"/>
    <w:rsid w:val="00090A2F"/>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9C"/>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B2E"/>
    <w:rsid w:val="000B6BC7"/>
    <w:rsid w:val="000B6C66"/>
    <w:rsid w:val="000B717E"/>
    <w:rsid w:val="000C0038"/>
    <w:rsid w:val="000C01B8"/>
    <w:rsid w:val="000C0519"/>
    <w:rsid w:val="000C0C72"/>
    <w:rsid w:val="000C0D45"/>
    <w:rsid w:val="000C1CEC"/>
    <w:rsid w:val="000C1E02"/>
    <w:rsid w:val="000C2197"/>
    <w:rsid w:val="000C25F5"/>
    <w:rsid w:val="000C26F5"/>
    <w:rsid w:val="000C2C2E"/>
    <w:rsid w:val="000C2C8E"/>
    <w:rsid w:val="000C3232"/>
    <w:rsid w:val="000C37A8"/>
    <w:rsid w:val="000C3A06"/>
    <w:rsid w:val="000C3D52"/>
    <w:rsid w:val="000C40B3"/>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B03"/>
    <w:rsid w:val="000D3B07"/>
    <w:rsid w:val="000D49EB"/>
    <w:rsid w:val="000D4D41"/>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5EB"/>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A35"/>
    <w:rsid w:val="000E3BB8"/>
    <w:rsid w:val="000E3D2D"/>
    <w:rsid w:val="000E41A3"/>
    <w:rsid w:val="000E4352"/>
    <w:rsid w:val="000E4B54"/>
    <w:rsid w:val="000E518E"/>
    <w:rsid w:val="000E5627"/>
    <w:rsid w:val="000E567C"/>
    <w:rsid w:val="000E56D0"/>
    <w:rsid w:val="000E5B46"/>
    <w:rsid w:val="000E6C67"/>
    <w:rsid w:val="000E6CD7"/>
    <w:rsid w:val="000E6F8A"/>
    <w:rsid w:val="000E70DA"/>
    <w:rsid w:val="000E7291"/>
    <w:rsid w:val="000E7956"/>
    <w:rsid w:val="000E7A93"/>
    <w:rsid w:val="000E7F24"/>
    <w:rsid w:val="000F025D"/>
    <w:rsid w:val="000F0456"/>
    <w:rsid w:val="000F04EC"/>
    <w:rsid w:val="000F0542"/>
    <w:rsid w:val="000F0CF0"/>
    <w:rsid w:val="000F192B"/>
    <w:rsid w:val="000F2990"/>
    <w:rsid w:val="000F2A73"/>
    <w:rsid w:val="000F3016"/>
    <w:rsid w:val="000F3044"/>
    <w:rsid w:val="000F3234"/>
    <w:rsid w:val="000F3531"/>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6E"/>
    <w:rsid w:val="000F6EE3"/>
    <w:rsid w:val="000F7633"/>
    <w:rsid w:val="000F7CB8"/>
    <w:rsid w:val="000F7D3C"/>
    <w:rsid w:val="00100112"/>
    <w:rsid w:val="0010063A"/>
    <w:rsid w:val="001007FD"/>
    <w:rsid w:val="001012ED"/>
    <w:rsid w:val="00101376"/>
    <w:rsid w:val="00101B38"/>
    <w:rsid w:val="001022D3"/>
    <w:rsid w:val="001026CF"/>
    <w:rsid w:val="0010345C"/>
    <w:rsid w:val="001036AD"/>
    <w:rsid w:val="001038D1"/>
    <w:rsid w:val="00103BDD"/>
    <w:rsid w:val="00104087"/>
    <w:rsid w:val="001044B7"/>
    <w:rsid w:val="001044EA"/>
    <w:rsid w:val="001048FE"/>
    <w:rsid w:val="00105238"/>
    <w:rsid w:val="00105921"/>
    <w:rsid w:val="001059DB"/>
    <w:rsid w:val="00105F72"/>
    <w:rsid w:val="00106740"/>
    <w:rsid w:val="00107599"/>
    <w:rsid w:val="00107A8E"/>
    <w:rsid w:val="00107CD9"/>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DDA"/>
    <w:rsid w:val="00114F3A"/>
    <w:rsid w:val="00115730"/>
    <w:rsid w:val="0011587B"/>
    <w:rsid w:val="00116051"/>
    <w:rsid w:val="001165AE"/>
    <w:rsid w:val="001167C6"/>
    <w:rsid w:val="001167C8"/>
    <w:rsid w:val="001167D2"/>
    <w:rsid w:val="00116934"/>
    <w:rsid w:val="001169F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85"/>
    <w:rsid w:val="001273FD"/>
    <w:rsid w:val="00127E76"/>
    <w:rsid w:val="001304AD"/>
    <w:rsid w:val="00130697"/>
    <w:rsid w:val="00130D6C"/>
    <w:rsid w:val="00130DE5"/>
    <w:rsid w:val="00130EAF"/>
    <w:rsid w:val="0013119E"/>
    <w:rsid w:val="00131652"/>
    <w:rsid w:val="001316B3"/>
    <w:rsid w:val="001317BF"/>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861"/>
    <w:rsid w:val="00137C50"/>
    <w:rsid w:val="00137C75"/>
    <w:rsid w:val="00137DF4"/>
    <w:rsid w:val="00140099"/>
    <w:rsid w:val="001406FF"/>
    <w:rsid w:val="0014081B"/>
    <w:rsid w:val="00140BD7"/>
    <w:rsid w:val="00140D9B"/>
    <w:rsid w:val="00140E08"/>
    <w:rsid w:val="00141331"/>
    <w:rsid w:val="00141419"/>
    <w:rsid w:val="001417D1"/>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47E18"/>
    <w:rsid w:val="001508C9"/>
    <w:rsid w:val="00150E78"/>
    <w:rsid w:val="001511B5"/>
    <w:rsid w:val="0015156E"/>
    <w:rsid w:val="0015159B"/>
    <w:rsid w:val="001516EE"/>
    <w:rsid w:val="00151EEF"/>
    <w:rsid w:val="00151FC2"/>
    <w:rsid w:val="00152156"/>
    <w:rsid w:val="0015290B"/>
    <w:rsid w:val="00152B5E"/>
    <w:rsid w:val="00152E03"/>
    <w:rsid w:val="00152FE0"/>
    <w:rsid w:val="00153852"/>
    <w:rsid w:val="00153F4B"/>
    <w:rsid w:val="00154101"/>
    <w:rsid w:val="001541EB"/>
    <w:rsid w:val="001543D4"/>
    <w:rsid w:val="0015445C"/>
    <w:rsid w:val="0015450F"/>
    <w:rsid w:val="00154B6D"/>
    <w:rsid w:val="00154D27"/>
    <w:rsid w:val="00154E9A"/>
    <w:rsid w:val="0015523D"/>
    <w:rsid w:val="00155FB6"/>
    <w:rsid w:val="00156C03"/>
    <w:rsid w:val="00156F5B"/>
    <w:rsid w:val="00157106"/>
    <w:rsid w:val="00157457"/>
    <w:rsid w:val="0015748D"/>
    <w:rsid w:val="001575B8"/>
    <w:rsid w:val="001575F4"/>
    <w:rsid w:val="001578D8"/>
    <w:rsid w:val="00157BF7"/>
    <w:rsid w:val="00157CE3"/>
    <w:rsid w:val="00157DE4"/>
    <w:rsid w:val="00160787"/>
    <w:rsid w:val="00160818"/>
    <w:rsid w:val="001608C9"/>
    <w:rsid w:val="001614D4"/>
    <w:rsid w:val="001617E2"/>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68D4"/>
    <w:rsid w:val="00166FD2"/>
    <w:rsid w:val="00167185"/>
    <w:rsid w:val="00167499"/>
    <w:rsid w:val="00167739"/>
    <w:rsid w:val="00170327"/>
    <w:rsid w:val="00170450"/>
    <w:rsid w:val="00170650"/>
    <w:rsid w:val="0017134C"/>
    <w:rsid w:val="001715BD"/>
    <w:rsid w:val="00172B99"/>
    <w:rsid w:val="00173329"/>
    <w:rsid w:val="00173583"/>
    <w:rsid w:val="00173821"/>
    <w:rsid w:val="001749FB"/>
    <w:rsid w:val="00174A05"/>
    <w:rsid w:val="001754A4"/>
    <w:rsid w:val="00175A98"/>
    <w:rsid w:val="00176294"/>
    <w:rsid w:val="0017630F"/>
    <w:rsid w:val="00176395"/>
    <w:rsid w:val="0017692B"/>
    <w:rsid w:val="00176E6E"/>
    <w:rsid w:val="00176E78"/>
    <w:rsid w:val="00177133"/>
    <w:rsid w:val="00177D11"/>
    <w:rsid w:val="00177F7C"/>
    <w:rsid w:val="0018000D"/>
    <w:rsid w:val="00180E29"/>
    <w:rsid w:val="00180F49"/>
    <w:rsid w:val="001815B8"/>
    <w:rsid w:val="001816A6"/>
    <w:rsid w:val="0018228D"/>
    <w:rsid w:val="00182367"/>
    <w:rsid w:val="001826DB"/>
    <w:rsid w:val="0018280C"/>
    <w:rsid w:val="00182BAC"/>
    <w:rsid w:val="0018313C"/>
    <w:rsid w:val="00183957"/>
    <w:rsid w:val="0018413C"/>
    <w:rsid w:val="00184220"/>
    <w:rsid w:val="001844E5"/>
    <w:rsid w:val="00184530"/>
    <w:rsid w:val="001847E6"/>
    <w:rsid w:val="00184EB1"/>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C5E"/>
    <w:rsid w:val="00194E01"/>
    <w:rsid w:val="00194F95"/>
    <w:rsid w:val="0019555F"/>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C34"/>
    <w:rsid w:val="001A0F7A"/>
    <w:rsid w:val="001A116E"/>
    <w:rsid w:val="001A1987"/>
    <w:rsid w:val="001A1A11"/>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089"/>
    <w:rsid w:val="001A5C8D"/>
    <w:rsid w:val="001A6342"/>
    <w:rsid w:val="001A652B"/>
    <w:rsid w:val="001A657D"/>
    <w:rsid w:val="001A7C88"/>
    <w:rsid w:val="001A7F1C"/>
    <w:rsid w:val="001B0143"/>
    <w:rsid w:val="001B0472"/>
    <w:rsid w:val="001B06B5"/>
    <w:rsid w:val="001B0B8E"/>
    <w:rsid w:val="001B0E45"/>
    <w:rsid w:val="001B102B"/>
    <w:rsid w:val="001B11CD"/>
    <w:rsid w:val="001B1B4D"/>
    <w:rsid w:val="001B1D8E"/>
    <w:rsid w:val="001B20B4"/>
    <w:rsid w:val="001B21B7"/>
    <w:rsid w:val="001B22D3"/>
    <w:rsid w:val="001B25DC"/>
    <w:rsid w:val="001B2678"/>
    <w:rsid w:val="001B40F8"/>
    <w:rsid w:val="001B55DF"/>
    <w:rsid w:val="001B5EAC"/>
    <w:rsid w:val="001B616C"/>
    <w:rsid w:val="001B627A"/>
    <w:rsid w:val="001B63F7"/>
    <w:rsid w:val="001B6C5E"/>
    <w:rsid w:val="001B75FB"/>
    <w:rsid w:val="001B76F4"/>
    <w:rsid w:val="001B77C3"/>
    <w:rsid w:val="001C0611"/>
    <w:rsid w:val="001C0653"/>
    <w:rsid w:val="001C0748"/>
    <w:rsid w:val="001C114E"/>
    <w:rsid w:val="001C1BF1"/>
    <w:rsid w:val="001C1EEF"/>
    <w:rsid w:val="001C24BF"/>
    <w:rsid w:val="001C2748"/>
    <w:rsid w:val="001C2900"/>
    <w:rsid w:val="001C2BDA"/>
    <w:rsid w:val="001C2C05"/>
    <w:rsid w:val="001C2E70"/>
    <w:rsid w:val="001C2F81"/>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3318"/>
    <w:rsid w:val="001D371D"/>
    <w:rsid w:val="001D38C2"/>
    <w:rsid w:val="001D46DF"/>
    <w:rsid w:val="001D481A"/>
    <w:rsid w:val="001D48A4"/>
    <w:rsid w:val="001D5016"/>
    <w:rsid w:val="001D5172"/>
    <w:rsid w:val="001D5589"/>
    <w:rsid w:val="001D599D"/>
    <w:rsid w:val="001D66F1"/>
    <w:rsid w:val="001D6817"/>
    <w:rsid w:val="001D6C22"/>
    <w:rsid w:val="001D701F"/>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A78"/>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925"/>
    <w:rsid w:val="001F3AE4"/>
    <w:rsid w:val="001F3C0E"/>
    <w:rsid w:val="001F3C4B"/>
    <w:rsid w:val="001F3E2C"/>
    <w:rsid w:val="001F41B3"/>
    <w:rsid w:val="001F4732"/>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0A"/>
    <w:rsid w:val="00204411"/>
    <w:rsid w:val="002051D4"/>
    <w:rsid w:val="00205758"/>
    <w:rsid w:val="00205782"/>
    <w:rsid w:val="00205B56"/>
    <w:rsid w:val="00205C40"/>
    <w:rsid w:val="00205D66"/>
    <w:rsid w:val="00205EF7"/>
    <w:rsid w:val="0020640C"/>
    <w:rsid w:val="002069B7"/>
    <w:rsid w:val="00206B72"/>
    <w:rsid w:val="00206E87"/>
    <w:rsid w:val="00206F81"/>
    <w:rsid w:val="00207016"/>
    <w:rsid w:val="00207034"/>
    <w:rsid w:val="00207622"/>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1055"/>
    <w:rsid w:val="00221421"/>
    <w:rsid w:val="00221450"/>
    <w:rsid w:val="002214C9"/>
    <w:rsid w:val="00221D4E"/>
    <w:rsid w:val="00221EF8"/>
    <w:rsid w:val="00221F4F"/>
    <w:rsid w:val="002224A3"/>
    <w:rsid w:val="00223A42"/>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0DFA"/>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4BA8"/>
    <w:rsid w:val="00234BF6"/>
    <w:rsid w:val="00235448"/>
    <w:rsid w:val="0023599E"/>
    <w:rsid w:val="00235F58"/>
    <w:rsid w:val="002366DD"/>
    <w:rsid w:val="0023677E"/>
    <w:rsid w:val="00237721"/>
    <w:rsid w:val="00237BC1"/>
    <w:rsid w:val="0024010C"/>
    <w:rsid w:val="0024057A"/>
    <w:rsid w:val="0024061C"/>
    <w:rsid w:val="002411E8"/>
    <w:rsid w:val="00241BC8"/>
    <w:rsid w:val="00241D41"/>
    <w:rsid w:val="0024280E"/>
    <w:rsid w:val="00243224"/>
    <w:rsid w:val="002434A7"/>
    <w:rsid w:val="00244291"/>
    <w:rsid w:val="00244882"/>
    <w:rsid w:val="00246851"/>
    <w:rsid w:val="002468AE"/>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B55"/>
    <w:rsid w:val="00253C48"/>
    <w:rsid w:val="00253C9E"/>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62C7"/>
    <w:rsid w:val="00266603"/>
    <w:rsid w:val="002674BC"/>
    <w:rsid w:val="00267C19"/>
    <w:rsid w:val="00267FCC"/>
    <w:rsid w:val="0027098C"/>
    <w:rsid w:val="00270A70"/>
    <w:rsid w:val="00270BE6"/>
    <w:rsid w:val="00270C5C"/>
    <w:rsid w:val="00270F23"/>
    <w:rsid w:val="002715EC"/>
    <w:rsid w:val="00271861"/>
    <w:rsid w:val="00271934"/>
    <w:rsid w:val="002721B5"/>
    <w:rsid w:val="00272416"/>
    <w:rsid w:val="00272D29"/>
    <w:rsid w:val="00272E37"/>
    <w:rsid w:val="002738A6"/>
    <w:rsid w:val="00273C7F"/>
    <w:rsid w:val="00273DE8"/>
    <w:rsid w:val="00273E61"/>
    <w:rsid w:val="00273EF0"/>
    <w:rsid w:val="002741A6"/>
    <w:rsid w:val="00274494"/>
    <w:rsid w:val="002756F8"/>
    <w:rsid w:val="00275D78"/>
    <w:rsid w:val="00275E59"/>
    <w:rsid w:val="002765F4"/>
    <w:rsid w:val="00276770"/>
    <w:rsid w:val="002769EA"/>
    <w:rsid w:val="00276BA1"/>
    <w:rsid w:val="00276EA0"/>
    <w:rsid w:val="00277AEE"/>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D4B"/>
    <w:rsid w:val="00287E08"/>
    <w:rsid w:val="00287FE6"/>
    <w:rsid w:val="00290222"/>
    <w:rsid w:val="0029079D"/>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9CD"/>
    <w:rsid w:val="00296E62"/>
    <w:rsid w:val="00296EED"/>
    <w:rsid w:val="002972DF"/>
    <w:rsid w:val="0029765E"/>
    <w:rsid w:val="00297737"/>
    <w:rsid w:val="00297F9E"/>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E3"/>
    <w:rsid w:val="002A59FD"/>
    <w:rsid w:val="002A5DA0"/>
    <w:rsid w:val="002A65FE"/>
    <w:rsid w:val="002A6669"/>
    <w:rsid w:val="002A69BC"/>
    <w:rsid w:val="002A69C8"/>
    <w:rsid w:val="002A6DDE"/>
    <w:rsid w:val="002A7272"/>
    <w:rsid w:val="002A7556"/>
    <w:rsid w:val="002A78E4"/>
    <w:rsid w:val="002A7E8B"/>
    <w:rsid w:val="002B0F56"/>
    <w:rsid w:val="002B16E0"/>
    <w:rsid w:val="002B1A2F"/>
    <w:rsid w:val="002B1B05"/>
    <w:rsid w:val="002B1D72"/>
    <w:rsid w:val="002B1E91"/>
    <w:rsid w:val="002B22EF"/>
    <w:rsid w:val="002B278A"/>
    <w:rsid w:val="002B28F8"/>
    <w:rsid w:val="002B3111"/>
    <w:rsid w:val="002B32FC"/>
    <w:rsid w:val="002B34CA"/>
    <w:rsid w:val="002B3BCE"/>
    <w:rsid w:val="002B3E02"/>
    <w:rsid w:val="002B407B"/>
    <w:rsid w:val="002B417F"/>
    <w:rsid w:val="002B468E"/>
    <w:rsid w:val="002B4DA6"/>
    <w:rsid w:val="002B4F0D"/>
    <w:rsid w:val="002B5024"/>
    <w:rsid w:val="002B525E"/>
    <w:rsid w:val="002B59CA"/>
    <w:rsid w:val="002B5B9F"/>
    <w:rsid w:val="002B5BA7"/>
    <w:rsid w:val="002B5BAB"/>
    <w:rsid w:val="002B5FB0"/>
    <w:rsid w:val="002B626A"/>
    <w:rsid w:val="002B69F7"/>
    <w:rsid w:val="002B6BE2"/>
    <w:rsid w:val="002B709D"/>
    <w:rsid w:val="002B70F6"/>
    <w:rsid w:val="002B7189"/>
    <w:rsid w:val="002B7491"/>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8D5"/>
    <w:rsid w:val="002C3DB9"/>
    <w:rsid w:val="002C431F"/>
    <w:rsid w:val="002C4B41"/>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B4"/>
    <w:rsid w:val="002D2093"/>
    <w:rsid w:val="002D20A7"/>
    <w:rsid w:val="002D20EC"/>
    <w:rsid w:val="002D21E4"/>
    <w:rsid w:val="002D22A0"/>
    <w:rsid w:val="002D2A2C"/>
    <w:rsid w:val="002D2B57"/>
    <w:rsid w:val="002D2F09"/>
    <w:rsid w:val="002D33D6"/>
    <w:rsid w:val="002D34BC"/>
    <w:rsid w:val="002D35D0"/>
    <w:rsid w:val="002D3A99"/>
    <w:rsid w:val="002D3F35"/>
    <w:rsid w:val="002D4703"/>
    <w:rsid w:val="002D5097"/>
    <w:rsid w:val="002D535D"/>
    <w:rsid w:val="002D548B"/>
    <w:rsid w:val="002D58E5"/>
    <w:rsid w:val="002D60FB"/>
    <w:rsid w:val="002D62EA"/>
    <w:rsid w:val="002D6996"/>
    <w:rsid w:val="002D6AB5"/>
    <w:rsid w:val="002D6C74"/>
    <w:rsid w:val="002D7D47"/>
    <w:rsid w:val="002E0263"/>
    <w:rsid w:val="002E0B8F"/>
    <w:rsid w:val="002E0C25"/>
    <w:rsid w:val="002E116E"/>
    <w:rsid w:val="002E149C"/>
    <w:rsid w:val="002E1AA5"/>
    <w:rsid w:val="002E1E43"/>
    <w:rsid w:val="002E26B3"/>
    <w:rsid w:val="002E2D95"/>
    <w:rsid w:val="002E31A4"/>
    <w:rsid w:val="002E4172"/>
    <w:rsid w:val="002E45C6"/>
    <w:rsid w:val="002E63EC"/>
    <w:rsid w:val="002E6559"/>
    <w:rsid w:val="002E685A"/>
    <w:rsid w:val="002E6ABC"/>
    <w:rsid w:val="002E75A6"/>
    <w:rsid w:val="002E75F5"/>
    <w:rsid w:val="002F00FF"/>
    <w:rsid w:val="002F03C5"/>
    <w:rsid w:val="002F0CC6"/>
    <w:rsid w:val="002F0E99"/>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184"/>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1F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409"/>
    <w:rsid w:val="00310F45"/>
    <w:rsid w:val="00311086"/>
    <w:rsid w:val="00311181"/>
    <w:rsid w:val="00311460"/>
    <w:rsid w:val="00311E4A"/>
    <w:rsid w:val="003121A6"/>
    <w:rsid w:val="00312777"/>
    <w:rsid w:val="003127D5"/>
    <w:rsid w:val="00312878"/>
    <w:rsid w:val="00312B67"/>
    <w:rsid w:val="003131DA"/>
    <w:rsid w:val="00313290"/>
    <w:rsid w:val="003132D1"/>
    <w:rsid w:val="00313783"/>
    <w:rsid w:val="00313C71"/>
    <w:rsid w:val="00313C7C"/>
    <w:rsid w:val="00313D44"/>
    <w:rsid w:val="00314435"/>
    <w:rsid w:val="00314563"/>
    <w:rsid w:val="003148D6"/>
    <w:rsid w:val="00314B9F"/>
    <w:rsid w:val="00314BF3"/>
    <w:rsid w:val="003155D2"/>
    <w:rsid w:val="003155D5"/>
    <w:rsid w:val="0031567F"/>
    <w:rsid w:val="00315A8B"/>
    <w:rsid w:val="0031643E"/>
    <w:rsid w:val="00316E30"/>
    <w:rsid w:val="003174A2"/>
    <w:rsid w:val="00317C18"/>
    <w:rsid w:val="00317DE3"/>
    <w:rsid w:val="00317E09"/>
    <w:rsid w:val="00317F6F"/>
    <w:rsid w:val="00320048"/>
    <w:rsid w:val="00320566"/>
    <w:rsid w:val="00320993"/>
    <w:rsid w:val="00320996"/>
    <w:rsid w:val="00320DBB"/>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70D"/>
    <w:rsid w:val="00326ED8"/>
    <w:rsid w:val="00326F1D"/>
    <w:rsid w:val="00327D35"/>
    <w:rsid w:val="003302F8"/>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D1"/>
    <w:rsid w:val="003469F1"/>
    <w:rsid w:val="00346A8C"/>
    <w:rsid w:val="00346C96"/>
    <w:rsid w:val="00346F98"/>
    <w:rsid w:val="00347009"/>
    <w:rsid w:val="00347992"/>
    <w:rsid w:val="00347A62"/>
    <w:rsid w:val="00347D0F"/>
    <w:rsid w:val="00347E52"/>
    <w:rsid w:val="003501F6"/>
    <w:rsid w:val="00350E74"/>
    <w:rsid w:val="00350F1A"/>
    <w:rsid w:val="00351807"/>
    <w:rsid w:val="00351D3A"/>
    <w:rsid w:val="00352335"/>
    <w:rsid w:val="00352505"/>
    <w:rsid w:val="003528AE"/>
    <w:rsid w:val="00352904"/>
    <w:rsid w:val="00352A62"/>
    <w:rsid w:val="00352B17"/>
    <w:rsid w:val="0035309B"/>
    <w:rsid w:val="0035403B"/>
    <w:rsid w:val="0035452D"/>
    <w:rsid w:val="00354A12"/>
    <w:rsid w:val="00354F67"/>
    <w:rsid w:val="00354FD7"/>
    <w:rsid w:val="00355116"/>
    <w:rsid w:val="00355379"/>
    <w:rsid w:val="00355833"/>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E66"/>
    <w:rsid w:val="00362919"/>
    <w:rsid w:val="00362B31"/>
    <w:rsid w:val="00362C4B"/>
    <w:rsid w:val="00362D1B"/>
    <w:rsid w:val="003634EA"/>
    <w:rsid w:val="00363A15"/>
    <w:rsid w:val="00363C43"/>
    <w:rsid w:val="00363CDC"/>
    <w:rsid w:val="00363ECF"/>
    <w:rsid w:val="003646FB"/>
    <w:rsid w:val="00364B2A"/>
    <w:rsid w:val="00364C5E"/>
    <w:rsid w:val="00365560"/>
    <w:rsid w:val="00365701"/>
    <w:rsid w:val="0036573A"/>
    <w:rsid w:val="00365E23"/>
    <w:rsid w:val="0036635B"/>
    <w:rsid w:val="0036668C"/>
    <w:rsid w:val="003669A6"/>
    <w:rsid w:val="00366AEB"/>
    <w:rsid w:val="00366BFF"/>
    <w:rsid w:val="00367382"/>
    <w:rsid w:val="0036747E"/>
    <w:rsid w:val="003701AC"/>
    <w:rsid w:val="00370645"/>
    <w:rsid w:val="00370978"/>
    <w:rsid w:val="00370B30"/>
    <w:rsid w:val="00370CBF"/>
    <w:rsid w:val="00371090"/>
    <w:rsid w:val="003716BA"/>
    <w:rsid w:val="0037208D"/>
    <w:rsid w:val="003725BF"/>
    <w:rsid w:val="00372773"/>
    <w:rsid w:val="003728D7"/>
    <w:rsid w:val="0037312C"/>
    <w:rsid w:val="003731C3"/>
    <w:rsid w:val="00373F94"/>
    <w:rsid w:val="00374200"/>
    <w:rsid w:val="003742E9"/>
    <w:rsid w:val="00374549"/>
    <w:rsid w:val="00374761"/>
    <w:rsid w:val="0037484D"/>
    <w:rsid w:val="00374C13"/>
    <w:rsid w:val="003756A8"/>
    <w:rsid w:val="00375FC7"/>
    <w:rsid w:val="0037647F"/>
    <w:rsid w:val="00376B6A"/>
    <w:rsid w:val="0037705C"/>
    <w:rsid w:val="003771A8"/>
    <w:rsid w:val="0037744F"/>
    <w:rsid w:val="003777E2"/>
    <w:rsid w:val="00377A00"/>
    <w:rsid w:val="00377E05"/>
    <w:rsid w:val="0038054D"/>
    <w:rsid w:val="00380C83"/>
    <w:rsid w:val="00381046"/>
    <w:rsid w:val="00381260"/>
    <w:rsid w:val="00381F15"/>
    <w:rsid w:val="003821E7"/>
    <w:rsid w:val="00382326"/>
    <w:rsid w:val="0038250B"/>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36DF"/>
    <w:rsid w:val="00393895"/>
    <w:rsid w:val="00393CE6"/>
    <w:rsid w:val="00393EDF"/>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21F8"/>
    <w:rsid w:val="003A284B"/>
    <w:rsid w:val="003A2A56"/>
    <w:rsid w:val="003A2D67"/>
    <w:rsid w:val="003A3642"/>
    <w:rsid w:val="003A36CE"/>
    <w:rsid w:val="003A444D"/>
    <w:rsid w:val="003A46E9"/>
    <w:rsid w:val="003A472D"/>
    <w:rsid w:val="003A4FFA"/>
    <w:rsid w:val="003A5101"/>
    <w:rsid w:val="003A510B"/>
    <w:rsid w:val="003A550E"/>
    <w:rsid w:val="003A5C62"/>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551"/>
    <w:rsid w:val="003B5958"/>
    <w:rsid w:val="003B61EE"/>
    <w:rsid w:val="003B6FEC"/>
    <w:rsid w:val="003B70FD"/>
    <w:rsid w:val="003B769E"/>
    <w:rsid w:val="003B7C0A"/>
    <w:rsid w:val="003C0190"/>
    <w:rsid w:val="003C021F"/>
    <w:rsid w:val="003C048B"/>
    <w:rsid w:val="003C0C33"/>
    <w:rsid w:val="003C0E9A"/>
    <w:rsid w:val="003C0FB8"/>
    <w:rsid w:val="003C105F"/>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5"/>
    <w:rsid w:val="003D068D"/>
    <w:rsid w:val="003D0AB5"/>
    <w:rsid w:val="003D0BAF"/>
    <w:rsid w:val="003D0C96"/>
    <w:rsid w:val="003D0D34"/>
    <w:rsid w:val="003D0D3C"/>
    <w:rsid w:val="003D1163"/>
    <w:rsid w:val="003D188F"/>
    <w:rsid w:val="003D1C3F"/>
    <w:rsid w:val="003D1E1C"/>
    <w:rsid w:val="003D1FF9"/>
    <w:rsid w:val="003D21F8"/>
    <w:rsid w:val="003D2A68"/>
    <w:rsid w:val="003D2DC7"/>
    <w:rsid w:val="003D3660"/>
    <w:rsid w:val="003D3EC6"/>
    <w:rsid w:val="003D43F0"/>
    <w:rsid w:val="003D4B44"/>
    <w:rsid w:val="003D583D"/>
    <w:rsid w:val="003D58FC"/>
    <w:rsid w:val="003D5A9B"/>
    <w:rsid w:val="003D5AB0"/>
    <w:rsid w:val="003D5E6C"/>
    <w:rsid w:val="003D5F07"/>
    <w:rsid w:val="003D6A9A"/>
    <w:rsid w:val="003D6AE2"/>
    <w:rsid w:val="003D6B8B"/>
    <w:rsid w:val="003D771E"/>
    <w:rsid w:val="003D7742"/>
    <w:rsid w:val="003D7AE6"/>
    <w:rsid w:val="003E020B"/>
    <w:rsid w:val="003E039A"/>
    <w:rsid w:val="003E0406"/>
    <w:rsid w:val="003E0471"/>
    <w:rsid w:val="003E0988"/>
    <w:rsid w:val="003E10F4"/>
    <w:rsid w:val="003E126E"/>
    <w:rsid w:val="003E151E"/>
    <w:rsid w:val="003E1535"/>
    <w:rsid w:val="003E1AA4"/>
    <w:rsid w:val="003E1C08"/>
    <w:rsid w:val="003E1C42"/>
    <w:rsid w:val="003E1DC0"/>
    <w:rsid w:val="003E2428"/>
    <w:rsid w:val="003E2D0C"/>
    <w:rsid w:val="003E31BE"/>
    <w:rsid w:val="003E35CF"/>
    <w:rsid w:val="003E3B0F"/>
    <w:rsid w:val="003E3CBD"/>
    <w:rsid w:val="003E3E7F"/>
    <w:rsid w:val="003E3E94"/>
    <w:rsid w:val="003E3E9A"/>
    <w:rsid w:val="003E4721"/>
    <w:rsid w:val="003E5015"/>
    <w:rsid w:val="003E5158"/>
    <w:rsid w:val="003E526A"/>
    <w:rsid w:val="003E5382"/>
    <w:rsid w:val="003E5405"/>
    <w:rsid w:val="003E6401"/>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5A4D"/>
    <w:rsid w:val="003F60C2"/>
    <w:rsid w:val="003F698E"/>
    <w:rsid w:val="003F6A94"/>
    <w:rsid w:val="003F704B"/>
    <w:rsid w:val="003F74D8"/>
    <w:rsid w:val="003F76F6"/>
    <w:rsid w:val="003F7758"/>
    <w:rsid w:val="003F7B4F"/>
    <w:rsid w:val="004003C6"/>
    <w:rsid w:val="004008A0"/>
    <w:rsid w:val="004009BE"/>
    <w:rsid w:val="00400E28"/>
    <w:rsid w:val="00400E8D"/>
    <w:rsid w:val="00401287"/>
    <w:rsid w:val="00401AFF"/>
    <w:rsid w:val="00401B74"/>
    <w:rsid w:val="0040218F"/>
    <w:rsid w:val="00402274"/>
    <w:rsid w:val="00402AD4"/>
    <w:rsid w:val="00403D3C"/>
    <w:rsid w:val="00403F36"/>
    <w:rsid w:val="004040FE"/>
    <w:rsid w:val="00404785"/>
    <w:rsid w:val="00404F2A"/>
    <w:rsid w:val="0040537B"/>
    <w:rsid w:val="0040554F"/>
    <w:rsid w:val="00405FB4"/>
    <w:rsid w:val="004062D7"/>
    <w:rsid w:val="004063BD"/>
    <w:rsid w:val="00406B8E"/>
    <w:rsid w:val="00406E86"/>
    <w:rsid w:val="004071AA"/>
    <w:rsid w:val="004071E1"/>
    <w:rsid w:val="00407691"/>
    <w:rsid w:val="00407B1E"/>
    <w:rsid w:val="00407B24"/>
    <w:rsid w:val="00407EEC"/>
    <w:rsid w:val="00410386"/>
    <w:rsid w:val="0041055E"/>
    <w:rsid w:val="004105C1"/>
    <w:rsid w:val="00410BBB"/>
    <w:rsid w:val="004115F5"/>
    <w:rsid w:val="00411607"/>
    <w:rsid w:val="00411A8E"/>
    <w:rsid w:val="00411C04"/>
    <w:rsid w:val="00411EB7"/>
    <w:rsid w:val="00411F9F"/>
    <w:rsid w:val="00412366"/>
    <w:rsid w:val="004123F4"/>
    <w:rsid w:val="00412488"/>
    <w:rsid w:val="004125A4"/>
    <w:rsid w:val="004129DA"/>
    <w:rsid w:val="00414424"/>
    <w:rsid w:val="00414636"/>
    <w:rsid w:val="00414936"/>
    <w:rsid w:val="00414D29"/>
    <w:rsid w:val="0041530D"/>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5B0"/>
    <w:rsid w:val="004226E7"/>
    <w:rsid w:val="00422C3B"/>
    <w:rsid w:val="00422DF0"/>
    <w:rsid w:val="00423689"/>
    <w:rsid w:val="004237D9"/>
    <w:rsid w:val="004237DE"/>
    <w:rsid w:val="00423847"/>
    <w:rsid w:val="00423B1B"/>
    <w:rsid w:val="00423BCC"/>
    <w:rsid w:val="00423C21"/>
    <w:rsid w:val="00423D4D"/>
    <w:rsid w:val="004242E0"/>
    <w:rsid w:val="0042443E"/>
    <w:rsid w:val="0042466E"/>
    <w:rsid w:val="00424AEA"/>
    <w:rsid w:val="00424E93"/>
    <w:rsid w:val="0042500C"/>
    <w:rsid w:val="004256F0"/>
    <w:rsid w:val="004257F8"/>
    <w:rsid w:val="00425B7D"/>
    <w:rsid w:val="00425D6B"/>
    <w:rsid w:val="0042695B"/>
    <w:rsid w:val="004273AC"/>
    <w:rsid w:val="004276C1"/>
    <w:rsid w:val="00427CC2"/>
    <w:rsid w:val="00430244"/>
    <w:rsid w:val="00430804"/>
    <w:rsid w:val="00432EBC"/>
    <w:rsid w:val="00434DF3"/>
    <w:rsid w:val="00434FF6"/>
    <w:rsid w:val="00435BDC"/>
    <w:rsid w:val="00436A99"/>
    <w:rsid w:val="00436FF7"/>
    <w:rsid w:val="0043720F"/>
    <w:rsid w:val="00437592"/>
    <w:rsid w:val="00437B42"/>
    <w:rsid w:val="00437C27"/>
    <w:rsid w:val="00437C9C"/>
    <w:rsid w:val="0044008A"/>
    <w:rsid w:val="0044058B"/>
    <w:rsid w:val="0044102C"/>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D39"/>
    <w:rsid w:val="00446FAD"/>
    <w:rsid w:val="00447064"/>
    <w:rsid w:val="0044726D"/>
    <w:rsid w:val="0044743E"/>
    <w:rsid w:val="004476C3"/>
    <w:rsid w:val="00450428"/>
    <w:rsid w:val="00450AF0"/>
    <w:rsid w:val="00450C2E"/>
    <w:rsid w:val="00450C3E"/>
    <w:rsid w:val="00450C9D"/>
    <w:rsid w:val="00450D05"/>
    <w:rsid w:val="00450FB6"/>
    <w:rsid w:val="004510C4"/>
    <w:rsid w:val="004519EA"/>
    <w:rsid w:val="00452413"/>
    <w:rsid w:val="00452A0A"/>
    <w:rsid w:val="00452B48"/>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305C"/>
    <w:rsid w:val="00463435"/>
    <w:rsid w:val="00463536"/>
    <w:rsid w:val="00463BE8"/>
    <w:rsid w:val="00464220"/>
    <w:rsid w:val="0046433D"/>
    <w:rsid w:val="00464399"/>
    <w:rsid w:val="00464E85"/>
    <w:rsid w:val="0046517B"/>
    <w:rsid w:val="00465293"/>
    <w:rsid w:val="00465503"/>
    <w:rsid w:val="00465C2D"/>
    <w:rsid w:val="00466490"/>
    <w:rsid w:val="004666A1"/>
    <w:rsid w:val="00466E88"/>
    <w:rsid w:val="00467B5D"/>
    <w:rsid w:val="00467D56"/>
    <w:rsid w:val="00467F4B"/>
    <w:rsid w:val="00470144"/>
    <w:rsid w:val="0047068E"/>
    <w:rsid w:val="00470802"/>
    <w:rsid w:val="00471044"/>
    <w:rsid w:val="0047110B"/>
    <w:rsid w:val="00471AFF"/>
    <w:rsid w:val="00472108"/>
    <w:rsid w:val="00472192"/>
    <w:rsid w:val="00472360"/>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4E5"/>
    <w:rsid w:val="0047667D"/>
    <w:rsid w:val="004772AB"/>
    <w:rsid w:val="0047739F"/>
    <w:rsid w:val="00477E57"/>
    <w:rsid w:val="00480867"/>
    <w:rsid w:val="00481794"/>
    <w:rsid w:val="00481BA3"/>
    <w:rsid w:val="004822A7"/>
    <w:rsid w:val="0048239B"/>
    <w:rsid w:val="00482834"/>
    <w:rsid w:val="00482C31"/>
    <w:rsid w:val="004831A3"/>
    <w:rsid w:val="0048374D"/>
    <w:rsid w:val="00483758"/>
    <w:rsid w:val="004838CA"/>
    <w:rsid w:val="0048432C"/>
    <w:rsid w:val="004843F9"/>
    <w:rsid w:val="004848A1"/>
    <w:rsid w:val="00484FD5"/>
    <w:rsid w:val="004853F9"/>
    <w:rsid w:val="00485F83"/>
    <w:rsid w:val="004860B6"/>
    <w:rsid w:val="00486140"/>
    <w:rsid w:val="0048770D"/>
    <w:rsid w:val="004877B8"/>
    <w:rsid w:val="00487C22"/>
    <w:rsid w:val="00487D34"/>
    <w:rsid w:val="004900D9"/>
    <w:rsid w:val="00490118"/>
    <w:rsid w:val="00490BDA"/>
    <w:rsid w:val="004910DF"/>
    <w:rsid w:val="00491192"/>
    <w:rsid w:val="0049137A"/>
    <w:rsid w:val="0049175F"/>
    <w:rsid w:val="00491B2C"/>
    <w:rsid w:val="00491C77"/>
    <w:rsid w:val="00492045"/>
    <w:rsid w:val="0049239F"/>
    <w:rsid w:val="004929B6"/>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630"/>
    <w:rsid w:val="0049770D"/>
    <w:rsid w:val="00497E65"/>
    <w:rsid w:val="004A0B68"/>
    <w:rsid w:val="004A0D0A"/>
    <w:rsid w:val="004A1263"/>
    <w:rsid w:val="004A12B8"/>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BA2"/>
    <w:rsid w:val="004B7CC1"/>
    <w:rsid w:val="004C04D9"/>
    <w:rsid w:val="004C05AD"/>
    <w:rsid w:val="004C0850"/>
    <w:rsid w:val="004C0857"/>
    <w:rsid w:val="004C144A"/>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568"/>
    <w:rsid w:val="004D0614"/>
    <w:rsid w:val="004D13B9"/>
    <w:rsid w:val="004D16F6"/>
    <w:rsid w:val="004D19AD"/>
    <w:rsid w:val="004D1BE3"/>
    <w:rsid w:val="004D1F83"/>
    <w:rsid w:val="004D2158"/>
    <w:rsid w:val="004D21A7"/>
    <w:rsid w:val="004D235B"/>
    <w:rsid w:val="004D255A"/>
    <w:rsid w:val="004D261C"/>
    <w:rsid w:val="004D2696"/>
    <w:rsid w:val="004D26BB"/>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6C8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E5B"/>
    <w:rsid w:val="004F4F6D"/>
    <w:rsid w:val="004F4F84"/>
    <w:rsid w:val="004F50BF"/>
    <w:rsid w:val="004F57DC"/>
    <w:rsid w:val="004F5807"/>
    <w:rsid w:val="004F596C"/>
    <w:rsid w:val="004F5B10"/>
    <w:rsid w:val="004F60FB"/>
    <w:rsid w:val="004F649F"/>
    <w:rsid w:val="004F6AAD"/>
    <w:rsid w:val="004F6C98"/>
    <w:rsid w:val="004F78D8"/>
    <w:rsid w:val="004F7901"/>
    <w:rsid w:val="00500220"/>
    <w:rsid w:val="00500ED2"/>
    <w:rsid w:val="0050170E"/>
    <w:rsid w:val="00501A4C"/>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46A"/>
    <w:rsid w:val="00507D3E"/>
    <w:rsid w:val="00507DFB"/>
    <w:rsid w:val="00511241"/>
    <w:rsid w:val="005112C7"/>
    <w:rsid w:val="00512072"/>
    <w:rsid w:val="005129E1"/>
    <w:rsid w:val="00512D4C"/>
    <w:rsid w:val="005130FA"/>
    <w:rsid w:val="00513872"/>
    <w:rsid w:val="005142BD"/>
    <w:rsid w:val="00514D63"/>
    <w:rsid w:val="005153DF"/>
    <w:rsid w:val="00515452"/>
    <w:rsid w:val="00515682"/>
    <w:rsid w:val="0051589A"/>
    <w:rsid w:val="00515E02"/>
    <w:rsid w:val="00515E0D"/>
    <w:rsid w:val="0051617A"/>
    <w:rsid w:val="00516AC0"/>
    <w:rsid w:val="00517010"/>
    <w:rsid w:val="0051720A"/>
    <w:rsid w:val="005176F5"/>
    <w:rsid w:val="00517E80"/>
    <w:rsid w:val="005202C6"/>
    <w:rsid w:val="0052094C"/>
    <w:rsid w:val="00520B77"/>
    <w:rsid w:val="00520E13"/>
    <w:rsid w:val="00521302"/>
    <w:rsid w:val="0052136C"/>
    <w:rsid w:val="005213BD"/>
    <w:rsid w:val="005215E0"/>
    <w:rsid w:val="00521DDC"/>
    <w:rsid w:val="0052254F"/>
    <w:rsid w:val="005225C4"/>
    <w:rsid w:val="005230E3"/>
    <w:rsid w:val="00523956"/>
    <w:rsid w:val="0052419D"/>
    <w:rsid w:val="00524627"/>
    <w:rsid w:val="00524C31"/>
    <w:rsid w:val="00524C4E"/>
    <w:rsid w:val="00524C5F"/>
    <w:rsid w:val="00524E8A"/>
    <w:rsid w:val="005254C1"/>
    <w:rsid w:val="00525A58"/>
    <w:rsid w:val="00525ABA"/>
    <w:rsid w:val="0052795F"/>
    <w:rsid w:val="00527DBD"/>
    <w:rsid w:val="00527E0E"/>
    <w:rsid w:val="00527F62"/>
    <w:rsid w:val="0053033B"/>
    <w:rsid w:val="005303FF"/>
    <w:rsid w:val="005305A5"/>
    <w:rsid w:val="00530C5A"/>
    <w:rsid w:val="005310AB"/>
    <w:rsid w:val="00531481"/>
    <w:rsid w:val="00531898"/>
    <w:rsid w:val="00531C1D"/>
    <w:rsid w:val="0053208E"/>
    <w:rsid w:val="005325AA"/>
    <w:rsid w:val="00532A7B"/>
    <w:rsid w:val="00532A9E"/>
    <w:rsid w:val="00533007"/>
    <w:rsid w:val="005330CC"/>
    <w:rsid w:val="005336A8"/>
    <w:rsid w:val="00533BF8"/>
    <w:rsid w:val="00534404"/>
    <w:rsid w:val="00534515"/>
    <w:rsid w:val="00534853"/>
    <w:rsid w:val="0053528F"/>
    <w:rsid w:val="00535922"/>
    <w:rsid w:val="00535F02"/>
    <w:rsid w:val="00535FF6"/>
    <w:rsid w:val="00536315"/>
    <w:rsid w:val="00536362"/>
    <w:rsid w:val="00536B42"/>
    <w:rsid w:val="00537775"/>
    <w:rsid w:val="00537781"/>
    <w:rsid w:val="005377EA"/>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569"/>
    <w:rsid w:val="00544655"/>
    <w:rsid w:val="00544A5D"/>
    <w:rsid w:val="00544BC9"/>
    <w:rsid w:val="005455C1"/>
    <w:rsid w:val="005457F0"/>
    <w:rsid w:val="0054585F"/>
    <w:rsid w:val="00545FBC"/>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4E99"/>
    <w:rsid w:val="005554E6"/>
    <w:rsid w:val="0055619C"/>
    <w:rsid w:val="005562D5"/>
    <w:rsid w:val="00557CAA"/>
    <w:rsid w:val="00557DC6"/>
    <w:rsid w:val="005607B6"/>
    <w:rsid w:val="0056091C"/>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6B69"/>
    <w:rsid w:val="005671F2"/>
    <w:rsid w:val="0056780E"/>
    <w:rsid w:val="00567B0D"/>
    <w:rsid w:val="005703D9"/>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734E"/>
    <w:rsid w:val="005778ED"/>
    <w:rsid w:val="005809B6"/>
    <w:rsid w:val="00580A23"/>
    <w:rsid w:val="005810DD"/>
    <w:rsid w:val="00581B40"/>
    <w:rsid w:val="00581E9D"/>
    <w:rsid w:val="0058205F"/>
    <w:rsid w:val="005820A2"/>
    <w:rsid w:val="0058226A"/>
    <w:rsid w:val="00582418"/>
    <w:rsid w:val="0058267E"/>
    <w:rsid w:val="00582C47"/>
    <w:rsid w:val="00583050"/>
    <w:rsid w:val="0058316E"/>
    <w:rsid w:val="005834C8"/>
    <w:rsid w:val="00583522"/>
    <w:rsid w:val="0058454D"/>
    <w:rsid w:val="00584742"/>
    <w:rsid w:val="00584AEF"/>
    <w:rsid w:val="00584BC4"/>
    <w:rsid w:val="00585A6A"/>
    <w:rsid w:val="00585C46"/>
    <w:rsid w:val="00585EF3"/>
    <w:rsid w:val="00586044"/>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6857"/>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084"/>
    <w:rsid w:val="005A710D"/>
    <w:rsid w:val="005A75B1"/>
    <w:rsid w:val="005A7E78"/>
    <w:rsid w:val="005B10CB"/>
    <w:rsid w:val="005B121D"/>
    <w:rsid w:val="005B150C"/>
    <w:rsid w:val="005B16DF"/>
    <w:rsid w:val="005B2635"/>
    <w:rsid w:val="005B2CF0"/>
    <w:rsid w:val="005B2D3A"/>
    <w:rsid w:val="005B2E57"/>
    <w:rsid w:val="005B338D"/>
    <w:rsid w:val="005B39DF"/>
    <w:rsid w:val="005B3A75"/>
    <w:rsid w:val="005B3C92"/>
    <w:rsid w:val="005B3F08"/>
    <w:rsid w:val="005B40D8"/>
    <w:rsid w:val="005B486F"/>
    <w:rsid w:val="005B4941"/>
    <w:rsid w:val="005B49F6"/>
    <w:rsid w:val="005B5078"/>
    <w:rsid w:val="005B5389"/>
    <w:rsid w:val="005B567D"/>
    <w:rsid w:val="005B5D50"/>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3FF9"/>
    <w:rsid w:val="005C4406"/>
    <w:rsid w:val="005C44B9"/>
    <w:rsid w:val="005C46FB"/>
    <w:rsid w:val="005C4C79"/>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DFF"/>
    <w:rsid w:val="005D1436"/>
    <w:rsid w:val="005D149D"/>
    <w:rsid w:val="005D14F8"/>
    <w:rsid w:val="005D174B"/>
    <w:rsid w:val="005D1BB0"/>
    <w:rsid w:val="005D1D3C"/>
    <w:rsid w:val="005D200F"/>
    <w:rsid w:val="005D2553"/>
    <w:rsid w:val="005D2675"/>
    <w:rsid w:val="005D27D1"/>
    <w:rsid w:val="005D2AD0"/>
    <w:rsid w:val="005D2B6F"/>
    <w:rsid w:val="005D2BB1"/>
    <w:rsid w:val="005D2BB5"/>
    <w:rsid w:val="005D2EE7"/>
    <w:rsid w:val="005D4A61"/>
    <w:rsid w:val="005D5790"/>
    <w:rsid w:val="005D5C1C"/>
    <w:rsid w:val="005D5CB3"/>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1D69"/>
    <w:rsid w:val="005E2150"/>
    <w:rsid w:val="005E262D"/>
    <w:rsid w:val="005E2F8E"/>
    <w:rsid w:val="005E35B3"/>
    <w:rsid w:val="005E3BA1"/>
    <w:rsid w:val="005E3C66"/>
    <w:rsid w:val="005E48AA"/>
    <w:rsid w:val="005E4BDC"/>
    <w:rsid w:val="005E51EC"/>
    <w:rsid w:val="005E536F"/>
    <w:rsid w:val="005E5652"/>
    <w:rsid w:val="005E588A"/>
    <w:rsid w:val="005E5C7E"/>
    <w:rsid w:val="005E6416"/>
    <w:rsid w:val="005E6E01"/>
    <w:rsid w:val="005E71E8"/>
    <w:rsid w:val="005E7452"/>
    <w:rsid w:val="005E7C4C"/>
    <w:rsid w:val="005E7F1F"/>
    <w:rsid w:val="005F01FB"/>
    <w:rsid w:val="005F0B7D"/>
    <w:rsid w:val="005F0FB1"/>
    <w:rsid w:val="005F114E"/>
    <w:rsid w:val="005F13AB"/>
    <w:rsid w:val="005F2429"/>
    <w:rsid w:val="005F274F"/>
    <w:rsid w:val="005F285F"/>
    <w:rsid w:val="005F2BD3"/>
    <w:rsid w:val="005F3050"/>
    <w:rsid w:val="005F3135"/>
    <w:rsid w:val="005F321C"/>
    <w:rsid w:val="005F3350"/>
    <w:rsid w:val="005F340C"/>
    <w:rsid w:val="005F34A4"/>
    <w:rsid w:val="005F3561"/>
    <w:rsid w:val="005F3920"/>
    <w:rsid w:val="005F41A2"/>
    <w:rsid w:val="005F4706"/>
    <w:rsid w:val="005F4A18"/>
    <w:rsid w:val="005F4C07"/>
    <w:rsid w:val="005F4D4A"/>
    <w:rsid w:val="005F52E4"/>
    <w:rsid w:val="005F536D"/>
    <w:rsid w:val="005F57E1"/>
    <w:rsid w:val="005F5AFE"/>
    <w:rsid w:val="005F5E57"/>
    <w:rsid w:val="005F5EDF"/>
    <w:rsid w:val="005F6183"/>
    <w:rsid w:val="005F62B6"/>
    <w:rsid w:val="005F6842"/>
    <w:rsid w:val="005F7039"/>
    <w:rsid w:val="005F783A"/>
    <w:rsid w:val="005F7F36"/>
    <w:rsid w:val="00600371"/>
    <w:rsid w:val="00600462"/>
    <w:rsid w:val="006005CA"/>
    <w:rsid w:val="0060090C"/>
    <w:rsid w:val="006009C6"/>
    <w:rsid w:val="00600E75"/>
    <w:rsid w:val="00600F2E"/>
    <w:rsid w:val="006011CA"/>
    <w:rsid w:val="006017BC"/>
    <w:rsid w:val="006017FE"/>
    <w:rsid w:val="00601A8A"/>
    <w:rsid w:val="00601B5D"/>
    <w:rsid w:val="00601CEB"/>
    <w:rsid w:val="006029E9"/>
    <w:rsid w:val="00602AF4"/>
    <w:rsid w:val="0060339B"/>
    <w:rsid w:val="00603633"/>
    <w:rsid w:val="00603696"/>
    <w:rsid w:val="0060373A"/>
    <w:rsid w:val="00603A0F"/>
    <w:rsid w:val="00603C76"/>
    <w:rsid w:val="00603DCC"/>
    <w:rsid w:val="00603E5F"/>
    <w:rsid w:val="006040A7"/>
    <w:rsid w:val="00604572"/>
    <w:rsid w:val="006046D0"/>
    <w:rsid w:val="00604FFD"/>
    <w:rsid w:val="006055D6"/>
    <w:rsid w:val="00605C47"/>
    <w:rsid w:val="00605CBD"/>
    <w:rsid w:val="006061F9"/>
    <w:rsid w:val="006069D1"/>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15"/>
    <w:rsid w:val="006159EC"/>
    <w:rsid w:val="00615C61"/>
    <w:rsid w:val="00616875"/>
    <w:rsid w:val="0061747B"/>
    <w:rsid w:val="006176E8"/>
    <w:rsid w:val="00620068"/>
    <w:rsid w:val="00620121"/>
    <w:rsid w:val="006201C8"/>
    <w:rsid w:val="00620541"/>
    <w:rsid w:val="006208F8"/>
    <w:rsid w:val="00620CBA"/>
    <w:rsid w:val="00620D68"/>
    <w:rsid w:val="006214CE"/>
    <w:rsid w:val="006218AB"/>
    <w:rsid w:val="006218C5"/>
    <w:rsid w:val="00621E7F"/>
    <w:rsid w:val="0062248D"/>
    <w:rsid w:val="00622978"/>
    <w:rsid w:val="00622CE0"/>
    <w:rsid w:val="00622E40"/>
    <w:rsid w:val="00622ED3"/>
    <w:rsid w:val="00623146"/>
    <w:rsid w:val="00623938"/>
    <w:rsid w:val="00623C25"/>
    <w:rsid w:val="006240C0"/>
    <w:rsid w:val="0062480D"/>
    <w:rsid w:val="00624B0A"/>
    <w:rsid w:val="00624B65"/>
    <w:rsid w:val="006251CC"/>
    <w:rsid w:val="00625367"/>
    <w:rsid w:val="0062554B"/>
    <w:rsid w:val="00625F92"/>
    <w:rsid w:val="00626E22"/>
    <w:rsid w:val="00626E78"/>
    <w:rsid w:val="00626EF0"/>
    <w:rsid w:val="00627558"/>
    <w:rsid w:val="006277F0"/>
    <w:rsid w:val="00627A9E"/>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50DD"/>
    <w:rsid w:val="006351FE"/>
    <w:rsid w:val="006359A0"/>
    <w:rsid w:val="00636106"/>
    <w:rsid w:val="00636E8C"/>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163"/>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1F7"/>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2D0"/>
    <w:rsid w:val="006563F3"/>
    <w:rsid w:val="006566AA"/>
    <w:rsid w:val="0065671C"/>
    <w:rsid w:val="00656F28"/>
    <w:rsid w:val="006573BE"/>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DE0"/>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0E3C"/>
    <w:rsid w:val="006819B7"/>
    <w:rsid w:val="006820D2"/>
    <w:rsid w:val="00682544"/>
    <w:rsid w:val="006825B6"/>
    <w:rsid w:val="00682846"/>
    <w:rsid w:val="006834D6"/>
    <w:rsid w:val="0068360F"/>
    <w:rsid w:val="006843CF"/>
    <w:rsid w:val="00684486"/>
    <w:rsid w:val="00684686"/>
    <w:rsid w:val="006854AB"/>
    <w:rsid w:val="00685D68"/>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6EB"/>
    <w:rsid w:val="00692D73"/>
    <w:rsid w:val="00693853"/>
    <w:rsid w:val="00693ABF"/>
    <w:rsid w:val="00693B86"/>
    <w:rsid w:val="006941EB"/>
    <w:rsid w:val="00694E22"/>
    <w:rsid w:val="00695271"/>
    <w:rsid w:val="006959B5"/>
    <w:rsid w:val="00696061"/>
    <w:rsid w:val="006967EA"/>
    <w:rsid w:val="0069699C"/>
    <w:rsid w:val="006969DB"/>
    <w:rsid w:val="00696A4A"/>
    <w:rsid w:val="00697554"/>
    <w:rsid w:val="00697A80"/>
    <w:rsid w:val="00697CCF"/>
    <w:rsid w:val="00697DE5"/>
    <w:rsid w:val="00697FA5"/>
    <w:rsid w:val="006A0247"/>
    <w:rsid w:val="006A092C"/>
    <w:rsid w:val="006A1646"/>
    <w:rsid w:val="006A175A"/>
    <w:rsid w:val="006A24A8"/>
    <w:rsid w:val="006A29AB"/>
    <w:rsid w:val="006A3412"/>
    <w:rsid w:val="006A3669"/>
    <w:rsid w:val="006A40A6"/>
    <w:rsid w:val="006A464C"/>
    <w:rsid w:val="006A4916"/>
    <w:rsid w:val="006A4B26"/>
    <w:rsid w:val="006A4C58"/>
    <w:rsid w:val="006A4CD3"/>
    <w:rsid w:val="006A5414"/>
    <w:rsid w:val="006A55A3"/>
    <w:rsid w:val="006A569A"/>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A3E"/>
    <w:rsid w:val="006B0F30"/>
    <w:rsid w:val="006B11FA"/>
    <w:rsid w:val="006B1392"/>
    <w:rsid w:val="006B1855"/>
    <w:rsid w:val="006B231E"/>
    <w:rsid w:val="006B2877"/>
    <w:rsid w:val="006B2893"/>
    <w:rsid w:val="006B38FD"/>
    <w:rsid w:val="006B3CDF"/>
    <w:rsid w:val="006B3E5B"/>
    <w:rsid w:val="006B456F"/>
    <w:rsid w:val="006B49F1"/>
    <w:rsid w:val="006B5413"/>
    <w:rsid w:val="006B5769"/>
    <w:rsid w:val="006B5F44"/>
    <w:rsid w:val="006B619C"/>
    <w:rsid w:val="006B61A4"/>
    <w:rsid w:val="006B6C73"/>
    <w:rsid w:val="006B7331"/>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C17"/>
    <w:rsid w:val="006C5571"/>
    <w:rsid w:val="006C5904"/>
    <w:rsid w:val="006C5CC4"/>
    <w:rsid w:val="006C6454"/>
    <w:rsid w:val="006C6904"/>
    <w:rsid w:val="006C6EC7"/>
    <w:rsid w:val="006C72DD"/>
    <w:rsid w:val="006C73D3"/>
    <w:rsid w:val="006C7507"/>
    <w:rsid w:val="006C7771"/>
    <w:rsid w:val="006C7BE5"/>
    <w:rsid w:val="006C7D05"/>
    <w:rsid w:val="006C7F94"/>
    <w:rsid w:val="006D0BDE"/>
    <w:rsid w:val="006D0CF1"/>
    <w:rsid w:val="006D0F26"/>
    <w:rsid w:val="006D0F7A"/>
    <w:rsid w:val="006D1152"/>
    <w:rsid w:val="006D15FC"/>
    <w:rsid w:val="006D1B21"/>
    <w:rsid w:val="006D20D6"/>
    <w:rsid w:val="006D245A"/>
    <w:rsid w:val="006D2624"/>
    <w:rsid w:val="006D276D"/>
    <w:rsid w:val="006D2795"/>
    <w:rsid w:val="006D289D"/>
    <w:rsid w:val="006D2984"/>
    <w:rsid w:val="006D29C4"/>
    <w:rsid w:val="006D2D35"/>
    <w:rsid w:val="006D3C67"/>
    <w:rsid w:val="006D3CC2"/>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4E0"/>
    <w:rsid w:val="006E38BA"/>
    <w:rsid w:val="006E38C9"/>
    <w:rsid w:val="006E3A3B"/>
    <w:rsid w:val="006E3FC3"/>
    <w:rsid w:val="006E4116"/>
    <w:rsid w:val="006E47E7"/>
    <w:rsid w:val="006E4980"/>
    <w:rsid w:val="006E4EC9"/>
    <w:rsid w:val="006E50B3"/>
    <w:rsid w:val="006E5509"/>
    <w:rsid w:val="006E55DF"/>
    <w:rsid w:val="006E5CE9"/>
    <w:rsid w:val="006E5DF8"/>
    <w:rsid w:val="006E5E74"/>
    <w:rsid w:val="006E6BCB"/>
    <w:rsid w:val="006E6CDD"/>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CE8"/>
    <w:rsid w:val="006F42DC"/>
    <w:rsid w:val="006F4714"/>
    <w:rsid w:val="006F48C4"/>
    <w:rsid w:val="006F4B59"/>
    <w:rsid w:val="006F5356"/>
    <w:rsid w:val="006F577D"/>
    <w:rsid w:val="006F585E"/>
    <w:rsid w:val="006F58FB"/>
    <w:rsid w:val="006F7174"/>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2CA"/>
    <w:rsid w:val="00703446"/>
    <w:rsid w:val="007035DC"/>
    <w:rsid w:val="007038F8"/>
    <w:rsid w:val="00703BAB"/>
    <w:rsid w:val="00703D6E"/>
    <w:rsid w:val="00704F37"/>
    <w:rsid w:val="007053C4"/>
    <w:rsid w:val="007055E7"/>
    <w:rsid w:val="00706419"/>
    <w:rsid w:val="00706638"/>
    <w:rsid w:val="007100C5"/>
    <w:rsid w:val="00710166"/>
    <w:rsid w:val="007104B1"/>
    <w:rsid w:val="007108F4"/>
    <w:rsid w:val="007109A3"/>
    <w:rsid w:val="00710B76"/>
    <w:rsid w:val="00710F38"/>
    <w:rsid w:val="00711410"/>
    <w:rsid w:val="00711508"/>
    <w:rsid w:val="0071165F"/>
    <w:rsid w:val="007116C1"/>
    <w:rsid w:val="007117A0"/>
    <w:rsid w:val="007125A4"/>
    <w:rsid w:val="007125E4"/>
    <w:rsid w:val="00712889"/>
    <w:rsid w:val="007128DE"/>
    <w:rsid w:val="0071290D"/>
    <w:rsid w:val="00712B40"/>
    <w:rsid w:val="00712B9E"/>
    <w:rsid w:val="00713E18"/>
    <w:rsid w:val="00714093"/>
    <w:rsid w:val="00714593"/>
    <w:rsid w:val="00714598"/>
    <w:rsid w:val="00715076"/>
    <w:rsid w:val="00715326"/>
    <w:rsid w:val="0071536E"/>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6C9"/>
    <w:rsid w:val="00722915"/>
    <w:rsid w:val="00722EB4"/>
    <w:rsid w:val="00722EBA"/>
    <w:rsid w:val="00723170"/>
    <w:rsid w:val="00723B70"/>
    <w:rsid w:val="007244BA"/>
    <w:rsid w:val="00724BD9"/>
    <w:rsid w:val="00724E53"/>
    <w:rsid w:val="0072535D"/>
    <w:rsid w:val="0072538F"/>
    <w:rsid w:val="00725689"/>
    <w:rsid w:val="007259EF"/>
    <w:rsid w:val="0072652D"/>
    <w:rsid w:val="00726F58"/>
    <w:rsid w:val="007276FE"/>
    <w:rsid w:val="0073012E"/>
    <w:rsid w:val="007306CA"/>
    <w:rsid w:val="00730817"/>
    <w:rsid w:val="00730BA6"/>
    <w:rsid w:val="00730F79"/>
    <w:rsid w:val="007312E9"/>
    <w:rsid w:val="00731650"/>
    <w:rsid w:val="00732055"/>
    <w:rsid w:val="0073232E"/>
    <w:rsid w:val="007325BF"/>
    <w:rsid w:val="007326C6"/>
    <w:rsid w:val="00732BD7"/>
    <w:rsid w:val="007331DF"/>
    <w:rsid w:val="007335E0"/>
    <w:rsid w:val="00733611"/>
    <w:rsid w:val="00733709"/>
    <w:rsid w:val="007337F7"/>
    <w:rsid w:val="0073399D"/>
    <w:rsid w:val="00733E3E"/>
    <w:rsid w:val="0073444E"/>
    <w:rsid w:val="00734496"/>
    <w:rsid w:val="007344C9"/>
    <w:rsid w:val="00734526"/>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ADE"/>
    <w:rsid w:val="00740D08"/>
    <w:rsid w:val="0074132B"/>
    <w:rsid w:val="0074155B"/>
    <w:rsid w:val="00741B84"/>
    <w:rsid w:val="00741CA7"/>
    <w:rsid w:val="00741D69"/>
    <w:rsid w:val="00742419"/>
    <w:rsid w:val="007427BF"/>
    <w:rsid w:val="00742CE6"/>
    <w:rsid w:val="00743AE4"/>
    <w:rsid w:val="00743C26"/>
    <w:rsid w:val="00743D6F"/>
    <w:rsid w:val="00744431"/>
    <w:rsid w:val="0074495E"/>
    <w:rsid w:val="00744A17"/>
    <w:rsid w:val="00744C0B"/>
    <w:rsid w:val="00744E23"/>
    <w:rsid w:val="00744F08"/>
    <w:rsid w:val="00745192"/>
    <w:rsid w:val="00745421"/>
    <w:rsid w:val="00745F15"/>
    <w:rsid w:val="00745FC7"/>
    <w:rsid w:val="00746036"/>
    <w:rsid w:val="00746185"/>
    <w:rsid w:val="00746482"/>
    <w:rsid w:val="0074655C"/>
    <w:rsid w:val="00746A18"/>
    <w:rsid w:val="00746DCD"/>
    <w:rsid w:val="00747053"/>
    <w:rsid w:val="00747106"/>
    <w:rsid w:val="0074733C"/>
    <w:rsid w:val="00747F28"/>
    <w:rsid w:val="00747F8A"/>
    <w:rsid w:val="00747FB9"/>
    <w:rsid w:val="007507AB"/>
    <w:rsid w:val="00750DBD"/>
    <w:rsid w:val="00751024"/>
    <w:rsid w:val="0075180A"/>
    <w:rsid w:val="00751FE8"/>
    <w:rsid w:val="007527D2"/>
    <w:rsid w:val="00752AC2"/>
    <w:rsid w:val="00752B9E"/>
    <w:rsid w:val="0075321D"/>
    <w:rsid w:val="00753FA6"/>
    <w:rsid w:val="007541E6"/>
    <w:rsid w:val="00754472"/>
    <w:rsid w:val="007547DE"/>
    <w:rsid w:val="00754C17"/>
    <w:rsid w:val="00754D15"/>
    <w:rsid w:val="007554E8"/>
    <w:rsid w:val="00755890"/>
    <w:rsid w:val="00755B76"/>
    <w:rsid w:val="007563C9"/>
    <w:rsid w:val="0075662D"/>
    <w:rsid w:val="00756BA2"/>
    <w:rsid w:val="00756C45"/>
    <w:rsid w:val="007578FE"/>
    <w:rsid w:val="00757B85"/>
    <w:rsid w:val="00757E63"/>
    <w:rsid w:val="0076072A"/>
    <w:rsid w:val="007608C3"/>
    <w:rsid w:val="00761B1E"/>
    <w:rsid w:val="007623EB"/>
    <w:rsid w:val="0076258B"/>
    <w:rsid w:val="00762CE9"/>
    <w:rsid w:val="00762F17"/>
    <w:rsid w:val="00763A71"/>
    <w:rsid w:val="0076438C"/>
    <w:rsid w:val="007656A8"/>
    <w:rsid w:val="00765759"/>
    <w:rsid w:val="00765F75"/>
    <w:rsid w:val="007662B2"/>
    <w:rsid w:val="007667A1"/>
    <w:rsid w:val="0076695F"/>
    <w:rsid w:val="007669E0"/>
    <w:rsid w:val="00766D19"/>
    <w:rsid w:val="00766DB0"/>
    <w:rsid w:val="00767695"/>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4A6F"/>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04F8"/>
    <w:rsid w:val="0078103E"/>
    <w:rsid w:val="007811CE"/>
    <w:rsid w:val="00781BDB"/>
    <w:rsid w:val="00781C30"/>
    <w:rsid w:val="007830EB"/>
    <w:rsid w:val="007835AF"/>
    <w:rsid w:val="007836FD"/>
    <w:rsid w:val="007837C5"/>
    <w:rsid w:val="0078384C"/>
    <w:rsid w:val="00783D36"/>
    <w:rsid w:val="007846A1"/>
    <w:rsid w:val="007849FE"/>
    <w:rsid w:val="007850CC"/>
    <w:rsid w:val="0078594D"/>
    <w:rsid w:val="00785B98"/>
    <w:rsid w:val="0078602F"/>
    <w:rsid w:val="007863E4"/>
    <w:rsid w:val="007867C4"/>
    <w:rsid w:val="00786FC1"/>
    <w:rsid w:val="0078797B"/>
    <w:rsid w:val="007905AE"/>
    <w:rsid w:val="007907AE"/>
    <w:rsid w:val="00790966"/>
    <w:rsid w:val="007909A2"/>
    <w:rsid w:val="00790F7F"/>
    <w:rsid w:val="00791055"/>
    <w:rsid w:val="00791068"/>
    <w:rsid w:val="00791663"/>
    <w:rsid w:val="00791ADB"/>
    <w:rsid w:val="00791BDA"/>
    <w:rsid w:val="00791C11"/>
    <w:rsid w:val="007921AC"/>
    <w:rsid w:val="007924C4"/>
    <w:rsid w:val="00792A31"/>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AF9"/>
    <w:rsid w:val="00795CC9"/>
    <w:rsid w:val="0079658D"/>
    <w:rsid w:val="007969A7"/>
    <w:rsid w:val="00796AA4"/>
    <w:rsid w:val="00796DBE"/>
    <w:rsid w:val="00797135"/>
    <w:rsid w:val="00797F24"/>
    <w:rsid w:val="007A01DE"/>
    <w:rsid w:val="007A0A3B"/>
    <w:rsid w:val="007A13F1"/>
    <w:rsid w:val="007A143E"/>
    <w:rsid w:val="007A1619"/>
    <w:rsid w:val="007A1D8A"/>
    <w:rsid w:val="007A2778"/>
    <w:rsid w:val="007A2A31"/>
    <w:rsid w:val="007A2E9B"/>
    <w:rsid w:val="007A3E3E"/>
    <w:rsid w:val="007A45EF"/>
    <w:rsid w:val="007A4896"/>
    <w:rsid w:val="007A4961"/>
    <w:rsid w:val="007A5CA4"/>
    <w:rsid w:val="007A5E38"/>
    <w:rsid w:val="007A6005"/>
    <w:rsid w:val="007A6050"/>
    <w:rsid w:val="007A618F"/>
    <w:rsid w:val="007A63BE"/>
    <w:rsid w:val="007A688C"/>
    <w:rsid w:val="007A715D"/>
    <w:rsid w:val="007A721A"/>
    <w:rsid w:val="007A7446"/>
    <w:rsid w:val="007A7525"/>
    <w:rsid w:val="007A7E9B"/>
    <w:rsid w:val="007B03F4"/>
    <w:rsid w:val="007B0869"/>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584"/>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3B68"/>
    <w:rsid w:val="007C4317"/>
    <w:rsid w:val="007C4484"/>
    <w:rsid w:val="007C46C7"/>
    <w:rsid w:val="007C47CB"/>
    <w:rsid w:val="007C483E"/>
    <w:rsid w:val="007C4CBC"/>
    <w:rsid w:val="007C55B9"/>
    <w:rsid w:val="007C58AF"/>
    <w:rsid w:val="007C5F8D"/>
    <w:rsid w:val="007C5FC3"/>
    <w:rsid w:val="007C634C"/>
    <w:rsid w:val="007C651F"/>
    <w:rsid w:val="007C6543"/>
    <w:rsid w:val="007C73EA"/>
    <w:rsid w:val="007C794C"/>
    <w:rsid w:val="007C7E3A"/>
    <w:rsid w:val="007C7FCC"/>
    <w:rsid w:val="007D09E0"/>
    <w:rsid w:val="007D12C0"/>
    <w:rsid w:val="007D1917"/>
    <w:rsid w:val="007D1EAC"/>
    <w:rsid w:val="007D29E3"/>
    <w:rsid w:val="007D29F7"/>
    <w:rsid w:val="007D2ACF"/>
    <w:rsid w:val="007D2E23"/>
    <w:rsid w:val="007D34E0"/>
    <w:rsid w:val="007D3A2E"/>
    <w:rsid w:val="007D3AAB"/>
    <w:rsid w:val="007D40B5"/>
    <w:rsid w:val="007D436D"/>
    <w:rsid w:val="007D4641"/>
    <w:rsid w:val="007D57CD"/>
    <w:rsid w:val="007D5844"/>
    <w:rsid w:val="007D63C8"/>
    <w:rsid w:val="007D65A0"/>
    <w:rsid w:val="007D6AEE"/>
    <w:rsid w:val="007D6D64"/>
    <w:rsid w:val="007D7191"/>
    <w:rsid w:val="007D733F"/>
    <w:rsid w:val="007D7343"/>
    <w:rsid w:val="007D74B7"/>
    <w:rsid w:val="007D7A7C"/>
    <w:rsid w:val="007D7D82"/>
    <w:rsid w:val="007D7E2C"/>
    <w:rsid w:val="007E013D"/>
    <w:rsid w:val="007E0233"/>
    <w:rsid w:val="007E08DF"/>
    <w:rsid w:val="007E0E82"/>
    <w:rsid w:val="007E124E"/>
    <w:rsid w:val="007E1692"/>
    <w:rsid w:val="007E16F0"/>
    <w:rsid w:val="007E1703"/>
    <w:rsid w:val="007E18DB"/>
    <w:rsid w:val="007E1A61"/>
    <w:rsid w:val="007E1F52"/>
    <w:rsid w:val="007E2500"/>
    <w:rsid w:val="007E2961"/>
    <w:rsid w:val="007E31A2"/>
    <w:rsid w:val="007E3F5C"/>
    <w:rsid w:val="007E4433"/>
    <w:rsid w:val="007E4530"/>
    <w:rsid w:val="007E4F85"/>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0C8B"/>
    <w:rsid w:val="007F1042"/>
    <w:rsid w:val="007F11E4"/>
    <w:rsid w:val="007F14F6"/>
    <w:rsid w:val="007F27A9"/>
    <w:rsid w:val="007F2B94"/>
    <w:rsid w:val="007F2EAE"/>
    <w:rsid w:val="007F3353"/>
    <w:rsid w:val="007F339B"/>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853"/>
    <w:rsid w:val="00804A51"/>
    <w:rsid w:val="00804C78"/>
    <w:rsid w:val="00804F7C"/>
    <w:rsid w:val="00805016"/>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62E"/>
    <w:rsid w:val="00810ACB"/>
    <w:rsid w:val="00811310"/>
    <w:rsid w:val="00811C9D"/>
    <w:rsid w:val="00811D74"/>
    <w:rsid w:val="0081209B"/>
    <w:rsid w:val="008121E3"/>
    <w:rsid w:val="008122E9"/>
    <w:rsid w:val="00812D9E"/>
    <w:rsid w:val="00812E80"/>
    <w:rsid w:val="00812E9C"/>
    <w:rsid w:val="00813713"/>
    <w:rsid w:val="0081372B"/>
    <w:rsid w:val="008137A8"/>
    <w:rsid w:val="00813E38"/>
    <w:rsid w:val="00814E53"/>
    <w:rsid w:val="00815058"/>
    <w:rsid w:val="00815271"/>
    <w:rsid w:val="008152E0"/>
    <w:rsid w:val="0081675F"/>
    <w:rsid w:val="00816949"/>
    <w:rsid w:val="00816984"/>
    <w:rsid w:val="00817787"/>
    <w:rsid w:val="00820151"/>
    <w:rsid w:val="00820442"/>
    <w:rsid w:val="0082055C"/>
    <w:rsid w:val="008206FE"/>
    <w:rsid w:val="00820D2E"/>
    <w:rsid w:val="0082287F"/>
    <w:rsid w:val="00822F1E"/>
    <w:rsid w:val="00822FAF"/>
    <w:rsid w:val="008237B4"/>
    <w:rsid w:val="00823BCC"/>
    <w:rsid w:val="00823C1F"/>
    <w:rsid w:val="00824FD2"/>
    <w:rsid w:val="008254FB"/>
    <w:rsid w:val="00825680"/>
    <w:rsid w:val="00825FD4"/>
    <w:rsid w:val="00826D9D"/>
    <w:rsid w:val="00827083"/>
    <w:rsid w:val="00827136"/>
    <w:rsid w:val="008275D5"/>
    <w:rsid w:val="00827745"/>
    <w:rsid w:val="00827A84"/>
    <w:rsid w:val="00827E7A"/>
    <w:rsid w:val="008302B3"/>
    <w:rsid w:val="008303C3"/>
    <w:rsid w:val="008304F7"/>
    <w:rsid w:val="00830D84"/>
    <w:rsid w:val="008314E2"/>
    <w:rsid w:val="00831BC2"/>
    <w:rsid w:val="00832C15"/>
    <w:rsid w:val="00832C19"/>
    <w:rsid w:val="00832D9B"/>
    <w:rsid w:val="00833020"/>
    <w:rsid w:val="00833112"/>
    <w:rsid w:val="0083328B"/>
    <w:rsid w:val="00833425"/>
    <w:rsid w:val="00833957"/>
    <w:rsid w:val="00833AC6"/>
    <w:rsid w:val="00834200"/>
    <w:rsid w:val="008347EA"/>
    <w:rsid w:val="00834EA9"/>
    <w:rsid w:val="0083583A"/>
    <w:rsid w:val="00835903"/>
    <w:rsid w:val="00835BD3"/>
    <w:rsid w:val="0083619E"/>
    <w:rsid w:val="00836799"/>
    <w:rsid w:val="008368CF"/>
    <w:rsid w:val="00836EFA"/>
    <w:rsid w:val="0083752B"/>
    <w:rsid w:val="008376EB"/>
    <w:rsid w:val="008402CC"/>
    <w:rsid w:val="0084076B"/>
    <w:rsid w:val="00840C6F"/>
    <w:rsid w:val="0084121E"/>
    <w:rsid w:val="00841923"/>
    <w:rsid w:val="00841B2E"/>
    <w:rsid w:val="00842869"/>
    <w:rsid w:val="00842A2A"/>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BCE"/>
    <w:rsid w:val="00860C34"/>
    <w:rsid w:val="00861196"/>
    <w:rsid w:val="008616A5"/>
    <w:rsid w:val="00861DF7"/>
    <w:rsid w:val="0086263A"/>
    <w:rsid w:val="00862F65"/>
    <w:rsid w:val="00862FC7"/>
    <w:rsid w:val="0086342F"/>
    <w:rsid w:val="0086360A"/>
    <w:rsid w:val="0086371C"/>
    <w:rsid w:val="008638F0"/>
    <w:rsid w:val="00863A21"/>
    <w:rsid w:val="00863B9C"/>
    <w:rsid w:val="00864760"/>
    <w:rsid w:val="0086497C"/>
    <w:rsid w:val="00864A63"/>
    <w:rsid w:val="00864A7D"/>
    <w:rsid w:val="008658E1"/>
    <w:rsid w:val="00865C99"/>
    <w:rsid w:val="00865D9B"/>
    <w:rsid w:val="0086614C"/>
    <w:rsid w:val="0086638D"/>
    <w:rsid w:val="0086659C"/>
    <w:rsid w:val="008666EC"/>
    <w:rsid w:val="00867060"/>
    <w:rsid w:val="00867137"/>
    <w:rsid w:val="0086785E"/>
    <w:rsid w:val="00867997"/>
    <w:rsid w:val="00867F40"/>
    <w:rsid w:val="0087073A"/>
    <w:rsid w:val="008711EA"/>
    <w:rsid w:val="00871C5A"/>
    <w:rsid w:val="00871CED"/>
    <w:rsid w:val="00871DC9"/>
    <w:rsid w:val="00871E74"/>
    <w:rsid w:val="00872119"/>
    <w:rsid w:val="008721DC"/>
    <w:rsid w:val="0087221C"/>
    <w:rsid w:val="0087262F"/>
    <w:rsid w:val="008726DF"/>
    <w:rsid w:val="00872BAD"/>
    <w:rsid w:val="00872ED8"/>
    <w:rsid w:val="00872F22"/>
    <w:rsid w:val="00872F59"/>
    <w:rsid w:val="008730C3"/>
    <w:rsid w:val="00873133"/>
    <w:rsid w:val="00873403"/>
    <w:rsid w:val="0087404B"/>
    <w:rsid w:val="00874583"/>
    <w:rsid w:val="00874A5E"/>
    <w:rsid w:val="00874B4C"/>
    <w:rsid w:val="00874E4A"/>
    <w:rsid w:val="00874F29"/>
    <w:rsid w:val="00875351"/>
    <w:rsid w:val="0087541F"/>
    <w:rsid w:val="00875D4D"/>
    <w:rsid w:val="008764A6"/>
    <w:rsid w:val="00876903"/>
    <w:rsid w:val="008779C5"/>
    <w:rsid w:val="00877C13"/>
    <w:rsid w:val="00880FA5"/>
    <w:rsid w:val="008811CC"/>
    <w:rsid w:val="0088175C"/>
    <w:rsid w:val="008818EB"/>
    <w:rsid w:val="00881E57"/>
    <w:rsid w:val="00882A3B"/>
    <w:rsid w:val="00883F3D"/>
    <w:rsid w:val="00884539"/>
    <w:rsid w:val="008845B3"/>
    <w:rsid w:val="00884FAA"/>
    <w:rsid w:val="00885467"/>
    <w:rsid w:val="00885BA7"/>
    <w:rsid w:val="008861A9"/>
    <w:rsid w:val="00886964"/>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896"/>
    <w:rsid w:val="008959BF"/>
    <w:rsid w:val="00895C85"/>
    <w:rsid w:val="00895CF0"/>
    <w:rsid w:val="0089630C"/>
    <w:rsid w:val="00896666"/>
    <w:rsid w:val="008975E9"/>
    <w:rsid w:val="00897630"/>
    <w:rsid w:val="008977AF"/>
    <w:rsid w:val="008A004D"/>
    <w:rsid w:val="008A0B6B"/>
    <w:rsid w:val="008A10DB"/>
    <w:rsid w:val="008A11E3"/>
    <w:rsid w:val="008A1319"/>
    <w:rsid w:val="008A1855"/>
    <w:rsid w:val="008A1E33"/>
    <w:rsid w:val="008A1FAD"/>
    <w:rsid w:val="008A23E6"/>
    <w:rsid w:val="008A269C"/>
    <w:rsid w:val="008A2B9F"/>
    <w:rsid w:val="008A3048"/>
    <w:rsid w:val="008A31C9"/>
    <w:rsid w:val="008A31DB"/>
    <w:rsid w:val="008A3C6A"/>
    <w:rsid w:val="008A3CFB"/>
    <w:rsid w:val="008A3D5E"/>
    <w:rsid w:val="008A3D9C"/>
    <w:rsid w:val="008A409C"/>
    <w:rsid w:val="008A48C5"/>
    <w:rsid w:val="008A4D2B"/>
    <w:rsid w:val="008A5DB5"/>
    <w:rsid w:val="008A5DEE"/>
    <w:rsid w:val="008A717A"/>
    <w:rsid w:val="008A721A"/>
    <w:rsid w:val="008A7866"/>
    <w:rsid w:val="008A7E22"/>
    <w:rsid w:val="008B008A"/>
    <w:rsid w:val="008B0368"/>
    <w:rsid w:val="008B0376"/>
    <w:rsid w:val="008B0414"/>
    <w:rsid w:val="008B0CDC"/>
    <w:rsid w:val="008B0F2C"/>
    <w:rsid w:val="008B13D9"/>
    <w:rsid w:val="008B158E"/>
    <w:rsid w:val="008B171F"/>
    <w:rsid w:val="008B219F"/>
    <w:rsid w:val="008B2ECE"/>
    <w:rsid w:val="008B3041"/>
    <w:rsid w:val="008B3407"/>
    <w:rsid w:val="008B42B9"/>
    <w:rsid w:val="008B47F0"/>
    <w:rsid w:val="008B48DB"/>
    <w:rsid w:val="008B4BF0"/>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1C1C"/>
    <w:rsid w:val="008C26B2"/>
    <w:rsid w:val="008C29DD"/>
    <w:rsid w:val="008C300F"/>
    <w:rsid w:val="008C3287"/>
    <w:rsid w:val="008C34B6"/>
    <w:rsid w:val="008C3773"/>
    <w:rsid w:val="008C3806"/>
    <w:rsid w:val="008C3AE0"/>
    <w:rsid w:val="008C3C72"/>
    <w:rsid w:val="008C3DBA"/>
    <w:rsid w:val="008C3F0B"/>
    <w:rsid w:val="008C3F7C"/>
    <w:rsid w:val="008C4844"/>
    <w:rsid w:val="008C5B54"/>
    <w:rsid w:val="008C5C83"/>
    <w:rsid w:val="008C5D84"/>
    <w:rsid w:val="008C64AD"/>
    <w:rsid w:val="008C6762"/>
    <w:rsid w:val="008C7537"/>
    <w:rsid w:val="008C7892"/>
    <w:rsid w:val="008C79B0"/>
    <w:rsid w:val="008C7C99"/>
    <w:rsid w:val="008C7CBE"/>
    <w:rsid w:val="008D09E4"/>
    <w:rsid w:val="008D126E"/>
    <w:rsid w:val="008D129B"/>
    <w:rsid w:val="008D17DE"/>
    <w:rsid w:val="008D195A"/>
    <w:rsid w:val="008D19FC"/>
    <w:rsid w:val="008D208A"/>
    <w:rsid w:val="008D258E"/>
    <w:rsid w:val="008D2725"/>
    <w:rsid w:val="008D2732"/>
    <w:rsid w:val="008D2767"/>
    <w:rsid w:val="008D2C43"/>
    <w:rsid w:val="008D2C9E"/>
    <w:rsid w:val="008D31B1"/>
    <w:rsid w:val="008D3242"/>
    <w:rsid w:val="008D3C38"/>
    <w:rsid w:val="008D3F63"/>
    <w:rsid w:val="008D4597"/>
    <w:rsid w:val="008D4656"/>
    <w:rsid w:val="008D4AE9"/>
    <w:rsid w:val="008D4F97"/>
    <w:rsid w:val="008D514B"/>
    <w:rsid w:val="008D5DEB"/>
    <w:rsid w:val="008D6553"/>
    <w:rsid w:val="008D663D"/>
    <w:rsid w:val="008D6B90"/>
    <w:rsid w:val="008D6B9B"/>
    <w:rsid w:val="008D6E0D"/>
    <w:rsid w:val="008D75D3"/>
    <w:rsid w:val="008D77E3"/>
    <w:rsid w:val="008D7B53"/>
    <w:rsid w:val="008D7C1C"/>
    <w:rsid w:val="008D7E24"/>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8A"/>
    <w:rsid w:val="008E4B64"/>
    <w:rsid w:val="008E4D07"/>
    <w:rsid w:val="008E50C8"/>
    <w:rsid w:val="008E58B9"/>
    <w:rsid w:val="008E5A5A"/>
    <w:rsid w:val="008E5B41"/>
    <w:rsid w:val="008E5F5E"/>
    <w:rsid w:val="008E6483"/>
    <w:rsid w:val="008E66C1"/>
    <w:rsid w:val="008E6FA3"/>
    <w:rsid w:val="008E732D"/>
    <w:rsid w:val="008E74EE"/>
    <w:rsid w:val="008E78F4"/>
    <w:rsid w:val="008E7ABD"/>
    <w:rsid w:val="008E7C30"/>
    <w:rsid w:val="008E7C4A"/>
    <w:rsid w:val="008E7D53"/>
    <w:rsid w:val="008F00CC"/>
    <w:rsid w:val="008F02A3"/>
    <w:rsid w:val="008F054E"/>
    <w:rsid w:val="008F0AA6"/>
    <w:rsid w:val="008F0C8B"/>
    <w:rsid w:val="008F1006"/>
    <w:rsid w:val="008F1117"/>
    <w:rsid w:val="008F1761"/>
    <w:rsid w:val="008F1887"/>
    <w:rsid w:val="008F19B3"/>
    <w:rsid w:val="008F26A5"/>
    <w:rsid w:val="008F2B79"/>
    <w:rsid w:val="008F2DA1"/>
    <w:rsid w:val="008F3B8B"/>
    <w:rsid w:val="008F3FAC"/>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B00"/>
    <w:rsid w:val="00902BCF"/>
    <w:rsid w:val="00903D2A"/>
    <w:rsid w:val="00904B95"/>
    <w:rsid w:val="00905146"/>
    <w:rsid w:val="009051D6"/>
    <w:rsid w:val="0090527B"/>
    <w:rsid w:val="0090532F"/>
    <w:rsid w:val="00905A4C"/>
    <w:rsid w:val="00906319"/>
    <w:rsid w:val="00906775"/>
    <w:rsid w:val="009069CF"/>
    <w:rsid w:val="00907024"/>
    <w:rsid w:val="00907307"/>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17AAE"/>
    <w:rsid w:val="00920A39"/>
    <w:rsid w:val="00920F25"/>
    <w:rsid w:val="00921192"/>
    <w:rsid w:val="00921252"/>
    <w:rsid w:val="00921528"/>
    <w:rsid w:val="00921872"/>
    <w:rsid w:val="00921EC9"/>
    <w:rsid w:val="00921FF2"/>
    <w:rsid w:val="0092246D"/>
    <w:rsid w:val="00922919"/>
    <w:rsid w:val="00922A7C"/>
    <w:rsid w:val="00922EE3"/>
    <w:rsid w:val="00923082"/>
    <w:rsid w:val="0092318D"/>
    <w:rsid w:val="0092380B"/>
    <w:rsid w:val="00923C96"/>
    <w:rsid w:val="00924157"/>
    <w:rsid w:val="0092426D"/>
    <w:rsid w:val="0092437C"/>
    <w:rsid w:val="0092479E"/>
    <w:rsid w:val="00924B1A"/>
    <w:rsid w:val="00924B5F"/>
    <w:rsid w:val="00924CF3"/>
    <w:rsid w:val="00924DFB"/>
    <w:rsid w:val="00925C21"/>
    <w:rsid w:val="00925F10"/>
    <w:rsid w:val="0092621F"/>
    <w:rsid w:val="00926769"/>
    <w:rsid w:val="0092692E"/>
    <w:rsid w:val="00927516"/>
    <w:rsid w:val="0092797D"/>
    <w:rsid w:val="00927A37"/>
    <w:rsid w:val="0093008A"/>
    <w:rsid w:val="009302D5"/>
    <w:rsid w:val="00930394"/>
    <w:rsid w:val="00930674"/>
    <w:rsid w:val="00931038"/>
    <w:rsid w:val="0093109E"/>
    <w:rsid w:val="0093129E"/>
    <w:rsid w:val="00931519"/>
    <w:rsid w:val="00931889"/>
    <w:rsid w:val="009318E2"/>
    <w:rsid w:val="00931DB8"/>
    <w:rsid w:val="00931E9A"/>
    <w:rsid w:val="00931EF6"/>
    <w:rsid w:val="00931EF8"/>
    <w:rsid w:val="009320B7"/>
    <w:rsid w:val="00932375"/>
    <w:rsid w:val="009323D9"/>
    <w:rsid w:val="00932C1A"/>
    <w:rsid w:val="00932CEB"/>
    <w:rsid w:val="009330DF"/>
    <w:rsid w:val="00933656"/>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3B8"/>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6ED4"/>
    <w:rsid w:val="0095710B"/>
    <w:rsid w:val="009575C4"/>
    <w:rsid w:val="009578AA"/>
    <w:rsid w:val="00957B92"/>
    <w:rsid w:val="00960A50"/>
    <w:rsid w:val="00960B83"/>
    <w:rsid w:val="00961291"/>
    <w:rsid w:val="0096133D"/>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8B3"/>
    <w:rsid w:val="00973D52"/>
    <w:rsid w:val="00973E9B"/>
    <w:rsid w:val="00974A0D"/>
    <w:rsid w:val="00975374"/>
    <w:rsid w:val="009756A8"/>
    <w:rsid w:val="009756DC"/>
    <w:rsid w:val="009758A9"/>
    <w:rsid w:val="00975A47"/>
    <w:rsid w:val="00975E26"/>
    <w:rsid w:val="00976109"/>
    <w:rsid w:val="00976279"/>
    <w:rsid w:val="0097630B"/>
    <w:rsid w:val="00976695"/>
    <w:rsid w:val="00980088"/>
    <w:rsid w:val="009802BE"/>
    <w:rsid w:val="00980680"/>
    <w:rsid w:val="00980797"/>
    <w:rsid w:val="00980AE9"/>
    <w:rsid w:val="00980D0B"/>
    <w:rsid w:val="00981022"/>
    <w:rsid w:val="009811B6"/>
    <w:rsid w:val="009812A4"/>
    <w:rsid w:val="00981EE5"/>
    <w:rsid w:val="00981EF8"/>
    <w:rsid w:val="0098227B"/>
    <w:rsid w:val="00982413"/>
    <w:rsid w:val="0098252D"/>
    <w:rsid w:val="009826E4"/>
    <w:rsid w:val="009827F0"/>
    <w:rsid w:val="00982A2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210B"/>
    <w:rsid w:val="009927E0"/>
    <w:rsid w:val="009937D3"/>
    <w:rsid w:val="00994057"/>
    <w:rsid w:val="00994286"/>
    <w:rsid w:val="009945AF"/>
    <w:rsid w:val="0099470F"/>
    <w:rsid w:val="0099537E"/>
    <w:rsid w:val="009967D6"/>
    <w:rsid w:val="00996B27"/>
    <w:rsid w:val="00996D56"/>
    <w:rsid w:val="00996DBB"/>
    <w:rsid w:val="00997CBE"/>
    <w:rsid w:val="009A0794"/>
    <w:rsid w:val="009A07E9"/>
    <w:rsid w:val="009A09A8"/>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CE5"/>
    <w:rsid w:val="009A6E7C"/>
    <w:rsid w:val="009A7810"/>
    <w:rsid w:val="009B0249"/>
    <w:rsid w:val="009B03E6"/>
    <w:rsid w:val="009B082A"/>
    <w:rsid w:val="009B08A9"/>
    <w:rsid w:val="009B1151"/>
    <w:rsid w:val="009B18A7"/>
    <w:rsid w:val="009B1996"/>
    <w:rsid w:val="009B20C4"/>
    <w:rsid w:val="009B2949"/>
    <w:rsid w:val="009B2AF4"/>
    <w:rsid w:val="009B34C7"/>
    <w:rsid w:val="009B3FD0"/>
    <w:rsid w:val="009B438C"/>
    <w:rsid w:val="009B43CA"/>
    <w:rsid w:val="009B4B40"/>
    <w:rsid w:val="009B4BB8"/>
    <w:rsid w:val="009B4CF4"/>
    <w:rsid w:val="009B6FF9"/>
    <w:rsid w:val="009B70CF"/>
    <w:rsid w:val="009B72CE"/>
    <w:rsid w:val="009C0245"/>
    <w:rsid w:val="009C0AC2"/>
    <w:rsid w:val="009C0E26"/>
    <w:rsid w:val="009C0E59"/>
    <w:rsid w:val="009C183B"/>
    <w:rsid w:val="009C1AD3"/>
    <w:rsid w:val="009C1D28"/>
    <w:rsid w:val="009C21F4"/>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ADA"/>
    <w:rsid w:val="009C6C76"/>
    <w:rsid w:val="009C6FF8"/>
    <w:rsid w:val="009C7161"/>
    <w:rsid w:val="009C7A5C"/>
    <w:rsid w:val="009C7A61"/>
    <w:rsid w:val="009C7B68"/>
    <w:rsid w:val="009C7ED1"/>
    <w:rsid w:val="009C7EF3"/>
    <w:rsid w:val="009D035E"/>
    <w:rsid w:val="009D0A5C"/>
    <w:rsid w:val="009D0A99"/>
    <w:rsid w:val="009D0E73"/>
    <w:rsid w:val="009D19F9"/>
    <w:rsid w:val="009D1F64"/>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2B1F"/>
    <w:rsid w:val="009E3373"/>
    <w:rsid w:val="009E3506"/>
    <w:rsid w:val="009E3570"/>
    <w:rsid w:val="009E36A0"/>
    <w:rsid w:val="009E48EB"/>
    <w:rsid w:val="009E4AA8"/>
    <w:rsid w:val="009E4D0E"/>
    <w:rsid w:val="009E5180"/>
    <w:rsid w:val="009E5380"/>
    <w:rsid w:val="009E5490"/>
    <w:rsid w:val="009E58BD"/>
    <w:rsid w:val="009E5C2A"/>
    <w:rsid w:val="009E65B9"/>
    <w:rsid w:val="009E69AB"/>
    <w:rsid w:val="009E6ABC"/>
    <w:rsid w:val="009E6B94"/>
    <w:rsid w:val="009E7AF4"/>
    <w:rsid w:val="009E7CEE"/>
    <w:rsid w:val="009E7CFF"/>
    <w:rsid w:val="009E7EC6"/>
    <w:rsid w:val="009E7F33"/>
    <w:rsid w:val="009F0D0E"/>
    <w:rsid w:val="009F1267"/>
    <w:rsid w:val="009F1418"/>
    <w:rsid w:val="009F1A40"/>
    <w:rsid w:val="009F243B"/>
    <w:rsid w:val="009F2A71"/>
    <w:rsid w:val="009F2CEC"/>
    <w:rsid w:val="009F3292"/>
    <w:rsid w:val="009F37B5"/>
    <w:rsid w:val="009F4407"/>
    <w:rsid w:val="009F4A6E"/>
    <w:rsid w:val="009F4DC0"/>
    <w:rsid w:val="009F502C"/>
    <w:rsid w:val="009F50A5"/>
    <w:rsid w:val="009F5151"/>
    <w:rsid w:val="009F5AC0"/>
    <w:rsid w:val="009F634F"/>
    <w:rsid w:val="009F65B7"/>
    <w:rsid w:val="009F69B9"/>
    <w:rsid w:val="009F7915"/>
    <w:rsid w:val="009F7F65"/>
    <w:rsid w:val="00A00654"/>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E89"/>
    <w:rsid w:val="00A05FB8"/>
    <w:rsid w:val="00A066C9"/>
    <w:rsid w:val="00A06BED"/>
    <w:rsid w:val="00A07B83"/>
    <w:rsid w:val="00A1068E"/>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3A0B"/>
    <w:rsid w:val="00A1478E"/>
    <w:rsid w:val="00A147D4"/>
    <w:rsid w:val="00A1495C"/>
    <w:rsid w:val="00A149E6"/>
    <w:rsid w:val="00A14C95"/>
    <w:rsid w:val="00A14F77"/>
    <w:rsid w:val="00A14F8D"/>
    <w:rsid w:val="00A15090"/>
    <w:rsid w:val="00A1513E"/>
    <w:rsid w:val="00A155BB"/>
    <w:rsid w:val="00A15F91"/>
    <w:rsid w:val="00A15FD9"/>
    <w:rsid w:val="00A16145"/>
    <w:rsid w:val="00A1667B"/>
    <w:rsid w:val="00A167F5"/>
    <w:rsid w:val="00A1743B"/>
    <w:rsid w:val="00A17500"/>
    <w:rsid w:val="00A202ED"/>
    <w:rsid w:val="00A209FA"/>
    <w:rsid w:val="00A20AEA"/>
    <w:rsid w:val="00A20B3E"/>
    <w:rsid w:val="00A20B90"/>
    <w:rsid w:val="00A20BB9"/>
    <w:rsid w:val="00A210D8"/>
    <w:rsid w:val="00A21BA3"/>
    <w:rsid w:val="00A21EC1"/>
    <w:rsid w:val="00A22495"/>
    <w:rsid w:val="00A224AE"/>
    <w:rsid w:val="00A2255C"/>
    <w:rsid w:val="00A2257B"/>
    <w:rsid w:val="00A22643"/>
    <w:rsid w:val="00A228DC"/>
    <w:rsid w:val="00A229BE"/>
    <w:rsid w:val="00A22B95"/>
    <w:rsid w:val="00A22C40"/>
    <w:rsid w:val="00A231C3"/>
    <w:rsid w:val="00A23A10"/>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115"/>
    <w:rsid w:val="00A354C9"/>
    <w:rsid w:val="00A356FA"/>
    <w:rsid w:val="00A357E2"/>
    <w:rsid w:val="00A35807"/>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F8C"/>
    <w:rsid w:val="00A42132"/>
    <w:rsid w:val="00A42691"/>
    <w:rsid w:val="00A42FB3"/>
    <w:rsid w:val="00A43091"/>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CD0"/>
    <w:rsid w:val="00A50494"/>
    <w:rsid w:val="00A50DA3"/>
    <w:rsid w:val="00A512D8"/>
    <w:rsid w:val="00A51441"/>
    <w:rsid w:val="00A51CB7"/>
    <w:rsid w:val="00A52DCC"/>
    <w:rsid w:val="00A52EC8"/>
    <w:rsid w:val="00A53144"/>
    <w:rsid w:val="00A532E7"/>
    <w:rsid w:val="00A53819"/>
    <w:rsid w:val="00A53DA4"/>
    <w:rsid w:val="00A53E58"/>
    <w:rsid w:val="00A544FE"/>
    <w:rsid w:val="00A54B42"/>
    <w:rsid w:val="00A55981"/>
    <w:rsid w:val="00A55D6D"/>
    <w:rsid w:val="00A55FD3"/>
    <w:rsid w:val="00A564E8"/>
    <w:rsid w:val="00A56E57"/>
    <w:rsid w:val="00A56EBD"/>
    <w:rsid w:val="00A5756B"/>
    <w:rsid w:val="00A5765C"/>
    <w:rsid w:val="00A60A1E"/>
    <w:rsid w:val="00A60BD3"/>
    <w:rsid w:val="00A60C96"/>
    <w:rsid w:val="00A60D11"/>
    <w:rsid w:val="00A60F2C"/>
    <w:rsid w:val="00A613B1"/>
    <w:rsid w:val="00A61773"/>
    <w:rsid w:val="00A62188"/>
    <w:rsid w:val="00A62699"/>
    <w:rsid w:val="00A62731"/>
    <w:rsid w:val="00A62C5D"/>
    <w:rsid w:val="00A63124"/>
    <w:rsid w:val="00A636FC"/>
    <w:rsid w:val="00A6386C"/>
    <w:rsid w:val="00A638B5"/>
    <w:rsid w:val="00A63DF9"/>
    <w:rsid w:val="00A645AF"/>
    <w:rsid w:val="00A6486F"/>
    <w:rsid w:val="00A64FFD"/>
    <w:rsid w:val="00A6520F"/>
    <w:rsid w:val="00A652B3"/>
    <w:rsid w:val="00A6545D"/>
    <w:rsid w:val="00A65566"/>
    <w:rsid w:val="00A66663"/>
    <w:rsid w:val="00A6706E"/>
    <w:rsid w:val="00A671B2"/>
    <w:rsid w:val="00A671F3"/>
    <w:rsid w:val="00A6733E"/>
    <w:rsid w:val="00A679D7"/>
    <w:rsid w:val="00A7007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3A03"/>
    <w:rsid w:val="00A846F4"/>
    <w:rsid w:val="00A84DFE"/>
    <w:rsid w:val="00A85036"/>
    <w:rsid w:val="00A85343"/>
    <w:rsid w:val="00A853A3"/>
    <w:rsid w:val="00A85766"/>
    <w:rsid w:val="00A85817"/>
    <w:rsid w:val="00A85E38"/>
    <w:rsid w:val="00A862BF"/>
    <w:rsid w:val="00A862F6"/>
    <w:rsid w:val="00A863B6"/>
    <w:rsid w:val="00A863E0"/>
    <w:rsid w:val="00A86682"/>
    <w:rsid w:val="00A86D4F"/>
    <w:rsid w:val="00A86D8F"/>
    <w:rsid w:val="00A86FBA"/>
    <w:rsid w:val="00A87312"/>
    <w:rsid w:val="00A87910"/>
    <w:rsid w:val="00A87B77"/>
    <w:rsid w:val="00A90783"/>
    <w:rsid w:val="00A90A42"/>
    <w:rsid w:val="00A9146B"/>
    <w:rsid w:val="00A9196A"/>
    <w:rsid w:val="00A92DFD"/>
    <w:rsid w:val="00A9316B"/>
    <w:rsid w:val="00A93C7D"/>
    <w:rsid w:val="00A93ED0"/>
    <w:rsid w:val="00A943ED"/>
    <w:rsid w:val="00A9478B"/>
    <w:rsid w:val="00A949DB"/>
    <w:rsid w:val="00A94B3F"/>
    <w:rsid w:val="00A94FD1"/>
    <w:rsid w:val="00A95004"/>
    <w:rsid w:val="00A958D5"/>
    <w:rsid w:val="00A95B32"/>
    <w:rsid w:val="00A95BC5"/>
    <w:rsid w:val="00A962A4"/>
    <w:rsid w:val="00A962E6"/>
    <w:rsid w:val="00A969BF"/>
    <w:rsid w:val="00A974BB"/>
    <w:rsid w:val="00AA0121"/>
    <w:rsid w:val="00AA0268"/>
    <w:rsid w:val="00AA0EB9"/>
    <w:rsid w:val="00AA1075"/>
    <w:rsid w:val="00AA1809"/>
    <w:rsid w:val="00AA194B"/>
    <w:rsid w:val="00AA225E"/>
    <w:rsid w:val="00AA2382"/>
    <w:rsid w:val="00AA26AE"/>
    <w:rsid w:val="00AA390E"/>
    <w:rsid w:val="00AA3A20"/>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DB6"/>
    <w:rsid w:val="00AB1FFB"/>
    <w:rsid w:val="00AB2716"/>
    <w:rsid w:val="00AB2A29"/>
    <w:rsid w:val="00AB33B6"/>
    <w:rsid w:val="00AB37BB"/>
    <w:rsid w:val="00AB3E57"/>
    <w:rsid w:val="00AB403C"/>
    <w:rsid w:val="00AB40DD"/>
    <w:rsid w:val="00AB48EF"/>
    <w:rsid w:val="00AB4B3A"/>
    <w:rsid w:val="00AB4BE9"/>
    <w:rsid w:val="00AB4DB4"/>
    <w:rsid w:val="00AB4DF7"/>
    <w:rsid w:val="00AB4F84"/>
    <w:rsid w:val="00AB4FD6"/>
    <w:rsid w:val="00AB5357"/>
    <w:rsid w:val="00AB5FC2"/>
    <w:rsid w:val="00AB641A"/>
    <w:rsid w:val="00AB7378"/>
    <w:rsid w:val="00AB743B"/>
    <w:rsid w:val="00AB78CD"/>
    <w:rsid w:val="00AB792A"/>
    <w:rsid w:val="00AB7A9F"/>
    <w:rsid w:val="00AC0202"/>
    <w:rsid w:val="00AC0218"/>
    <w:rsid w:val="00AC041F"/>
    <w:rsid w:val="00AC064B"/>
    <w:rsid w:val="00AC0DF3"/>
    <w:rsid w:val="00AC1105"/>
    <w:rsid w:val="00AC1AF7"/>
    <w:rsid w:val="00AC1F50"/>
    <w:rsid w:val="00AC29F8"/>
    <w:rsid w:val="00AC34BD"/>
    <w:rsid w:val="00AC3E8A"/>
    <w:rsid w:val="00AC460D"/>
    <w:rsid w:val="00AC469E"/>
    <w:rsid w:val="00AC4921"/>
    <w:rsid w:val="00AC4B03"/>
    <w:rsid w:val="00AC4E36"/>
    <w:rsid w:val="00AC509B"/>
    <w:rsid w:val="00AC59C2"/>
    <w:rsid w:val="00AC5F49"/>
    <w:rsid w:val="00AC60E9"/>
    <w:rsid w:val="00AC7067"/>
    <w:rsid w:val="00AC75A7"/>
    <w:rsid w:val="00AC7FB9"/>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655"/>
    <w:rsid w:val="00AD4FFB"/>
    <w:rsid w:val="00AD550E"/>
    <w:rsid w:val="00AD5630"/>
    <w:rsid w:val="00AD59B0"/>
    <w:rsid w:val="00AD5F2F"/>
    <w:rsid w:val="00AD658E"/>
    <w:rsid w:val="00AD6B05"/>
    <w:rsid w:val="00AD6E7C"/>
    <w:rsid w:val="00AD752B"/>
    <w:rsid w:val="00AD7D86"/>
    <w:rsid w:val="00AD7DC2"/>
    <w:rsid w:val="00AE04E6"/>
    <w:rsid w:val="00AE05EF"/>
    <w:rsid w:val="00AE0A60"/>
    <w:rsid w:val="00AE0FC2"/>
    <w:rsid w:val="00AE15DB"/>
    <w:rsid w:val="00AE1710"/>
    <w:rsid w:val="00AE1A9F"/>
    <w:rsid w:val="00AE1B44"/>
    <w:rsid w:val="00AE1D35"/>
    <w:rsid w:val="00AE1FB1"/>
    <w:rsid w:val="00AE20D0"/>
    <w:rsid w:val="00AE2386"/>
    <w:rsid w:val="00AE27DE"/>
    <w:rsid w:val="00AE2AEE"/>
    <w:rsid w:val="00AE30C8"/>
    <w:rsid w:val="00AE3A95"/>
    <w:rsid w:val="00AE3D09"/>
    <w:rsid w:val="00AE4F58"/>
    <w:rsid w:val="00AE5BC4"/>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C33"/>
    <w:rsid w:val="00AF1F2C"/>
    <w:rsid w:val="00AF2397"/>
    <w:rsid w:val="00AF2D3C"/>
    <w:rsid w:val="00AF3309"/>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2F"/>
    <w:rsid w:val="00B012F4"/>
    <w:rsid w:val="00B014A4"/>
    <w:rsid w:val="00B014D4"/>
    <w:rsid w:val="00B016B8"/>
    <w:rsid w:val="00B017A3"/>
    <w:rsid w:val="00B01F39"/>
    <w:rsid w:val="00B03A5D"/>
    <w:rsid w:val="00B03F6E"/>
    <w:rsid w:val="00B0409E"/>
    <w:rsid w:val="00B0464D"/>
    <w:rsid w:val="00B04BAD"/>
    <w:rsid w:val="00B04ED6"/>
    <w:rsid w:val="00B054EA"/>
    <w:rsid w:val="00B05852"/>
    <w:rsid w:val="00B0735F"/>
    <w:rsid w:val="00B0746F"/>
    <w:rsid w:val="00B07D7C"/>
    <w:rsid w:val="00B108C5"/>
    <w:rsid w:val="00B11596"/>
    <w:rsid w:val="00B11BFC"/>
    <w:rsid w:val="00B120C1"/>
    <w:rsid w:val="00B12100"/>
    <w:rsid w:val="00B12889"/>
    <w:rsid w:val="00B12AAA"/>
    <w:rsid w:val="00B12C58"/>
    <w:rsid w:val="00B13141"/>
    <w:rsid w:val="00B131F5"/>
    <w:rsid w:val="00B13331"/>
    <w:rsid w:val="00B13B7E"/>
    <w:rsid w:val="00B13E87"/>
    <w:rsid w:val="00B1424B"/>
    <w:rsid w:val="00B14495"/>
    <w:rsid w:val="00B14506"/>
    <w:rsid w:val="00B15321"/>
    <w:rsid w:val="00B1593E"/>
    <w:rsid w:val="00B15ABC"/>
    <w:rsid w:val="00B16A40"/>
    <w:rsid w:val="00B170D8"/>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08A"/>
    <w:rsid w:val="00B2592F"/>
    <w:rsid w:val="00B25E48"/>
    <w:rsid w:val="00B25E77"/>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2CA4"/>
    <w:rsid w:val="00B3344B"/>
    <w:rsid w:val="00B339AB"/>
    <w:rsid w:val="00B33D3B"/>
    <w:rsid w:val="00B33EFA"/>
    <w:rsid w:val="00B35C88"/>
    <w:rsid w:val="00B3642C"/>
    <w:rsid w:val="00B3655A"/>
    <w:rsid w:val="00B36703"/>
    <w:rsid w:val="00B3677B"/>
    <w:rsid w:val="00B368FE"/>
    <w:rsid w:val="00B36AE3"/>
    <w:rsid w:val="00B3745E"/>
    <w:rsid w:val="00B375CF"/>
    <w:rsid w:val="00B37741"/>
    <w:rsid w:val="00B37873"/>
    <w:rsid w:val="00B40176"/>
    <w:rsid w:val="00B40945"/>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6006"/>
    <w:rsid w:val="00B4661A"/>
    <w:rsid w:val="00B46C25"/>
    <w:rsid w:val="00B5007C"/>
    <w:rsid w:val="00B504DA"/>
    <w:rsid w:val="00B51611"/>
    <w:rsid w:val="00B516E1"/>
    <w:rsid w:val="00B5173B"/>
    <w:rsid w:val="00B51CED"/>
    <w:rsid w:val="00B5227A"/>
    <w:rsid w:val="00B5228A"/>
    <w:rsid w:val="00B52440"/>
    <w:rsid w:val="00B524F2"/>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4F7"/>
    <w:rsid w:val="00B5677E"/>
    <w:rsid w:val="00B56F6D"/>
    <w:rsid w:val="00B570EE"/>
    <w:rsid w:val="00B5726B"/>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67F96"/>
    <w:rsid w:val="00B70F0F"/>
    <w:rsid w:val="00B710B7"/>
    <w:rsid w:val="00B712E9"/>
    <w:rsid w:val="00B71840"/>
    <w:rsid w:val="00B71B2C"/>
    <w:rsid w:val="00B71CD0"/>
    <w:rsid w:val="00B7216E"/>
    <w:rsid w:val="00B721C1"/>
    <w:rsid w:val="00B722E2"/>
    <w:rsid w:val="00B7237B"/>
    <w:rsid w:val="00B724D8"/>
    <w:rsid w:val="00B7295A"/>
    <w:rsid w:val="00B729ED"/>
    <w:rsid w:val="00B72C53"/>
    <w:rsid w:val="00B72CB5"/>
    <w:rsid w:val="00B73149"/>
    <w:rsid w:val="00B73154"/>
    <w:rsid w:val="00B731FE"/>
    <w:rsid w:val="00B73364"/>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FBD"/>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146"/>
    <w:rsid w:val="00B908BC"/>
    <w:rsid w:val="00B909E2"/>
    <w:rsid w:val="00B90A21"/>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66"/>
    <w:rsid w:val="00BA3AC2"/>
    <w:rsid w:val="00BA3CCD"/>
    <w:rsid w:val="00BA3CD9"/>
    <w:rsid w:val="00BA3FAE"/>
    <w:rsid w:val="00BA416B"/>
    <w:rsid w:val="00BA471E"/>
    <w:rsid w:val="00BA480A"/>
    <w:rsid w:val="00BA4F09"/>
    <w:rsid w:val="00BA5077"/>
    <w:rsid w:val="00BA5453"/>
    <w:rsid w:val="00BA54C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B0E"/>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6582"/>
    <w:rsid w:val="00BB6837"/>
    <w:rsid w:val="00BB73FD"/>
    <w:rsid w:val="00BB7629"/>
    <w:rsid w:val="00BC083A"/>
    <w:rsid w:val="00BC13BD"/>
    <w:rsid w:val="00BC1B87"/>
    <w:rsid w:val="00BC1CB9"/>
    <w:rsid w:val="00BC1DEC"/>
    <w:rsid w:val="00BC1E44"/>
    <w:rsid w:val="00BC266B"/>
    <w:rsid w:val="00BC279E"/>
    <w:rsid w:val="00BC2A03"/>
    <w:rsid w:val="00BC30C7"/>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C7B34"/>
    <w:rsid w:val="00BD006A"/>
    <w:rsid w:val="00BD012A"/>
    <w:rsid w:val="00BD1B09"/>
    <w:rsid w:val="00BD1BB7"/>
    <w:rsid w:val="00BD1F8B"/>
    <w:rsid w:val="00BD202B"/>
    <w:rsid w:val="00BD20E7"/>
    <w:rsid w:val="00BD26ED"/>
    <w:rsid w:val="00BD2A49"/>
    <w:rsid w:val="00BD2ED8"/>
    <w:rsid w:val="00BD3338"/>
    <w:rsid w:val="00BD3DF5"/>
    <w:rsid w:val="00BD4615"/>
    <w:rsid w:val="00BD46F3"/>
    <w:rsid w:val="00BD4A74"/>
    <w:rsid w:val="00BD4BCC"/>
    <w:rsid w:val="00BD604B"/>
    <w:rsid w:val="00BD60A0"/>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3E73"/>
    <w:rsid w:val="00BE4369"/>
    <w:rsid w:val="00BE45EE"/>
    <w:rsid w:val="00BE4764"/>
    <w:rsid w:val="00BE4EB9"/>
    <w:rsid w:val="00BE502D"/>
    <w:rsid w:val="00BE5109"/>
    <w:rsid w:val="00BE53FF"/>
    <w:rsid w:val="00BE5571"/>
    <w:rsid w:val="00BE57DB"/>
    <w:rsid w:val="00BE67D3"/>
    <w:rsid w:val="00BE6E8C"/>
    <w:rsid w:val="00BE71AF"/>
    <w:rsid w:val="00BE7596"/>
    <w:rsid w:val="00BE7681"/>
    <w:rsid w:val="00BE78B9"/>
    <w:rsid w:val="00BF0518"/>
    <w:rsid w:val="00BF0E98"/>
    <w:rsid w:val="00BF1466"/>
    <w:rsid w:val="00BF178F"/>
    <w:rsid w:val="00BF1A35"/>
    <w:rsid w:val="00BF1CCE"/>
    <w:rsid w:val="00BF1E82"/>
    <w:rsid w:val="00BF2DF5"/>
    <w:rsid w:val="00BF2E71"/>
    <w:rsid w:val="00BF3335"/>
    <w:rsid w:val="00BF3340"/>
    <w:rsid w:val="00BF33FD"/>
    <w:rsid w:val="00BF37A4"/>
    <w:rsid w:val="00BF3B2C"/>
    <w:rsid w:val="00BF3E55"/>
    <w:rsid w:val="00BF42B9"/>
    <w:rsid w:val="00BF4654"/>
    <w:rsid w:val="00BF47D6"/>
    <w:rsid w:val="00BF4816"/>
    <w:rsid w:val="00BF49C5"/>
    <w:rsid w:val="00BF4BFC"/>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2A"/>
    <w:rsid w:val="00BF7BC9"/>
    <w:rsid w:val="00BF7F78"/>
    <w:rsid w:val="00C00552"/>
    <w:rsid w:val="00C00891"/>
    <w:rsid w:val="00C00D48"/>
    <w:rsid w:val="00C0100F"/>
    <w:rsid w:val="00C015F4"/>
    <w:rsid w:val="00C01F38"/>
    <w:rsid w:val="00C02147"/>
    <w:rsid w:val="00C0216B"/>
    <w:rsid w:val="00C021AE"/>
    <w:rsid w:val="00C0255B"/>
    <w:rsid w:val="00C028E8"/>
    <w:rsid w:val="00C0326B"/>
    <w:rsid w:val="00C0351A"/>
    <w:rsid w:val="00C04231"/>
    <w:rsid w:val="00C043C9"/>
    <w:rsid w:val="00C046A0"/>
    <w:rsid w:val="00C04927"/>
    <w:rsid w:val="00C052FF"/>
    <w:rsid w:val="00C0535A"/>
    <w:rsid w:val="00C055F4"/>
    <w:rsid w:val="00C05818"/>
    <w:rsid w:val="00C06633"/>
    <w:rsid w:val="00C06951"/>
    <w:rsid w:val="00C07342"/>
    <w:rsid w:val="00C07553"/>
    <w:rsid w:val="00C07DCB"/>
    <w:rsid w:val="00C10390"/>
    <w:rsid w:val="00C10831"/>
    <w:rsid w:val="00C10F01"/>
    <w:rsid w:val="00C11047"/>
    <w:rsid w:val="00C111A1"/>
    <w:rsid w:val="00C1129C"/>
    <w:rsid w:val="00C12105"/>
    <w:rsid w:val="00C125F5"/>
    <w:rsid w:val="00C126B6"/>
    <w:rsid w:val="00C126CB"/>
    <w:rsid w:val="00C12942"/>
    <w:rsid w:val="00C129DE"/>
    <w:rsid w:val="00C12ACC"/>
    <w:rsid w:val="00C12DCE"/>
    <w:rsid w:val="00C13031"/>
    <w:rsid w:val="00C13734"/>
    <w:rsid w:val="00C13D56"/>
    <w:rsid w:val="00C140E0"/>
    <w:rsid w:val="00C1537A"/>
    <w:rsid w:val="00C1548A"/>
    <w:rsid w:val="00C15677"/>
    <w:rsid w:val="00C15841"/>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AD2"/>
    <w:rsid w:val="00C21E30"/>
    <w:rsid w:val="00C22278"/>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5A2B"/>
    <w:rsid w:val="00C25F3D"/>
    <w:rsid w:val="00C25F7F"/>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739"/>
    <w:rsid w:val="00C368B9"/>
    <w:rsid w:val="00C36BCF"/>
    <w:rsid w:val="00C36F1C"/>
    <w:rsid w:val="00C37A99"/>
    <w:rsid w:val="00C37F12"/>
    <w:rsid w:val="00C37F2D"/>
    <w:rsid w:val="00C400D0"/>
    <w:rsid w:val="00C40489"/>
    <w:rsid w:val="00C40D00"/>
    <w:rsid w:val="00C41190"/>
    <w:rsid w:val="00C414A0"/>
    <w:rsid w:val="00C4179F"/>
    <w:rsid w:val="00C419DB"/>
    <w:rsid w:val="00C41C21"/>
    <w:rsid w:val="00C41C47"/>
    <w:rsid w:val="00C42284"/>
    <w:rsid w:val="00C42A1F"/>
    <w:rsid w:val="00C42B0F"/>
    <w:rsid w:val="00C42B2F"/>
    <w:rsid w:val="00C4328A"/>
    <w:rsid w:val="00C43293"/>
    <w:rsid w:val="00C43A0A"/>
    <w:rsid w:val="00C43B99"/>
    <w:rsid w:val="00C43BFE"/>
    <w:rsid w:val="00C43DE6"/>
    <w:rsid w:val="00C44018"/>
    <w:rsid w:val="00C442B6"/>
    <w:rsid w:val="00C45077"/>
    <w:rsid w:val="00C4509C"/>
    <w:rsid w:val="00C454D4"/>
    <w:rsid w:val="00C45545"/>
    <w:rsid w:val="00C45B73"/>
    <w:rsid w:val="00C45C2F"/>
    <w:rsid w:val="00C45F38"/>
    <w:rsid w:val="00C4608B"/>
    <w:rsid w:val="00C4686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C1D"/>
    <w:rsid w:val="00C51DB6"/>
    <w:rsid w:val="00C51FDE"/>
    <w:rsid w:val="00C52079"/>
    <w:rsid w:val="00C53460"/>
    <w:rsid w:val="00C5391F"/>
    <w:rsid w:val="00C5393E"/>
    <w:rsid w:val="00C53977"/>
    <w:rsid w:val="00C53DCD"/>
    <w:rsid w:val="00C545D9"/>
    <w:rsid w:val="00C54BEA"/>
    <w:rsid w:val="00C54D15"/>
    <w:rsid w:val="00C55629"/>
    <w:rsid w:val="00C55BEB"/>
    <w:rsid w:val="00C564CB"/>
    <w:rsid w:val="00C56C9D"/>
    <w:rsid w:val="00C56CE0"/>
    <w:rsid w:val="00C5710C"/>
    <w:rsid w:val="00C57377"/>
    <w:rsid w:val="00C574BF"/>
    <w:rsid w:val="00C5758D"/>
    <w:rsid w:val="00C575D8"/>
    <w:rsid w:val="00C5763C"/>
    <w:rsid w:val="00C604D4"/>
    <w:rsid w:val="00C604DC"/>
    <w:rsid w:val="00C609ED"/>
    <w:rsid w:val="00C60B8C"/>
    <w:rsid w:val="00C60BCA"/>
    <w:rsid w:val="00C60CD5"/>
    <w:rsid w:val="00C610A7"/>
    <w:rsid w:val="00C6163F"/>
    <w:rsid w:val="00C61E2F"/>
    <w:rsid w:val="00C61F65"/>
    <w:rsid w:val="00C6231D"/>
    <w:rsid w:val="00C62A57"/>
    <w:rsid w:val="00C63094"/>
    <w:rsid w:val="00C635F3"/>
    <w:rsid w:val="00C637EF"/>
    <w:rsid w:val="00C638DD"/>
    <w:rsid w:val="00C63F92"/>
    <w:rsid w:val="00C646DB"/>
    <w:rsid w:val="00C64FA6"/>
    <w:rsid w:val="00C64FBF"/>
    <w:rsid w:val="00C65505"/>
    <w:rsid w:val="00C656B5"/>
    <w:rsid w:val="00C65930"/>
    <w:rsid w:val="00C65A63"/>
    <w:rsid w:val="00C65A98"/>
    <w:rsid w:val="00C65FBD"/>
    <w:rsid w:val="00C67146"/>
    <w:rsid w:val="00C67501"/>
    <w:rsid w:val="00C67758"/>
    <w:rsid w:val="00C67AAB"/>
    <w:rsid w:val="00C67E9B"/>
    <w:rsid w:val="00C70082"/>
    <w:rsid w:val="00C70250"/>
    <w:rsid w:val="00C70359"/>
    <w:rsid w:val="00C704A4"/>
    <w:rsid w:val="00C707EA"/>
    <w:rsid w:val="00C70A5C"/>
    <w:rsid w:val="00C70BC8"/>
    <w:rsid w:val="00C70BFA"/>
    <w:rsid w:val="00C7192B"/>
    <w:rsid w:val="00C71CC7"/>
    <w:rsid w:val="00C72141"/>
    <w:rsid w:val="00C72554"/>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E39"/>
    <w:rsid w:val="00C8041C"/>
    <w:rsid w:val="00C80588"/>
    <w:rsid w:val="00C8067D"/>
    <w:rsid w:val="00C8078B"/>
    <w:rsid w:val="00C8106E"/>
    <w:rsid w:val="00C81A4D"/>
    <w:rsid w:val="00C81D76"/>
    <w:rsid w:val="00C8234F"/>
    <w:rsid w:val="00C823F2"/>
    <w:rsid w:val="00C826BE"/>
    <w:rsid w:val="00C8280A"/>
    <w:rsid w:val="00C82C25"/>
    <w:rsid w:val="00C82D1F"/>
    <w:rsid w:val="00C830D0"/>
    <w:rsid w:val="00C833D1"/>
    <w:rsid w:val="00C834F0"/>
    <w:rsid w:val="00C8396A"/>
    <w:rsid w:val="00C83AF2"/>
    <w:rsid w:val="00C83B15"/>
    <w:rsid w:val="00C84400"/>
    <w:rsid w:val="00C85774"/>
    <w:rsid w:val="00C85A2E"/>
    <w:rsid w:val="00C861A6"/>
    <w:rsid w:val="00C862BB"/>
    <w:rsid w:val="00C8633D"/>
    <w:rsid w:val="00C8670F"/>
    <w:rsid w:val="00C86CC9"/>
    <w:rsid w:val="00C86FD9"/>
    <w:rsid w:val="00C8717D"/>
    <w:rsid w:val="00C872E1"/>
    <w:rsid w:val="00C876B2"/>
    <w:rsid w:val="00C876D5"/>
    <w:rsid w:val="00C87A3F"/>
    <w:rsid w:val="00C87B97"/>
    <w:rsid w:val="00C90135"/>
    <w:rsid w:val="00C90337"/>
    <w:rsid w:val="00C904D6"/>
    <w:rsid w:val="00C905C7"/>
    <w:rsid w:val="00C91A09"/>
    <w:rsid w:val="00C91A7B"/>
    <w:rsid w:val="00C92804"/>
    <w:rsid w:val="00C92CCE"/>
    <w:rsid w:val="00C9320F"/>
    <w:rsid w:val="00C93A92"/>
    <w:rsid w:val="00C93E0F"/>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4EC"/>
    <w:rsid w:val="00C979C5"/>
    <w:rsid w:val="00C97F8D"/>
    <w:rsid w:val="00CA00D8"/>
    <w:rsid w:val="00CA0157"/>
    <w:rsid w:val="00CA05B3"/>
    <w:rsid w:val="00CA0DB9"/>
    <w:rsid w:val="00CA148B"/>
    <w:rsid w:val="00CA150D"/>
    <w:rsid w:val="00CA1DD8"/>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6B57"/>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67B"/>
    <w:rsid w:val="00CB5EBF"/>
    <w:rsid w:val="00CB5FB2"/>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0EEC"/>
    <w:rsid w:val="00CC1071"/>
    <w:rsid w:val="00CC10F9"/>
    <w:rsid w:val="00CC1155"/>
    <w:rsid w:val="00CC11DD"/>
    <w:rsid w:val="00CC12A1"/>
    <w:rsid w:val="00CC1469"/>
    <w:rsid w:val="00CC1818"/>
    <w:rsid w:val="00CC1C1A"/>
    <w:rsid w:val="00CC296B"/>
    <w:rsid w:val="00CC2E9D"/>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3CF"/>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D59"/>
    <w:rsid w:val="00CD6F3E"/>
    <w:rsid w:val="00CD77EA"/>
    <w:rsid w:val="00CE09C2"/>
    <w:rsid w:val="00CE0A59"/>
    <w:rsid w:val="00CE0A95"/>
    <w:rsid w:val="00CE0CE4"/>
    <w:rsid w:val="00CE0D8E"/>
    <w:rsid w:val="00CE0E56"/>
    <w:rsid w:val="00CE10A4"/>
    <w:rsid w:val="00CE17DD"/>
    <w:rsid w:val="00CE1A52"/>
    <w:rsid w:val="00CE1FF3"/>
    <w:rsid w:val="00CE219F"/>
    <w:rsid w:val="00CE2247"/>
    <w:rsid w:val="00CE2FF0"/>
    <w:rsid w:val="00CE31B3"/>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270"/>
    <w:rsid w:val="00CF3446"/>
    <w:rsid w:val="00CF3507"/>
    <w:rsid w:val="00CF3526"/>
    <w:rsid w:val="00CF3E93"/>
    <w:rsid w:val="00CF5012"/>
    <w:rsid w:val="00CF5AA9"/>
    <w:rsid w:val="00CF692D"/>
    <w:rsid w:val="00CF6BD3"/>
    <w:rsid w:val="00CF7110"/>
    <w:rsid w:val="00CF714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B7E"/>
    <w:rsid w:val="00D13B91"/>
    <w:rsid w:val="00D13E64"/>
    <w:rsid w:val="00D13FFE"/>
    <w:rsid w:val="00D14B51"/>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F1"/>
    <w:rsid w:val="00D17DAC"/>
    <w:rsid w:val="00D17F9C"/>
    <w:rsid w:val="00D20513"/>
    <w:rsid w:val="00D20700"/>
    <w:rsid w:val="00D207D8"/>
    <w:rsid w:val="00D20A1E"/>
    <w:rsid w:val="00D20FD4"/>
    <w:rsid w:val="00D21187"/>
    <w:rsid w:val="00D212BF"/>
    <w:rsid w:val="00D2131D"/>
    <w:rsid w:val="00D214DE"/>
    <w:rsid w:val="00D21523"/>
    <w:rsid w:val="00D219CE"/>
    <w:rsid w:val="00D21D95"/>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27C4E"/>
    <w:rsid w:val="00D301A2"/>
    <w:rsid w:val="00D30AE0"/>
    <w:rsid w:val="00D30AE8"/>
    <w:rsid w:val="00D30BB3"/>
    <w:rsid w:val="00D30FAA"/>
    <w:rsid w:val="00D3114C"/>
    <w:rsid w:val="00D3151B"/>
    <w:rsid w:val="00D32155"/>
    <w:rsid w:val="00D3239C"/>
    <w:rsid w:val="00D3240C"/>
    <w:rsid w:val="00D3296E"/>
    <w:rsid w:val="00D3307C"/>
    <w:rsid w:val="00D331A9"/>
    <w:rsid w:val="00D331F1"/>
    <w:rsid w:val="00D33581"/>
    <w:rsid w:val="00D33AC0"/>
    <w:rsid w:val="00D3434A"/>
    <w:rsid w:val="00D34379"/>
    <w:rsid w:val="00D34FB1"/>
    <w:rsid w:val="00D350AF"/>
    <w:rsid w:val="00D35339"/>
    <w:rsid w:val="00D358BB"/>
    <w:rsid w:val="00D35EFE"/>
    <w:rsid w:val="00D36026"/>
    <w:rsid w:val="00D36107"/>
    <w:rsid w:val="00D36132"/>
    <w:rsid w:val="00D36A87"/>
    <w:rsid w:val="00D37058"/>
    <w:rsid w:val="00D376CF"/>
    <w:rsid w:val="00D37BDE"/>
    <w:rsid w:val="00D37F37"/>
    <w:rsid w:val="00D37F9A"/>
    <w:rsid w:val="00D40B8D"/>
    <w:rsid w:val="00D40D1B"/>
    <w:rsid w:val="00D41040"/>
    <w:rsid w:val="00D411B3"/>
    <w:rsid w:val="00D4131F"/>
    <w:rsid w:val="00D413EC"/>
    <w:rsid w:val="00D41BDF"/>
    <w:rsid w:val="00D41C99"/>
    <w:rsid w:val="00D41D11"/>
    <w:rsid w:val="00D41E44"/>
    <w:rsid w:val="00D42591"/>
    <w:rsid w:val="00D427BE"/>
    <w:rsid w:val="00D4312C"/>
    <w:rsid w:val="00D433C8"/>
    <w:rsid w:val="00D438CF"/>
    <w:rsid w:val="00D440A8"/>
    <w:rsid w:val="00D44136"/>
    <w:rsid w:val="00D4421B"/>
    <w:rsid w:val="00D447BF"/>
    <w:rsid w:val="00D4542C"/>
    <w:rsid w:val="00D45F34"/>
    <w:rsid w:val="00D462E4"/>
    <w:rsid w:val="00D4689C"/>
    <w:rsid w:val="00D472FC"/>
    <w:rsid w:val="00D50510"/>
    <w:rsid w:val="00D50DED"/>
    <w:rsid w:val="00D511DD"/>
    <w:rsid w:val="00D516AB"/>
    <w:rsid w:val="00D5282D"/>
    <w:rsid w:val="00D52E71"/>
    <w:rsid w:val="00D5302B"/>
    <w:rsid w:val="00D5380F"/>
    <w:rsid w:val="00D53815"/>
    <w:rsid w:val="00D540FA"/>
    <w:rsid w:val="00D54599"/>
    <w:rsid w:val="00D54D41"/>
    <w:rsid w:val="00D551F7"/>
    <w:rsid w:val="00D551FD"/>
    <w:rsid w:val="00D55561"/>
    <w:rsid w:val="00D55B36"/>
    <w:rsid w:val="00D55CAA"/>
    <w:rsid w:val="00D55CED"/>
    <w:rsid w:val="00D56A30"/>
    <w:rsid w:val="00D56CA6"/>
    <w:rsid w:val="00D5794B"/>
    <w:rsid w:val="00D57A61"/>
    <w:rsid w:val="00D57C03"/>
    <w:rsid w:val="00D60077"/>
    <w:rsid w:val="00D601E6"/>
    <w:rsid w:val="00D60296"/>
    <w:rsid w:val="00D60DE4"/>
    <w:rsid w:val="00D60E3E"/>
    <w:rsid w:val="00D6125B"/>
    <w:rsid w:val="00D61583"/>
    <w:rsid w:val="00D61F26"/>
    <w:rsid w:val="00D6219E"/>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795"/>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558"/>
    <w:rsid w:val="00D76A39"/>
    <w:rsid w:val="00D76FBD"/>
    <w:rsid w:val="00D77582"/>
    <w:rsid w:val="00D77C16"/>
    <w:rsid w:val="00D801C7"/>
    <w:rsid w:val="00D80359"/>
    <w:rsid w:val="00D80864"/>
    <w:rsid w:val="00D80BB0"/>
    <w:rsid w:val="00D80CC9"/>
    <w:rsid w:val="00D80ECF"/>
    <w:rsid w:val="00D80FF9"/>
    <w:rsid w:val="00D81193"/>
    <w:rsid w:val="00D8148B"/>
    <w:rsid w:val="00D8184C"/>
    <w:rsid w:val="00D82110"/>
    <w:rsid w:val="00D823E4"/>
    <w:rsid w:val="00D82472"/>
    <w:rsid w:val="00D82AAF"/>
    <w:rsid w:val="00D83081"/>
    <w:rsid w:val="00D83354"/>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069"/>
    <w:rsid w:val="00D921F8"/>
    <w:rsid w:val="00D925B0"/>
    <w:rsid w:val="00D92AA1"/>
    <w:rsid w:val="00D92E04"/>
    <w:rsid w:val="00D93C62"/>
    <w:rsid w:val="00D948E4"/>
    <w:rsid w:val="00D94BE4"/>
    <w:rsid w:val="00D950F4"/>
    <w:rsid w:val="00D953CC"/>
    <w:rsid w:val="00D953FD"/>
    <w:rsid w:val="00D95578"/>
    <w:rsid w:val="00D9568C"/>
    <w:rsid w:val="00D9623F"/>
    <w:rsid w:val="00D96415"/>
    <w:rsid w:val="00D9648C"/>
    <w:rsid w:val="00D9660B"/>
    <w:rsid w:val="00D966FB"/>
    <w:rsid w:val="00D96BC1"/>
    <w:rsid w:val="00D96C63"/>
    <w:rsid w:val="00D96CD6"/>
    <w:rsid w:val="00D96EB1"/>
    <w:rsid w:val="00D9718F"/>
    <w:rsid w:val="00D971BC"/>
    <w:rsid w:val="00D972D1"/>
    <w:rsid w:val="00D97347"/>
    <w:rsid w:val="00D973CF"/>
    <w:rsid w:val="00D97EC1"/>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4FDE"/>
    <w:rsid w:val="00DA5E25"/>
    <w:rsid w:val="00DA5F3B"/>
    <w:rsid w:val="00DA5FC3"/>
    <w:rsid w:val="00DA6004"/>
    <w:rsid w:val="00DA6122"/>
    <w:rsid w:val="00DA68C4"/>
    <w:rsid w:val="00DA6DB6"/>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B29"/>
    <w:rsid w:val="00DB3EB7"/>
    <w:rsid w:val="00DB410A"/>
    <w:rsid w:val="00DB41E6"/>
    <w:rsid w:val="00DB46E1"/>
    <w:rsid w:val="00DB4A63"/>
    <w:rsid w:val="00DB56D3"/>
    <w:rsid w:val="00DB5C18"/>
    <w:rsid w:val="00DB5C7A"/>
    <w:rsid w:val="00DB5F08"/>
    <w:rsid w:val="00DB60D5"/>
    <w:rsid w:val="00DB6122"/>
    <w:rsid w:val="00DB6174"/>
    <w:rsid w:val="00DB627F"/>
    <w:rsid w:val="00DB6463"/>
    <w:rsid w:val="00DB66D5"/>
    <w:rsid w:val="00DB6ADD"/>
    <w:rsid w:val="00DB7236"/>
    <w:rsid w:val="00DB7E87"/>
    <w:rsid w:val="00DC00C5"/>
    <w:rsid w:val="00DC0C44"/>
    <w:rsid w:val="00DC199A"/>
    <w:rsid w:val="00DC19D3"/>
    <w:rsid w:val="00DC2068"/>
    <w:rsid w:val="00DC231A"/>
    <w:rsid w:val="00DC2675"/>
    <w:rsid w:val="00DC2757"/>
    <w:rsid w:val="00DC28E0"/>
    <w:rsid w:val="00DC2CF9"/>
    <w:rsid w:val="00DC2E05"/>
    <w:rsid w:val="00DC2E5F"/>
    <w:rsid w:val="00DC2EF5"/>
    <w:rsid w:val="00DC2F7A"/>
    <w:rsid w:val="00DC30FF"/>
    <w:rsid w:val="00DC33A5"/>
    <w:rsid w:val="00DC342A"/>
    <w:rsid w:val="00DC3582"/>
    <w:rsid w:val="00DC3A47"/>
    <w:rsid w:val="00DC3B80"/>
    <w:rsid w:val="00DC4385"/>
    <w:rsid w:val="00DC456C"/>
    <w:rsid w:val="00DC4CA6"/>
    <w:rsid w:val="00DC4DE8"/>
    <w:rsid w:val="00DC5174"/>
    <w:rsid w:val="00DC60CC"/>
    <w:rsid w:val="00DC6786"/>
    <w:rsid w:val="00DC6E69"/>
    <w:rsid w:val="00DC725F"/>
    <w:rsid w:val="00DC73DA"/>
    <w:rsid w:val="00DC74C2"/>
    <w:rsid w:val="00DC78E1"/>
    <w:rsid w:val="00DC7A89"/>
    <w:rsid w:val="00DC7D98"/>
    <w:rsid w:val="00DC7E68"/>
    <w:rsid w:val="00DD0368"/>
    <w:rsid w:val="00DD0860"/>
    <w:rsid w:val="00DD0FCD"/>
    <w:rsid w:val="00DD10AF"/>
    <w:rsid w:val="00DD17BD"/>
    <w:rsid w:val="00DD1C41"/>
    <w:rsid w:val="00DD1EEF"/>
    <w:rsid w:val="00DD256F"/>
    <w:rsid w:val="00DD29EA"/>
    <w:rsid w:val="00DD2D0E"/>
    <w:rsid w:val="00DD401E"/>
    <w:rsid w:val="00DD47C9"/>
    <w:rsid w:val="00DD4A14"/>
    <w:rsid w:val="00DD4AB7"/>
    <w:rsid w:val="00DD50C0"/>
    <w:rsid w:val="00DD5E51"/>
    <w:rsid w:val="00DD63C8"/>
    <w:rsid w:val="00DD6BDF"/>
    <w:rsid w:val="00DD76EF"/>
    <w:rsid w:val="00DE0386"/>
    <w:rsid w:val="00DE0635"/>
    <w:rsid w:val="00DE0965"/>
    <w:rsid w:val="00DE0CE1"/>
    <w:rsid w:val="00DE1136"/>
    <w:rsid w:val="00DE1186"/>
    <w:rsid w:val="00DE120C"/>
    <w:rsid w:val="00DE19FA"/>
    <w:rsid w:val="00DE2320"/>
    <w:rsid w:val="00DE2760"/>
    <w:rsid w:val="00DE2958"/>
    <w:rsid w:val="00DE2AD2"/>
    <w:rsid w:val="00DE2D50"/>
    <w:rsid w:val="00DE2F92"/>
    <w:rsid w:val="00DE367F"/>
    <w:rsid w:val="00DE38AB"/>
    <w:rsid w:val="00DE3EE9"/>
    <w:rsid w:val="00DE4038"/>
    <w:rsid w:val="00DE4318"/>
    <w:rsid w:val="00DE4710"/>
    <w:rsid w:val="00DE476D"/>
    <w:rsid w:val="00DE5ABB"/>
    <w:rsid w:val="00DE64CA"/>
    <w:rsid w:val="00DE6649"/>
    <w:rsid w:val="00DE6A0E"/>
    <w:rsid w:val="00DE6F58"/>
    <w:rsid w:val="00DE7190"/>
    <w:rsid w:val="00DE7306"/>
    <w:rsid w:val="00DE780E"/>
    <w:rsid w:val="00DE788D"/>
    <w:rsid w:val="00DE79BA"/>
    <w:rsid w:val="00DE7CAA"/>
    <w:rsid w:val="00DE7D84"/>
    <w:rsid w:val="00DE7DEE"/>
    <w:rsid w:val="00DE7E8A"/>
    <w:rsid w:val="00DF019D"/>
    <w:rsid w:val="00DF0206"/>
    <w:rsid w:val="00DF12C9"/>
    <w:rsid w:val="00DF13E0"/>
    <w:rsid w:val="00DF1402"/>
    <w:rsid w:val="00DF1677"/>
    <w:rsid w:val="00DF2375"/>
    <w:rsid w:val="00DF271C"/>
    <w:rsid w:val="00DF273A"/>
    <w:rsid w:val="00DF2791"/>
    <w:rsid w:val="00DF279B"/>
    <w:rsid w:val="00DF2941"/>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572"/>
    <w:rsid w:val="00E03C28"/>
    <w:rsid w:val="00E03CB6"/>
    <w:rsid w:val="00E04537"/>
    <w:rsid w:val="00E045E4"/>
    <w:rsid w:val="00E047AF"/>
    <w:rsid w:val="00E04C46"/>
    <w:rsid w:val="00E0561E"/>
    <w:rsid w:val="00E0574C"/>
    <w:rsid w:val="00E05880"/>
    <w:rsid w:val="00E06615"/>
    <w:rsid w:val="00E06FCB"/>
    <w:rsid w:val="00E07227"/>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B62"/>
    <w:rsid w:val="00E17ED4"/>
    <w:rsid w:val="00E20CB9"/>
    <w:rsid w:val="00E20E9A"/>
    <w:rsid w:val="00E21E83"/>
    <w:rsid w:val="00E22433"/>
    <w:rsid w:val="00E232E9"/>
    <w:rsid w:val="00E2392C"/>
    <w:rsid w:val="00E23FA5"/>
    <w:rsid w:val="00E2432B"/>
    <w:rsid w:val="00E243D5"/>
    <w:rsid w:val="00E24790"/>
    <w:rsid w:val="00E24C59"/>
    <w:rsid w:val="00E24F16"/>
    <w:rsid w:val="00E25371"/>
    <w:rsid w:val="00E254E6"/>
    <w:rsid w:val="00E25819"/>
    <w:rsid w:val="00E25B68"/>
    <w:rsid w:val="00E261B2"/>
    <w:rsid w:val="00E26254"/>
    <w:rsid w:val="00E2651F"/>
    <w:rsid w:val="00E269D1"/>
    <w:rsid w:val="00E26C03"/>
    <w:rsid w:val="00E26CD1"/>
    <w:rsid w:val="00E26CDF"/>
    <w:rsid w:val="00E27D34"/>
    <w:rsid w:val="00E307B5"/>
    <w:rsid w:val="00E30926"/>
    <w:rsid w:val="00E30A6F"/>
    <w:rsid w:val="00E30C61"/>
    <w:rsid w:val="00E30F62"/>
    <w:rsid w:val="00E30F75"/>
    <w:rsid w:val="00E31725"/>
    <w:rsid w:val="00E318E6"/>
    <w:rsid w:val="00E319A3"/>
    <w:rsid w:val="00E31AF9"/>
    <w:rsid w:val="00E31B50"/>
    <w:rsid w:val="00E32294"/>
    <w:rsid w:val="00E323FA"/>
    <w:rsid w:val="00E32699"/>
    <w:rsid w:val="00E33140"/>
    <w:rsid w:val="00E336F1"/>
    <w:rsid w:val="00E33BD8"/>
    <w:rsid w:val="00E33C8A"/>
    <w:rsid w:val="00E33E29"/>
    <w:rsid w:val="00E33F61"/>
    <w:rsid w:val="00E34480"/>
    <w:rsid w:val="00E34E25"/>
    <w:rsid w:val="00E35484"/>
    <w:rsid w:val="00E35600"/>
    <w:rsid w:val="00E36708"/>
    <w:rsid w:val="00E36B77"/>
    <w:rsid w:val="00E36F20"/>
    <w:rsid w:val="00E37307"/>
    <w:rsid w:val="00E374BF"/>
    <w:rsid w:val="00E37A4F"/>
    <w:rsid w:val="00E37D9F"/>
    <w:rsid w:val="00E37DEB"/>
    <w:rsid w:val="00E40630"/>
    <w:rsid w:val="00E40789"/>
    <w:rsid w:val="00E407DE"/>
    <w:rsid w:val="00E40A22"/>
    <w:rsid w:val="00E40CEE"/>
    <w:rsid w:val="00E40DAD"/>
    <w:rsid w:val="00E4167D"/>
    <w:rsid w:val="00E41853"/>
    <w:rsid w:val="00E418FF"/>
    <w:rsid w:val="00E41923"/>
    <w:rsid w:val="00E42757"/>
    <w:rsid w:val="00E42AC8"/>
    <w:rsid w:val="00E42BB6"/>
    <w:rsid w:val="00E42CA1"/>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D2D"/>
    <w:rsid w:val="00E50DB2"/>
    <w:rsid w:val="00E512FB"/>
    <w:rsid w:val="00E522B2"/>
    <w:rsid w:val="00E529C3"/>
    <w:rsid w:val="00E52B68"/>
    <w:rsid w:val="00E5340D"/>
    <w:rsid w:val="00E5363B"/>
    <w:rsid w:val="00E539DD"/>
    <w:rsid w:val="00E53DDA"/>
    <w:rsid w:val="00E53F48"/>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1E43"/>
    <w:rsid w:val="00E622C3"/>
    <w:rsid w:val="00E6250E"/>
    <w:rsid w:val="00E62BE9"/>
    <w:rsid w:val="00E632BF"/>
    <w:rsid w:val="00E640D4"/>
    <w:rsid w:val="00E6453A"/>
    <w:rsid w:val="00E648C7"/>
    <w:rsid w:val="00E649E0"/>
    <w:rsid w:val="00E64D22"/>
    <w:rsid w:val="00E64DDF"/>
    <w:rsid w:val="00E650AC"/>
    <w:rsid w:val="00E65BB4"/>
    <w:rsid w:val="00E65C6C"/>
    <w:rsid w:val="00E66931"/>
    <w:rsid w:val="00E66F15"/>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946"/>
    <w:rsid w:val="00E73A5D"/>
    <w:rsid w:val="00E7461D"/>
    <w:rsid w:val="00E74774"/>
    <w:rsid w:val="00E747AC"/>
    <w:rsid w:val="00E74B50"/>
    <w:rsid w:val="00E754E4"/>
    <w:rsid w:val="00E7583A"/>
    <w:rsid w:val="00E75D52"/>
    <w:rsid w:val="00E77038"/>
    <w:rsid w:val="00E77C00"/>
    <w:rsid w:val="00E77EB8"/>
    <w:rsid w:val="00E800ED"/>
    <w:rsid w:val="00E80590"/>
    <w:rsid w:val="00E8072F"/>
    <w:rsid w:val="00E80D20"/>
    <w:rsid w:val="00E81072"/>
    <w:rsid w:val="00E811DB"/>
    <w:rsid w:val="00E8171D"/>
    <w:rsid w:val="00E81877"/>
    <w:rsid w:val="00E81BA8"/>
    <w:rsid w:val="00E8212C"/>
    <w:rsid w:val="00E823AB"/>
    <w:rsid w:val="00E82C23"/>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66F"/>
    <w:rsid w:val="00E90156"/>
    <w:rsid w:val="00E90E1D"/>
    <w:rsid w:val="00E91032"/>
    <w:rsid w:val="00E9112C"/>
    <w:rsid w:val="00E9149B"/>
    <w:rsid w:val="00E918B9"/>
    <w:rsid w:val="00E91DEC"/>
    <w:rsid w:val="00E91E40"/>
    <w:rsid w:val="00E92BB9"/>
    <w:rsid w:val="00E92BC1"/>
    <w:rsid w:val="00E92C0F"/>
    <w:rsid w:val="00E92C24"/>
    <w:rsid w:val="00E93069"/>
    <w:rsid w:val="00E934BF"/>
    <w:rsid w:val="00E93772"/>
    <w:rsid w:val="00E94187"/>
    <w:rsid w:val="00E9447C"/>
    <w:rsid w:val="00E94A20"/>
    <w:rsid w:val="00E94CC7"/>
    <w:rsid w:val="00E94D73"/>
    <w:rsid w:val="00E9535E"/>
    <w:rsid w:val="00E95695"/>
    <w:rsid w:val="00E95C7C"/>
    <w:rsid w:val="00E96351"/>
    <w:rsid w:val="00E9658E"/>
    <w:rsid w:val="00E9681B"/>
    <w:rsid w:val="00E96B58"/>
    <w:rsid w:val="00E96E5B"/>
    <w:rsid w:val="00E97754"/>
    <w:rsid w:val="00E97870"/>
    <w:rsid w:val="00E97AC6"/>
    <w:rsid w:val="00E97BD4"/>
    <w:rsid w:val="00EA0135"/>
    <w:rsid w:val="00EA05D5"/>
    <w:rsid w:val="00EA0A5B"/>
    <w:rsid w:val="00EA0F59"/>
    <w:rsid w:val="00EA10A5"/>
    <w:rsid w:val="00EA1189"/>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BDA"/>
    <w:rsid w:val="00EA5C88"/>
    <w:rsid w:val="00EA619E"/>
    <w:rsid w:val="00EA61F8"/>
    <w:rsid w:val="00EA68A4"/>
    <w:rsid w:val="00EA7284"/>
    <w:rsid w:val="00EA7960"/>
    <w:rsid w:val="00EA7C4C"/>
    <w:rsid w:val="00EB0CC9"/>
    <w:rsid w:val="00EB0CDC"/>
    <w:rsid w:val="00EB0D9A"/>
    <w:rsid w:val="00EB0DC3"/>
    <w:rsid w:val="00EB1098"/>
    <w:rsid w:val="00EB1330"/>
    <w:rsid w:val="00EB1B98"/>
    <w:rsid w:val="00EB2188"/>
    <w:rsid w:val="00EB23AE"/>
    <w:rsid w:val="00EB2F03"/>
    <w:rsid w:val="00EB3135"/>
    <w:rsid w:val="00EB339C"/>
    <w:rsid w:val="00EB349D"/>
    <w:rsid w:val="00EB41F7"/>
    <w:rsid w:val="00EB45A7"/>
    <w:rsid w:val="00EB4683"/>
    <w:rsid w:val="00EB4FB8"/>
    <w:rsid w:val="00EB543F"/>
    <w:rsid w:val="00EB56B1"/>
    <w:rsid w:val="00EB5A30"/>
    <w:rsid w:val="00EB5CF1"/>
    <w:rsid w:val="00EB6A6A"/>
    <w:rsid w:val="00EB7F43"/>
    <w:rsid w:val="00EC0A5C"/>
    <w:rsid w:val="00EC105F"/>
    <w:rsid w:val="00EC139D"/>
    <w:rsid w:val="00EC1675"/>
    <w:rsid w:val="00EC243C"/>
    <w:rsid w:val="00EC25D8"/>
    <w:rsid w:val="00EC288C"/>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2884"/>
    <w:rsid w:val="00ED3125"/>
    <w:rsid w:val="00ED31E8"/>
    <w:rsid w:val="00ED372A"/>
    <w:rsid w:val="00ED383D"/>
    <w:rsid w:val="00ED42B5"/>
    <w:rsid w:val="00ED44A3"/>
    <w:rsid w:val="00ED4814"/>
    <w:rsid w:val="00ED50DE"/>
    <w:rsid w:val="00ED53EB"/>
    <w:rsid w:val="00ED5637"/>
    <w:rsid w:val="00ED5C72"/>
    <w:rsid w:val="00ED5DFB"/>
    <w:rsid w:val="00ED5EA8"/>
    <w:rsid w:val="00ED6700"/>
    <w:rsid w:val="00ED7106"/>
    <w:rsid w:val="00ED71F7"/>
    <w:rsid w:val="00ED7259"/>
    <w:rsid w:val="00ED74A5"/>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362"/>
    <w:rsid w:val="00EE3B57"/>
    <w:rsid w:val="00EE4103"/>
    <w:rsid w:val="00EE42C3"/>
    <w:rsid w:val="00EE487A"/>
    <w:rsid w:val="00EE4DB1"/>
    <w:rsid w:val="00EE4F2A"/>
    <w:rsid w:val="00EE5921"/>
    <w:rsid w:val="00EE5AC7"/>
    <w:rsid w:val="00EE6137"/>
    <w:rsid w:val="00EE674B"/>
    <w:rsid w:val="00EE71C8"/>
    <w:rsid w:val="00EE737F"/>
    <w:rsid w:val="00EE767E"/>
    <w:rsid w:val="00EE76ED"/>
    <w:rsid w:val="00EE7B24"/>
    <w:rsid w:val="00EF0013"/>
    <w:rsid w:val="00EF0BC9"/>
    <w:rsid w:val="00EF11D4"/>
    <w:rsid w:val="00EF1526"/>
    <w:rsid w:val="00EF2092"/>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79A"/>
    <w:rsid w:val="00EF6FB7"/>
    <w:rsid w:val="00EF6FC3"/>
    <w:rsid w:val="00EF71BD"/>
    <w:rsid w:val="00EF72CB"/>
    <w:rsid w:val="00EF736B"/>
    <w:rsid w:val="00EF74A5"/>
    <w:rsid w:val="00F00301"/>
    <w:rsid w:val="00F0039A"/>
    <w:rsid w:val="00F008B6"/>
    <w:rsid w:val="00F0093A"/>
    <w:rsid w:val="00F00CD6"/>
    <w:rsid w:val="00F00F8C"/>
    <w:rsid w:val="00F01233"/>
    <w:rsid w:val="00F017E4"/>
    <w:rsid w:val="00F01A96"/>
    <w:rsid w:val="00F01F3E"/>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843"/>
    <w:rsid w:val="00F07F57"/>
    <w:rsid w:val="00F10131"/>
    <w:rsid w:val="00F107B8"/>
    <w:rsid w:val="00F10BFD"/>
    <w:rsid w:val="00F10D66"/>
    <w:rsid w:val="00F112BC"/>
    <w:rsid w:val="00F11949"/>
    <w:rsid w:val="00F11BB6"/>
    <w:rsid w:val="00F11EC8"/>
    <w:rsid w:val="00F12084"/>
    <w:rsid w:val="00F12702"/>
    <w:rsid w:val="00F128CE"/>
    <w:rsid w:val="00F12C6F"/>
    <w:rsid w:val="00F1344D"/>
    <w:rsid w:val="00F13736"/>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7FD"/>
    <w:rsid w:val="00F21906"/>
    <w:rsid w:val="00F2193C"/>
    <w:rsid w:val="00F21E9D"/>
    <w:rsid w:val="00F22117"/>
    <w:rsid w:val="00F221BC"/>
    <w:rsid w:val="00F2235F"/>
    <w:rsid w:val="00F22726"/>
    <w:rsid w:val="00F228E8"/>
    <w:rsid w:val="00F2356E"/>
    <w:rsid w:val="00F236FB"/>
    <w:rsid w:val="00F23B09"/>
    <w:rsid w:val="00F23D17"/>
    <w:rsid w:val="00F2482F"/>
    <w:rsid w:val="00F25323"/>
    <w:rsid w:val="00F2554E"/>
    <w:rsid w:val="00F25BC2"/>
    <w:rsid w:val="00F2604A"/>
    <w:rsid w:val="00F26501"/>
    <w:rsid w:val="00F265E6"/>
    <w:rsid w:val="00F26675"/>
    <w:rsid w:val="00F26C91"/>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5D62"/>
    <w:rsid w:val="00F3664C"/>
    <w:rsid w:val="00F36826"/>
    <w:rsid w:val="00F36AF3"/>
    <w:rsid w:val="00F37149"/>
    <w:rsid w:val="00F3745C"/>
    <w:rsid w:val="00F3748B"/>
    <w:rsid w:val="00F37B45"/>
    <w:rsid w:val="00F400D4"/>
    <w:rsid w:val="00F40220"/>
    <w:rsid w:val="00F406F8"/>
    <w:rsid w:val="00F4077C"/>
    <w:rsid w:val="00F40D4A"/>
    <w:rsid w:val="00F40F36"/>
    <w:rsid w:val="00F40F3E"/>
    <w:rsid w:val="00F41101"/>
    <w:rsid w:val="00F416A5"/>
    <w:rsid w:val="00F41FAA"/>
    <w:rsid w:val="00F42366"/>
    <w:rsid w:val="00F42899"/>
    <w:rsid w:val="00F42C90"/>
    <w:rsid w:val="00F43508"/>
    <w:rsid w:val="00F43679"/>
    <w:rsid w:val="00F43826"/>
    <w:rsid w:val="00F43E2B"/>
    <w:rsid w:val="00F43F8B"/>
    <w:rsid w:val="00F442B1"/>
    <w:rsid w:val="00F44467"/>
    <w:rsid w:val="00F44806"/>
    <w:rsid w:val="00F44AA0"/>
    <w:rsid w:val="00F44C34"/>
    <w:rsid w:val="00F44CE9"/>
    <w:rsid w:val="00F459E9"/>
    <w:rsid w:val="00F45BD1"/>
    <w:rsid w:val="00F45C32"/>
    <w:rsid w:val="00F45CE2"/>
    <w:rsid w:val="00F45D39"/>
    <w:rsid w:val="00F4637F"/>
    <w:rsid w:val="00F46506"/>
    <w:rsid w:val="00F46726"/>
    <w:rsid w:val="00F4689B"/>
    <w:rsid w:val="00F46B54"/>
    <w:rsid w:val="00F472F6"/>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57CC8"/>
    <w:rsid w:val="00F602AB"/>
    <w:rsid w:val="00F603CA"/>
    <w:rsid w:val="00F60903"/>
    <w:rsid w:val="00F60E89"/>
    <w:rsid w:val="00F61EE4"/>
    <w:rsid w:val="00F62E88"/>
    <w:rsid w:val="00F6318B"/>
    <w:rsid w:val="00F6377A"/>
    <w:rsid w:val="00F642F0"/>
    <w:rsid w:val="00F64703"/>
    <w:rsid w:val="00F647C9"/>
    <w:rsid w:val="00F64B4C"/>
    <w:rsid w:val="00F64CF2"/>
    <w:rsid w:val="00F64E64"/>
    <w:rsid w:val="00F6615C"/>
    <w:rsid w:val="00F668DF"/>
    <w:rsid w:val="00F66B2E"/>
    <w:rsid w:val="00F6775D"/>
    <w:rsid w:val="00F67A7B"/>
    <w:rsid w:val="00F700D7"/>
    <w:rsid w:val="00F70486"/>
    <w:rsid w:val="00F7080E"/>
    <w:rsid w:val="00F70862"/>
    <w:rsid w:val="00F70B38"/>
    <w:rsid w:val="00F70F8D"/>
    <w:rsid w:val="00F71096"/>
    <w:rsid w:val="00F710A1"/>
    <w:rsid w:val="00F7121D"/>
    <w:rsid w:val="00F712B8"/>
    <w:rsid w:val="00F7139E"/>
    <w:rsid w:val="00F7144B"/>
    <w:rsid w:val="00F71693"/>
    <w:rsid w:val="00F718A1"/>
    <w:rsid w:val="00F71B76"/>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ADB"/>
    <w:rsid w:val="00F807C9"/>
    <w:rsid w:val="00F80B9E"/>
    <w:rsid w:val="00F80F70"/>
    <w:rsid w:val="00F813BA"/>
    <w:rsid w:val="00F81E30"/>
    <w:rsid w:val="00F821B2"/>
    <w:rsid w:val="00F82630"/>
    <w:rsid w:val="00F82C75"/>
    <w:rsid w:val="00F83438"/>
    <w:rsid w:val="00F8347D"/>
    <w:rsid w:val="00F838EB"/>
    <w:rsid w:val="00F83A8A"/>
    <w:rsid w:val="00F83F45"/>
    <w:rsid w:val="00F83FBE"/>
    <w:rsid w:val="00F8402C"/>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87E"/>
    <w:rsid w:val="00F91A45"/>
    <w:rsid w:val="00F91D9A"/>
    <w:rsid w:val="00F91E3F"/>
    <w:rsid w:val="00F922F5"/>
    <w:rsid w:val="00F9259F"/>
    <w:rsid w:val="00F92718"/>
    <w:rsid w:val="00F92A0C"/>
    <w:rsid w:val="00F92BBE"/>
    <w:rsid w:val="00F92C73"/>
    <w:rsid w:val="00F92E27"/>
    <w:rsid w:val="00F93325"/>
    <w:rsid w:val="00F93DBA"/>
    <w:rsid w:val="00F93EE5"/>
    <w:rsid w:val="00F94B6A"/>
    <w:rsid w:val="00F94B93"/>
    <w:rsid w:val="00F958E3"/>
    <w:rsid w:val="00F95929"/>
    <w:rsid w:val="00F959DB"/>
    <w:rsid w:val="00F95C16"/>
    <w:rsid w:val="00F95F51"/>
    <w:rsid w:val="00F96290"/>
    <w:rsid w:val="00F968AC"/>
    <w:rsid w:val="00F968C9"/>
    <w:rsid w:val="00F96B30"/>
    <w:rsid w:val="00F96FB5"/>
    <w:rsid w:val="00FA04FF"/>
    <w:rsid w:val="00FA106C"/>
    <w:rsid w:val="00FA1C96"/>
    <w:rsid w:val="00FA20B3"/>
    <w:rsid w:val="00FA2148"/>
    <w:rsid w:val="00FA2344"/>
    <w:rsid w:val="00FA24FD"/>
    <w:rsid w:val="00FA2603"/>
    <w:rsid w:val="00FA2A61"/>
    <w:rsid w:val="00FA2A6E"/>
    <w:rsid w:val="00FA2DB9"/>
    <w:rsid w:val="00FA2E58"/>
    <w:rsid w:val="00FA3E1D"/>
    <w:rsid w:val="00FA46C1"/>
    <w:rsid w:val="00FA4B12"/>
    <w:rsid w:val="00FA4DD8"/>
    <w:rsid w:val="00FA4E1E"/>
    <w:rsid w:val="00FA5411"/>
    <w:rsid w:val="00FA54C8"/>
    <w:rsid w:val="00FA5E5A"/>
    <w:rsid w:val="00FA618C"/>
    <w:rsid w:val="00FA61D8"/>
    <w:rsid w:val="00FA6B6A"/>
    <w:rsid w:val="00FA6DEA"/>
    <w:rsid w:val="00FA77A5"/>
    <w:rsid w:val="00FA7955"/>
    <w:rsid w:val="00FA7E79"/>
    <w:rsid w:val="00FB0C6E"/>
    <w:rsid w:val="00FB125E"/>
    <w:rsid w:val="00FB150D"/>
    <w:rsid w:val="00FB165F"/>
    <w:rsid w:val="00FB19E6"/>
    <w:rsid w:val="00FB1BAA"/>
    <w:rsid w:val="00FB20CD"/>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3F1"/>
    <w:rsid w:val="00FC37B9"/>
    <w:rsid w:val="00FC38B2"/>
    <w:rsid w:val="00FC3A49"/>
    <w:rsid w:val="00FC42D3"/>
    <w:rsid w:val="00FC4529"/>
    <w:rsid w:val="00FC486B"/>
    <w:rsid w:val="00FC4C85"/>
    <w:rsid w:val="00FC520C"/>
    <w:rsid w:val="00FC54D5"/>
    <w:rsid w:val="00FC5540"/>
    <w:rsid w:val="00FC564A"/>
    <w:rsid w:val="00FC63EA"/>
    <w:rsid w:val="00FC6553"/>
    <w:rsid w:val="00FC6B4A"/>
    <w:rsid w:val="00FC6D1B"/>
    <w:rsid w:val="00FC7375"/>
    <w:rsid w:val="00FC7C90"/>
    <w:rsid w:val="00FC7EB6"/>
    <w:rsid w:val="00FD0291"/>
    <w:rsid w:val="00FD04B7"/>
    <w:rsid w:val="00FD0851"/>
    <w:rsid w:val="00FD0E93"/>
    <w:rsid w:val="00FD0EBA"/>
    <w:rsid w:val="00FD107E"/>
    <w:rsid w:val="00FD1D87"/>
    <w:rsid w:val="00FD2453"/>
    <w:rsid w:val="00FD2F0A"/>
    <w:rsid w:val="00FD33B5"/>
    <w:rsid w:val="00FD35CC"/>
    <w:rsid w:val="00FD3F5B"/>
    <w:rsid w:val="00FD4426"/>
    <w:rsid w:val="00FD447A"/>
    <w:rsid w:val="00FD4887"/>
    <w:rsid w:val="00FD5010"/>
    <w:rsid w:val="00FD508A"/>
    <w:rsid w:val="00FD546D"/>
    <w:rsid w:val="00FD549B"/>
    <w:rsid w:val="00FD55A0"/>
    <w:rsid w:val="00FD57C2"/>
    <w:rsid w:val="00FD5A4D"/>
    <w:rsid w:val="00FD6286"/>
    <w:rsid w:val="00FD6458"/>
    <w:rsid w:val="00FD645D"/>
    <w:rsid w:val="00FD68DC"/>
    <w:rsid w:val="00FD76C3"/>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761"/>
    <w:rsid w:val="00FE3AC9"/>
    <w:rsid w:val="00FE3BF0"/>
    <w:rsid w:val="00FE4037"/>
    <w:rsid w:val="00FE45C0"/>
    <w:rsid w:val="00FE4640"/>
    <w:rsid w:val="00FE4947"/>
    <w:rsid w:val="00FE4ED1"/>
    <w:rsid w:val="00FE5244"/>
    <w:rsid w:val="00FE5979"/>
    <w:rsid w:val="00FE5ACA"/>
    <w:rsid w:val="00FE5C42"/>
    <w:rsid w:val="00FE5D19"/>
    <w:rsid w:val="00FE6189"/>
    <w:rsid w:val="00FE6ACB"/>
    <w:rsid w:val="00FE6B3B"/>
    <w:rsid w:val="00FE6C5B"/>
    <w:rsid w:val="00FE7129"/>
    <w:rsid w:val="00FE767F"/>
    <w:rsid w:val="00FE78FD"/>
    <w:rsid w:val="00FF022D"/>
    <w:rsid w:val="00FF028A"/>
    <w:rsid w:val="00FF03F3"/>
    <w:rsid w:val="00FF096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56CA"/>
    <w:rsid w:val="00FF58C2"/>
    <w:rsid w:val="00FF618D"/>
    <w:rsid w:val="00FF6388"/>
    <w:rsid w:val="00FF64BD"/>
    <w:rsid w:val="00FF67D8"/>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F85"/>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qFormat/>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33"/>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paragraph" w:customStyle="1" w:styleId="afb">
    <w:name w:val="附注－正文"/>
    <w:next w:val="af"/>
    <w:link w:val="Chard"/>
    <w:rsid w:val="00907307"/>
    <w:pPr>
      <w:widowControl w:val="0"/>
      <w:adjustRightInd w:val="0"/>
      <w:snapToGrid w:val="0"/>
      <w:spacing w:afterLines="50" w:line="360" w:lineRule="auto"/>
      <w:ind w:firstLineChars="200" w:firstLine="200"/>
      <w:jc w:val="both"/>
    </w:pPr>
    <w:rPr>
      <w:rFonts w:ascii="Times New Roman" w:hAnsi="Times New Roman"/>
      <w:kern w:val="2"/>
    </w:rPr>
  </w:style>
  <w:style w:type="character" w:customStyle="1" w:styleId="Chard">
    <w:name w:val="附注－正文 Char"/>
    <w:link w:val="afb"/>
    <w:rsid w:val="00907307"/>
    <w:rPr>
      <w:rFonts w:ascii="Times New Roman" w:hAnsi="Times New Roman"/>
      <w:kern w:val="2"/>
      <w:sz w:val="21"/>
    </w:rPr>
  </w:style>
  <w:style w:type="character" w:customStyle="1" w:styleId="BodyTextChar">
    <w:name w:val="Body Text Char"/>
    <w:link w:val="BodyText1"/>
    <w:locked/>
    <w:rsid w:val="00833112"/>
    <w:rPr>
      <w:rFonts w:ascii="Georgia" w:hAnsi="Georgia"/>
    </w:rPr>
  </w:style>
  <w:style w:type="paragraph" w:customStyle="1" w:styleId="BodyText1">
    <w:name w:val="Body Text1"/>
    <w:basedOn w:val="a"/>
    <w:link w:val="BodyTextChar"/>
    <w:rsid w:val="00833112"/>
    <w:pPr>
      <w:widowControl w:val="0"/>
      <w:jc w:val="both"/>
    </w:pPr>
    <w:rPr>
      <w:rFonts w:ascii="Georgia" w:hAnsi="Georgia" w:cs="Times New Roman"/>
      <w:sz w:val="20"/>
      <w:szCs w:val="20"/>
    </w:rPr>
  </w:style>
  <w:style w:type="paragraph" w:customStyle="1" w:styleId="Default">
    <w:name w:val="Default"/>
    <w:rsid w:val="00075643"/>
    <w:pPr>
      <w:widowControl w:val="0"/>
      <w:autoSpaceDE w:val="0"/>
      <w:autoSpaceDN w:val="0"/>
      <w:adjustRightInd w:val="0"/>
    </w:pPr>
    <w:rPr>
      <w:rFonts w:ascii="挀甀洀攀渀" w:eastAsia="挀甀洀攀渀" w:hAnsi="Times New Roman" w:cs="挀甀洀攀渀"/>
      <w:color w:val="000000"/>
      <w:sz w:val="24"/>
      <w:szCs w:val="24"/>
    </w:rPr>
  </w:style>
  <w:style w:type="table" w:customStyle="1" w:styleId="g1">
    <w:name w:val="g1"/>
    <w:uiPriority w:val="99"/>
    <w:semiHidden/>
    <w:unhideWhenUsed/>
    <w:qFormat/>
    <w:rsid w:val="00DE780E"/>
    <w:tblPr>
      <w:tblInd w:w="0" w:type="dxa"/>
      <w:tblCellMar>
        <w:top w:w="0" w:type="dxa"/>
        <w:left w:w="108" w:type="dxa"/>
        <w:bottom w:w="0" w:type="dxa"/>
        <w:right w:w="108" w:type="dxa"/>
      </w:tblCellMar>
    </w:tblPr>
  </w:style>
  <w:style w:type="character" w:customStyle="1" w:styleId="da">
    <w:name w:val="da"/>
    <w:basedOn w:val="a0"/>
    <w:qFormat/>
    <w:rsid w:val="0049137A"/>
  </w:style>
  <w:style w:type="character" w:styleId="afc">
    <w:name w:val="FollowedHyperlink"/>
    <w:basedOn w:val="a0"/>
    <w:uiPriority w:val="99"/>
    <w:semiHidden/>
    <w:unhideWhenUsed/>
    <w:rsid w:val="006461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45917">
      <w:bodyDiv w:val="1"/>
      <w:marLeft w:val="0"/>
      <w:marRight w:val="0"/>
      <w:marTop w:val="0"/>
      <w:marBottom w:val="0"/>
      <w:divBdr>
        <w:top w:val="none" w:sz="0" w:space="0" w:color="auto"/>
        <w:left w:val="none" w:sz="0" w:space="0" w:color="auto"/>
        <w:bottom w:val="none" w:sz="0" w:space="0" w:color="auto"/>
        <w:right w:val="none" w:sz="0" w:space="0" w:color="auto"/>
      </w:divBdr>
    </w:div>
    <w:div w:id="28841693">
      <w:bodyDiv w:val="1"/>
      <w:marLeft w:val="0"/>
      <w:marRight w:val="0"/>
      <w:marTop w:val="0"/>
      <w:marBottom w:val="0"/>
      <w:divBdr>
        <w:top w:val="none" w:sz="0" w:space="0" w:color="auto"/>
        <w:left w:val="none" w:sz="0" w:space="0" w:color="auto"/>
        <w:bottom w:val="none" w:sz="0" w:space="0" w:color="auto"/>
        <w:right w:val="none" w:sz="0" w:space="0" w:color="auto"/>
      </w:divBdr>
    </w:div>
    <w:div w:id="37241933">
      <w:bodyDiv w:val="1"/>
      <w:marLeft w:val="0"/>
      <w:marRight w:val="0"/>
      <w:marTop w:val="0"/>
      <w:marBottom w:val="0"/>
      <w:divBdr>
        <w:top w:val="none" w:sz="0" w:space="0" w:color="auto"/>
        <w:left w:val="none" w:sz="0" w:space="0" w:color="auto"/>
        <w:bottom w:val="none" w:sz="0" w:space="0" w:color="auto"/>
        <w:right w:val="none" w:sz="0" w:space="0" w:color="auto"/>
      </w:divBdr>
    </w:div>
    <w:div w:id="52311650">
      <w:bodyDiv w:val="1"/>
      <w:marLeft w:val="0"/>
      <w:marRight w:val="0"/>
      <w:marTop w:val="0"/>
      <w:marBottom w:val="0"/>
      <w:divBdr>
        <w:top w:val="none" w:sz="0" w:space="0" w:color="auto"/>
        <w:left w:val="none" w:sz="0" w:space="0" w:color="auto"/>
        <w:bottom w:val="none" w:sz="0" w:space="0" w:color="auto"/>
        <w:right w:val="none" w:sz="0" w:space="0" w:color="auto"/>
      </w:divBdr>
    </w:div>
    <w:div w:id="53236000">
      <w:bodyDiv w:val="1"/>
      <w:marLeft w:val="0"/>
      <w:marRight w:val="0"/>
      <w:marTop w:val="0"/>
      <w:marBottom w:val="0"/>
      <w:divBdr>
        <w:top w:val="none" w:sz="0" w:space="0" w:color="auto"/>
        <w:left w:val="none" w:sz="0" w:space="0" w:color="auto"/>
        <w:bottom w:val="none" w:sz="0" w:space="0" w:color="auto"/>
        <w:right w:val="none" w:sz="0" w:space="0" w:color="auto"/>
      </w:divBdr>
    </w:div>
    <w:div w:id="90854266">
      <w:bodyDiv w:val="1"/>
      <w:marLeft w:val="0"/>
      <w:marRight w:val="0"/>
      <w:marTop w:val="0"/>
      <w:marBottom w:val="0"/>
      <w:divBdr>
        <w:top w:val="none" w:sz="0" w:space="0" w:color="auto"/>
        <w:left w:val="none" w:sz="0" w:space="0" w:color="auto"/>
        <w:bottom w:val="none" w:sz="0" w:space="0" w:color="auto"/>
        <w:right w:val="none" w:sz="0" w:space="0" w:color="auto"/>
      </w:divBdr>
    </w:div>
    <w:div w:id="102195221">
      <w:bodyDiv w:val="1"/>
      <w:marLeft w:val="0"/>
      <w:marRight w:val="0"/>
      <w:marTop w:val="0"/>
      <w:marBottom w:val="0"/>
      <w:divBdr>
        <w:top w:val="none" w:sz="0" w:space="0" w:color="auto"/>
        <w:left w:val="none" w:sz="0" w:space="0" w:color="auto"/>
        <w:bottom w:val="none" w:sz="0" w:space="0" w:color="auto"/>
        <w:right w:val="none" w:sz="0" w:space="0" w:color="auto"/>
      </w:divBdr>
    </w:div>
    <w:div w:id="111558270">
      <w:bodyDiv w:val="1"/>
      <w:marLeft w:val="0"/>
      <w:marRight w:val="0"/>
      <w:marTop w:val="0"/>
      <w:marBottom w:val="0"/>
      <w:divBdr>
        <w:top w:val="none" w:sz="0" w:space="0" w:color="auto"/>
        <w:left w:val="none" w:sz="0" w:space="0" w:color="auto"/>
        <w:bottom w:val="none" w:sz="0" w:space="0" w:color="auto"/>
        <w:right w:val="none" w:sz="0" w:space="0" w:color="auto"/>
      </w:divBdr>
    </w:div>
    <w:div w:id="115679351">
      <w:bodyDiv w:val="1"/>
      <w:marLeft w:val="0"/>
      <w:marRight w:val="0"/>
      <w:marTop w:val="0"/>
      <w:marBottom w:val="0"/>
      <w:divBdr>
        <w:top w:val="none" w:sz="0" w:space="0" w:color="auto"/>
        <w:left w:val="none" w:sz="0" w:space="0" w:color="auto"/>
        <w:bottom w:val="none" w:sz="0" w:space="0" w:color="auto"/>
        <w:right w:val="none" w:sz="0" w:space="0" w:color="auto"/>
      </w:divBdr>
    </w:div>
    <w:div w:id="118187199">
      <w:bodyDiv w:val="1"/>
      <w:marLeft w:val="0"/>
      <w:marRight w:val="0"/>
      <w:marTop w:val="0"/>
      <w:marBottom w:val="0"/>
      <w:divBdr>
        <w:top w:val="none" w:sz="0" w:space="0" w:color="auto"/>
        <w:left w:val="none" w:sz="0" w:space="0" w:color="auto"/>
        <w:bottom w:val="none" w:sz="0" w:space="0" w:color="auto"/>
        <w:right w:val="none" w:sz="0" w:space="0" w:color="auto"/>
      </w:divBdr>
    </w:div>
    <w:div w:id="130680309">
      <w:bodyDiv w:val="1"/>
      <w:marLeft w:val="0"/>
      <w:marRight w:val="0"/>
      <w:marTop w:val="0"/>
      <w:marBottom w:val="0"/>
      <w:divBdr>
        <w:top w:val="none" w:sz="0" w:space="0" w:color="auto"/>
        <w:left w:val="none" w:sz="0" w:space="0" w:color="auto"/>
        <w:bottom w:val="none" w:sz="0" w:space="0" w:color="auto"/>
        <w:right w:val="none" w:sz="0" w:space="0" w:color="auto"/>
      </w:divBdr>
    </w:div>
    <w:div w:id="131023808">
      <w:bodyDiv w:val="1"/>
      <w:marLeft w:val="0"/>
      <w:marRight w:val="0"/>
      <w:marTop w:val="0"/>
      <w:marBottom w:val="0"/>
      <w:divBdr>
        <w:top w:val="none" w:sz="0" w:space="0" w:color="auto"/>
        <w:left w:val="none" w:sz="0" w:space="0" w:color="auto"/>
        <w:bottom w:val="none" w:sz="0" w:space="0" w:color="auto"/>
        <w:right w:val="none" w:sz="0" w:space="0" w:color="auto"/>
      </w:divBdr>
    </w:div>
    <w:div w:id="141847289">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61360439">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79585167">
      <w:bodyDiv w:val="1"/>
      <w:marLeft w:val="0"/>
      <w:marRight w:val="0"/>
      <w:marTop w:val="0"/>
      <w:marBottom w:val="0"/>
      <w:divBdr>
        <w:top w:val="none" w:sz="0" w:space="0" w:color="auto"/>
        <w:left w:val="none" w:sz="0" w:space="0" w:color="auto"/>
        <w:bottom w:val="none" w:sz="0" w:space="0" w:color="auto"/>
        <w:right w:val="none" w:sz="0" w:space="0" w:color="auto"/>
      </w:divBdr>
    </w:div>
    <w:div w:id="180125394">
      <w:bodyDiv w:val="1"/>
      <w:marLeft w:val="0"/>
      <w:marRight w:val="0"/>
      <w:marTop w:val="0"/>
      <w:marBottom w:val="0"/>
      <w:divBdr>
        <w:top w:val="none" w:sz="0" w:space="0" w:color="auto"/>
        <w:left w:val="none" w:sz="0" w:space="0" w:color="auto"/>
        <w:bottom w:val="none" w:sz="0" w:space="0" w:color="auto"/>
        <w:right w:val="none" w:sz="0" w:space="0" w:color="auto"/>
      </w:divBdr>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189496093">
      <w:bodyDiv w:val="1"/>
      <w:marLeft w:val="0"/>
      <w:marRight w:val="0"/>
      <w:marTop w:val="0"/>
      <w:marBottom w:val="0"/>
      <w:divBdr>
        <w:top w:val="none" w:sz="0" w:space="0" w:color="auto"/>
        <w:left w:val="none" w:sz="0" w:space="0" w:color="auto"/>
        <w:bottom w:val="none" w:sz="0" w:space="0" w:color="auto"/>
        <w:right w:val="none" w:sz="0" w:space="0" w:color="auto"/>
      </w:divBdr>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06652068">
      <w:bodyDiv w:val="1"/>
      <w:marLeft w:val="0"/>
      <w:marRight w:val="0"/>
      <w:marTop w:val="0"/>
      <w:marBottom w:val="0"/>
      <w:divBdr>
        <w:top w:val="none" w:sz="0" w:space="0" w:color="auto"/>
        <w:left w:val="none" w:sz="0" w:space="0" w:color="auto"/>
        <w:bottom w:val="none" w:sz="0" w:space="0" w:color="auto"/>
        <w:right w:val="none" w:sz="0" w:space="0" w:color="auto"/>
      </w:divBdr>
    </w:div>
    <w:div w:id="211384883">
      <w:bodyDiv w:val="1"/>
      <w:marLeft w:val="0"/>
      <w:marRight w:val="0"/>
      <w:marTop w:val="0"/>
      <w:marBottom w:val="0"/>
      <w:divBdr>
        <w:top w:val="none" w:sz="0" w:space="0" w:color="auto"/>
        <w:left w:val="none" w:sz="0" w:space="0" w:color="auto"/>
        <w:bottom w:val="none" w:sz="0" w:space="0" w:color="auto"/>
        <w:right w:val="none" w:sz="0" w:space="0" w:color="auto"/>
      </w:divBdr>
    </w:div>
    <w:div w:id="259339097">
      <w:bodyDiv w:val="1"/>
      <w:marLeft w:val="0"/>
      <w:marRight w:val="0"/>
      <w:marTop w:val="0"/>
      <w:marBottom w:val="0"/>
      <w:divBdr>
        <w:top w:val="none" w:sz="0" w:space="0" w:color="auto"/>
        <w:left w:val="none" w:sz="0" w:space="0" w:color="auto"/>
        <w:bottom w:val="none" w:sz="0" w:space="0" w:color="auto"/>
        <w:right w:val="none" w:sz="0" w:space="0" w:color="auto"/>
      </w:divBdr>
    </w:div>
    <w:div w:id="290135867">
      <w:bodyDiv w:val="1"/>
      <w:marLeft w:val="0"/>
      <w:marRight w:val="0"/>
      <w:marTop w:val="0"/>
      <w:marBottom w:val="0"/>
      <w:divBdr>
        <w:top w:val="none" w:sz="0" w:space="0" w:color="auto"/>
        <w:left w:val="none" w:sz="0" w:space="0" w:color="auto"/>
        <w:bottom w:val="none" w:sz="0" w:space="0" w:color="auto"/>
        <w:right w:val="none" w:sz="0" w:space="0" w:color="auto"/>
      </w:divBdr>
    </w:div>
    <w:div w:id="301007264">
      <w:bodyDiv w:val="1"/>
      <w:marLeft w:val="0"/>
      <w:marRight w:val="0"/>
      <w:marTop w:val="0"/>
      <w:marBottom w:val="0"/>
      <w:divBdr>
        <w:top w:val="none" w:sz="0" w:space="0" w:color="auto"/>
        <w:left w:val="none" w:sz="0" w:space="0" w:color="auto"/>
        <w:bottom w:val="none" w:sz="0" w:space="0" w:color="auto"/>
        <w:right w:val="none" w:sz="0" w:space="0" w:color="auto"/>
      </w:divBdr>
    </w:div>
    <w:div w:id="333187498">
      <w:bodyDiv w:val="1"/>
      <w:marLeft w:val="0"/>
      <w:marRight w:val="0"/>
      <w:marTop w:val="0"/>
      <w:marBottom w:val="0"/>
      <w:divBdr>
        <w:top w:val="none" w:sz="0" w:space="0" w:color="auto"/>
        <w:left w:val="none" w:sz="0" w:space="0" w:color="auto"/>
        <w:bottom w:val="none" w:sz="0" w:space="0" w:color="auto"/>
        <w:right w:val="none" w:sz="0" w:space="0" w:color="auto"/>
      </w:divBdr>
    </w:div>
    <w:div w:id="340358210">
      <w:bodyDiv w:val="1"/>
      <w:marLeft w:val="0"/>
      <w:marRight w:val="0"/>
      <w:marTop w:val="0"/>
      <w:marBottom w:val="0"/>
      <w:divBdr>
        <w:top w:val="none" w:sz="0" w:space="0" w:color="auto"/>
        <w:left w:val="none" w:sz="0" w:space="0" w:color="auto"/>
        <w:bottom w:val="none" w:sz="0" w:space="0" w:color="auto"/>
        <w:right w:val="none" w:sz="0" w:space="0" w:color="auto"/>
      </w:divBdr>
    </w:div>
    <w:div w:id="344942427">
      <w:bodyDiv w:val="1"/>
      <w:marLeft w:val="0"/>
      <w:marRight w:val="0"/>
      <w:marTop w:val="0"/>
      <w:marBottom w:val="0"/>
      <w:divBdr>
        <w:top w:val="none" w:sz="0" w:space="0" w:color="auto"/>
        <w:left w:val="none" w:sz="0" w:space="0" w:color="auto"/>
        <w:bottom w:val="none" w:sz="0" w:space="0" w:color="auto"/>
        <w:right w:val="none" w:sz="0" w:space="0" w:color="auto"/>
      </w:divBdr>
    </w:div>
    <w:div w:id="345863862">
      <w:bodyDiv w:val="1"/>
      <w:marLeft w:val="0"/>
      <w:marRight w:val="0"/>
      <w:marTop w:val="0"/>
      <w:marBottom w:val="0"/>
      <w:divBdr>
        <w:top w:val="none" w:sz="0" w:space="0" w:color="auto"/>
        <w:left w:val="none" w:sz="0" w:space="0" w:color="auto"/>
        <w:bottom w:val="none" w:sz="0" w:space="0" w:color="auto"/>
        <w:right w:val="none" w:sz="0" w:space="0" w:color="auto"/>
      </w:divBdr>
    </w:div>
    <w:div w:id="348407838">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60545831">
      <w:bodyDiv w:val="1"/>
      <w:marLeft w:val="0"/>
      <w:marRight w:val="0"/>
      <w:marTop w:val="0"/>
      <w:marBottom w:val="0"/>
      <w:divBdr>
        <w:top w:val="none" w:sz="0" w:space="0" w:color="auto"/>
        <w:left w:val="none" w:sz="0" w:space="0" w:color="auto"/>
        <w:bottom w:val="none" w:sz="0" w:space="0" w:color="auto"/>
        <w:right w:val="none" w:sz="0" w:space="0" w:color="auto"/>
      </w:divBdr>
    </w:div>
    <w:div w:id="369260378">
      <w:bodyDiv w:val="1"/>
      <w:marLeft w:val="0"/>
      <w:marRight w:val="0"/>
      <w:marTop w:val="0"/>
      <w:marBottom w:val="0"/>
      <w:divBdr>
        <w:top w:val="none" w:sz="0" w:space="0" w:color="auto"/>
        <w:left w:val="none" w:sz="0" w:space="0" w:color="auto"/>
        <w:bottom w:val="none" w:sz="0" w:space="0" w:color="auto"/>
        <w:right w:val="none" w:sz="0" w:space="0" w:color="auto"/>
      </w:divBdr>
    </w:div>
    <w:div w:id="376979453">
      <w:bodyDiv w:val="1"/>
      <w:marLeft w:val="0"/>
      <w:marRight w:val="0"/>
      <w:marTop w:val="0"/>
      <w:marBottom w:val="0"/>
      <w:divBdr>
        <w:top w:val="none" w:sz="0" w:space="0" w:color="auto"/>
        <w:left w:val="none" w:sz="0" w:space="0" w:color="auto"/>
        <w:bottom w:val="none" w:sz="0" w:space="0" w:color="auto"/>
        <w:right w:val="none" w:sz="0" w:space="0" w:color="auto"/>
      </w:divBdr>
    </w:div>
    <w:div w:id="405997966">
      <w:bodyDiv w:val="1"/>
      <w:marLeft w:val="0"/>
      <w:marRight w:val="0"/>
      <w:marTop w:val="0"/>
      <w:marBottom w:val="0"/>
      <w:divBdr>
        <w:top w:val="none" w:sz="0" w:space="0" w:color="auto"/>
        <w:left w:val="none" w:sz="0" w:space="0" w:color="auto"/>
        <w:bottom w:val="none" w:sz="0" w:space="0" w:color="auto"/>
        <w:right w:val="none" w:sz="0" w:space="0" w:color="auto"/>
      </w:divBdr>
    </w:div>
    <w:div w:id="430904151">
      <w:bodyDiv w:val="1"/>
      <w:marLeft w:val="0"/>
      <w:marRight w:val="0"/>
      <w:marTop w:val="0"/>
      <w:marBottom w:val="0"/>
      <w:divBdr>
        <w:top w:val="none" w:sz="0" w:space="0" w:color="auto"/>
        <w:left w:val="none" w:sz="0" w:space="0" w:color="auto"/>
        <w:bottom w:val="none" w:sz="0" w:space="0" w:color="auto"/>
        <w:right w:val="none" w:sz="0" w:space="0" w:color="auto"/>
      </w:divBdr>
    </w:div>
    <w:div w:id="480927431">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02209725">
      <w:bodyDiv w:val="1"/>
      <w:marLeft w:val="0"/>
      <w:marRight w:val="0"/>
      <w:marTop w:val="0"/>
      <w:marBottom w:val="0"/>
      <w:divBdr>
        <w:top w:val="none" w:sz="0" w:space="0" w:color="auto"/>
        <w:left w:val="none" w:sz="0" w:space="0" w:color="auto"/>
        <w:bottom w:val="none" w:sz="0" w:space="0" w:color="auto"/>
        <w:right w:val="none" w:sz="0" w:space="0" w:color="auto"/>
      </w:divBdr>
    </w:div>
    <w:div w:id="522934702">
      <w:bodyDiv w:val="1"/>
      <w:marLeft w:val="0"/>
      <w:marRight w:val="0"/>
      <w:marTop w:val="0"/>
      <w:marBottom w:val="0"/>
      <w:divBdr>
        <w:top w:val="none" w:sz="0" w:space="0" w:color="auto"/>
        <w:left w:val="none" w:sz="0" w:space="0" w:color="auto"/>
        <w:bottom w:val="none" w:sz="0" w:space="0" w:color="auto"/>
        <w:right w:val="none" w:sz="0" w:space="0" w:color="auto"/>
      </w:divBdr>
    </w:div>
    <w:div w:id="532160217">
      <w:bodyDiv w:val="1"/>
      <w:marLeft w:val="0"/>
      <w:marRight w:val="0"/>
      <w:marTop w:val="0"/>
      <w:marBottom w:val="0"/>
      <w:divBdr>
        <w:top w:val="none" w:sz="0" w:space="0" w:color="auto"/>
        <w:left w:val="none" w:sz="0" w:space="0" w:color="auto"/>
        <w:bottom w:val="none" w:sz="0" w:space="0" w:color="auto"/>
        <w:right w:val="none" w:sz="0" w:space="0" w:color="auto"/>
      </w:divBdr>
    </w:div>
    <w:div w:id="542210586">
      <w:bodyDiv w:val="1"/>
      <w:marLeft w:val="0"/>
      <w:marRight w:val="0"/>
      <w:marTop w:val="0"/>
      <w:marBottom w:val="0"/>
      <w:divBdr>
        <w:top w:val="none" w:sz="0" w:space="0" w:color="auto"/>
        <w:left w:val="none" w:sz="0" w:space="0" w:color="auto"/>
        <w:bottom w:val="none" w:sz="0" w:space="0" w:color="auto"/>
        <w:right w:val="none" w:sz="0" w:space="0" w:color="auto"/>
      </w:divBdr>
    </w:div>
    <w:div w:id="549222458">
      <w:bodyDiv w:val="1"/>
      <w:marLeft w:val="0"/>
      <w:marRight w:val="0"/>
      <w:marTop w:val="0"/>
      <w:marBottom w:val="0"/>
      <w:divBdr>
        <w:top w:val="none" w:sz="0" w:space="0" w:color="auto"/>
        <w:left w:val="none" w:sz="0" w:space="0" w:color="auto"/>
        <w:bottom w:val="none" w:sz="0" w:space="0" w:color="auto"/>
        <w:right w:val="none" w:sz="0" w:space="0" w:color="auto"/>
      </w:divBdr>
    </w:div>
    <w:div w:id="561984268">
      <w:bodyDiv w:val="1"/>
      <w:marLeft w:val="0"/>
      <w:marRight w:val="0"/>
      <w:marTop w:val="0"/>
      <w:marBottom w:val="0"/>
      <w:divBdr>
        <w:top w:val="none" w:sz="0" w:space="0" w:color="auto"/>
        <w:left w:val="none" w:sz="0" w:space="0" w:color="auto"/>
        <w:bottom w:val="none" w:sz="0" w:space="0" w:color="auto"/>
        <w:right w:val="none" w:sz="0" w:space="0" w:color="auto"/>
      </w:divBdr>
    </w:div>
    <w:div w:id="567424758">
      <w:bodyDiv w:val="1"/>
      <w:marLeft w:val="0"/>
      <w:marRight w:val="0"/>
      <w:marTop w:val="0"/>
      <w:marBottom w:val="0"/>
      <w:divBdr>
        <w:top w:val="none" w:sz="0" w:space="0" w:color="auto"/>
        <w:left w:val="none" w:sz="0" w:space="0" w:color="auto"/>
        <w:bottom w:val="none" w:sz="0" w:space="0" w:color="auto"/>
        <w:right w:val="none" w:sz="0" w:space="0" w:color="auto"/>
      </w:divBdr>
    </w:div>
    <w:div w:id="570045805">
      <w:bodyDiv w:val="1"/>
      <w:marLeft w:val="0"/>
      <w:marRight w:val="0"/>
      <w:marTop w:val="0"/>
      <w:marBottom w:val="0"/>
      <w:divBdr>
        <w:top w:val="none" w:sz="0" w:space="0" w:color="auto"/>
        <w:left w:val="none" w:sz="0" w:space="0" w:color="auto"/>
        <w:bottom w:val="none" w:sz="0" w:space="0" w:color="auto"/>
        <w:right w:val="none" w:sz="0" w:space="0" w:color="auto"/>
      </w:divBdr>
    </w:div>
    <w:div w:id="573318941">
      <w:bodyDiv w:val="1"/>
      <w:marLeft w:val="0"/>
      <w:marRight w:val="0"/>
      <w:marTop w:val="0"/>
      <w:marBottom w:val="0"/>
      <w:divBdr>
        <w:top w:val="none" w:sz="0" w:space="0" w:color="auto"/>
        <w:left w:val="none" w:sz="0" w:space="0" w:color="auto"/>
        <w:bottom w:val="none" w:sz="0" w:space="0" w:color="auto"/>
        <w:right w:val="none" w:sz="0" w:space="0" w:color="auto"/>
      </w:divBdr>
    </w:div>
    <w:div w:id="579945675">
      <w:bodyDiv w:val="1"/>
      <w:marLeft w:val="0"/>
      <w:marRight w:val="0"/>
      <w:marTop w:val="0"/>
      <w:marBottom w:val="0"/>
      <w:divBdr>
        <w:top w:val="none" w:sz="0" w:space="0" w:color="auto"/>
        <w:left w:val="none" w:sz="0" w:space="0" w:color="auto"/>
        <w:bottom w:val="none" w:sz="0" w:space="0" w:color="auto"/>
        <w:right w:val="none" w:sz="0" w:space="0" w:color="auto"/>
      </w:divBdr>
    </w:div>
    <w:div w:id="584072420">
      <w:bodyDiv w:val="1"/>
      <w:marLeft w:val="0"/>
      <w:marRight w:val="0"/>
      <w:marTop w:val="0"/>
      <w:marBottom w:val="0"/>
      <w:divBdr>
        <w:top w:val="none" w:sz="0" w:space="0" w:color="auto"/>
        <w:left w:val="none" w:sz="0" w:space="0" w:color="auto"/>
        <w:bottom w:val="none" w:sz="0" w:space="0" w:color="auto"/>
        <w:right w:val="none" w:sz="0" w:space="0" w:color="auto"/>
      </w:divBdr>
    </w:div>
    <w:div w:id="584388084">
      <w:bodyDiv w:val="1"/>
      <w:marLeft w:val="0"/>
      <w:marRight w:val="0"/>
      <w:marTop w:val="0"/>
      <w:marBottom w:val="0"/>
      <w:divBdr>
        <w:top w:val="none" w:sz="0" w:space="0" w:color="auto"/>
        <w:left w:val="none" w:sz="0" w:space="0" w:color="auto"/>
        <w:bottom w:val="none" w:sz="0" w:space="0" w:color="auto"/>
        <w:right w:val="none" w:sz="0" w:space="0" w:color="auto"/>
      </w:divBdr>
    </w:div>
    <w:div w:id="592009418">
      <w:bodyDiv w:val="1"/>
      <w:marLeft w:val="0"/>
      <w:marRight w:val="0"/>
      <w:marTop w:val="0"/>
      <w:marBottom w:val="0"/>
      <w:divBdr>
        <w:top w:val="none" w:sz="0" w:space="0" w:color="auto"/>
        <w:left w:val="none" w:sz="0" w:space="0" w:color="auto"/>
        <w:bottom w:val="none" w:sz="0" w:space="0" w:color="auto"/>
        <w:right w:val="none" w:sz="0" w:space="0" w:color="auto"/>
      </w:divBdr>
    </w:div>
    <w:div w:id="608006058">
      <w:bodyDiv w:val="1"/>
      <w:marLeft w:val="0"/>
      <w:marRight w:val="0"/>
      <w:marTop w:val="0"/>
      <w:marBottom w:val="0"/>
      <w:divBdr>
        <w:top w:val="none" w:sz="0" w:space="0" w:color="auto"/>
        <w:left w:val="none" w:sz="0" w:space="0" w:color="auto"/>
        <w:bottom w:val="none" w:sz="0" w:space="0" w:color="auto"/>
        <w:right w:val="none" w:sz="0" w:space="0" w:color="auto"/>
      </w:divBdr>
    </w:div>
    <w:div w:id="611592413">
      <w:bodyDiv w:val="1"/>
      <w:marLeft w:val="0"/>
      <w:marRight w:val="0"/>
      <w:marTop w:val="0"/>
      <w:marBottom w:val="0"/>
      <w:divBdr>
        <w:top w:val="none" w:sz="0" w:space="0" w:color="auto"/>
        <w:left w:val="none" w:sz="0" w:space="0" w:color="auto"/>
        <w:bottom w:val="none" w:sz="0" w:space="0" w:color="auto"/>
        <w:right w:val="none" w:sz="0" w:space="0" w:color="auto"/>
      </w:divBdr>
    </w:div>
    <w:div w:id="615257907">
      <w:bodyDiv w:val="1"/>
      <w:marLeft w:val="0"/>
      <w:marRight w:val="0"/>
      <w:marTop w:val="0"/>
      <w:marBottom w:val="0"/>
      <w:divBdr>
        <w:top w:val="none" w:sz="0" w:space="0" w:color="auto"/>
        <w:left w:val="none" w:sz="0" w:space="0" w:color="auto"/>
        <w:bottom w:val="none" w:sz="0" w:space="0" w:color="auto"/>
        <w:right w:val="none" w:sz="0" w:space="0" w:color="auto"/>
      </w:divBdr>
    </w:div>
    <w:div w:id="617375193">
      <w:bodyDiv w:val="1"/>
      <w:marLeft w:val="0"/>
      <w:marRight w:val="0"/>
      <w:marTop w:val="0"/>
      <w:marBottom w:val="0"/>
      <w:divBdr>
        <w:top w:val="none" w:sz="0" w:space="0" w:color="auto"/>
        <w:left w:val="none" w:sz="0" w:space="0" w:color="auto"/>
        <w:bottom w:val="none" w:sz="0" w:space="0" w:color="auto"/>
        <w:right w:val="none" w:sz="0" w:space="0" w:color="auto"/>
      </w:divBdr>
    </w:div>
    <w:div w:id="619186593">
      <w:bodyDiv w:val="1"/>
      <w:marLeft w:val="0"/>
      <w:marRight w:val="0"/>
      <w:marTop w:val="0"/>
      <w:marBottom w:val="0"/>
      <w:divBdr>
        <w:top w:val="none" w:sz="0" w:space="0" w:color="auto"/>
        <w:left w:val="none" w:sz="0" w:space="0" w:color="auto"/>
        <w:bottom w:val="none" w:sz="0" w:space="0" w:color="auto"/>
        <w:right w:val="none" w:sz="0" w:space="0" w:color="auto"/>
      </w:divBdr>
    </w:div>
    <w:div w:id="624391325">
      <w:bodyDiv w:val="1"/>
      <w:marLeft w:val="0"/>
      <w:marRight w:val="0"/>
      <w:marTop w:val="0"/>
      <w:marBottom w:val="0"/>
      <w:divBdr>
        <w:top w:val="none" w:sz="0" w:space="0" w:color="auto"/>
        <w:left w:val="none" w:sz="0" w:space="0" w:color="auto"/>
        <w:bottom w:val="none" w:sz="0" w:space="0" w:color="auto"/>
        <w:right w:val="none" w:sz="0" w:space="0" w:color="auto"/>
      </w:divBdr>
    </w:div>
    <w:div w:id="637951881">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65596526">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85443060">
      <w:bodyDiv w:val="1"/>
      <w:marLeft w:val="0"/>
      <w:marRight w:val="0"/>
      <w:marTop w:val="0"/>
      <w:marBottom w:val="0"/>
      <w:divBdr>
        <w:top w:val="none" w:sz="0" w:space="0" w:color="auto"/>
        <w:left w:val="none" w:sz="0" w:space="0" w:color="auto"/>
        <w:bottom w:val="none" w:sz="0" w:space="0" w:color="auto"/>
        <w:right w:val="none" w:sz="0" w:space="0" w:color="auto"/>
      </w:divBdr>
    </w:div>
    <w:div w:id="707947156">
      <w:bodyDiv w:val="1"/>
      <w:marLeft w:val="0"/>
      <w:marRight w:val="0"/>
      <w:marTop w:val="0"/>
      <w:marBottom w:val="0"/>
      <w:divBdr>
        <w:top w:val="none" w:sz="0" w:space="0" w:color="auto"/>
        <w:left w:val="none" w:sz="0" w:space="0" w:color="auto"/>
        <w:bottom w:val="none" w:sz="0" w:space="0" w:color="auto"/>
        <w:right w:val="none" w:sz="0" w:space="0" w:color="auto"/>
      </w:divBdr>
    </w:div>
    <w:div w:id="731806981">
      <w:bodyDiv w:val="1"/>
      <w:marLeft w:val="0"/>
      <w:marRight w:val="0"/>
      <w:marTop w:val="0"/>
      <w:marBottom w:val="0"/>
      <w:divBdr>
        <w:top w:val="none" w:sz="0" w:space="0" w:color="auto"/>
        <w:left w:val="none" w:sz="0" w:space="0" w:color="auto"/>
        <w:bottom w:val="none" w:sz="0" w:space="0" w:color="auto"/>
        <w:right w:val="none" w:sz="0" w:space="0" w:color="auto"/>
      </w:divBdr>
    </w:div>
    <w:div w:id="741219155">
      <w:bodyDiv w:val="1"/>
      <w:marLeft w:val="0"/>
      <w:marRight w:val="0"/>
      <w:marTop w:val="0"/>
      <w:marBottom w:val="0"/>
      <w:divBdr>
        <w:top w:val="none" w:sz="0" w:space="0" w:color="auto"/>
        <w:left w:val="none" w:sz="0" w:space="0" w:color="auto"/>
        <w:bottom w:val="none" w:sz="0" w:space="0" w:color="auto"/>
        <w:right w:val="none" w:sz="0" w:space="0" w:color="auto"/>
      </w:divBdr>
    </w:div>
    <w:div w:id="746533446">
      <w:bodyDiv w:val="1"/>
      <w:marLeft w:val="0"/>
      <w:marRight w:val="0"/>
      <w:marTop w:val="0"/>
      <w:marBottom w:val="0"/>
      <w:divBdr>
        <w:top w:val="none" w:sz="0" w:space="0" w:color="auto"/>
        <w:left w:val="none" w:sz="0" w:space="0" w:color="auto"/>
        <w:bottom w:val="none" w:sz="0" w:space="0" w:color="auto"/>
        <w:right w:val="none" w:sz="0" w:space="0" w:color="auto"/>
      </w:divBdr>
    </w:div>
    <w:div w:id="760368769">
      <w:bodyDiv w:val="1"/>
      <w:marLeft w:val="0"/>
      <w:marRight w:val="0"/>
      <w:marTop w:val="0"/>
      <w:marBottom w:val="0"/>
      <w:divBdr>
        <w:top w:val="none" w:sz="0" w:space="0" w:color="auto"/>
        <w:left w:val="none" w:sz="0" w:space="0" w:color="auto"/>
        <w:bottom w:val="none" w:sz="0" w:space="0" w:color="auto"/>
        <w:right w:val="none" w:sz="0" w:space="0" w:color="auto"/>
      </w:divBdr>
    </w:div>
    <w:div w:id="764619656">
      <w:bodyDiv w:val="1"/>
      <w:marLeft w:val="0"/>
      <w:marRight w:val="0"/>
      <w:marTop w:val="0"/>
      <w:marBottom w:val="0"/>
      <w:divBdr>
        <w:top w:val="none" w:sz="0" w:space="0" w:color="auto"/>
        <w:left w:val="none" w:sz="0" w:space="0" w:color="auto"/>
        <w:bottom w:val="none" w:sz="0" w:space="0" w:color="auto"/>
        <w:right w:val="none" w:sz="0" w:space="0" w:color="auto"/>
      </w:divBdr>
    </w:div>
    <w:div w:id="769273653">
      <w:bodyDiv w:val="1"/>
      <w:marLeft w:val="0"/>
      <w:marRight w:val="0"/>
      <w:marTop w:val="0"/>
      <w:marBottom w:val="0"/>
      <w:divBdr>
        <w:top w:val="none" w:sz="0" w:space="0" w:color="auto"/>
        <w:left w:val="none" w:sz="0" w:space="0" w:color="auto"/>
        <w:bottom w:val="none" w:sz="0" w:space="0" w:color="auto"/>
        <w:right w:val="none" w:sz="0" w:space="0" w:color="auto"/>
      </w:divBdr>
    </w:div>
    <w:div w:id="796679387">
      <w:bodyDiv w:val="1"/>
      <w:marLeft w:val="0"/>
      <w:marRight w:val="0"/>
      <w:marTop w:val="0"/>
      <w:marBottom w:val="0"/>
      <w:divBdr>
        <w:top w:val="none" w:sz="0" w:space="0" w:color="auto"/>
        <w:left w:val="none" w:sz="0" w:space="0" w:color="auto"/>
        <w:bottom w:val="none" w:sz="0" w:space="0" w:color="auto"/>
        <w:right w:val="none" w:sz="0" w:space="0" w:color="auto"/>
      </w:divBdr>
    </w:div>
    <w:div w:id="818613961">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4473221">
      <w:bodyDiv w:val="1"/>
      <w:marLeft w:val="0"/>
      <w:marRight w:val="0"/>
      <w:marTop w:val="0"/>
      <w:marBottom w:val="0"/>
      <w:divBdr>
        <w:top w:val="none" w:sz="0" w:space="0" w:color="auto"/>
        <w:left w:val="none" w:sz="0" w:space="0" w:color="auto"/>
        <w:bottom w:val="none" w:sz="0" w:space="0" w:color="auto"/>
        <w:right w:val="none" w:sz="0" w:space="0" w:color="auto"/>
      </w:divBdr>
    </w:div>
    <w:div w:id="829563568">
      <w:bodyDiv w:val="1"/>
      <w:marLeft w:val="0"/>
      <w:marRight w:val="0"/>
      <w:marTop w:val="0"/>
      <w:marBottom w:val="0"/>
      <w:divBdr>
        <w:top w:val="none" w:sz="0" w:space="0" w:color="auto"/>
        <w:left w:val="none" w:sz="0" w:space="0" w:color="auto"/>
        <w:bottom w:val="none" w:sz="0" w:space="0" w:color="auto"/>
        <w:right w:val="none" w:sz="0" w:space="0" w:color="auto"/>
      </w:divBdr>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53422904">
      <w:bodyDiv w:val="1"/>
      <w:marLeft w:val="0"/>
      <w:marRight w:val="0"/>
      <w:marTop w:val="0"/>
      <w:marBottom w:val="0"/>
      <w:divBdr>
        <w:top w:val="none" w:sz="0" w:space="0" w:color="auto"/>
        <w:left w:val="none" w:sz="0" w:space="0" w:color="auto"/>
        <w:bottom w:val="none" w:sz="0" w:space="0" w:color="auto"/>
        <w:right w:val="none" w:sz="0" w:space="0" w:color="auto"/>
      </w:divBdr>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77427838">
      <w:bodyDiv w:val="1"/>
      <w:marLeft w:val="0"/>
      <w:marRight w:val="0"/>
      <w:marTop w:val="0"/>
      <w:marBottom w:val="0"/>
      <w:divBdr>
        <w:top w:val="none" w:sz="0" w:space="0" w:color="auto"/>
        <w:left w:val="none" w:sz="0" w:space="0" w:color="auto"/>
        <w:bottom w:val="none" w:sz="0" w:space="0" w:color="auto"/>
        <w:right w:val="none" w:sz="0" w:space="0" w:color="auto"/>
      </w:divBdr>
    </w:div>
    <w:div w:id="888302566">
      <w:bodyDiv w:val="1"/>
      <w:marLeft w:val="0"/>
      <w:marRight w:val="0"/>
      <w:marTop w:val="0"/>
      <w:marBottom w:val="0"/>
      <w:divBdr>
        <w:top w:val="none" w:sz="0" w:space="0" w:color="auto"/>
        <w:left w:val="none" w:sz="0" w:space="0" w:color="auto"/>
        <w:bottom w:val="none" w:sz="0" w:space="0" w:color="auto"/>
        <w:right w:val="none" w:sz="0" w:space="0" w:color="auto"/>
      </w:divBdr>
    </w:div>
    <w:div w:id="889267673">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0484388">
      <w:bodyDiv w:val="1"/>
      <w:marLeft w:val="0"/>
      <w:marRight w:val="0"/>
      <w:marTop w:val="0"/>
      <w:marBottom w:val="0"/>
      <w:divBdr>
        <w:top w:val="none" w:sz="0" w:space="0" w:color="auto"/>
        <w:left w:val="none" w:sz="0" w:space="0" w:color="auto"/>
        <w:bottom w:val="none" w:sz="0" w:space="0" w:color="auto"/>
        <w:right w:val="none" w:sz="0" w:space="0" w:color="auto"/>
      </w:divBdr>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28542158">
      <w:bodyDiv w:val="1"/>
      <w:marLeft w:val="0"/>
      <w:marRight w:val="0"/>
      <w:marTop w:val="0"/>
      <w:marBottom w:val="0"/>
      <w:divBdr>
        <w:top w:val="none" w:sz="0" w:space="0" w:color="auto"/>
        <w:left w:val="none" w:sz="0" w:space="0" w:color="auto"/>
        <w:bottom w:val="none" w:sz="0" w:space="0" w:color="auto"/>
        <w:right w:val="none" w:sz="0" w:space="0" w:color="auto"/>
      </w:divBdr>
    </w:div>
    <w:div w:id="931664749">
      <w:bodyDiv w:val="1"/>
      <w:marLeft w:val="0"/>
      <w:marRight w:val="0"/>
      <w:marTop w:val="0"/>
      <w:marBottom w:val="0"/>
      <w:divBdr>
        <w:top w:val="none" w:sz="0" w:space="0" w:color="auto"/>
        <w:left w:val="none" w:sz="0" w:space="0" w:color="auto"/>
        <w:bottom w:val="none" w:sz="0" w:space="0" w:color="auto"/>
        <w:right w:val="none" w:sz="0" w:space="0" w:color="auto"/>
      </w:divBdr>
    </w:div>
    <w:div w:id="938609912">
      <w:bodyDiv w:val="1"/>
      <w:marLeft w:val="0"/>
      <w:marRight w:val="0"/>
      <w:marTop w:val="0"/>
      <w:marBottom w:val="0"/>
      <w:divBdr>
        <w:top w:val="none" w:sz="0" w:space="0" w:color="auto"/>
        <w:left w:val="none" w:sz="0" w:space="0" w:color="auto"/>
        <w:bottom w:val="none" w:sz="0" w:space="0" w:color="auto"/>
        <w:right w:val="none" w:sz="0" w:space="0" w:color="auto"/>
      </w:divBdr>
    </w:div>
    <w:div w:id="944844349">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55064487">
      <w:bodyDiv w:val="1"/>
      <w:marLeft w:val="0"/>
      <w:marRight w:val="0"/>
      <w:marTop w:val="0"/>
      <w:marBottom w:val="0"/>
      <w:divBdr>
        <w:top w:val="none" w:sz="0" w:space="0" w:color="auto"/>
        <w:left w:val="none" w:sz="0" w:space="0" w:color="auto"/>
        <w:bottom w:val="none" w:sz="0" w:space="0" w:color="auto"/>
        <w:right w:val="none" w:sz="0" w:space="0" w:color="auto"/>
      </w:divBdr>
    </w:div>
    <w:div w:id="976448275">
      <w:bodyDiv w:val="1"/>
      <w:marLeft w:val="0"/>
      <w:marRight w:val="0"/>
      <w:marTop w:val="0"/>
      <w:marBottom w:val="0"/>
      <w:divBdr>
        <w:top w:val="none" w:sz="0" w:space="0" w:color="auto"/>
        <w:left w:val="none" w:sz="0" w:space="0" w:color="auto"/>
        <w:bottom w:val="none" w:sz="0" w:space="0" w:color="auto"/>
        <w:right w:val="none" w:sz="0" w:space="0" w:color="auto"/>
      </w:divBdr>
    </w:div>
    <w:div w:id="984552784">
      <w:bodyDiv w:val="1"/>
      <w:marLeft w:val="0"/>
      <w:marRight w:val="0"/>
      <w:marTop w:val="0"/>
      <w:marBottom w:val="0"/>
      <w:divBdr>
        <w:top w:val="none" w:sz="0" w:space="0" w:color="auto"/>
        <w:left w:val="none" w:sz="0" w:space="0" w:color="auto"/>
        <w:bottom w:val="none" w:sz="0" w:space="0" w:color="auto"/>
        <w:right w:val="none" w:sz="0" w:space="0" w:color="auto"/>
      </w:divBdr>
    </w:div>
    <w:div w:id="985354756">
      <w:bodyDiv w:val="1"/>
      <w:marLeft w:val="0"/>
      <w:marRight w:val="0"/>
      <w:marTop w:val="0"/>
      <w:marBottom w:val="0"/>
      <w:divBdr>
        <w:top w:val="none" w:sz="0" w:space="0" w:color="auto"/>
        <w:left w:val="none" w:sz="0" w:space="0" w:color="auto"/>
        <w:bottom w:val="none" w:sz="0" w:space="0" w:color="auto"/>
        <w:right w:val="none" w:sz="0" w:space="0" w:color="auto"/>
      </w:divBdr>
    </w:div>
    <w:div w:id="1012073012">
      <w:bodyDiv w:val="1"/>
      <w:marLeft w:val="0"/>
      <w:marRight w:val="0"/>
      <w:marTop w:val="0"/>
      <w:marBottom w:val="0"/>
      <w:divBdr>
        <w:top w:val="none" w:sz="0" w:space="0" w:color="auto"/>
        <w:left w:val="none" w:sz="0" w:space="0" w:color="auto"/>
        <w:bottom w:val="none" w:sz="0" w:space="0" w:color="auto"/>
        <w:right w:val="none" w:sz="0" w:space="0" w:color="auto"/>
      </w:divBdr>
    </w:div>
    <w:div w:id="1045370355">
      <w:bodyDiv w:val="1"/>
      <w:marLeft w:val="0"/>
      <w:marRight w:val="0"/>
      <w:marTop w:val="0"/>
      <w:marBottom w:val="0"/>
      <w:divBdr>
        <w:top w:val="none" w:sz="0" w:space="0" w:color="auto"/>
        <w:left w:val="none" w:sz="0" w:space="0" w:color="auto"/>
        <w:bottom w:val="none" w:sz="0" w:space="0" w:color="auto"/>
        <w:right w:val="none" w:sz="0" w:space="0" w:color="auto"/>
      </w:divBdr>
    </w:div>
    <w:div w:id="1048605660">
      <w:bodyDiv w:val="1"/>
      <w:marLeft w:val="0"/>
      <w:marRight w:val="0"/>
      <w:marTop w:val="0"/>
      <w:marBottom w:val="0"/>
      <w:divBdr>
        <w:top w:val="none" w:sz="0" w:space="0" w:color="auto"/>
        <w:left w:val="none" w:sz="0" w:space="0" w:color="auto"/>
        <w:bottom w:val="none" w:sz="0" w:space="0" w:color="auto"/>
        <w:right w:val="none" w:sz="0" w:space="0" w:color="auto"/>
      </w:divBdr>
    </w:div>
    <w:div w:id="1087383035">
      <w:bodyDiv w:val="1"/>
      <w:marLeft w:val="0"/>
      <w:marRight w:val="0"/>
      <w:marTop w:val="0"/>
      <w:marBottom w:val="0"/>
      <w:divBdr>
        <w:top w:val="none" w:sz="0" w:space="0" w:color="auto"/>
        <w:left w:val="none" w:sz="0" w:space="0" w:color="auto"/>
        <w:bottom w:val="none" w:sz="0" w:space="0" w:color="auto"/>
        <w:right w:val="none" w:sz="0" w:space="0" w:color="auto"/>
      </w:divBdr>
    </w:div>
    <w:div w:id="1097209127">
      <w:bodyDiv w:val="1"/>
      <w:marLeft w:val="0"/>
      <w:marRight w:val="0"/>
      <w:marTop w:val="0"/>
      <w:marBottom w:val="0"/>
      <w:divBdr>
        <w:top w:val="none" w:sz="0" w:space="0" w:color="auto"/>
        <w:left w:val="none" w:sz="0" w:space="0" w:color="auto"/>
        <w:bottom w:val="none" w:sz="0" w:space="0" w:color="auto"/>
        <w:right w:val="none" w:sz="0" w:space="0" w:color="auto"/>
      </w:divBdr>
    </w:div>
    <w:div w:id="1107578812">
      <w:bodyDiv w:val="1"/>
      <w:marLeft w:val="0"/>
      <w:marRight w:val="0"/>
      <w:marTop w:val="0"/>
      <w:marBottom w:val="0"/>
      <w:divBdr>
        <w:top w:val="none" w:sz="0" w:space="0" w:color="auto"/>
        <w:left w:val="none" w:sz="0" w:space="0" w:color="auto"/>
        <w:bottom w:val="none" w:sz="0" w:space="0" w:color="auto"/>
        <w:right w:val="none" w:sz="0" w:space="0" w:color="auto"/>
      </w:divBdr>
    </w:div>
    <w:div w:id="1130246839">
      <w:bodyDiv w:val="1"/>
      <w:marLeft w:val="0"/>
      <w:marRight w:val="0"/>
      <w:marTop w:val="0"/>
      <w:marBottom w:val="0"/>
      <w:divBdr>
        <w:top w:val="none" w:sz="0" w:space="0" w:color="auto"/>
        <w:left w:val="none" w:sz="0" w:space="0" w:color="auto"/>
        <w:bottom w:val="none" w:sz="0" w:space="0" w:color="auto"/>
        <w:right w:val="none" w:sz="0" w:space="0" w:color="auto"/>
      </w:divBdr>
    </w:div>
    <w:div w:id="1140922605">
      <w:bodyDiv w:val="1"/>
      <w:marLeft w:val="0"/>
      <w:marRight w:val="0"/>
      <w:marTop w:val="0"/>
      <w:marBottom w:val="0"/>
      <w:divBdr>
        <w:top w:val="none" w:sz="0" w:space="0" w:color="auto"/>
        <w:left w:val="none" w:sz="0" w:space="0" w:color="auto"/>
        <w:bottom w:val="none" w:sz="0" w:space="0" w:color="auto"/>
        <w:right w:val="none" w:sz="0" w:space="0" w:color="auto"/>
      </w:divBdr>
    </w:div>
    <w:div w:id="1144539935">
      <w:bodyDiv w:val="1"/>
      <w:marLeft w:val="0"/>
      <w:marRight w:val="0"/>
      <w:marTop w:val="0"/>
      <w:marBottom w:val="0"/>
      <w:divBdr>
        <w:top w:val="none" w:sz="0" w:space="0" w:color="auto"/>
        <w:left w:val="none" w:sz="0" w:space="0" w:color="auto"/>
        <w:bottom w:val="none" w:sz="0" w:space="0" w:color="auto"/>
        <w:right w:val="none" w:sz="0" w:space="0" w:color="auto"/>
      </w:divBdr>
    </w:div>
    <w:div w:id="1156530307">
      <w:bodyDiv w:val="1"/>
      <w:marLeft w:val="0"/>
      <w:marRight w:val="0"/>
      <w:marTop w:val="0"/>
      <w:marBottom w:val="0"/>
      <w:divBdr>
        <w:top w:val="none" w:sz="0" w:space="0" w:color="auto"/>
        <w:left w:val="none" w:sz="0" w:space="0" w:color="auto"/>
        <w:bottom w:val="none" w:sz="0" w:space="0" w:color="auto"/>
        <w:right w:val="none" w:sz="0" w:space="0" w:color="auto"/>
      </w:divBdr>
    </w:div>
    <w:div w:id="1187865646">
      <w:bodyDiv w:val="1"/>
      <w:marLeft w:val="0"/>
      <w:marRight w:val="0"/>
      <w:marTop w:val="0"/>
      <w:marBottom w:val="0"/>
      <w:divBdr>
        <w:top w:val="none" w:sz="0" w:space="0" w:color="auto"/>
        <w:left w:val="none" w:sz="0" w:space="0" w:color="auto"/>
        <w:bottom w:val="none" w:sz="0" w:space="0" w:color="auto"/>
        <w:right w:val="none" w:sz="0" w:space="0" w:color="auto"/>
      </w:divBdr>
    </w:div>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217087072">
      <w:bodyDiv w:val="1"/>
      <w:marLeft w:val="0"/>
      <w:marRight w:val="0"/>
      <w:marTop w:val="0"/>
      <w:marBottom w:val="0"/>
      <w:divBdr>
        <w:top w:val="none" w:sz="0" w:space="0" w:color="auto"/>
        <w:left w:val="none" w:sz="0" w:space="0" w:color="auto"/>
        <w:bottom w:val="none" w:sz="0" w:space="0" w:color="auto"/>
        <w:right w:val="none" w:sz="0" w:space="0" w:color="auto"/>
      </w:divBdr>
    </w:div>
    <w:div w:id="1217817463">
      <w:bodyDiv w:val="1"/>
      <w:marLeft w:val="0"/>
      <w:marRight w:val="0"/>
      <w:marTop w:val="0"/>
      <w:marBottom w:val="0"/>
      <w:divBdr>
        <w:top w:val="none" w:sz="0" w:space="0" w:color="auto"/>
        <w:left w:val="none" w:sz="0" w:space="0" w:color="auto"/>
        <w:bottom w:val="none" w:sz="0" w:space="0" w:color="auto"/>
        <w:right w:val="none" w:sz="0" w:space="0" w:color="auto"/>
      </w:divBdr>
    </w:div>
    <w:div w:id="1223058680">
      <w:bodyDiv w:val="1"/>
      <w:marLeft w:val="0"/>
      <w:marRight w:val="0"/>
      <w:marTop w:val="0"/>
      <w:marBottom w:val="0"/>
      <w:divBdr>
        <w:top w:val="none" w:sz="0" w:space="0" w:color="auto"/>
        <w:left w:val="none" w:sz="0" w:space="0" w:color="auto"/>
        <w:bottom w:val="none" w:sz="0" w:space="0" w:color="auto"/>
        <w:right w:val="none" w:sz="0" w:space="0" w:color="auto"/>
      </w:divBdr>
    </w:div>
    <w:div w:id="1226338272">
      <w:bodyDiv w:val="1"/>
      <w:marLeft w:val="0"/>
      <w:marRight w:val="0"/>
      <w:marTop w:val="0"/>
      <w:marBottom w:val="0"/>
      <w:divBdr>
        <w:top w:val="none" w:sz="0" w:space="0" w:color="auto"/>
        <w:left w:val="none" w:sz="0" w:space="0" w:color="auto"/>
        <w:bottom w:val="none" w:sz="0" w:space="0" w:color="auto"/>
        <w:right w:val="none" w:sz="0" w:space="0" w:color="auto"/>
      </w:divBdr>
    </w:div>
    <w:div w:id="1234850996">
      <w:bodyDiv w:val="1"/>
      <w:marLeft w:val="0"/>
      <w:marRight w:val="0"/>
      <w:marTop w:val="0"/>
      <w:marBottom w:val="0"/>
      <w:divBdr>
        <w:top w:val="none" w:sz="0" w:space="0" w:color="auto"/>
        <w:left w:val="none" w:sz="0" w:space="0" w:color="auto"/>
        <w:bottom w:val="none" w:sz="0" w:space="0" w:color="auto"/>
        <w:right w:val="none" w:sz="0" w:space="0" w:color="auto"/>
      </w:divBdr>
    </w:div>
    <w:div w:id="1243486330">
      <w:bodyDiv w:val="1"/>
      <w:marLeft w:val="0"/>
      <w:marRight w:val="0"/>
      <w:marTop w:val="0"/>
      <w:marBottom w:val="0"/>
      <w:divBdr>
        <w:top w:val="none" w:sz="0" w:space="0" w:color="auto"/>
        <w:left w:val="none" w:sz="0" w:space="0" w:color="auto"/>
        <w:bottom w:val="none" w:sz="0" w:space="0" w:color="auto"/>
        <w:right w:val="none" w:sz="0" w:space="0" w:color="auto"/>
      </w:divBdr>
    </w:div>
    <w:div w:id="1249846014">
      <w:bodyDiv w:val="1"/>
      <w:marLeft w:val="0"/>
      <w:marRight w:val="0"/>
      <w:marTop w:val="0"/>
      <w:marBottom w:val="0"/>
      <w:divBdr>
        <w:top w:val="none" w:sz="0" w:space="0" w:color="auto"/>
        <w:left w:val="none" w:sz="0" w:space="0" w:color="auto"/>
        <w:bottom w:val="none" w:sz="0" w:space="0" w:color="auto"/>
        <w:right w:val="none" w:sz="0" w:space="0" w:color="auto"/>
      </w:divBdr>
    </w:div>
    <w:div w:id="1272592666">
      <w:bodyDiv w:val="1"/>
      <w:marLeft w:val="0"/>
      <w:marRight w:val="0"/>
      <w:marTop w:val="0"/>
      <w:marBottom w:val="0"/>
      <w:divBdr>
        <w:top w:val="none" w:sz="0" w:space="0" w:color="auto"/>
        <w:left w:val="none" w:sz="0" w:space="0" w:color="auto"/>
        <w:bottom w:val="none" w:sz="0" w:space="0" w:color="auto"/>
        <w:right w:val="none" w:sz="0" w:space="0" w:color="auto"/>
      </w:divBdr>
    </w:div>
    <w:div w:id="1274822270">
      <w:bodyDiv w:val="1"/>
      <w:marLeft w:val="0"/>
      <w:marRight w:val="0"/>
      <w:marTop w:val="0"/>
      <w:marBottom w:val="0"/>
      <w:divBdr>
        <w:top w:val="none" w:sz="0" w:space="0" w:color="auto"/>
        <w:left w:val="none" w:sz="0" w:space="0" w:color="auto"/>
        <w:bottom w:val="none" w:sz="0" w:space="0" w:color="auto"/>
        <w:right w:val="none" w:sz="0" w:space="0" w:color="auto"/>
      </w:divBdr>
    </w:div>
    <w:div w:id="1276979454">
      <w:bodyDiv w:val="1"/>
      <w:marLeft w:val="0"/>
      <w:marRight w:val="0"/>
      <w:marTop w:val="0"/>
      <w:marBottom w:val="0"/>
      <w:divBdr>
        <w:top w:val="none" w:sz="0" w:space="0" w:color="auto"/>
        <w:left w:val="none" w:sz="0" w:space="0" w:color="auto"/>
        <w:bottom w:val="none" w:sz="0" w:space="0" w:color="auto"/>
        <w:right w:val="none" w:sz="0" w:space="0" w:color="auto"/>
      </w:divBdr>
    </w:div>
    <w:div w:id="1290748123">
      <w:bodyDiv w:val="1"/>
      <w:marLeft w:val="0"/>
      <w:marRight w:val="0"/>
      <w:marTop w:val="0"/>
      <w:marBottom w:val="0"/>
      <w:divBdr>
        <w:top w:val="none" w:sz="0" w:space="0" w:color="auto"/>
        <w:left w:val="none" w:sz="0" w:space="0" w:color="auto"/>
        <w:bottom w:val="none" w:sz="0" w:space="0" w:color="auto"/>
        <w:right w:val="none" w:sz="0" w:space="0" w:color="auto"/>
      </w:divBdr>
    </w:div>
    <w:div w:id="1291403629">
      <w:bodyDiv w:val="1"/>
      <w:marLeft w:val="0"/>
      <w:marRight w:val="0"/>
      <w:marTop w:val="0"/>
      <w:marBottom w:val="0"/>
      <w:divBdr>
        <w:top w:val="none" w:sz="0" w:space="0" w:color="auto"/>
        <w:left w:val="none" w:sz="0" w:space="0" w:color="auto"/>
        <w:bottom w:val="none" w:sz="0" w:space="0" w:color="auto"/>
        <w:right w:val="none" w:sz="0" w:space="0" w:color="auto"/>
      </w:divBdr>
    </w:div>
    <w:div w:id="1294948648">
      <w:bodyDiv w:val="1"/>
      <w:marLeft w:val="0"/>
      <w:marRight w:val="0"/>
      <w:marTop w:val="0"/>
      <w:marBottom w:val="0"/>
      <w:divBdr>
        <w:top w:val="none" w:sz="0" w:space="0" w:color="auto"/>
        <w:left w:val="none" w:sz="0" w:space="0" w:color="auto"/>
        <w:bottom w:val="none" w:sz="0" w:space="0" w:color="auto"/>
        <w:right w:val="none" w:sz="0" w:space="0" w:color="auto"/>
      </w:divBdr>
    </w:div>
    <w:div w:id="1295334442">
      <w:bodyDiv w:val="1"/>
      <w:marLeft w:val="0"/>
      <w:marRight w:val="0"/>
      <w:marTop w:val="0"/>
      <w:marBottom w:val="0"/>
      <w:divBdr>
        <w:top w:val="none" w:sz="0" w:space="0" w:color="auto"/>
        <w:left w:val="none" w:sz="0" w:space="0" w:color="auto"/>
        <w:bottom w:val="none" w:sz="0" w:space="0" w:color="auto"/>
        <w:right w:val="none" w:sz="0" w:space="0" w:color="auto"/>
      </w:divBdr>
    </w:div>
    <w:div w:id="1298144727">
      <w:bodyDiv w:val="1"/>
      <w:marLeft w:val="0"/>
      <w:marRight w:val="0"/>
      <w:marTop w:val="0"/>
      <w:marBottom w:val="0"/>
      <w:divBdr>
        <w:top w:val="none" w:sz="0" w:space="0" w:color="auto"/>
        <w:left w:val="none" w:sz="0" w:space="0" w:color="auto"/>
        <w:bottom w:val="none" w:sz="0" w:space="0" w:color="auto"/>
        <w:right w:val="none" w:sz="0" w:space="0" w:color="auto"/>
      </w:divBdr>
    </w:div>
    <w:div w:id="1305813146">
      <w:bodyDiv w:val="1"/>
      <w:marLeft w:val="0"/>
      <w:marRight w:val="0"/>
      <w:marTop w:val="0"/>
      <w:marBottom w:val="0"/>
      <w:divBdr>
        <w:top w:val="none" w:sz="0" w:space="0" w:color="auto"/>
        <w:left w:val="none" w:sz="0" w:space="0" w:color="auto"/>
        <w:bottom w:val="none" w:sz="0" w:space="0" w:color="auto"/>
        <w:right w:val="none" w:sz="0" w:space="0" w:color="auto"/>
      </w:divBdr>
    </w:div>
    <w:div w:id="1318413868">
      <w:bodyDiv w:val="1"/>
      <w:marLeft w:val="0"/>
      <w:marRight w:val="0"/>
      <w:marTop w:val="0"/>
      <w:marBottom w:val="0"/>
      <w:divBdr>
        <w:top w:val="none" w:sz="0" w:space="0" w:color="auto"/>
        <w:left w:val="none" w:sz="0" w:space="0" w:color="auto"/>
        <w:bottom w:val="none" w:sz="0" w:space="0" w:color="auto"/>
        <w:right w:val="none" w:sz="0" w:space="0" w:color="auto"/>
      </w:divBdr>
    </w:div>
    <w:div w:id="1327981261">
      <w:bodyDiv w:val="1"/>
      <w:marLeft w:val="0"/>
      <w:marRight w:val="0"/>
      <w:marTop w:val="0"/>
      <w:marBottom w:val="0"/>
      <w:divBdr>
        <w:top w:val="none" w:sz="0" w:space="0" w:color="auto"/>
        <w:left w:val="none" w:sz="0" w:space="0" w:color="auto"/>
        <w:bottom w:val="none" w:sz="0" w:space="0" w:color="auto"/>
        <w:right w:val="none" w:sz="0" w:space="0" w:color="auto"/>
      </w:divBdr>
    </w:div>
    <w:div w:id="1347244533">
      <w:bodyDiv w:val="1"/>
      <w:marLeft w:val="0"/>
      <w:marRight w:val="0"/>
      <w:marTop w:val="0"/>
      <w:marBottom w:val="0"/>
      <w:divBdr>
        <w:top w:val="none" w:sz="0" w:space="0" w:color="auto"/>
        <w:left w:val="none" w:sz="0" w:space="0" w:color="auto"/>
        <w:bottom w:val="none" w:sz="0" w:space="0" w:color="auto"/>
        <w:right w:val="none" w:sz="0" w:space="0" w:color="auto"/>
      </w:divBdr>
    </w:div>
    <w:div w:id="1349873020">
      <w:bodyDiv w:val="1"/>
      <w:marLeft w:val="0"/>
      <w:marRight w:val="0"/>
      <w:marTop w:val="0"/>
      <w:marBottom w:val="0"/>
      <w:divBdr>
        <w:top w:val="none" w:sz="0" w:space="0" w:color="auto"/>
        <w:left w:val="none" w:sz="0" w:space="0" w:color="auto"/>
        <w:bottom w:val="none" w:sz="0" w:space="0" w:color="auto"/>
        <w:right w:val="none" w:sz="0" w:space="0" w:color="auto"/>
      </w:divBdr>
    </w:div>
    <w:div w:id="1352147368">
      <w:bodyDiv w:val="1"/>
      <w:marLeft w:val="0"/>
      <w:marRight w:val="0"/>
      <w:marTop w:val="0"/>
      <w:marBottom w:val="0"/>
      <w:divBdr>
        <w:top w:val="none" w:sz="0" w:space="0" w:color="auto"/>
        <w:left w:val="none" w:sz="0" w:space="0" w:color="auto"/>
        <w:bottom w:val="none" w:sz="0" w:space="0" w:color="auto"/>
        <w:right w:val="none" w:sz="0" w:space="0" w:color="auto"/>
      </w:divBdr>
    </w:div>
    <w:div w:id="1358657417">
      <w:bodyDiv w:val="1"/>
      <w:marLeft w:val="0"/>
      <w:marRight w:val="0"/>
      <w:marTop w:val="0"/>
      <w:marBottom w:val="0"/>
      <w:divBdr>
        <w:top w:val="none" w:sz="0" w:space="0" w:color="auto"/>
        <w:left w:val="none" w:sz="0" w:space="0" w:color="auto"/>
        <w:bottom w:val="none" w:sz="0" w:space="0" w:color="auto"/>
        <w:right w:val="none" w:sz="0" w:space="0" w:color="auto"/>
      </w:divBdr>
    </w:div>
    <w:div w:id="1363701215">
      <w:bodyDiv w:val="1"/>
      <w:marLeft w:val="0"/>
      <w:marRight w:val="0"/>
      <w:marTop w:val="0"/>
      <w:marBottom w:val="0"/>
      <w:divBdr>
        <w:top w:val="none" w:sz="0" w:space="0" w:color="auto"/>
        <w:left w:val="none" w:sz="0" w:space="0" w:color="auto"/>
        <w:bottom w:val="none" w:sz="0" w:space="0" w:color="auto"/>
        <w:right w:val="none" w:sz="0" w:space="0" w:color="auto"/>
      </w:divBdr>
    </w:div>
    <w:div w:id="1365137318">
      <w:bodyDiv w:val="1"/>
      <w:marLeft w:val="0"/>
      <w:marRight w:val="0"/>
      <w:marTop w:val="0"/>
      <w:marBottom w:val="0"/>
      <w:divBdr>
        <w:top w:val="none" w:sz="0" w:space="0" w:color="auto"/>
        <w:left w:val="none" w:sz="0" w:space="0" w:color="auto"/>
        <w:bottom w:val="none" w:sz="0" w:space="0" w:color="auto"/>
        <w:right w:val="none" w:sz="0" w:space="0" w:color="auto"/>
      </w:divBdr>
    </w:div>
    <w:div w:id="1384132975">
      <w:bodyDiv w:val="1"/>
      <w:marLeft w:val="0"/>
      <w:marRight w:val="0"/>
      <w:marTop w:val="0"/>
      <w:marBottom w:val="0"/>
      <w:divBdr>
        <w:top w:val="none" w:sz="0" w:space="0" w:color="auto"/>
        <w:left w:val="none" w:sz="0" w:space="0" w:color="auto"/>
        <w:bottom w:val="none" w:sz="0" w:space="0" w:color="auto"/>
        <w:right w:val="none" w:sz="0" w:space="0" w:color="auto"/>
      </w:divBdr>
    </w:div>
    <w:div w:id="1384594647">
      <w:bodyDiv w:val="1"/>
      <w:marLeft w:val="0"/>
      <w:marRight w:val="0"/>
      <w:marTop w:val="0"/>
      <w:marBottom w:val="0"/>
      <w:divBdr>
        <w:top w:val="none" w:sz="0" w:space="0" w:color="auto"/>
        <w:left w:val="none" w:sz="0" w:space="0" w:color="auto"/>
        <w:bottom w:val="none" w:sz="0" w:space="0" w:color="auto"/>
        <w:right w:val="none" w:sz="0" w:space="0" w:color="auto"/>
      </w:divBdr>
    </w:div>
    <w:div w:id="1398433781">
      <w:bodyDiv w:val="1"/>
      <w:marLeft w:val="0"/>
      <w:marRight w:val="0"/>
      <w:marTop w:val="0"/>
      <w:marBottom w:val="0"/>
      <w:divBdr>
        <w:top w:val="none" w:sz="0" w:space="0" w:color="auto"/>
        <w:left w:val="none" w:sz="0" w:space="0" w:color="auto"/>
        <w:bottom w:val="none" w:sz="0" w:space="0" w:color="auto"/>
        <w:right w:val="none" w:sz="0" w:space="0" w:color="auto"/>
      </w:divBdr>
    </w:div>
    <w:div w:id="1410928334">
      <w:bodyDiv w:val="1"/>
      <w:marLeft w:val="0"/>
      <w:marRight w:val="0"/>
      <w:marTop w:val="0"/>
      <w:marBottom w:val="0"/>
      <w:divBdr>
        <w:top w:val="none" w:sz="0" w:space="0" w:color="auto"/>
        <w:left w:val="none" w:sz="0" w:space="0" w:color="auto"/>
        <w:bottom w:val="none" w:sz="0" w:space="0" w:color="auto"/>
        <w:right w:val="none" w:sz="0" w:space="0" w:color="auto"/>
      </w:divBdr>
    </w:div>
    <w:div w:id="1416898322">
      <w:bodyDiv w:val="1"/>
      <w:marLeft w:val="0"/>
      <w:marRight w:val="0"/>
      <w:marTop w:val="0"/>
      <w:marBottom w:val="0"/>
      <w:divBdr>
        <w:top w:val="none" w:sz="0" w:space="0" w:color="auto"/>
        <w:left w:val="none" w:sz="0" w:space="0" w:color="auto"/>
        <w:bottom w:val="none" w:sz="0" w:space="0" w:color="auto"/>
        <w:right w:val="none" w:sz="0" w:space="0" w:color="auto"/>
      </w:divBdr>
    </w:div>
    <w:div w:id="1438523996">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72819150">
      <w:bodyDiv w:val="1"/>
      <w:marLeft w:val="0"/>
      <w:marRight w:val="0"/>
      <w:marTop w:val="0"/>
      <w:marBottom w:val="0"/>
      <w:divBdr>
        <w:top w:val="none" w:sz="0" w:space="0" w:color="auto"/>
        <w:left w:val="none" w:sz="0" w:space="0" w:color="auto"/>
        <w:bottom w:val="none" w:sz="0" w:space="0" w:color="auto"/>
        <w:right w:val="none" w:sz="0" w:space="0" w:color="auto"/>
      </w:divBdr>
    </w:div>
    <w:div w:id="1475217485">
      <w:bodyDiv w:val="1"/>
      <w:marLeft w:val="0"/>
      <w:marRight w:val="0"/>
      <w:marTop w:val="0"/>
      <w:marBottom w:val="0"/>
      <w:divBdr>
        <w:top w:val="none" w:sz="0" w:space="0" w:color="auto"/>
        <w:left w:val="none" w:sz="0" w:space="0" w:color="auto"/>
        <w:bottom w:val="none" w:sz="0" w:space="0" w:color="auto"/>
        <w:right w:val="none" w:sz="0" w:space="0" w:color="auto"/>
      </w:divBdr>
    </w:div>
    <w:div w:id="1475827736">
      <w:bodyDiv w:val="1"/>
      <w:marLeft w:val="0"/>
      <w:marRight w:val="0"/>
      <w:marTop w:val="0"/>
      <w:marBottom w:val="0"/>
      <w:divBdr>
        <w:top w:val="none" w:sz="0" w:space="0" w:color="auto"/>
        <w:left w:val="none" w:sz="0" w:space="0" w:color="auto"/>
        <w:bottom w:val="none" w:sz="0" w:space="0" w:color="auto"/>
        <w:right w:val="none" w:sz="0" w:space="0" w:color="auto"/>
      </w:divBdr>
    </w:div>
    <w:div w:id="1481146309">
      <w:bodyDiv w:val="1"/>
      <w:marLeft w:val="0"/>
      <w:marRight w:val="0"/>
      <w:marTop w:val="0"/>
      <w:marBottom w:val="0"/>
      <w:divBdr>
        <w:top w:val="none" w:sz="0" w:space="0" w:color="auto"/>
        <w:left w:val="none" w:sz="0" w:space="0" w:color="auto"/>
        <w:bottom w:val="none" w:sz="0" w:space="0" w:color="auto"/>
        <w:right w:val="none" w:sz="0" w:space="0" w:color="auto"/>
      </w:divBdr>
    </w:div>
    <w:div w:id="1482965800">
      <w:bodyDiv w:val="1"/>
      <w:marLeft w:val="0"/>
      <w:marRight w:val="0"/>
      <w:marTop w:val="0"/>
      <w:marBottom w:val="0"/>
      <w:divBdr>
        <w:top w:val="none" w:sz="0" w:space="0" w:color="auto"/>
        <w:left w:val="none" w:sz="0" w:space="0" w:color="auto"/>
        <w:bottom w:val="none" w:sz="0" w:space="0" w:color="auto"/>
        <w:right w:val="none" w:sz="0" w:space="0" w:color="auto"/>
      </w:divBdr>
    </w:div>
    <w:div w:id="1504012909">
      <w:bodyDiv w:val="1"/>
      <w:marLeft w:val="0"/>
      <w:marRight w:val="0"/>
      <w:marTop w:val="0"/>
      <w:marBottom w:val="0"/>
      <w:divBdr>
        <w:top w:val="none" w:sz="0" w:space="0" w:color="auto"/>
        <w:left w:val="none" w:sz="0" w:space="0" w:color="auto"/>
        <w:bottom w:val="none" w:sz="0" w:space="0" w:color="auto"/>
        <w:right w:val="none" w:sz="0" w:space="0" w:color="auto"/>
      </w:divBdr>
    </w:div>
    <w:div w:id="1504391104">
      <w:bodyDiv w:val="1"/>
      <w:marLeft w:val="0"/>
      <w:marRight w:val="0"/>
      <w:marTop w:val="0"/>
      <w:marBottom w:val="0"/>
      <w:divBdr>
        <w:top w:val="none" w:sz="0" w:space="0" w:color="auto"/>
        <w:left w:val="none" w:sz="0" w:space="0" w:color="auto"/>
        <w:bottom w:val="none" w:sz="0" w:space="0" w:color="auto"/>
        <w:right w:val="none" w:sz="0" w:space="0" w:color="auto"/>
      </w:divBdr>
    </w:div>
    <w:div w:id="1531994440">
      <w:bodyDiv w:val="1"/>
      <w:marLeft w:val="0"/>
      <w:marRight w:val="0"/>
      <w:marTop w:val="0"/>
      <w:marBottom w:val="0"/>
      <w:divBdr>
        <w:top w:val="none" w:sz="0" w:space="0" w:color="auto"/>
        <w:left w:val="none" w:sz="0" w:space="0" w:color="auto"/>
        <w:bottom w:val="none" w:sz="0" w:space="0" w:color="auto"/>
        <w:right w:val="none" w:sz="0" w:space="0" w:color="auto"/>
      </w:divBdr>
    </w:div>
    <w:div w:id="1534461863">
      <w:bodyDiv w:val="1"/>
      <w:marLeft w:val="0"/>
      <w:marRight w:val="0"/>
      <w:marTop w:val="0"/>
      <w:marBottom w:val="0"/>
      <w:divBdr>
        <w:top w:val="none" w:sz="0" w:space="0" w:color="auto"/>
        <w:left w:val="none" w:sz="0" w:space="0" w:color="auto"/>
        <w:bottom w:val="none" w:sz="0" w:space="0" w:color="auto"/>
        <w:right w:val="none" w:sz="0" w:space="0" w:color="auto"/>
      </w:divBdr>
    </w:div>
    <w:div w:id="1561556369">
      <w:bodyDiv w:val="1"/>
      <w:marLeft w:val="0"/>
      <w:marRight w:val="0"/>
      <w:marTop w:val="0"/>
      <w:marBottom w:val="0"/>
      <w:divBdr>
        <w:top w:val="none" w:sz="0" w:space="0" w:color="auto"/>
        <w:left w:val="none" w:sz="0" w:space="0" w:color="auto"/>
        <w:bottom w:val="none" w:sz="0" w:space="0" w:color="auto"/>
        <w:right w:val="none" w:sz="0" w:space="0" w:color="auto"/>
      </w:divBdr>
    </w:div>
    <w:div w:id="1594706802">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07493573">
      <w:bodyDiv w:val="1"/>
      <w:marLeft w:val="0"/>
      <w:marRight w:val="0"/>
      <w:marTop w:val="0"/>
      <w:marBottom w:val="0"/>
      <w:divBdr>
        <w:top w:val="none" w:sz="0" w:space="0" w:color="auto"/>
        <w:left w:val="none" w:sz="0" w:space="0" w:color="auto"/>
        <w:bottom w:val="none" w:sz="0" w:space="0" w:color="auto"/>
        <w:right w:val="none" w:sz="0" w:space="0" w:color="auto"/>
      </w:divBdr>
    </w:div>
    <w:div w:id="1610814854">
      <w:bodyDiv w:val="1"/>
      <w:marLeft w:val="0"/>
      <w:marRight w:val="0"/>
      <w:marTop w:val="0"/>
      <w:marBottom w:val="0"/>
      <w:divBdr>
        <w:top w:val="none" w:sz="0" w:space="0" w:color="auto"/>
        <w:left w:val="none" w:sz="0" w:space="0" w:color="auto"/>
        <w:bottom w:val="none" w:sz="0" w:space="0" w:color="auto"/>
        <w:right w:val="none" w:sz="0" w:space="0" w:color="auto"/>
      </w:divBdr>
    </w:div>
    <w:div w:id="1613586348">
      <w:bodyDiv w:val="1"/>
      <w:marLeft w:val="0"/>
      <w:marRight w:val="0"/>
      <w:marTop w:val="0"/>
      <w:marBottom w:val="0"/>
      <w:divBdr>
        <w:top w:val="none" w:sz="0" w:space="0" w:color="auto"/>
        <w:left w:val="none" w:sz="0" w:space="0" w:color="auto"/>
        <w:bottom w:val="none" w:sz="0" w:space="0" w:color="auto"/>
        <w:right w:val="none" w:sz="0" w:space="0" w:color="auto"/>
      </w:divBdr>
    </w:div>
    <w:div w:id="1645698159">
      <w:bodyDiv w:val="1"/>
      <w:marLeft w:val="0"/>
      <w:marRight w:val="0"/>
      <w:marTop w:val="0"/>
      <w:marBottom w:val="0"/>
      <w:divBdr>
        <w:top w:val="none" w:sz="0" w:space="0" w:color="auto"/>
        <w:left w:val="none" w:sz="0" w:space="0" w:color="auto"/>
        <w:bottom w:val="none" w:sz="0" w:space="0" w:color="auto"/>
        <w:right w:val="none" w:sz="0" w:space="0" w:color="auto"/>
      </w:divBdr>
    </w:div>
    <w:div w:id="1654992523">
      <w:bodyDiv w:val="1"/>
      <w:marLeft w:val="0"/>
      <w:marRight w:val="0"/>
      <w:marTop w:val="0"/>
      <w:marBottom w:val="0"/>
      <w:divBdr>
        <w:top w:val="none" w:sz="0" w:space="0" w:color="auto"/>
        <w:left w:val="none" w:sz="0" w:space="0" w:color="auto"/>
        <w:bottom w:val="none" w:sz="0" w:space="0" w:color="auto"/>
        <w:right w:val="none" w:sz="0" w:space="0" w:color="auto"/>
      </w:divBdr>
    </w:div>
    <w:div w:id="1656303535">
      <w:bodyDiv w:val="1"/>
      <w:marLeft w:val="0"/>
      <w:marRight w:val="0"/>
      <w:marTop w:val="0"/>
      <w:marBottom w:val="0"/>
      <w:divBdr>
        <w:top w:val="none" w:sz="0" w:space="0" w:color="auto"/>
        <w:left w:val="none" w:sz="0" w:space="0" w:color="auto"/>
        <w:bottom w:val="none" w:sz="0" w:space="0" w:color="auto"/>
        <w:right w:val="none" w:sz="0" w:space="0" w:color="auto"/>
      </w:divBdr>
    </w:div>
    <w:div w:id="1676570927">
      <w:bodyDiv w:val="1"/>
      <w:marLeft w:val="0"/>
      <w:marRight w:val="0"/>
      <w:marTop w:val="0"/>
      <w:marBottom w:val="0"/>
      <w:divBdr>
        <w:top w:val="none" w:sz="0" w:space="0" w:color="auto"/>
        <w:left w:val="none" w:sz="0" w:space="0" w:color="auto"/>
        <w:bottom w:val="none" w:sz="0" w:space="0" w:color="auto"/>
        <w:right w:val="none" w:sz="0" w:space="0" w:color="auto"/>
      </w:divBdr>
    </w:div>
    <w:div w:id="1681345403">
      <w:bodyDiv w:val="1"/>
      <w:marLeft w:val="0"/>
      <w:marRight w:val="0"/>
      <w:marTop w:val="0"/>
      <w:marBottom w:val="0"/>
      <w:divBdr>
        <w:top w:val="none" w:sz="0" w:space="0" w:color="auto"/>
        <w:left w:val="none" w:sz="0" w:space="0" w:color="auto"/>
        <w:bottom w:val="none" w:sz="0" w:space="0" w:color="auto"/>
        <w:right w:val="none" w:sz="0" w:space="0" w:color="auto"/>
      </w:divBdr>
    </w:div>
    <w:div w:id="1682507214">
      <w:bodyDiv w:val="1"/>
      <w:marLeft w:val="0"/>
      <w:marRight w:val="0"/>
      <w:marTop w:val="0"/>
      <w:marBottom w:val="0"/>
      <w:divBdr>
        <w:top w:val="none" w:sz="0" w:space="0" w:color="auto"/>
        <w:left w:val="none" w:sz="0" w:space="0" w:color="auto"/>
        <w:bottom w:val="none" w:sz="0" w:space="0" w:color="auto"/>
        <w:right w:val="none" w:sz="0" w:space="0" w:color="auto"/>
      </w:divBdr>
    </w:div>
    <w:div w:id="1708329538">
      <w:bodyDiv w:val="1"/>
      <w:marLeft w:val="0"/>
      <w:marRight w:val="0"/>
      <w:marTop w:val="0"/>
      <w:marBottom w:val="0"/>
      <w:divBdr>
        <w:top w:val="none" w:sz="0" w:space="0" w:color="auto"/>
        <w:left w:val="none" w:sz="0" w:space="0" w:color="auto"/>
        <w:bottom w:val="none" w:sz="0" w:space="0" w:color="auto"/>
        <w:right w:val="none" w:sz="0" w:space="0" w:color="auto"/>
      </w:divBdr>
    </w:div>
    <w:div w:id="1712730961">
      <w:bodyDiv w:val="1"/>
      <w:marLeft w:val="0"/>
      <w:marRight w:val="0"/>
      <w:marTop w:val="0"/>
      <w:marBottom w:val="0"/>
      <w:divBdr>
        <w:top w:val="none" w:sz="0" w:space="0" w:color="auto"/>
        <w:left w:val="none" w:sz="0" w:space="0" w:color="auto"/>
        <w:bottom w:val="none" w:sz="0" w:space="0" w:color="auto"/>
        <w:right w:val="none" w:sz="0" w:space="0" w:color="auto"/>
      </w:divBdr>
    </w:div>
    <w:div w:id="1716466822">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9397680">
      <w:bodyDiv w:val="1"/>
      <w:marLeft w:val="0"/>
      <w:marRight w:val="0"/>
      <w:marTop w:val="0"/>
      <w:marBottom w:val="0"/>
      <w:divBdr>
        <w:top w:val="none" w:sz="0" w:space="0" w:color="auto"/>
        <w:left w:val="none" w:sz="0" w:space="0" w:color="auto"/>
        <w:bottom w:val="none" w:sz="0" w:space="0" w:color="auto"/>
        <w:right w:val="none" w:sz="0" w:space="0" w:color="auto"/>
      </w:divBdr>
    </w:div>
    <w:div w:id="1812017932">
      <w:bodyDiv w:val="1"/>
      <w:marLeft w:val="0"/>
      <w:marRight w:val="0"/>
      <w:marTop w:val="0"/>
      <w:marBottom w:val="0"/>
      <w:divBdr>
        <w:top w:val="none" w:sz="0" w:space="0" w:color="auto"/>
        <w:left w:val="none" w:sz="0" w:space="0" w:color="auto"/>
        <w:bottom w:val="none" w:sz="0" w:space="0" w:color="auto"/>
        <w:right w:val="none" w:sz="0" w:space="0" w:color="auto"/>
      </w:divBdr>
    </w:div>
    <w:div w:id="1816023121">
      <w:bodyDiv w:val="1"/>
      <w:marLeft w:val="0"/>
      <w:marRight w:val="0"/>
      <w:marTop w:val="0"/>
      <w:marBottom w:val="0"/>
      <w:divBdr>
        <w:top w:val="none" w:sz="0" w:space="0" w:color="auto"/>
        <w:left w:val="none" w:sz="0" w:space="0" w:color="auto"/>
        <w:bottom w:val="none" w:sz="0" w:space="0" w:color="auto"/>
        <w:right w:val="none" w:sz="0" w:space="0" w:color="auto"/>
      </w:divBdr>
    </w:div>
    <w:div w:id="1825850495">
      <w:bodyDiv w:val="1"/>
      <w:marLeft w:val="0"/>
      <w:marRight w:val="0"/>
      <w:marTop w:val="0"/>
      <w:marBottom w:val="0"/>
      <w:divBdr>
        <w:top w:val="none" w:sz="0" w:space="0" w:color="auto"/>
        <w:left w:val="none" w:sz="0" w:space="0" w:color="auto"/>
        <w:bottom w:val="none" w:sz="0" w:space="0" w:color="auto"/>
        <w:right w:val="none" w:sz="0" w:space="0" w:color="auto"/>
      </w:divBdr>
    </w:div>
    <w:div w:id="1835366679">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62011159">
      <w:bodyDiv w:val="1"/>
      <w:marLeft w:val="0"/>
      <w:marRight w:val="0"/>
      <w:marTop w:val="0"/>
      <w:marBottom w:val="0"/>
      <w:divBdr>
        <w:top w:val="none" w:sz="0" w:space="0" w:color="auto"/>
        <w:left w:val="none" w:sz="0" w:space="0" w:color="auto"/>
        <w:bottom w:val="none" w:sz="0" w:space="0" w:color="auto"/>
        <w:right w:val="none" w:sz="0" w:space="0" w:color="auto"/>
      </w:divBdr>
    </w:div>
    <w:div w:id="1870561124">
      <w:bodyDiv w:val="1"/>
      <w:marLeft w:val="0"/>
      <w:marRight w:val="0"/>
      <w:marTop w:val="0"/>
      <w:marBottom w:val="0"/>
      <w:divBdr>
        <w:top w:val="none" w:sz="0" w:space="0" w:color="auto"/>
        <w:left w:val="none" w:sz="0" w:space="0" w:color="auto"/>
        <w:bottom w:val="none" w:sz="0" w:space="0" w:color="auto"/>
        <w:right w:val="none" w:sz="0" w:space="0" w:color="auto"/>
      </w:divBdr>
    </w:div>
    <w:div w:id="1881165012">
      <w:bodyDiv w:val="1"/>
      <w:marLeft w:val="0"/>
      <w:marRight w:val="0"/>
      <w:marTop w:val="0"/>
      <w:marBottom w:val="0"/>
      <w:divBdr>
        <w:top w:val="none" w:sz="0" w:space="0" w:color="auto"/>
        <w:left w:val="none" w:sz="0" w:space="0" w:color="auto"/>
        <w:bottom w:val="none" w:sz="0" w:space="0" w:color="auto"/>
        <w:right w:val="none" w:sz="0" w:space="0" w:color="auto"/>
      </w:divBdr>
    </w:div>
    <w:div w:id="1891068627">
      <w:bodyDiv w:val="1"/>
      <w:marLeft w:val="0"/>
      <w:marRight w:val="0"/>
      <w:marTop w:val="0"/>
      <w:marBottom w:val="0"/>
      <w:divBdr>
        <w:top w:val="none" w:sz="0" w:space="0" w:color="auto"/>
        <w:left w:val="none" w:sz="0" w:space="0" w:color="auto"/>
        <w:bottom w:val="none" w:sz="0" w:space="0" w:color="auto"/>
        <w:right w:val="none" w:sz="0" w:space="0" w:color="auto"/>
      </w:divBdr>
    </w:div>
    <w:div w:id="1904825414">
      <w:bodyDiv w:val="1"/>
      <w:marLeft w:val="0"/>
      <w:marRight w:val="0"/>
      <w:marTop w:val="0"/>
      <w:marBottom w:val="0"/>
      <w:divBdr>
        <w:top w:val="none" w:sz="0" w:space="0" w:color="auto"/>
        <w:left w:val="none" w:sz="0" w:space="0" w:color="auto"/>
        <w:bottom w:val="none" w:sz="0" w:space="0" w:color="auto"/>
        <w:right w:val="none" w:sz="0" w:space="0" w:color="auto"/>
      </w:divBdr>
    </w:div>
    <w:div w:id="1930043678">
      <w:bodyDiv w:val="1"/>
      <w:marLeft w:val="0"/>
      <w:marRight w:val="0"/>
      <w:marTop w:val="0"/>
      <w:marBottom w:val="0"/>
      <w:divBdr>
        <w:top w:val="none" w:sz="0" w:space="0" w:color="auto"/>
        <w:left w:val="none" w:sz="0" w:space="0" w:color="auto"/>
        <w:bottom w:val="none" w:sz="0" w:space="0" w:color="auto"/>
        <w:right w:val="none" w:sz="0" w:space="0" w:color="auto"/>
      </w:divBdr>
    </w:div>
    <w:div w:id="1965576190">
      <w:bodyDiv w:val="1"/>
      <w:marLeft w:val="0"/>
      <w:marRight w:val="0"/>
      <w:marTop w:val="0"/>
      <w:marBottom w:val="0"/>
      <w:divBdr>
        <w:top w:val="none" w:sz="0" w:space="0" w:color="auto"/>
        <w:left w:val="none" w:sz="0" w:space="0" w:color="auto"/>
        <w:bottom w:val="none" w:sz="0" w:space="0" w:color="auto"/>
        <w:right w:val="none" w:sz="0" w:space="0" w:color="auto"/>
      </w:divBdr>
    </w:div>
    <w:div w:id="1965967881">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77300513">
      <w:bodyDiv w:val="1"/>
      <w:marLeft w:val="0"/>
      <w:marRight w:val="0"/>
      <w:marTop w:val="0"/>
      <w:marBottom w:val="0"/>
      <w:divBdr>
        <w:top w:val="none" w:sz="0" w:space="0" w:color="auto"/>
        <w:left w:val="none" w:sz="0" w:space="0" w:color="auto"/>
        <w:bottom w:val="none" w:sz="0" w:space="0" w:color="auto"/>
        <w:right w:val="none" w:sz="0" w:space="0" w:color="auto"/>
      </w:divBdr>
    </w:div>
    <w:div w:id="1983348627">
      <w:bodyDiv w:val="1"/>
      <w:marLeft w:val="0"/>
      <w:marRight w:val="0"/>
      <w:marTop w:val="0"/>
      <w:marBottom w:val="0"/>
      <w:divBdr>
        <w:top w:val="none" w:sz="0" w:space="0" w:color="auto"/>
        <w:left w:val="none" w:sz="0" w:space="0" w:color="auto"/>
        <w:bottom w:val="none" w:sz="0" w:space="0" w:color="auto"/>
        <w:right w:val="none" w:sz="0" w:space="0" w:color="auto"/>
      </w:divBdr>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87969282">
      <w:bodyDiv w:val="1"/>
      <w:marLeft w:val="0"/>
      <w:marRight w:val="0"/>
      <w:marTop w:val="0"/>
      <w:marBottom w:val="0"/>
      <w:divBdr>
        <w:top w:val="none" w:sz="0" w:space="0" w:color="auto"/>
        <w:left w:val="none" w:sz="0" w:space="0" w:color="auto"/>
        <w:bottom w:val="none" w:sz="0" w:space="0" w:color="auto"/>
        <w:right w:val="none" w:sz="0" w:space="0" w:color="auto"/>
      </w:divBdr>
    </w:div>
    <w:div w:id="1991521356">
      <w:bodyDiv w:val="1"/>
      <w:marLeft w:val="0"/>
      <w:marRight w:val="0"/>
      <w:marTop w:val="0"/>
      <w:marBottom w:val="0"/>
      <w:divBdr>
        <w:top w:val="none" w:sz="0" w:space="0" w:color="auto"/>
        <w:left w:val="none" w:sz="0" w:space="0" w:color="auto"/>
        <w:bottom w:val="none" w:sz="0" w:space="0" w:color="auto"/>
        <w:right w:val="none" w:sz="0" w:space="0" w:color="auto"/>
      </w:divBdr>
    </w:div>
    <w:div w:id="2003392707">
      <w:bodyDiv w:val="1"/>
      <w:marLeft w:val="0"/>
      <w:marRight w:val="0"/>
      <w:marTop w:val="0"/>
      <w:marBottom w:val="0"/>
      <w:divBdr>
        <w:top w:val="none" w:sz="0" w:space="0" w:color="auto"/>
        <w:left w:val="none" w:sz="0" w:space="0" w:color="auto"/>
        <w:bottom w:val="none" w:sz="0" w:space="0" w:color="auto"/>
        <w:right w:val="none" w:sz="0" w:space="0" w:color="auto"/>
      </w:divBdr>
    </w:div>
    <w:div w:id="2014674316">
      <w:bodyDiv w:val="1"/>
      <w:marLeft w:val="0"/>
      <w:marRight w:val="0"/>
      <w:marTop w:val="0"/>
      <w:marBottom w:val="0"/>
      <w:divBdr>
        <w:top w:val="none" w:sz="0" w:space="0" w:color="auto"/>
        <w:left w:val="none" w:sz="0" w:space="0" w:color="auto"/>
        <w:bottom w:val="none" w:sz="0" w:space="0" w:color="auto"/>
        <w:right w:val="none" w:sz="0" w:space="0" w:color="auto"/>
      </w:divBdr>
    </w:div>
    <w:div w:id="2017265799">
      <w:bodyDiv w:val="1"/>
      <w:marLeft w:val="0"/>
      <w:marRight w:val="0"/>
      <w:marTop w:val="0"/>
      <w:marBottom w:val="0"/>
      <w:divBdr>
        <w:top w:val="none" w:sz="0" w:space="0" w:color="auto"/>
        <w:left w:val="none" w:sz="0" w:space="0" w:color="auto"/>
        <w:bottom w:val="none" w:sz="0" w:space="0" w:color="auto"/>
        <w:right w:val="none" w:sz="0" w:space="0" w:color="auto"/>
      </w:divBdr>
    </w:div>
    <w:div w:id="2023555898">
      <w:bodyDiv w:val="1"/>
      <w:marLeft w:val="0"/>
      <w:marRight w:val="0"/>
      <w:marTop w:val="0"/>
      <w:marBottom w:val="0"/>
      <w:divBdr>
        <w:top w:val="none" w:sz="0" w:space="0" w:color="auto"/>
        <w:left w:val="none" w:sz="0" w:space="0" w:color="auto"/>
        <w:bottom w:val="none" w:sz="0" w:space="0" w:color="auto"/>
        <w:right w:val="none" w:sz="0" w:space="0" w:color="auto"/>
      </w:divBdr>
    </w:div>
    <w:div w:id="2051491797">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75472001">
      <w:bodyDiv w:val="1"/>
      <w:marLeft w:val="0"/>
      <w:marRight w:val="0"/>
      <w:marTop w:val="0"/>
      <w:marBottom w:val="0"/>
      <w:divBdr>
        <w:top w:val="none" w:sz="0" w:space="0" w:color="auto"/>
        <w:left w:val="none" w:sz="0" w:space="0" w:color="auto"/>
        <w:bottom w:val="none" w:sz="0" w:space="0" w:color="auto"/>
        <w:right w:val="none" w:sz="0" w:space="0" w:color="auto"/>
      </w:divBdr>
    </w:div>
    <w:div w:id="2087267474">
      <w:bodyDiv w:val="1"/>
      <w:marLeft w:val="0"/>
      <w:marRight w:val="0"/>
      <w:marTop w:val="0"/>
      <w:marBottom w:val="0"/>
      <w:divBdr>
        <w:top w:val="none" w:sz="0" w:space="0" w:color="auto"/>
        <w:left w:val="none" w:sz="0" w:space="0" w:color="auto"/>
        <w:bottom w:val="none" w:sz="0" w:space="0" w:color="auto"/>
        <w:right w:val="none" w:sz="0" w:space="0" w:color="auto"/>
      </w:divBdr>
    </w:div>
    <w:div w:id="2088264962">
      <w:bodyDiv w:val="1"/>
      <w:marLeft w:val="0"/>
      <w:marRight w:val="0"/>
      <w:marTop w:val="0"/>
      <w:marBottom w:val="0"/>
      <w:divBdr>
        <w:top w:val="none" w:sz="0" w:space="0" w:color="auto"/>
        <w:left w:val="none" w:sz="0" w:space="0" w:color="auto"/>
        <w:bottom w:val="none" w:sz="0" w:space="0" w:color="auto"/>
        <w:right w:val="none" w:sz="0" w:space="0" w:color="auto"/>
      </w:divBdr>
    </w:div>
    <w:div w:id="2095854805">
      <w:bodyDiv w:val="1"/>
      <w:marLeft w:val="0"/>
      <w:marRight w:val="0"/>
      <w:marTop w:val="0"/>
      <w:marBottom w:val="0"/>
      <w:divBdr>
        <w:top w:val="none" w:sz="0" w:space="0" w:color="auto"/>
        <w:left w:val="none" w:sz="0" w:space="0" w:color="auto"/>
        <w:bottom w:val="none" w:sz="0" w:space="0" w:color="auto"/>
        <w:right w:val="none" w:sz="0" w:space="0" w:color="auto"/>
      </w:divBdr>
    </w:div>
    <w:div w:id="2096437307">
      <w:bodyDiv w:val="1"/>
      <w:marLeft w:val="0"/>
      <w:marRight w:val="0"/>
      <w:marTop w:val="0"/>
      <w:marBottom w:val="0"/>
      <w:divBdr>
        <w:top w:val="none" w:sz="0" w:space="0" w:color="auto"/>
        <w:left w:val="none" w:sz="0" w:space="0" w:color="auto"/>
        <w:bottom w:val="none" w:sz="0" w:space="0" w:color="auto"/>
        <w:right w:val="none" w:sz="0" w:space="0" w:color="auto"/>
      </w:divBdr>
    </w:div>
    <w:div w:id="2097557558">
      <w:bodyDiv w:val="1"/>
      <w:marLeft w:val="0"/>
      <w:marRight w:val="0"/>
      <w:marTop w:val="0"/>
      <w:marBottom w:val="0"/>
      <w:divBdr>
        <w:top w:val="none" w:sz="0" w:space="0" w:color="auto"/>
        <w:left w:val="none" w:sz="0" w:space="0" w:color="auto"/>
        <w:bottom w:val="none" w:sz="0" w:space="0" w:color="auto"/>
        <w:right w:val="none" w:sz="0" w:space="0" w:color="auto"/>
      </w:divBdr>
    </w:div>
    <w:div w:id="2128503299">
      <w:bodyDiv w:val="1"/>
      <w:marLeft w:val="0"/>
      <w:marRight w:val="0"/>
      <w:marTop w:val="0"/>
      <w:marBottom w:val="0"/>
      <w:divBdr>
        <w:top w:val="none" w:sz="0" w:space="0" w:color="auto"/>
        <w:left w:val="none" w:sz="0" w:space="0" w:color="auto"/>
        <w:bottom w:val="none" w:sz="0" w:space="0" w:color="auto"/>
        <w:right w:val="none" w:sz="0" w:space="0" w:color="auto"/>
      </w:divBdr>
    </w:div>
    <w:div w:id="2130665944">
      <w:bodyDiv w:val="1"/>
      <w:marLeft w:val="0"/>
      <w:marRight w:val="0"/>
      <w:marTop w:val="0"/>
      <w:marBottom w:val="0"/>
      <w:divBdr>
        <w:top w:val="none" w:sz="0" w:space="0" w:color="auto"/>
        <w:left w:val="none" w:sz="0" w:space="0" w:color="auto"/>
        <w:bottom w:val="none" w:sz="0" w:space="0" w:color="auto"/>
        <w:right w:val="none" w:sz="0" w:space="0" w:color="auto"/>
      </w:divBdr>
    </w:div>
    <w:div w:id="2139644144">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 w:id="21469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60726N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u w:val="single"/>
            </w:rPr>
            <w:t xml:space="preserve">　　　</w:t>
          </w:r>
        </w:p>
      </w:docPartBody>
    </w:docPart>
    <w:docPart>
      <w:docPartPr>
        <w:name w:val="E1C6398E0035498799098C1E952A1FFE"/>
        <w:category>
          <w:name w:val="常规"/>
          <w:gallery w:val="placeholder"/>
        </w:category>
        <w:types>
          <w:type w:val="bbPlcHdr"/>
        </w:types>
        <w:behaviors>
          <w:behavior w:val="content"/>
        </w:behaviors>
        <w:guid w:val="{9FD060A2-0166-40A2-AFC9-A700B6FE14E4}"/>
      </w:docPartPr>
      <w:docPartBody>
        <w:p w:rsidR="00296BB7" w:rsidRDefault="001D0B13" w:rsidP="001D0B13">
          <w:pPr>
            <w:pStyle w:val="E1C6398E0035498799098C1E952A1FFE"/>
          </w:pPr>
          <w:r w:rsidRPr="001852D3">
            <w:rPr>
              <w:rStyle w:val="a3"/>
              <w:rFonts w:hint="eastAsia"/>
              <w:u w:val="single"/>
            </w:rPr>
            <w:t xml:space="preserve">　　　</w:t>
          </w:r>
        </w:p>
      </w:docPartBody>
    </w:docPart>
    <w:docPart>
      <w:docPartPr>
        <w:name w:val="71ACB46660554D70A221A11B09594620"/>
        <w:category>
          <w:name w:val="常规"/>
          <w:gallery w:val="placeholder"/>
        </w:category>
        <w:types>
          <w:type w:val="bbPlcHdr"/>
        </w:types>
        <w:behaviors>
          <w:behavior w:val="content"/>
        </w:behaviors>
        <w:guid w:val="{31FA524A-6BFE-43B6-B7F6-31EEADA5452D}"/>
      </w:docPartPr>
      <w:docPartBody>
        <w:p w:rsidR="00FF23EF" w:rsidRDefault="00FF23EF" w:rsidP="00FF23EF">
          <w:pPr>
            <w:pStyle w:val="71ACB46660554D70A221A11B09594620"/>
          </w:pPr>
          <w:r w:rsidRPr="001852D3">
            <w:rPr>
              <w:rStyle w:val="a3"/>
              <w:rFonts w:hint="eastAsia"/>
            </w:rPr>
            <w:t xml:space="preserve">　</w:t>
          </w:r>
        </w:p>
      </w:docPartBody>
    </w:docPart>
    <w:docPart>
      <w:docPartPr>
        <w:name w:val="3AF731B803434F9E91FFB186686F437C"/>
        <w:category>
          <w:name w:val="常规"/>
          <w:gallery w:val="placeholder"/>
        </w:category>
        <w:types>
          <w:type w:val="bbPlcHdr"/>
        </w:types>
        <w:behaviors>
          <w:behavior w:val="content"/>
        </w:behaviors>
        <w:guid w:val="{2A10A439-3F2D-4318-A63A-2CDADCC7A490}"/>
      </w:docPartPr>
      <w:docPartBody>
        <w:p w:rsidR="00FF23EF" w:rsidRDefault="00FF23EF" w:rsidP="00FF23EF">
          <w:pPr>
            <w:pStyle w:val="3AF731B803434F9E91FFB186686F437C"/>
          </w:pPr>
          <w:r w:rsidRPr="002524F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挀甀洀攀渀">
    <w:altName w:val="方正舒体"/>
    <w:charset w:val="86"/>
    <w:family w:val="auto"/>
    <w:pitch w:val="variable"/>
    <w:sig w:usb0="00000287" w:usb1="080F0000" w:usb2="42000010" w:usb3="43000001" w:csb0="5C003A00" w:csb1="6F004400"/>
  </w:font>
  <w:font w:name="宋体-方正超大字符集">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B48"/>
    <w:rsid w:val="00011C18"/>
    <w:rsid w:val="00011E75"/>
    <w:rsid w:val="00012653"/>
    <w:rsid w:val="00012A0F"/>
    <w:rsid w:val="00013B71"/>
    <w:rsid w:val="00020357"/>
    <w:rsid w:val="00020D37"/>
    <w:rsid w:val="00021BC4"/>
    <w:rsid w:val="000234EA"/>
    <w:rsid w:val="0002361B"/>
    <w:rsid w:val="000236A0"/>
    <w:rsid w:val="00023AEF"/>
    <w:rsid w:val="0002605F"/>
    <w:rsid w:val="00032504"/>
    <w:rsid w:val="00032ECB"/>
    <w:rsid w:val="000336AB"/>
    <w:rsid w:val="000353DC"/>
    <w:rsid w:val="0003608F"/>
    <w:rsid w:val="000373E9"/>
    <w:rsid w:val="000403D5"/>
    <w:rsid w:val="00044179"/>
    <w:rsid w:val="00044916"/>
    <w:rsid w:val="00045444"/>
    <w:rsid w:val="000554CD"/>
    <w:rsid w:val="00055561"/>
    <w:rsid w:val="0005740A"/>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96466"/>
    <w:rsid w:val="000A31F9"/>
    <w:rsid w:val="000B3464"/>
    <w:rsid w:val="000B5761"/>
    <w:rsid w:val="000B5C82"/>
    <w:rsid w:val="000C5E8F"/>
    <w:rsid w:val="000C5F2F"/>
    <w:rsid w:val="000C656D"/>
    <w:rsid w:val="000D0276"/>
    <w:rsid w:val="000E3728"/>
    <w:rsid w:val="000E5940"/>
    <w:rsid w:val="000E7B4D"/>
    <w:rsid w:val="000F13C2"/>
    <w:rsid w:val="000F147D"/>
    <w:rsid w:val="000F3B57"/>
    <w:rsid w:val="000F41A3"/>
    <w:rsid w:val="000F440D"/>
    <w:rsid w:val="00101C5F"/>
    <w:rsid w:val="00101EE7"/>
    <w:rsid w:val="00103415"/>
    <w:rsid w:val="00105693"/>
    <w:rsid w:val="00105B3C"/>
    <w:rsid w:val="00110AE1"/>
    <w:rsid w:val="00114109"/>
    <w:rsid w:val="00114EE3"/>
    <w:rsid w:val="00117118"/>
    <w:rsid w:val="0011797F"/>
    <w:rsid w:val="001179BE"/>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77100"/>
    <w:rsid w:val="001812E2"/>
    <w:rsid w:val="00183634"/>
    <w:rsid w:val="00184093"/>
    <w:rsid w:val="00186ABA"/>
    <w:rsid w:val="00190BFB"/>
    <w:rsid w:val="00191244"/>
    <w:rsid w:val="00191DA7"/>
    <w:rsid w:val="00191ED7"/>
    <w:rsid w:val="00192056"/>
    <w:rsid w:val="001940A4"/>
    <w:rsid w:val="001967D6"/>
    <w:rsid w:val="001A2D80"/>
    <w:rsid w:val="001A3E54"/>
    <w:rsid w:val="001A4390"/>
    <w:rsid w:val="001A4BF1"/>
    <w:rsid w:val="001A57A7"/>
    <w:rsid w:val="001A5C0B"/>
    <w:rsid w:val="001A74CD"/>
    <w:rsid w:val="001A79B6"/>
    <w:rsid w:val="001B1217"/>
    <w:rsid w:val="001B2FBB"/>
    <w:rsid w:val="001B3DB4"/>
    <w:rsid w:val="001B64A1"/>
    <w:rsid w:val="001B7441"/>
    <w:rsid w:val="001C18E2"/>
    <w:rsid w:val="001C2312"/>
    <w:rsid w:val="001D0B13"/>
    <w:rsid w:val="001E2A87"/>
    <w:rsid w:val="001E7AC2"/>
    <w:rsid w:val="001F792E"/>
    <w:rsid w:val="001F7AEB"/>
    <w:rsid w:val="00202BF5"/>
    <w:rsid w:val="00203E4B"/>
    <w:rsid w:val="002040F5"/>
    <w:rsid w:val="002118F6"/>
    <w:rsid w:val="002157E5"/>
    <w:rsid w:val="002203AB"/>
    <w:rsid w:val="00222C1F"/>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1B81"/>
    <w:rsid w:val="00252183"/>
    <w:rsid w:val="0025254C"/>
    <w:rsid w:val="00255510"/>
    <w:rsid w:val="00267758"/>
    <w:rsid w:val="0027269C"/>
    <w:rsid w:val="00277A8A"/>
    <w:rsid w:val="002806A5"/>
    <w:rsid w:val="002807AB"/>
    <w:rsid w:val="00282709"/>
    <w:rsid w:val="00291691"/>
    <w:rsid w:val="002939B4"/>
    <w:rsid w:val="00295B2D"/>
    <w:rsid w:val="00296AA3"/>
    <w:rsid w:val="00296BB7"/>
    <w:rsid w:val="002A01D2"/>
    <w:rsid w:val="002A10AE"/>
    <w:rsid w:val="002A133C"/>
    <w:rsid w:val="002A1B3D"/>
    <w:rsid w:val="002A3D43"/>
    <w:rsid w:val="002B0D5C"/>
    <w:rsid w:val="002B7219"/>
    <w:rsid w:val="002C052B"/>
    <w:rsid w:val="002C1384"/>
    <w:rsid w:val="002C1FA8"/>
    <w:rsid w:val="002C4EDD"/>
    <w:rsid w:val="002C60AD"/>
    <w:rsid w:val="002C74B0"/>
    <w:rsid w:val="002C7F45"/>
    <w:rsid w:val="002D1456"/>
    <w:rsid w:val="002D36DA"/>
    <w:rsid w:val="002D5902"/>
    <w:rsid w:val="002D6EFF"/>
    <w:rsid w:val="002D76CF"/>
    <w:rsid w:val="002E2897"/>
    <w:rsid w:val="002E52A1"/>
    <w:rsid w:val="002E7840"/>
    <w:rsid w:val="002F2BCD"/>
    <w:rsid w:val="0030473E"/>
    <w:rsid w:val="003076E0"/>
    <w:rsid w:val="003107C9"/>
    <w:rsid w:val="00311067"/>
    <w:rsid w:val="003145A5"/>
    <w:rsid w:val="003161CE"/>
    <w:rsid w:val="00321D6D"/>
    <w:rsid w:val="003236B4"/>
    <w:rsid w:val="0032625F"/>
    <w:rsid w:val="003262C7"/>
    <w:rsid w:val="00326ECB"/>
    <w:rsid w:val="003333AF"/>
    <w:rsid w:val="00335DE6"/>
    <w:rsid w:val="00342477"/>
    <w:rsid w:val="00343D04"/>
    <w:rsid w:val="00344D91"/>
    <w:rsid w:val="00353AE0"/>
    <w:rsid w:val="00356A92"/>
    <w:rsid w:val="00357D61"/>
    <w:rsid w:val="0037315D"/>
    <w:rsid w:val="00374D45"/>
    <w:rsid w:val="00377616"/>
    <w:rsid w:val="00381BC0"/>
    <w:rsid w:val="00382F4F"/>
    <w:rsid w:val="00385473"/>
    <w:rsid w:val="00386864"/>
    <w:rsid w:val="0039064D"/>
    <w:rsid w:val="003908FA"/>
    <w:rsid w:val="003922BC"/>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2EDF"/>
    <w:rsid w:val="003C56E7"/>
    <w:rsid w:val="003D0725"/>
    <w:rsid w:val="003D3FEC"/>
    <w:rsid w:val="003D5E62"/>
    <w:rsid w:val="003D7851"/>
    <w:rsid w:val="003D7CE7"/>
    <w:rsid w:val="003E29F3"/>
    <w:rsid w:val="003E3750"/>
    <w:rsid w:val="003E7481"/>
    <w:rsid w:val="003F10C8"/>
    <w:rsid w:val="003F1975"/>
    <w:rsid w:val="003F3961"/>
    <w:rsid w:val="003F3A03"/>
    <w:rsid w:val="003F61C2"/>
    <w:rsid w:val="0040287B"/>
    <w:rsid w:val="004071C1"/>
    <w:rsid w:val="004073B3"/>
    <w:rsid w:val="00410006"/>
    <w:rsid w:val="004140D9"/>
    <w:rsid w:val="00414CEC"/>
    <w:rsid w:val="004158B7"/>
    <w:rsid w:val="00415A60"/>
    <w:rsid w:val="004223B5"/>
    <w:rsid w:val="00424A0C"/>
    <w:rsid w:val="00425135"/>
    <w:rsid w:val="004262E4"/>
    <w:rsid w:val="0043080F"/>
    <w:rsid w:val="00432A1F"/>
    <w:rsid w:val="004336EF"/>
    <w:rsid w:val="0043488A"/>
    <w:rsid w:val="00440F19"/>
    <w:rsid w:val="0044105B"/>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E7288"/>
    <w:rsid w:val="004F009B"/>
    <w:rsid w:val="004F0706"/>
    <w:rsid w:val="004F207A"/>
    <w:rsid w:val="005027B4"/>
    <w:rsid w:val="00504773"/>
    <w:rsid w:val="00506383"/>
    <w:rsid w:val="005068BC"/>
    <w:rsid w:val="00516D73"/>
    <w:rsid w:val="00520485"/>
    <w:rsid w:val="00522F6B"/>
    <w:rsid w:val="00523110"/>
    <w:rsid w:val="00524D62"/>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003B"/>
    <w:rsid w:val="005752A8"/>
    <w:rsid w:val="00575D97"/>
    <w:rsid w:val="00577945"/>
    <w:rsid w:val="005779AE"/>
    <w:rsid w:val="005822A8"/>
    <w:rsid w:val="00582E12"/>
    <w:rsid w:val="005856BC"/>
    <w:rsid w:val="0058588D"/>
    <w:rsid w:val="0059545D"/>
    <w:rsid w:val="005A2E6F"/>
    <w:rsid w:val="005A6D6C"/>
    <w:rsid w:val="005A6ED8"/>
    <w:rsid w:val="005B3B9E"/>
    <w:rsid w:val="005B3CB6"/>
    <w:rsid w:val="005B5439"/>
    <w:rsid w:val="005C028E"/>
    <w:rsid w:val="005C0500"/>
    <w:rsid w:val="005C2D90"/>
    <w:rsid w:val="005C4B09"/>
    <w:rsid w:val="005C5DA2"/>
    <w:rsid w:val="005D64A0"/>
    <w:rsid w:val="005D6837"/>
    <w:rsid w:val="005D6C4C"/>
    <w:rsid w:val="005E2D1E"/>
    <w:rsid w:val="005E3B88"/>
    <w:rsid w:val="005E61F9"/>
    <w:rsid w:val="005E7CE3"/>
    <w:rsid w:val="005F0430"/>
    <w:rsid w:val="005F1E03"/>
    <w:rsid w:val="005F3BA5"/>
    <w:rsid w:val="005F589F"/>
    <w:rsid w:val="00601FDC"/>
    <w:rsid w:val="0060301F"/>
    <w:rsid w:val="006126EC"/>
    <w:rsid w:val="00617EEA"/>
    <w:rsid w:val="0062450B"/>
    <w:rsid w:val="00626F2D"/>
    <w:rsid w:val="00626F33"/>
    <w:rsid w:val="006271F1"/>
    <w:rsid w:val="00627316"/>
    <w:rsid w:val="00632279"/>
    <w:rsid w:val="00637FF3"/>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1E6E"/>
    <w:rsid w:val="00696D0B"/>
    <w:rsid w:val="006A20D1"/>
    <w:rsid w:val="006A6E01"/>
    <w:rsid w:val="006A7E2E"/>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72"/>
    <w:rsid w:val="006F09DE"/>
    <w:rsid w:val="006F13FA"/>
    <w:rsid w:val="006F39D6"/>
    <w:rsid w:val="006F4FF6"/>
    <w:rsid w:val="00703C57"/>
    <w:rsid w:val="00705C49"/>
    <w:rsid w:val="00710A14"/>
    <w:rsid w:val="00711502"/>
    <w:rsid w:val="0071327A"/>
    <w:rsid w:val="00731723"/>
    <w:rsid w:val="00732BBD"/>
    <w:rsid w:val="00734566"/>
    <w:rsid w:val="007355F3"/>
    <w:rsid w:val="00740175"/>
    <w:rsid w:val="007433AC"/>
    <w:rsid w:val="00743F53"/>
    <w:rsid w:val="0074600A"/>
    <w:rsid w:val="007534BD"/>
    <w:rsid w:val="00753789"/>
    <w:rsid w:val="0075396A"/>
    <w:rsid w:val="0075492D"/>
    <w:rsid w:val="007571F3"/>
    <w:rsid w:val="00764A07"/>
    <w:rsid w:val="00765FF6"/>
    <w:rsid w:val="007675EA"/>
    <w:rsid w:val="007729B5"/>
    <w:rsid w:val="00772AF0"/>
    <w:rsid w:val="0077360B"/>
    <w:rsid w:val="0077366C"/>
    <w:rsid w:val="007737FB"/>
    <w:rsid w:val="00774E2F"/>
    <w:rsid w:val="00775421"/>
    <w:rsid w:val="00776D56"/>
    <w:rsid w:val="00780475"/>
    <w:rsid w:val="00782C46"/>
    <w:rsid w:val="00784D7A"/>
    <w:rsid w:val="00790D3F"/>
    <w:rsid w:val="007945B6"/>
    <w:rsid w:val="007B135F"/>
    <w:rsid w:val="007B4384"/>
    <w:rsid w:val="007B5F58"/>
    <w:rsid w:val="007C0882"/>
    <w:rsid w:val="007C1043"/>
    <w:rsid w:val="007C4BE1"/>
    <w:rsid w:val="007C57B7"/>
    <w:rsid w:val="007D419F"/>
    <w:rsid w:val="007D6F29"/>
    <w:rsid w:val="007D735A"/>
    <w:rsid w:val="007E3A9C"/>
    <w:rsid w:val="007E7B41"/>
    <w:rsid w:val="007F0584"/>
    <w:rsid w:val="007F11B8"/>
    <w:rsid w:val="007F3ADC"/>
    <w:rsid w:val="007F3EEA"/>
    <w:rsid w:val="007F776F"/>
    <w:rsid w:val="00801A03"/>
    <w:rsid w:val="00801E00"/>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6C3B"/>
    <w:rsid w:val="00850ABF"/>
    <w:rsid w:val="00850C34"/>
    <w:rsid w:val="00850F04"/>
    <w:rsid w:val="008543E1"/>
    <w:rsid w:val="008549B6"/>
    <w:rsid w:val="0086068B"/>
    <w:rsid w:val="008620B4"/>
    <w:rsid w:val="0086280F"/>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A7F71"/>
    <w:rsid w:val="008B1A1A"/>
    <w:rsid w:val="008B1FF2"/>
    <w:rsid w:val="008B231B"/>
    <w:rsid w:val="008B4BFE"/>
    <w:rsid w:val="008C255E"/>
    <w:rsid w:val="008D4FC7"/>
    <w:rsid w:val="008E0178"/>
    <w:rsid w:val="008E42C5"/>
    <w:rsid w:val="008F0B4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1728"/>
    <w:rsid w:val="009422D4"/>
    <w:rsid w:val="009457DA"/>
    <w:rsid w:val="00945BA6"/>
    <w:rsid w:val="0095041C"/>
    <w:rsid w:val="009535A7"/>
    <w:rsid w:val="00953A46"/>
    <w:rsid w:val="0096111A"/>
    <w:rsid w:val="00967C28"/>
    <w:rsid w:val="00974A56"/>
    <w:rsid w:val="00976D34"/>
    <w:rsid w:val="009779C3"/>
    <w:rsid w:val="009862E9"/>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62B8"/>
    <w:rsid w:val="00A270B9"/>
    <w:rsid w:val="00A30A00"/>
    <w:rsid w:val="00A32526"/>
    <w:rsid w:val="00A41AB8"/>
    <w:rsid w:val="00A423C8"/>
    <w:rsid w:val="00A42B52"/>
    <w:rsid w:val="00A52BC4"/>
    <w:rsid w:val="00A5314E"/>
    <w:rsid w:val="00A653BB"/>
    <w:rsid w:val="00A65574"/>
    <w:rsid w:val="00A677A4"/>
    <w:rsid w:val="00A70728"/>
    <w:rsid w:val="00A74CBD"/>
    <w:rsid w:val="00A75E22"/>
    <w:rsid w:val="00A76206"/>
    <w:rsid w:val="00A80295"/>
    <w:rsid w:val="00A80F35"/>
    <w:rsid w:val="00A83E9B"/>
    <w:rsid w:val="00A85F54"/>
    <w:rsid w:val="00A93989"/>
    <w:rsid w:val="00AA2031"/>
    <w:rsid w:val="00AA2955"/>
    <w:rsid w:val="00AB3FDB"/>
    <w:rsid w:val="00AB431D"/>
    <w:rsid w:val="00AB49FC"/>
    <w:rsid w:val="00AB4F81"/>
    <w:rsid w:val="00AB7DCC"/>
    <w:rsid w:val="00AC5F56"/>
    <w:rsid w:val="00AC65C2"/>
    <w:rsid w:val="00AC7870"/>
    <w:rsid w:val="00AE4ECF"/>
    <w:rsid w:val="00AF2026"/>
    <w:rsid w:val="00AF3746"/>
    <w:rsid w:val="00AF4E8C"/>
    <w:rsid w:val="00AF514D"/>
    <w:rsid w:val="00AF7CDE"/>
    <w:rsid w:val="00B00E2E"/>
    <w:rsid w:val="00B018BE"/>
    <w:rsid w:val="00B02D4F"/>
    <w:rsid w:val="00B0308E"/>
    <w:rsid w:val="00B0508A"/>
    <w:rsid w:val="00B10F3E"/>
    <w:rsid w:val="00B116E7"/>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57AC"/>
    <w:rsid w:val="00B703D9"/>
    <w:rsid w:val="00B705F1"/>
    <w:rsid w:val="00B71517"/>
    <w:rsid w:val="00B719E8"/>
    <w:rsid w:val="00B72BF0"/>
    <w:rsid w:val="00B730A9"/>
    <w:rsid w:val="00B75B52"/>
    <w:rsid w:val="00B80537"/>
    <w:rsid w:val="00B81785"/>
    <w:rsid w:val="00B84645"/>
    <w:rsid w:val="00B85C61"/>
    <w:rsid w:val="00B917D9"/>
    <w:rsid w:val="00BA3F3A"/>
    <w:rsid w:val="00BA45EF"/>
    <w:rsid w:val="00BB2FE6"/>
    <w:rsid w:val="00BB64AF"/>
    <w:rsid w:val="00BC285D"/>
    <w:rsid w:val="00BC37E4"/>
    <w:rsid w:val="00BC44A2"/>
    <w:rsid w:val="00BC6582"/>
    <w:rsid w:val="00BD038E"/>
    <w:rsid w:val="00BD1760"/>
    <w:rsid w:val="00BD272F"/>
    <w:rsid w:val="00BE0542"/>
    <w:rsid w:val="00BE5E61"/>
    <w:rsid w:val="00BF133C"/>
    <w:rsid w:val="00BF278F"/>
    <w:rsid w:val="00BF5D15"/>
    <w:rsid w:val="00BF7208"/>
    <w:rsid w:val="00C003A4"/>
    <w:rsid w:val="00C054C7"/>
    <w:rsid w:val="00C0767E"/>
    <w:rsid w:val="00C078B0"/>
    <w:rsid w:val="00C100A3"/>
    <w:rsid w:val="00C15DC5"/>
    <w:rsid w:val="00C16784"/>
    <w:rsid w:val="00C16A2C"/>
    <w:rsid w:val="00C20CD3"/>
    <w:rsid w:val="00C23EC6"/>
    <w:rsid w:val="00C2637F"/>
    <w:rsid w:val="00C307D6"/>
    <w:rsid w:val="00C30B4B"/>
    <w:rsid w:val="00C31799"/>
    <w:rsid w:val="00C3290A"/>
    <w:rsid w:val="00C360F6"/>
    <w:rsid w:val="00C36B57"/>
    <w:rsid w:val="00C36EEA"/>
    <w:rsid w:val="00C371D5"/>
    <w:rsid w:val="00C41406"/>
    <w:rsid w:val="00C43F05"/>
    <w:rsid w:val="00C4655D"/>
    <w:rsid w:val="00C479AC"/>
    <w:rsid w:val="00C508E4"/>
    <w:rsid w:val="00C52C02"/>
    <w:rsid w:val="00C5468E"/>
    <w:rsid w:val="00C54E4F"/>
    <w:rsid w:val="00C62834"/>
    <w:rsid w:val="00C63576"/>
    <w:rsid w:val="00C64337"/>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543B"/>
    <w:rsid w:val="00CD6909"/>
    <w:rsid w:val="00CE1EAA"/>
    <w:rsid w:val="00CE4575"/>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26A81"/>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5E7"/>
    <w:rsid w:val="00D727F0"/>
    <w:rsid w:val="00D74043"/>
    <w:rsid w:val="00D749EE"/>
    <w:rsid w:val="00D75C3F"/>
    <w:rsid w:val="00D76320"/>
    <w:rsid w:val="00D77C39"/>
    <w:rsid w:val="00D8279D"/>
    <w:rsid w:val="00D82E7A"/>
    <w:rsid w:val="00D866A6"/>
    <w:rsid w:val="00D87B29"/>
    <w:rsid w:val="00D94305"/>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5DB2"/>
    <w:rsid w:val="00E45E79"/>
    <w:rsid w:val="00E46646"/>
    <w:rsid w:val="00E50E43"/>
    <w:rsid w:val="00E525E5"/>
    <w:rsid w:val="00E533AE"/>
    <w:rsid w:val="00E6177C"/>
    <w:rsid w:val="00E66266"/>
    <w:rsid w:val="00E71DB2"/>
    <w:rsid w:val="00E748CD"/>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B07C7"/>
    <w:rsid w:val="00EC7F75"/>
    <w:rsid w:val="00ED1BD9"/>
    <w:rsid w:val="00ED27AA"/>
    <w:rsid w:val="00ED4CA9"/>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303F9"/>
    <w:rsid w:val="00F37A07"/>
    <w:rsid w:val="00F42EEF"/>
    <w:rsid w:val="00F44285"/>
    <w:rsid w:val="00F45171"/>
    <w:rsid w:val="00F476B3"/>
    <w:rsid w:val="00F51AA8"/>
    <w:rsid w:val="00F548A8"/>
    <w:rsid w:val="00F55406"/>
    <w:rsid w:val="00F6039B"/>
    <w:rsid w:val="00F703C2"/>
    <w:rsid w:val="00F71FBE"/>
    <w:rsid w:val="00F74180"/>
    <w:rsid w:val="00F753FD"/>
    <w:rsid w:val="00F76512"/>
    <w:rsid w:val="00F77164"/>
    <w:rsid w:val="00F775FB"/>
    <w:rsid w:val="00F80652"/>
    <w:rsid w:val="00F81367"/>
    <w:rsid w:val="00F838AC"/>
    <w:rsid w:val="00F83F69"/>
    <w:rsid w:val="00F8531C"/>
    <w:rsid w:val="00F9117D"/>
    <w:rsid w:val="00FA0FA6"/>
    <w:rsid w:val="00FA33ED"/>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E125F"/>
    <w:rsid w:val="00FF064B"/>
    <w:rsid w:val="00FF23EF"/>
    <w:rsid w:val="00FF24FC"/>
    <w:rsid w:val="00FF28D2"/>
    <w:rsid w:val="00FF72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23EF"/>
    <w:rPr>
      <w:color w:val="808080"/>
    </w:rPr>
  </w:style>
  <w:style w:type="paragraph" w:customStyle="1" w:styleId="866290C6005543789573AD3D68750A46">
    <w:name w:val="866290C6005543789573AD3D68750A46"/>
    <w:rsid w:val="008A7F71"/>
    <w:pPr>
      <w:widowControl w:val="0"/>
      <w:jc w:val="both"/>
    </w:pPr>
  </w:style>
  <w:style w:type="paragraph" w:customStyle="1" w:styleId="C336F5E01C76430A9EF872C1A74E08AE">
    <w:name w:val="C336F5E01C76430A9EF872C1A74E08AE"/>
    <w:rsid w:val="0075492D"/>
    <w:pPr>
      <w:widowControl w:val="0"/>
      <w:jc w:val="both"/>
    </w:pPr>
  </w:style>
  <w:style w:type="paragraph" w:customStyle="1" w:styleId="150E37CBF1A14EA28DFE55A91D728C02">
    <w:name w:val="150E37CBF1A14EA28DFE55A91D728C02"/>
    <w:rsid w:val="0075492D"/>
    <w:pPr>
      <w:widowControl w:val="0"/>
      <w:jc w:val="both"/>
    </w:pPr>
  </w:style>
  <w:style w:type="paragraph" w:customStyle="1" w:styleId="1C3738CA2EBC451AA7327E8424CFBC68">
    <w:name w:val="1C3738CA2EBC451AA7327E8424CFBC68"/>
    <w:rsid w:val="0075492D"/>
    <w:pPr>
      <w:widowControl w:val="0"/>
      <w:jc w:val="both"/>
    </w:pPr>
  </w:style>
  <w:style w:type="paragraph" w:customStyle="1" w:styleId="BBA64484328A479E89F0E8CD45DBFC53">
    <w:name w:val="BBA64484328A479E89F0E8CD45DBFC53"/>
    <w:rsid w:val="0075492D"/>
    <w:pPr>
      <w:widowControl w:val="0"/>
      <w:jc w:val="both"/>
    </w:pPr>
  </w:style>
  <w:style w:type="paragraph" w:customStyle="1" w:styleId="44AD55FD7B4C43E4BFA7B6B5A024DE77">
    <w:name w:val="44AD55FD7B4C43E4BFA7B6B5A024DE77"/>
    <w:rsid w:val="005B3B9E"/>
    <w:pPr>
      <w:widowControl w:val="0"/>
      <w:jc w:val="both"/>
    </w:pPr>
  </w:style>
  <w:style w:type="paragraph" w:customStyle="1" w:styleId="96288AA66FD240068A88A7133D14287C">
    <w:name w:val="96288AA66FD240068A88A7133D14287C"/>
    <w:rsid w:val="005B3B9E"/>
    <w:pPr>
      <w:widowControl w:val="0"/>
      <w:jc w:val="both"/>
    </w:pPr>
  </w:style>
  <w:style w:type="paragraph" w:customStyle="1" w:styleId="9AA069A987C647BA8796251AFD7EA4C2">
    <w:name w:val="9AA069A987C647BA8796251AFD7EA4C2"/>
    <w:rsid w:val="005B3B9E"/>
    <w:pPr>
      <w:widowControl w:val="0"/>
      <w:jc w:val="both"/>
    </w:pPr>
  </w:style>
  <w:style w:type="paragraph" w:customStyle="1" w:styleId="098429F61204460595313461A33C266A">
    <w:name w:val="098429F61204460595313461A33C266A"/>
    <w:rsid w:val="005B3B9E"/>
    <w:pPr>
      <w:widowControl w:val="0"/>
      <w:jc w:val="both"/>
    </w:pPr>
  </w:style>
  <w:style w:type="paragraph" w:customStyle="1" w:styleId="3A6285A7501E463F9BF9F92B483FE3BB">
    <w:name w:val="3A6285A7501E463F9BF9F92B483FE3BB"/>
    <w:rsid w:val="005B3B9E"/>
    <w:pPr>
      <w:widowControl w:val="0"/>
      <w:jc w:val="both"/>
    </w:pPr>
  </w:style>
  <w:style w:type="paragraph" w:customStyle="1" w:styleId="FFB827C4EB6544448C5F3467FD722457">
    <w:name w:val="FFB827C4EB6544448C5F3467FD722457"/>
    <w:rsid w:val="005B3B9E"/>
    <w:pPr>
      <w:widowControl w:val="0"/>
      <w:jc w:val="both"/>
    </w:pPr>
  </w:style>
  <w:style w:type="paragraph" w:customStyle="1" w:styleId="FE3D5B24AA134D55A70D965AE79921C0">
    <w:name w:val="FE3D5B24AA134D55A70D965AE79921C0"/>
    <w:rsid w:val="005B3B9E"/>
    <w:pPr>
      <w:widowControl w:val="0"/>
      <w:jc w:val="both"/>
    </w:pPr>
  </w:style>
  <w:style w:type="paragraph" w:customStyle="1" w:styleId="8A4F30A79463453499ECEE8567D4C56D">
    <w:name w:val="8A4F30A79463453499ECEE8567D4C56D"/>
    <w:rsid w:val="005B3B9E"/>
    <w:pPr>
      <w:widowControl w:val="0"/>
      <w:jc w:val="both"/>
    </w:pPr>
  </w:style>
  <w:style w:type="paragraph" w:customStyle="1" w:styleId="2235791B215B414F8B33962F3DFFF3B8">
    <w:name w:val="2235791B215B414F8B33962F3DFFF3B8"/>
    <w:rsid w:val="005B3B9E"/>
    <w:pPr>
      <w:widowControl w:val="0"/>
      <w:jc w:val="both"/>
    </w:pPr>
  </w:style>
  <w:style w:type="paragraph" w:customStyle="1" w:styleId="EB4C85B111734879A09BEEE6B4596097">
    <w:name w:val="EB4C85B111734879A09BEEE6B4596097"/>
    <w:rsid w:val="005B3B9E"/>
    <w:pPr>
      <w:widowControl w:val="0"/>
      <w:jc w:val="both"/>
    </w:pPr>
  </w:style>
  <w:style w:type="paragraph" w:customStyle="1" w:styleId="7FA01D45004F4C34BDAD1CFFD58F9C74">
    <w:name w:val="7FA01D45004F4C34BDAD1CFFD58F9C74"/>
    <w:rsid w:val="005B3B9E"/>
    <w:pPr>
      <w:widowControl w:val="0"/>
      <w:jc w:val="both"/>
    </w:pPr>
  </w:style>
  <w:style w:type="paragraph" w:customStyle="1" w:styleId="90932AA3425741FE90620A77664175F9">
    <w:name w:val="90932AA3425741FE90620A77664175F9"/>
    <w:rsid w:val="005B3B9E"/>
    <w:pPr>
      <w:widowControl w:val="0"/>
      <w:jc w:val="both"/>
    </w:pPr>
  </w:style>
  <w:style w:type="paragraph" w:customStyle="1" w:styleId="E0BD220F40114B3381A61DDE49B41579">
    <w:name w:val="E0BD220F40114B3381A61DDE49B41579"/>
    <w:rsid w:val="005B3B9E"/>
    <w:pPr>
      <w:widowControl w:val="0"/>
      <w:jc w:val="both"/>
    </w:pPr>
  </w:style>
  <w:style w:type="paragraph" w:customStyle="1" w:styleId="1D88C087586640D7A9A6B5D16D0AF7AA">
    <w:name w:val="1D88C087586640D7A9A6B5D16D0AF7AA"/>
    <w:rsid w:val="005B3B9E"/>
    <w:pPr>
      <w:widowControl w:val="0"/>
      <w:jc w:val="both"/>
    </w:pPr>
  </w:style>
  <w:style w:type="paragraph" w:customStyle="1" w:styleId="6B4C5C072B6F4B118C06844D97CC8CD3">
    <w:name w:val="6B4C5C072B6F4B118C06844D97CC8CD3"/>
    <w:rsid w:val="005B3B9E"/>
    <w:pPr>
      <w:widowControl w:val="0"/>
      <w:jc w:val="both"/>
    </w:pPr>
  </w:style>
  <w:style w:type="paragraph" w:customStyle="1" w:styleId="3EDBAB2AD22B469D826B91180614AF53">
    <w:name w:val="3EDBAB2AD22B469D826B91180614AF53"/>
    <w:rsid w:val="005B3B9E"/>
    <w:pPr>
      <w:widowControl w:val="0"/>
      <w:jc w:val="both"/>
    </w:pPr>
  </w:style>
  <w:style w:type="paragraph" w:customStyle="1" w:styleId="E097B94BE2384D23B36B378DBC374D0E">
    <w:name w:val="E097B94BE2384D23B36B378DBC374D0E"/>
    <w:rsid w:val="00C36B57"/>
    <w:pPr>
      <w:widowControl w:val="0"/>
      <w:jc w:val="both"/>
    </w:pPr>
  </w:style>
  <w:style w:type="paragraph" w:customStyle="1" w:styleId="90422F63FCE04B16A7F77DEC6871B8D8">
    <w:name w:val="90422F63FCE04B16A7F77DEC6871B8D8"/>
    <w:rsid w:val="00C36B57"/>
    <w:pPr>
      <w:widowControl w:val="0"/>
      <w:jc w:val="both"/>
    </w:pPr>
  </w:style>
  <w:style w:type="paragraph" w:customStyle="1" w:styleId="BD513136EF424DF4BAA5BF89408C2486">
    <w:name w:val="BD513136EF424DF4BAA5BF89408C2486"/>
    <w:rsid w:val="00C36B57"/>
    <w:pPr>
      <w:widowControl w:val="0"/>
      <w:jc w:val="both"/>
    </w:pPr>
  </w:style>
  <w:style w:type="paragraph" w:customStyle="1" w:styleId="1A4F03E795E74C779A1616382F60F836">
    <w:name w:val="1A4F03E795E74C779A1616382F60F836"/>
    <w:rsid w:val="00C36B57"/>
    <w:pPr>
      <w:widowControl w:val="0"/>
      <w:jc w:val="both"/>
    </w:pPr>
  </w:style>
  <w:style w:type="paragraph" w:customStyle="1" w:styleId="22FA7C45D977420D89FDACCF34578229">
    <w:name w:val="22FA7C45D977420D89FDACCF34578229"/>
    <w:rsid w:val="00C36B57"/>
    <w:pPr>
      <w:widowControl w:val="0"/>
      <w:jc w:val="both"/>
    </w:pPr>
  </w:style>
  <w:style w:type="paragraph" w:customStyle="1" w:styleId="1A6BFC688F614E95A6E8E2E454E05A9C">
    <w:name w:val="1A6BFC688F614E95A6E8E2E454E05A9C"/>
    <w:rsid w:val="00C36B57"/>
    <w:pPr>
      <w:widowControl w:val="0"/>
      <w:jc w:val="both"/>
    </w:pPr>
  </w:style>
  <w:style w:type="paragraph" w:customStyle="1" w:styleId="061F54EBD80849C69698BE8D82166AC3">
    <w:name w:val="061F54EBD80849C69698BE8D82166AC3"/>
    <w:rsid w:val="00AE4ECF"/>
    <w:pPr>
      <w:widowControl w:val="0"/>
      <w:jc w:val="both"/>
    </w:pPr>
  </w:style>
  <w:style w:type="paragraph" w:customStyle="1" w:styleId="C3126ECEC0BD4B7CA44D7E8A4689B6B4">
    <w:name w:val="C3126ECEC0BD4B7CA44D7E8A4689B6B4"/>
    <w:rsid w:val="00AE4ECF"/>
    <w:pPr>
      <w:widowControl w:val="0"/>
      <w:jc w:val="both"/>
    </w:pPr>
  </w:style>
  <w:style w:type="paragraph" w:customStyle="1" w:styleId="45DF07E22345415584D5A6D68B5A13B5">
    <w:name w:val="45DF07E22345415584D5A6D68B5A13B5"/>
    <w:rsid w:val="00AE4ECF"/>
    <w:pPr>
      <w:widowControl w:val="0"/>
      <w:jc w:val="both"/>
    </w:pPr>
  </w:style>
  <w:style w:type="paragraph" w:customStyle="1" w:styleId="428485B7E23B471198752D992CEBBB44">
    <w:name w:val="428485B7E23B471198752D992CEBBB44"/>
    <w:rsid w:val="00AE4ECF"/>
    <w:pPr>
      <w:widowControl w:val="0"/>
      <w:jc w:val="both"/>
    </w:pPr>
  </w:style>
  <w:style w:type="paragraph" w:customStyle="1" w:styleId="96D374B4D530497780BB0BF310C3ECDB">
    <w:name w:val="96D374B4D530497780BB0BF310C3ECDB"/>
    <w:rsid w:val="00AE4ECF"/>
    <w:pPr>
      <w:widowControl w:val="0"/>
      <w:jc w:val="both"/>
    </w:pPr>
  </w:style>
  <w:style w:type="paragraph" w:customStyle="1" w:styleId="4BC3D288E3C844CABC985B66A8DC7765">
    <w:name w:val="4BC3D288E3C844CABC985B66A8DC7765"/>
    <w:rsid w:val="00AE4ECF"/>
    <w:pPr>
      <w:widowControl w:val="0"/>
      <w:jc w:val="both"/>
    </w:pPr>
  </w:style>
  <w:style w:type="paragraph" w:customStyle="1" w:styleId="4353B78DCD3B440693F3D1CB47A79C90">
    <w:name w:val="4353B78DCD3B440693F3D1CB47A79C90"/>
    <w:rsid w:val="00AE4ECF"/>
    <w:pPr>
      <w:widowControl w:val="0"/>
      <w:jc w:val="both"/>
    </w:pPr>
  </w:style>
  <w:style w:type="paragraph" w:customStyle="1" w:styleId="496FE03094884418AA214584DFE1C9F5">
    <w:name w:val="496FE03094884418AA214584DFE1C9F5"/>
    <w:rsid w:val="00AE4ECF"/>
    <w:pPr>
      <w:widowControl w:val="0"/>
      <w:jc w:val="both"/>
    </w:pPr>
  </w:style>
  <w:style w:type="paragraph" w:customStyle="1" w:styleId="AFE69E5BC6404A37850C9E86DAA49CEE">
    <w:name w:val="AFE69E5BC6404A37850C9E86DAA49CEE"/>
    <w:rsid w:val="00AE4ECF"/>
    <w:pPr>
      <w:widowControl w:val="0"/>
      <w:jc w:val="both"/>
    </w:pPr>
  </w:style>
  <w:style w:type="paragraph" w:customStyle="1" w:styleId="909A58E669214A9B8FD09D4B66E2B563">
    <w:name w:val="909A58E669214A9B8FD09D4B66E2B563"/>
    <w:rsid w:val="00AE4ECF"/>
    <w:pPr>
      <w:widowControl w:val="0"/>
      <w:jc w:val="both"/>
    </w:pPr>
  </w:style>
  <w:style w:type="paragraph" w:customStyle="1" w:styleId="887BCE89F2F24CA0AB356C4F5E1783F2">
    <w:name w:val="887BCE89F2F24CA0AB356C4F5E1783F2"/>
    <w:rsid w:val="00AE4ECF"/>
    <w:pPr>
      <w:widowControl w:val="0"/>
      <w:jc w:val="both"/>
    </w:pPr>
  </w:style>
  <w:style w:type="paragraph" w:customStyle="1" w:styleId="579985DB29A24F4CA838A074D5DB05A1">
    <w:name w:val="579985DB29A24F4CA838A074D5DB05A1"/>
    <w:rsid w:val="0057003B"/>
    <w:pPr>
      <w:widowControl w:val="0"/>
      <w:jc w:val="both"/>
    </w:pPr>
  </w:style>
  <w:style w:type="paragraph" w:customStyle="1" w:styleId="92BD7A8933E0436EAA1FC447F4D8887B">
    <w:name w:val="92BD7A8933E0436EAA1FC447F4D8887B"/>
    <w:rsid w:val="0057003B"/>
    <w:pPr>
      <w:widowControl w:val="0"/>
      <w:jc w:val="both"/>
    </w:pPr>
  </w:style>
  <w:style w:type="paragraph" w:customStyle="1" w:styleId="C6AFF23BF81C4D3EB909C193F3306B9A">
    <w:name w:val="C6AFF23BF81C4D3EB909C193F3306B9A"/>
    <w:rsid w:val="007E7B41"/>
    <w:pPr>
      <w:widowControl w:val="0"/>
      <w:jc w:val="both"/>
    </w:pPr>
  </w:style>
  <w:style w:type="paragraph" w:customStyle="1" w:styleId="D3D58E379F274487AF1576EA545258CC">
    <w:name w:val="D3D58E379F274487AF1576EA545258CC"/>
    <w:rsid w:val="007E7B41"/>
    <w:pPr>
      <w:widowControl w:val="0"/>
      <w:jc w:val="both"/>
    </w:pPr>
  </w:style>
  <w:style w:type="paragraph" w:customStyle="1" w:styleId="4E4831F3C3BD4FE8AFC0E7B2AAA8ACB5">
    <w:name w:val="4E4831F3C3BD4FE8AFC0E7B2AAA8ACB5"/>
    <w:rsid w:val="007E7B41"/>
    <w:pPr>
      <w:widowControl w:val="0"/>
      <w:jc w:val="both"/>
    </w:pPr>
  </w:style>
  <w:style w:type="paragraph" w:customStyle="1" w:styleId="14795B713D9D4D678038B9D80FD5880B">
    <w:name w:val="14795B713D9D4D678038B9D80FD5880B"/>
    <w:rsid w:val="007E7B41"/>
    <w:pPr>
      <w:widowControl w:val="0"/>
      <w:jc w:val="both"/>
    </w:pPr>
  </w:style>
  <w:style w:type="paragraph" w:customStyle="1" w:styleId="E1C6398E0035498799098C1E952A1FFE">
    <w:name w:val="E1C6398E0035498799098C1E952A1FFE"/>
    <w:rsid w:val="001D0B13"/>
    <w:pPr>
      <w:widowControl w:val="0"/>
      <w:jc w:val="both"/>
    </w:pPr>
  </w:style>
  <w:style w:type="paragraph" w:customStyle="1" w:styleId="71ACB46660554D70A221A11B09594620">
    <w:name w:val="71ACB46660554D70A221A11B09594620"/>
    <w:rsid w:val="00FF23EF"/>
    <w:pPr>
      <w:widowControl w:val="0"/>
      <w:jc w:val="both"/>
    </w:pPr>
  </w:style>
  <w:style w:type="paragraph" w:customStyle="1" w:styleId="3AF731B803434F9E91FFB186686F437C">
    <w:name w:val="3AF731B803434F9E91FFB186686F437C"/>
    <w:rsid w:val="00FF23EF"/>
    <w:pPr>
      <w:widowControl w:val="0"/>
      <w:jc w:val="both"/>
    </w:pPr>
  </w:style>
  <w:style w:type="paragraph" w:customStyle="1" w:styleId="813C1F9A45484E908C75BB7B3C046BAA">
    <w:name w:val="813C1F9A45484E908C75BB7B3C046BAA"/>
    <w:rsid w:val="00FF23EF"/>
    <w:pPr>
      <w:widowControl w:val="0"/>
      <w:jc w:val="both"/>
    </w:pPr>
  </w:style>
  <w:style w:type="paragraph" w:customStyle="1" w:styleId="56DCB4E8FC6E4CAFA83AFF4FE0E510C4">
    <w:name w:val="56DCB4E8FC6E4CAFA83AFF4FE0E510C4"/>
    <w:rsid w:val="00FF23EF"/>
    <w:pPr>
      <w:widowControl w:val="0"/>
      <w:jc w:val="both"/>
    </w:pPr>
  </w:style>
  <w:style w:type="paragraph" w:customStyle="1" w:styleId="76ACDD63E4414E618E980379CC93409B">
    <w:name w:val="76ACDD63E4414E618E980379CC93409B"/>
    <w:rsid w:val="00FF23EF"/>
    <w:pPr>
      <w:widowControl w:val="0"/>
      <w:jc w:val="both"/>
    </w:pPr>
  </w:style>
  <w:style w:type="paragraph" w:customStyle="1" w:styleId="BCE52EC3DBD5432D8B393C9E27D9F140">
    <w:name w:val="BCE52EC3DBD5432D8B393C9E27D9F140"/>
    <w:rsid w:val="00FF23EF"/>
    <w:pPr>
      <w:widowControl w:val="0"/>
      <w:jc w:val="both"/>
    </w:pPr>
  </w:style>
  <w:style w:type="paragraph" w:customStyle="1" w:styleId="69DDF9D126D4481B98968256E8EAFF2A">
    <w:name w:val="69DDF9D126D4481B98968256E8EAFF2A"/>
    <w:rsid w:val="00FF23EF"/>
    <w:pPr>
      <w:widowControl w:val="0"/>
      <w:jc w:val="both"/>
    </w:pPr>
  </w:style>
  <w:style w:type="paragraph" w:customStyle="1" w:styleId="88438CB25EB343C6B7CC1CC27E27C92C">
    <w:name w:val="88438CB25EB343C6B7CC1CC27E27C92C"/>
    <w:rsid w:val="00FF23E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福建龙溪轴承（集团）股份有限公司</clcid-cgi:GongSiFaDingZhongWenMingCheng>
  <clcid-mr:GongSiFuZeRenXingMing xmlns:clcid-mr="clcid-mr">曾凡沛</clcid-mr:GongSiFuZeRenXingMing>
  <clcid-mr:ZhuGuanKuaiJiGongZuoFuZeRenXingMing xmlns:clcid-mr="clcid-mr">曾四新</clcid-mr:ZhuGuanKuaiJiGongZuoFuZeRenXingMing>
  <clcid-mr:KuaiJiJiGouFuZeRenXingMing xmlns:clcid-mr="clcid-mr">黄娅莹</clcid-mr:KuaiJiJiGouFuZeRenXingMing>
  <clcid-cgi:GongSiFaDingDaiBiaoRen xmlns:clcid-cgi="clcid-cgi">曾凡沛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-39,449.03</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LiuDongXingZiChanChuZhiSunYiBaoKuoYiJiTiZiChanJianZhiZhunBeiDeChongXiaoBuFenFeiJingChangXingSunYiXiangMuShuoMing>
  <clcid-pte:FeiJingChangXingSunYiZhongYueQuanShenPiHuoWuZhengShiPiZhunWenJianDeShuiShouFanHuanJianMianShuoMing xmlns:clcid-pte="clcid-pte"/>
  <clcid-pte:FeiJingChangXingSunYiZhongGeZhongXingShiDeZhengFuBuTie xmlns:clcid-pte="clcid-pte">20,902,275.92</clcid-pte:FeiJingChangXingSunYiZhongGeZhongXingShiDeZhengFuBuTie>
  <clcid-pte:FeiJingChangXingSunYiZhongGeZhongXingShiDeZhengFuBuTieShuoMing xmlns:clcid-pte="clcid-pte"> </clcid-pte:FeiJingChangXingSunYiZhongGeZhongXingShiDeZhengFuBuTieShuoMing>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9,266,388.21</clcid-pte:WeiTuoTaRenTouZiHuoGuanLiZiChanDeSunYiFeiJingChangXingSunYiXiangMu>
  <clcid-pte:WeiTuoTaRenTouZiHuoGuanLiZiChanDeSunYiFeiJingChangXingSunYiXiangMuShuoMing xmlns:clcid-pte="clcid-pte"> </clcid-pte:WeiTuoTaRenTouZiHuoGuanLiZiChanDeSunYiFeiJingChangXingSunYiXiangMuShuoMing>
  <clcid-pte:FeiJingChangXingSunYiZhongJiTiDeGeXiangZiChanJianZhiZhunBei xmlns:clcid-pte="clcid-pte"/>
  <clcid-pte:FeiJingChangXingSunYiZhongJiTiDeGeXiangZiChanJianZhiZhunBeiShuoMing xmlns:clcid-pte="clcid-pte"/>
  <clcid-pte:FeiJingChangXingSunYiZhongZhaiWuZhongZuSunYi xmlns:clcid-pte="clcid-pte">18,125.10</clcid-pte:FeiJingChangXingSunYiZhongZhaiWuZhongZuSunYi>
  <clcid-pte:FeiJingChangXingSunYiZhongZhaiWuZhongZuSunYiShuoMing xmlns:clcid-pte="clcid-pte"> </clcid-pte:FeiJingChangXingSunYiZhongZhaiWuZhongZuSunYiShuoMing>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20,497.17</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ChuGongSiJingYingYeWuXiangGuanDeYouXiaoTaoQiBaoZhiYeWuWaiChiYouJiChuZhiJiaoYiXingJinRongZiChanJinRongFuZhaiChanShengDeGongYunJiaZhiBianDongSunYiYiHeKeGongChuShouJinRongZiChanQuDeDeTouZiShouYiShuoMing>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-376,127.39</clcid-pte:ChuShangShuGeXiangZhiWaiDeQiTaYingYeWaiShouZhiJingE>
  <clcid-pte:ChuShangShuGeXiangZhiWaiDeQiTaYingYeWaiShouZhiJingEShuoMing xmlns:clcid-pte="clcid-pte"> </clcid-pte:ChuShangShuGeXiangZhiWaiDeQiTaYingYeWaiShouZhiJingEShuoMing>
  <clcid-pte:QiTaFeiJingChangXingSunYiXiangMu xmlns:clcid-pte="clcid-pte"/>
  <clcid-pte:QiTaFeiJingChangXingSunYiXiangMuShuoMing xmlns:clcid-pte="clcid-pte"/>
  <clcid-pte:FeiJingChangXingSunYiXiangMuZhongShaoShuGuDongQuanYiYingXiangE xmlns:clcid-pte="clcid-pte">-495,930.16</clcid-pte:FeiJingChangXingSunYiXiangMuZhongShaoShuGuDongQuanYiYingXiangE>
  <clcid-pte:FeiJingChangXingSunYiXiangMuZhongShaoShuGuDongQuanYiYingXiangEShuoMing xmlns:clcid-pte="clcid-pte"/>
  <clcid-pte:FeiJingChangXingSunYiDeKouChuXiangMuDuiSuoDeShuiDeYingXiang xmlns:clcid-pte="clcid-pte">-5,123,832.90</clcid-pte:FeiJingChangXingSunYiDeKouChuXiangMuDuiSuoDeShuiDeYingXiang>
  <clcid-pte:FeiJingChangXingSunYiDeKouChuXiangMuDuiSuoDeShuiDeYingXiangShuoMing xmlns:clcid-pte="clcid-pte"/>
  <clcid-pte:KouChuDeFeiJingChangXingSunYiHeJi xmlns:clcid-pte="clcid-pte">24,171,946.92</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]]></m:sse>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]]></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04A75413-901C-4FDE-A171-A9CBCEA81147}">
  <ds:schemaRefs>
    <ds:schemaRef ds:uri="http://mapping.word.org/2012/mapping"/>
  </ds:schemaRefs>
</ds:datastoreItem>
</file>

<file path=customXml/itemProps4.xml><?xml version="1.0" encoding="utf-8"?>
<ds:datastoreItem xmlns:ds="http://schemas.openxmlformats.org/officeDocument/2006/customXml" ds:itemID="{154932A3-1CAB-488C-BA10-236CAA6D4764}">
  <ds:schemaRefs>
    <ds:schemaRef ds:uri="http://mapping.word.org/2012/template"/>
  </ds:schemaRefs>
</ds:datastoreItem>
</file>

<file path=customXml/itemProps5.xml><?xml version="1.0" encoding="utf-8"?>
<ds:datastoreItem xmlns:ds="http://schemas.openxmlformats.org/officeDocument/2006/customXml" ds:itemID="{3CE12317-5D75-4750-93EA-64AF0601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2902</TotalTime>
  <Pages>136</Pages>
  <Words>24837</Words>
  <Characters>141572</Characters>
  <Application>Microsoft Office Word</Application>
  <DocSecurity>0</DocSecurity>
  <Lines>1179</Lines>
  <Paragraphs>332</Paragraphs>
  <ScaleCrop>false</ScaleCrop>
  <Company>Sky123.Org</Company>
  <LinksUpToDate>false</LinksUpToDate>
  <CharactersWithSpaces>166077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Administrator</cp:lastModifiedBy>
  <cp:revision>171</cp:revision>
  <cp:lastPrinted>2018-08-17T02:39:00Z</cp:lastPrinted>
  <dcterms:created xsi:type="dcterms:W3CDTF">2018-08-14T07:14:00Z</dcterms:created>
  <dcterms:modified xsi:type="dcterms:W3CDTF">2018-08-29T09:46:00Z</dcterms:modified>
</cp:coreProperties>
</file>